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F9AD5" w14:textId="77777777" w:rsidR="009D3D26" w:rsidRPr="00506E94" w:rsidRDefault="009D3D26" w:rsidP="009D3D26">
      <w:pPr>
        <w:rPr>
          <w:rFonts w:asciiTheme="minorHAnsi" w:hAnsiTheme="minorHAnsi" w:cstheme="minorHAnsi"/>
        </w:rPr>
      </w:pPr>
    </w:p>
    <w:p w14:paraId="5CD3AB28" w14:textId="77777777" w:rsidR="009D3D26" w:rsidRPr="00506E94" w:rsidRDefault="009D3D26" w:rsidP="009D3D26">
      <w:pPr>
        <w:rPr>
          <w:rFonts w:asciiTheme="minorHAnsi" w:hAnsiTheme="minorHAnsi" w:cstheme="minorHAnsi"/>
        </w:rPr>
      </w:pPr>
    </w:p>
    <w:p w14:paraId="3F59FCD7" w14:textId="77777777" w:rsidR="00023705" w:rsidRPr="00506E94" w:rsidRDefault="00023705" w:rsidP="009D3D26">
      <w:pPr>
        <w:rPr>
          <w:rFonts w:asciiTheme="minorHAnsi" w:hAnsiTheme="minorHAnsi" w:cstheme="minorHAnsi"/>
        </w:rPr>
      </w:pPr>
    </w:p>
    <w:p w14:paraId="7A459FBD" w14:textId="77777777" w:rsidR="00023705" w:rsidRPr="00506E94" w:rsidRDefault="00023705" w:rsidP="009D3D26">
      <w:pPr>
        <w:rPr>
          <w:rFonts w:asciiTheme="minorHAnsi" w:hAnsiTheme="minorHAnsi" w:cstheme="minorHAnsi"/>
        </w:rPr>
      </w:pPr>
    </w:p>
    <w:p w14:paraId="5C0E1B7B" w14:textId="77777777" w:rsidR="00023705" w:rsidRPr="00506E94" w:rsidRDefault="00023705" w:rsidP="009D3D26">
      <w:pPr>
        <w:rPr>
          <w:rFonts w:asciiTheme="minorHAnsi" w:hAnsiTheme="minorHAnsi" w:cstheme="minorHAnsi"/>
        </w:rPr>
      </w:pPr>
    </w:p>
    <w:p w14:paraId="24412769" w14:textId="77777777" w:rsidR="00023705" w:rsidRPr="00506E94" w:rsidRDefault="00023705" w:rsidP="009D3D26">
      <w:pPr>
        <w:rPr>
          <w:rFonts w:asciiTheme="minorHAnsi" w:hAnsiTheme="minorHAnsi" w:cstheme="minorHAnsi"/>
        </w:rPr>
      </w:pPr>
    </w:p>
    <w:p w14:paraId="7291A5EF" w14:textId="77777777" w:rsidR="00023705" w:rsidRPr="00506E94" w:rsidRDefault="00023705" w:rsidP="009D3D26">
      <w:pPr>
        <w:rPr>
          <w:rFonts w:asciiTheme="minorHAnsi" w:hAnsiTheme="minorHAnsi" w:cstheme="minorHAnsi"/>
        </w:rPr>
      </w:pPr>
    </w:p>
    <w:p w14:paraId="5897A3E7" w14:textId="77777777" w:rsidR="009D3D26" w:rsidRPr="00506E94" w:rsidRDefault="009D3D26" w:rsidP="009D3D26">
      <w:pPr>
        <w:rPr>
          <w:rFonts w:asciiTheme="minorHAnsi" w:hAnsiTheme="minorHAnsi" w:cstheme="minorHAnsi"/>
        </w:rPr>
      </w:pPr>
    </w:p>
    <w:p w14:paraId="4C77CC47" w14:textId="77777777" w:rsidR="009D3D26" w:rsidRPr="00506E94" w:rsidRDefault="009D3D26" w:rsidP="009D3D26">
      <w:pPr>
        <w:rPr>
          <w:rFonts w:asciiTheme="minorHAnsi" w:hAnsiTheme="minorHAnsi" w:cstheme="minorHAnsi"/>
        </w:rPr>
      </w:pPr>
    </w:p>
    <w:p w14:paraId="0A64A548" w14:textId="6A9DF79B" w:rsidR="009D3D26" w:rsidRPr="00506E94" w:rsidRDefault="008654A9" w:rsidP="004A1BD9">
      <w:pPr>
        <w:pStyle w:val="Styl18bTunzarovnnnastedVlevo095cm"/>
        <w:ind w:left="0"/>
        <w:rPr>
          <w:rFonts w:asciiTheme="minorHAnsi" w:hAnsiTheme="minorHAnsi" w:cstheme="minorHAnsi"/>
          <w:b w:val="0"/>
          <w:sz w:val="40"/>
          <w:szCs w:val="40"/>
        </w:rPr>
      </w:pPr>
      <w:r w:rsidRPr="00506E94">
        <w:rPr>
          <w:rFonts w:asciiTheme="minorHAnsi" w:hAnsiTheme="minorHAnsi" w:cstheme="minorHAnsi"/>
        </w:rPr>
        <w:fldChar w:fldCharType="begin"/>
      </w:r>
      <w:r w:rsidRPr="00506E94">
        <w:rPr>
          <w:rFonts w:asciiTheme="minorHAnsi" w:hAnsiTheme="minorHAnsi" w:cstheme="minorHAnsi"/>
        </w:rPr>
        <w:instrText xml:space="preserve"> TITLE   \* MERGEFORMAT </w:instrText>
      </w:r>
      <w:r w:rsidRPr="00506E94">
        <w:rPr>
          <w:rFonts w:asciiTheme="minorHAnsi" w:hAnsiTheme="minorHAnsi" w:cstheme="minorHAnsi"/>
        </w:rPr>
        <w:fldChar w:fldCharType="separate"/>
      </w:r>
      <w:r w:rsidR="00506E94" w:rsidRPr="00506E94">
        <w:rPr>
          <w:rFonts w:asciiTheme="minorHAnsi" w:hAnsiTheme="minorHAnsi" w:cstheme="minorHAnsi"/>
        </w:rPr>
        <w:t>Dokumentace podpory provozu informačního systému</w:t>
      </w:r>
      <w:r w:rsidRPr="00506E94">
        <w:rPr>
          <w:rFonts w:asciiTheme="minorHAnsi" w:hAnsiTheme="minorHAnsi" w:cstheme="minorHAnsi"/>
        </w:rPr>
        <w:fldChar w:fldCharType="end"/>
      </w:r>
    </w:p>
    <w:p w14:paraId="52258077" w14:textId="65AE170C" w:rsidR="009D3D26" w:rsidRPr="00506E94" w:rsidRDefault="009D3D26" w:rsidP="009D3D26">
      <w:pPr>
        <w:jc w:val="center"/>
        <w:rPr>
          <w:rFonts w:asciiTheme="minorHAnsi" w:hAnsiTheme="minorHAnsi" w:cstheme="minorHAnsi"/>
          <w:b/>
          <w:sz w:val="40"/>
          <w:szCs w:val="40"/>
        </w:rPr>
      </w:pPr>
    </w:p>
    <w:p w14:paraId="62B7161A" w14:textId="1A3EE904" w:rsidR="00963FB8" w:rsidRPr="00506E94" w:rsidRDefault="00963FB8" w:rsidP="009D3D26">
      <w:pPr>
        <w:jc w:val="center"/>
        <w:rPr>
          <w:rFonts w:asciiTheme="minorHAnsi" w:hAnsiTheme="minorHAnsi" w:cstheme="minorHAnsi"/>
          <w:b/>
          <w:sz w:val="40"/>
          <w:szCs w:val="40"/>
        </w:rPr>
      </w:pPr>
    </w:p>
    <w:p w14:paraId="7A7DF632" w14:textId="77777777" w:rsidR="00963FB8" w:rsidRPr="00506E94" w:rsidRDefault="00963FB8" w:rsidP="009D3D26">
      <w:pPr>
        <w:jc w:val="center"/>
        <w:rPr>
          <w:rFonts w:asciiTheme="minorHAnsi" w:hAnsiTheme="minorHAnsi" w:cstheme="minorHAnsi"/>
          <w:b/>
          <w:sz w:val="40"/>
          <w:szCs w:val="40"/>
        </w:rPr>
      </w:pPr>
    </w:p>
    <w:p w14:paraId="03BE2FBF" w14:textId="515BE136" w:rsidR="009D3D26" w:rsidRPr="00506E94" w:rsidRDefault="009D3D26" w:rsidP="00731E52">
      <w:pPr>
        <w:jc w:val="center"/>
        <w:rPr>
          <w:rFonts w:asciiTheme="minorHAnsi" w:hAnsiTheme="minorHAnsi" w:cstheme="minorHAnsi"/>
        </w:rPr>
      </w:pPr>
    </w:p>
    <w:p w14:paraId="323A760C" w14:textId="71D2479A" w:rsidR="001207A4" w:rsidRPr="00506E94" w:rsidRDefault="00876DDC" w:rsidP="00731E52">
      <w:pPr>
        <w:pStyle w:val="Styl18bTunzarovnnnastedVlevo095cm"/>
        <w:ind w:left="0"/>
        <w:rPr>
          <w:rFonts w:asciiTheme="minorHAnsi" w:hAnsiTheme="minorHAnsi" w:cstheme="minorHAnsi"/>
        </w:rPr>
      </w:pPr>
      <w:r w:rsidRPr="00506E94">
        <w:rPr>
          <w:rFonts w:asciiTheme="minorHAnsi" w:hAnsiTheme="minorHAnsi" w:cstheme="minorHAnsi"/>
        </w:rPr>
        <w:fldChar w:fldCharType="begin"/>
      </w:r>
      <w:r w:rsidR="00785BB8" w:rsidRPr="00506E94">
        <w:rPr>
          <w:rFonts w:asciiTheme="minorHAnsi" w:hAnsiTheme="minorHAnsi" w:cstheme="minorHAnsi"/>
        </w:rPr>
        <w:instrText xml:space="preserve"> SUBJECT   \* MERGEFORMAT </w:instrText>
      </w:r>
      <w:r w:rsidRPr="00506E94">
        <w:rPr>
          <w:rFonts w:asciiTheme="minorHAnsi" w:hAnsiTheme="minorHAnsi" w:cstheme="minorHAnsi"/>
        </w:rPr>
        <w:fldChar w:fldCharType="separate"/>
      </w:r>
      <w:r w:rsidR="00506E94" w:rsidRPr="00506E94">
        <w:rPr>
          <w:rFonts w:asciiTheme="minorHAnsi" w:hAnsiTheme="minorHAnsi" w:cstheme="minorHAnsi"/>
        </w:rPr>
        <w:t>Popis a nastavení systému</w:t>
      </w:r>
      <w:r w:rsidRPr="00506E94">
        <w:rPr>
          <w:rFonts w:asciiTheme="minorHAnsi" w:hAnsiTheme="minorHAnsi" w:cstheme="minorHAnsi"/>
        </w:rPr>
        <w:fldChar w:fldCharType="end"/>
      </w:r>
    </w:p>
    <w:p w14:paraId="07CF8507" w14:textId="77777777" w:rsidR="001031B2" w:rsidRPr="00506E94" w:rsidRDefault="001031B2" w:rsidP="002B1A5F">
      <w:pPr>
        <w:jc w:val="center"/>
        <w:rPr>
          <w:rFonts w:asciiTheme="minorHAnsi" w:hAnsiTheme="minorHAnsi" w:cstheme="minorHAnsi"/>
          <w:b/>
          <w:sz w:val="28"/>
          <w:szCs w:val="28"/>
        </w:rPr>
      </w:pPr>
    </w:p>
    <w:p w14:paraId="3F2F08C7" w14:textId="77777777" w:rsidR="001207A4" w:rsidRPr="00506E94" w:rsidRDefault="001031B2" w:rsidP="002B1A5F">
      <w:pPr>
        <w:jc w:val="center"/>
        <w:rPr>
          <w:rFonts w:asciiTheme="minorHAnsi" w:hAnsiTheme="minorHAnsi" w:cstheme="minorHAnsi"/>
          <w:b/>
          <w:sz w:val="28"/>
          <w:szCs w:val="28"/>
        </w:rPr>
      </w:pPr>
      <w:r w:rsidRPr="00506E94">
        <w:rPr>
          <w:rFonts w:asciiTheme="minorHAnsi" w:hAnsiTheme="minorHAnsi" w:cstheme="minorHAnsi"/>
          <w:b/>
          <w:sz w:val="28"/>
          <w:szCs w:val="28"/>
        </w:rPr>
        <w:t>p</w:t>
      </w:r>
      <w:r w:rsidR="002A65D2" w:rsidRPr="00506E94">
        <w:rPr>
          <w:rFonts w:asciiTheme="minorHAnsi" w:hAnsiTheme="minorHAnsi" w:cstheme="minorHAnsi"/>
          <w:b/>
          <w:sz w:val="28"/>
          <w:szCs w:val="28"/>
        </w:rPr>
        <w:t>ro</w:t>
      </w:r>
    </w:p>
    <w:p w14:paraId="0A708CB8" w14:textId="51716144" w:rsidR="00C10453" w:rsidRPr="00506E94" w:rsidRDefault="00C10453" w:rsidP="009D3D26">
      <w:pPr>
        <w:jc w:val="center"/>
        <w:rPr>
          <w:rFonts w:asciiTheme="minorHAnsi" w:hAnsiTheme="minorHAnsi" w:cstheme="minorHAnsi"/>
          <w:noProof/>
          <w:lang w:val="en-US" w:eastAsia="en-US"/>
        </w:rPr>
      </w:pPr>
    </w:p>
    <w:p w14:paraId="05AD46CC" w14:textId="57CE7204" w:rsidR="009C6E94" w:rsidRPr="00506E94" w:rsidRDefault="00980C60" w:rsidP="009D3D26">
      <w:pPr>
        <w:jc w:val="center"/>
        <w:rPr>
          <w:rFonts w:asciiTheme="minorHAnsi" w:hAnsiTheme="minorHAnsi" w:cstheme="minorHAnsi"/>
          <w:b/>
          <w:sz w:val="28"/>
          <w:szCs w:val="28"/>
        </w:rPr>
      </w:pPr>
      <w:r w:rsidRPr="00506E94">
        <w:rPr>
          <w:rFonts w:asciiTheme="minorHAnsi" w:hAnsiTheme="minorHAnsi" w:cstheme="minorHAnsi"/>
          <w:b/>
          <w:noProof/>
          <w:sz w:val="28"/>
          <w:szCs w:val="28"/>
        </w:rPr>
        <w:t>projekt DTM</w:t>
      </w:r>
    </w:p>
    <w:p w14:paraId="1AD31AD4" w14:textId="6DCCC67D" w:rsidR="000F73EE" w:rsidRPr="00506E94" w:rsidRDefault="00963FB8" w:rsidP="00963FB8">
      <w:pPr>
        <w:pStyle w:val="Styl16bTunzarovnnnastedVlevo095cm"/>
        <w:ind w:left="142"/>
        <w:jc w:val="left"/>
        <w:rPr>
          <w:rFonts w:asciiTheme="minorHAnsi" w:hAnsiTheme="minorHAnsi" w:cstheme="minorHAnsi"/>
        </w:rPr>
      </w:pPr>
      <w:r w:rsidRPr="00506E94">
        <w:rPr>
          <w:rFonts w:asciiTheme="minorHAnsi" w:hAnsiTheme="minorHAnsi" w:cstheme="minorHAnsi"/>
        </w:rPr>
        <w:br w:type="textWrapping" w:clear="all"/>
      </w:r>
    </w:p>
    <w:p w14:paraId="2FB90265" w14:textId="77777777" w:rsidR="009D3D26" w:rsidRPr="00506E94" w:rsidRDefault="009D3D26" w:rsidP="009D3D26">
      <w:pPr>
        <w:jc w:val="center"/>
        <w:rPr>
          <w:rFonts w:asciiTheme="minorHAnsi" w:hAnsiTheme="minorHAnsi" w:cstheme="minorHAnsi"/>
          <w:b/>
          <w:sz w:val="40"/>
          <w:szCs w:val="40"/>
        </w:rPr>
      </w:pPr>
    </w:p>
    <w:p w14:paraId="679DAC30" w14:textId="6590FEA9" w:rsidR="009D3D26" w:rsidRPr="00506E94" w:rsidRDefault="00E655ED" w:rsidP="004A1BD9">
      <w:pPr>
        <w:pStyle w:val="Styl12bTunzarovnnnastedVlevo095cm"/>
        <w:ind w:left="0"/>
        <w:rPr>
          <w:rFonts w:asciiTheme="minorHAnsi" w:hAnsiTheme="minorHAnsi" w:cstheme="minorHAnsi"/>
        </w:rPr>
      </w:pPr>
      <w:r w:rsidRPr="00506E94">
        <w:rPr>
          <w:rFonts w:asciiTheme="minorHAnsi" w:hAnsiTheme="minorHAnsi" w:cstheme="minorHAnsi"/>
        </w:rPr>
        <w:t xml:space="preserve">Verze </w:t>
      </w:r>
      <w:r w:rsidR="00876DDC" w:rsidRPr="00506E94">
        <w:rPr>
          <w:rFonts w:asciiTheme="minorHAnsi" w:hAnsiTheme="minorHAnsi" w:cstheme="minorHAnsi"/>
        </w:rPr>
        <w:fldChar w:fldCharType="begin"/>
      </w:r>
      <w:r w:rsidR="00785BB8" w:rsidRPr="00506E94">
        <w:rPr>
          <w:rFonts w:asciiTheme="minorHAnsi" w:hAnsiTheme="minorHAnsi" w:cstheme="minorHAnsi"/>
        </w:rPr>
        <w:instrText xml:space="preserve"> DOCPROPERTY  Verze  \* MERGEFORMAT </w:instrText>
      </w:r>
      <w:r w:rsidR="00876DDC" w:rsidRPr="00506E94">
        <w:rPr>
          <w:rFonts w:asciiTheme="minorHAnsi" w:hAnsiTheme="minorHAnsi" w:cstheme="minorHAnsi"/>
        </w:rPr>
        <w:fldChar w:fldCharType="separate"/>
      </w:r>
      <w:r w:rsidR="00506E94" w:rsidRPr="00506E94">
        <w:rPr>
          <w:rFonts w:asciiTheme="minorHAnsi" w:hAnsiTheme="minorHAnsi" w:cstheme="minorHAnsi"/>
        </w:rPr>
        <w:t>0.1</w:t>
      </w:r>
      <w:r w:rsidR="00876DDC" w:rsidRPr="00506E94">
        <w:rPr>
          <w:rFonts w:asciiTheme="minorHAnsi" w:hAnsiTheme="minorHAnsi" w:cstheme="minorHAnsi"/>
        </w:rPr>
        <w:fldChar w:fldCharType="end"/>
      </w:r>
    </w:p>
    <w:p w14:paraId="26E3A2ED" w14:textId="77777777" w:rsidR="009D3D26" w:rsidRPr="00506E94" w:rsidRDefault="009D3D26" w:rsidP="009D3D26">
      <w:pPr>
        <w:jc w:val="center"/>
        <w:rPr>
          <w:rFonts w:asciiTheme="minorHAnsi" w:hAnsiTheme="minorHAnsi" w:cstheme="minorHAnsi"/>
          <w:b/>
          <w:sz w:val="28"/>
          <w:szCs w:val="28"/>
        </w:rPr>
      </w:pPr>
    </w:p>
    <w:p w14:paraId="05EE30BF" w14:textId="77777777" w:rsidR="009D3D26" w:rsidRPr="00506E94" w:rsidRDefault="009D3D26" w:rsidP="009D3D26">
      <w:pPr>
        <w:jc w:val="center"/>
        <w:rPr>
          <w:rFonts w:asciiTheme="minorHAnsi" w:hAnsiTheme="minorHAnsi" w:cstheme="minorHAnsi"/>
          <w:b/>
          <w:sz w:val="28"/>
          <w:szCs w:val="28"/>
        </w:rPr>
      </w:pPr>
    </w:p>
    <w:p w14:paraId="3E7AE3C7" w14:textId="77777777" w:rsidR="0028270F" w:rsidRPr="00506E94" w:rsidRDefault="0028270F" w:rsidP="009D3D26">
      <w:pPr>
        <w:jc w:val="center"/>
        <w:rPr>
          <w:rFonts w:asciiTheme="minorHAnsi" w:hAnsiTheme="minorHAnsi" w:cstheme="minorHAnsi"/>
          <w:b/>
          <w:sz w:val="28"/>
          <w:szCs w:val="28"/>
        </w:rPr>
      </w:pPr>
    </w:p>
    <w:p w14:paraId="0B81295B" w14:textId="77777777" w:rsidR="0028270F" w:rsidRPr="00506E94" w:rsidRDefault="0028270F" w:rsidP="009D3D26">
      <w:pPr>
        <w:jc w:val="center"/>
        <w:rPr>
          <w:rFonts w:asciiTheme="minorHAnsi" w:hAnsiTheme="minorHAnsi" w:cstheme="minorHAnsi"/>
          <w:b/>
          <w:sz w:val="28"/>
          <w:szCs w:val="28"/>
        </w:rPr>
      </w:pPr>
    </w:p>
    <w:p w14:paraId="1DD0D047" w14:textId="1A601A98" w:rsidR="009D3D26" w:rsidRPr="00506E94" w:rsidRDefault="00820C72" w:rsidP="00820C72">
      <w:pPr>
        <w:tabs>
          <w:tab w:val="left" w:pos="2422"/>
        </w:tabs>
        <w:rPr>
          <w:rFonts w:asciiTheme="minorHAnsi" w:hAnsiTheme="minorHAnsi" w:cstheme="minorHAnsi"/>
          <w:b/>
          <w:sz w:val="28"/>
          <w:szCs w:val="28"/>
        </w:rPr>
      </w:pPr>
      <w:r w:rsidRPr="00506E94">
        <w:rPr>
          <w:rFonts w:asciiTheme="minorHAnsi" w:hAnsiTheme="minorHAnsi" w:cstheme="minorHAnsi"/>
          <w:b/>
          <w:sz w:val="28"/>
          <w:szCs w:val="28"/>
        </w:rPr>
        <w:tab/>
      </w:r>
    </w:p>
    <w:p w14:paraId="6ED2F2CE" w14:textId="77777777" w:rsidR="009D3D26" w:rsidRPr="00506E94" w:rsidRDefault="009D3D26" w:rsidP="004A1BD9">
      <w:pPr>
        <w:pStyle w:val="Styl16bTunzarovnnnastedVlevo095cm"/>
        <w:ind w:left="0"/>
        <w:rPr>
          <w:rFonts w:asciiTheme="minorHAnsi" w:hAnsiTheme="minorHAnsi" w:cstheme="minorHAnsi"/>
        </w:rPr>
      </w:pPr>
      <w:r w:rsidRPr="00506E94">
        <w:rPr>
          <w:rFonts w:asciiTheme="minorHAnsi" w:hAnsiTheme="minorHAnsi" w:cstheme="minorHAnsi"/>
        </w:rPr>
        <w:t>ICZ a.s.</w:t>
      </w:r>
    </w:p>
    <w:p w14:paraId="2DB9BFD3" w14:textId="77777777" w:rsidR="009D3D26" w:rsidRPr="00506E94" w:rsidRDefault="009D3D26" w:rsidP="009D3D26">
      <w:pPr>
        <w:jc w:val="center"/>
        <w:rPr>
          <w:rFonts w:asciiTheme="minorHAnsi" w:hAnsiTheme="minorHAnsi" w:cstheme="minorHAnsi"/>
          <w:b/>
          <w:sz w:val="28"/>
          <w:szCs w:val="28"/>
        </w:rPr>
      </w:pPr>
    </w:p>
    <w:p w14:paraId="071C25D5" w14:textId="77777777" w:rsidR="008F51B3" w:rsidRPr="00506E94" w:rsidRDefault="008F51B3" w:rsidP="009D3D26">
      <w:pPr>
        <w:jc w:val="center"/>
        <w:rPr>
          <w:rFonts w:asciiTheme="minorHAnsi" w:hAnsiTheme="minorHAnsi" w:cstheme="minorHAnsi"/>
          <w:b/>
          <w:sz w:val="28"/>
          <w:szCs w:val="28"/>
        </w:rPr>
      </w:pPr>
    </w:p>
    <w:p w14:paraId="0D456C37" w14:textId="26D519EC" w:rsidR="008C3F21" w:rsidRPr="00506E94" w:rsidRDefault="008C3F21" w:rsidP="009D3D26">
      <w:pPr>
        <w:jc w:val="center"/>
        <w:rPr>
          <w:rFonts w:asciiTheme="minorHAnsi" w:hAnsiTheme="minorHAnsi" w:cstheme="minorHAnsi"/>
          <w:b/>
          <w:sz w:val="28"/>
          <w:szCs w:val="28"/>
        </w:rPr>
      </w:pPr>
    </w:p>
    <w:p w14:paraId="58504754" w14:textId="2D03BD39" w:rsidR="008C3F21" w:rsidRPr="00506E94" w:rsidRDefault="008C3F21" w:rsidP="009D3D26">
      <w:pPr>
        <w:jc w:val="center"/>
        <w:rPr>
          <w:rFonts w:asciiTheme="minorHAnsi" w:hAnsiTheme="minorHAnsi" w:cstheme="minorHAnsi"/>
          <w:b/>
          <w:sz w:val="28"/>
          <w:szCs w:val="28"/>
        </w:rPr>
      </w:pPr>
    </w:p>
    <w:p w14:paraId="037EF7AC" w14:textId="2A0EB94E" w:rsidR="008C3F21" w:rsidRPr="00506E94" w:rsidRDefault="008C3F21" w:rsidP="009D3D26">
      <w:pPr>
        <w:jc w:val="center"/>
        <w:rPr>
          <w:rFonts w:asciiTheme="minorHAnsi" w:hAnsiTheme="minorHAnsi" w:cstheme="minorHAnsi"/>
          <w:b/>
          <w:sz w:val="28"/>
          <w:szCs w:val="28"/>
        </w:rPr>
      </w:pPr>
    </w:p>
    <w:p w14:paraId="3698D398" w14:textId="77777777" w:rsidR="008C3F21" w:rsidRPr="00506E94" w:rsidRDefault="008C3F21">
      <w:pPr>
        <w:rPr>
          <w:rFonts w:asciiTheme="minorHAnsi" w:hAnsiTheme="minorHAnsi" w:cstheme="minorHAnsi"/>
          <w:sz w:val="20"/>
          <w:szCs w:val="20"/>
        </w:rPr>
      </w:pPr>
      <w:r w:rsidRPr="00506E94">
        <w:rPr>
          <w:rFonts w:asciiTheme="minorHAnsi" w:hAnsiTheme="minorHAnsi" w:cstheme="minorHAnsi"/>
          <w:sz w:val="20"/>
          <w:szCs w:val="20"/>
        </w:rPr>
        <w:br w:type="page"/>
      </w:r>
    </w:p>
    <w:p w14:paraId="5D897739" w14:textId="00116693" w:rsidR="00023705" w:rsidRPr="00506E94" w:rsidRDefault="00023705" w:rsidP="00023705">
      <w:pPr>
        <w:rPr>
          <w:rFonts w:asciiTheme="minorHAnsi" w:hAnsiTheme="minorHAnsi" w:cstheme="minorHAnsi"/>
          <w:sz w:val="20"/>
          <w:szCs w:val="20"/>
        </w:rPr>
      </w:pPr>
      <w:r w:rsidRPr="00506E94">
        <w:rPr>
          <w:rFonts w:asciiTheme="minorHAnsi" w:hAnsiTheme="minorHAnsi" w:cstheme="minorHAnsi"/>
          <w:sz w:val="20"/>
          <w:szCs w:val="20"/>
        </w:rPr>
        <w:lastRenderedPageBreak/>
        <w:t xml:space="preserve">Copyright </w:t>
      </w:r>
      <w:r w:rsidRPr="00506E94">
        <w:rPr>
          <w:rFonts w:asciiTheme="minorHAnsi" w:hAnsiTheme="minorHAnsi" w:cstheme="minorHAnsi"/>
          <w:sz w:val="20"/>
          <w:szCs w:val="20"/>
        </w:rPr>
        <w:sym w:font="Times New Roman" w:char="00A9"/>
      </w:r>
      <w:r w:rsidRPr="00506E94">
        <w:rPr>
          <w:rFonts w:asciiTheme="minorHAnsi" w:hAnsiTheme="minorHAnsi" w:cstheme="minorHAnsi"/>
          <w:sz w:val="20"/>
          <w:szCs w:val="20"/>
        </w:rPr>
        <w:t xml:space="preserve"> ICZ a.s.</w:t>
      </w:r>
    </w:p>
    <w:p w14:paraId="575A3A94" w14:textId="4D3977E5" w:rsidR="00023705" w:rsidRPr="00506E94" w:rsidRDefault="00023705" w:rsidP="00023705">
      <w:pPr>
        <w:rPr>
          <w:rFonts w:asciiTheme="minorHAnsi" w:hAnsiTheme="minorHAnsi" w:cstheme="minorHAnsi"/>
          <w:sz w:val="20"/>
          <w:szCs w:val="20"/>
        </w:rPr>
      </w:pPr>
      <w:r w:rsidRPr="00506E94">
        <w:rPr>
          <w:rFonts w:asciiTheme="minorHAnsi" w:hAnsiTheme="minorHAnsi" w:cstheme="minorHAnsi"/>
          <w:sz w:val="20"/>
          <w:szCs w:val="20"/>
        </w:rPr>
        <w:t>Žádná část tohoto dokumentu nesmí být kopírována žádným způsobem bez písemného souhlasu majitelů autorských práv.</w:t>
      </w:r>
      <w:r w:rsidR="00F948EF" w:rsidRPr="00506E94">
        <w:rPr>
          <w:rFonts w:asciiTheme="minorHAnsi" w:hAnsiTheme="minorHAnsi" w:cstheme="minorHAnsi"/>
          <w:sz w:val="20"/>
          <w:szCs w:val="20"/>
        </w:rPr>
        <w:t xml:space="preserve"> </w:t>
      </w:r>
      <w:r w:rsidRPr="00506E94">
        <w:rPr>
          <w:rFonts w:asciiTheme="minorHAnsi" w:hAnsiTheme="minorHAnsi" w:cstheme="minorHAnsi"/>
          <w:sz w:val="20"/>
          <w:szCs w:val="20"/>
        </w:rPr>
        <w:t>Autorská a jiná díla odvozená z tohoto díla podléhají ochraně autorských práv vlastníků.</w:t>
      </w:r>
    </w:p>
    <w:p w14:paraId="3B863015" w14:textId="77777777" w:rsidR="00023705" w:rsidRPr="00506E94" w:rsidRDefault="00023705" w:rsidP="00023705">
      <w:pPr>
        <w:rPr>
          <w:rFonts w:asciiTheme="minorHAnsi" w:hAnsiTheme="minorHAnsi" w:cstheme="minorHAnsi"/>
          <w:sz w:val="20"/>
          <w:szCs w:val="20"/>
        </w:rPr>
      </w:pPr>
    </w:p>
    <w:p w14:paraId="25EF7A2F" w14:textId="77777777" w:rsidR="00023705" w:rsidRPr="00506E94" w:rsidRDefault="00023705" w:rsidP="00023705">
      <w:pPr>
        <w:rPr>
          <w:rFonts w:asciiTheme="minorHAnsi" w:hAnsiTheme="minorHAnsi" w:cstheme="minorHAnsi"/>
          <w:sz w:val="20"/>
          <w:szCs w:val="20"/>
        </w:rPr>
      </w:pPr>
      <w:r w:rsidRPr="00506E94">
        <w:rPr>
          <w:rFonts w:asciiTheme="minorHAnsi" w:hAnsiTheme="minorHAnsi" w:cstheme="minorHAnsi"/>
          <w:sz w:val="20"/>
          <w:szCs w:val="20"/>
        </w:rPr>
        <w:t>Některé názvy produktů a společností citované v tomto díle mohou být ochranné známky příslušných vlastníků.</w:t>
      </w:r>
    </w:p>
    <w:p w14:paraId="6F2F2DC5" w14:textId="77777777" w:rsidR="009D3D26" w:rsidRPr="00506E94" w:rsidRDefault="009D3D26" w:rsidP="009D3D26">
      <w:pPr>
        <w:jc w:val="center"/>
        <w:rPr>
          <w:rFonts w:asciiTheme="minorHAnsi" w:hAnsiTheme="minorHAnsi" w:cstheme="minorHAnsi"/>
          <w:b/>
          <w:sz w:val="28"/>
          <w:szCs w:val="28"/>
        </w:rPr>
      </w:pPr>
    </w:p>
    <w:p w14:paraId="7FFBD074" w14:textId="77777777" w:rsidR="00980F7F" w:rsidRPr="00506E94" w:rsidRDefault="00E655ED" w:rsidP="00BD72C2">
      <w:pPr>
        <w:rPr>
          <w:rFonts w:asciiTheme="minorHAnsi" w:hAnsiTheme="minorHAnsi" w:cstheme="minorHAnsi"/>
          <w:b/>
          <w:sz w:val="28"/>
          <w:szCs w:val="28"/>
        </w:rPr>
      </w:pPr>
      <w:r w:rsidRPr="00506E94">
        <w:rPr>
          <w:rFonts w:asciiTheme="minorHAnsi" w:hAnsiTheme="minorHAnsi" w:cstheme="minorHAnsi"/>
          <w:b/>
          <w:sz w:val="28"/>
          <w:szCs w:val="28"/>
        </w:rPr>
        <w:br w:type="page"/>
      </w:r>
    </w:p>
    <w:p w14:paraId="7A78F5F0" w14:textId="77777777" w:rsidR="00E655ED" w:rsidRPr="00506E94" w:rsidRDefault="00E655ED" w:rsidP="00E655ED">
      <w:pPr>
        <w:pStyle w:val="Souhrn"/>
        <w:jc w:val="left"/>
        <w:rPr>
          <w:rFonts w:asciiTheme="minorHAnsi" w:hAnsiTheme="minorHAnsi" w:cstheme="minorHAnsi"/>
        </w:rPr>
      </w:pPr>
      <w:bookmarkStart w:id="0" w:name="_Toc6386285"/>
      <w:bookmarkStart w:id="1" w:name="_Ref21167043"/>
      <w:bookmarkStart w:id="2" w:name="_Ref21167048"/>
      <w:r w:rsidRPr="00506E94">
        <w:rPr>
          <w:rFonts w:asciiTheme="minorHAnsi" w:hAnsiTheme="minorHAnsi" w:cstheme="minorHAnsi"/>
        </w:rPr>
        <w:lastRenderedPageBreak/>
        <w:t>Obsah</w:t>
      </w:r>
    </w:p>
    <w:p w14:paraId="33BDFFB6" w14:textId="5CA9AD16" w:rsidR="00547BD7" w:rsidRDefault="00876DDC">
      <w:pPr>
        <w:pStyle w:val="Obsah1"/>
        <w:tabs>
          <w:tab w:val="left" w:pos="440"/>
          <w:tab w:val="right" w:leader="dot" w:pos="9062"/>
        </w:tabs>
        <w:rPr>
          <w:rFonts w:asciiTheme="minorHAnsi" w:eastAsiaTheme="minorEastAsia" w:hAnsiTheme="minorHAnsi" w:cstheme="minorBidi"/>
          <w:b w:val="0"/>
          <w:bCs w:val="0"/>
          <w:caps w:val="0"/>
          <w:noProof/>
          <w:sz w:val="22"/>
          <w:szCs w:val="22"/>
        </w:rPr>
      </w:pPr>
      <w:r w:rsidRPr="00506E94">
        <w:rPr>
          <w:rFonts w:asciiTheme="minorHAnsi" w:hAnsiTheme="minorHAnsi" w:cstheme="minorHAnsi"/>
        </w:rPr>
        <w:fldChar w:fldCharType="begin"/>
      </w:r>
      <w:r w:rsidR="00E655ED" w:rsidRPr="00506E94">
        <w:rPr>
          <w:rFonts w:asciiTheme="minorHAnsi" w:hAnsiTheme="minorHAnsi" w:cstheme="minorHAnsi"/>
        </w:rPr>
        <w:instrText xml:space="preserve"> TOC \o "1-2" \h \z \t "Nadpis 3;3" </w:instrText>
      </w:r>
      <w:r w:rsidRPr="00506E94">
        <w:rPr>
          <w:rFonts w:asciiTheme="minorHAnsi" w:hAnsiTheme="minorHAnsi" w:cstheme="minorHAnsi"/>
        </w:rPr>
        <w:fldChar w:fldCharType="separate"/>
      </w:r>
      <w:hyperlink w:anchor="_Toc108685403" w:history="1">
        <w:r w:rsidR="00547BD7" w:rsidRPr="00307249">
          <w:rPr>
            <w:rStyle w:val="Hypertextovodkaz"/>
            <w:noProof/>
          </w:rPr>
          <w:t>1</w:t>
        </w:r>
        <w:r w:rsidR="00547BD7">
          <w:rPr>
            <w:rFonts w:asciiTheme="minorHAnsi" w:eastAsiaTheme="minorEastAsia" w:hAnsiTheme="minorHAnsi" w:cstheme="minorBidi"/>
            <w:b w:val="0"/>
            <w:bCs w:val="0"/>
            <w:caps w:val="0"/>
            <w:noProof/>
            <w:sz w:val="22"/>
            <w:szCs w:val="22"/>
          </w:rPr>
          <w:tab/>
        </w:r>
        <w:r w:rsidR="00547BD7" w:rsidRPr="00307249">
          <w:rPr>
            <w:rStyle w:val="Hypertextovodkaz"/>
            <w:noProof/>
          </w:rPr>
          <w:t>Popis a nastavení systému</w:t>
        </w:r>
        <w:r w:rsidR="00547BD7">
          <w:rPr>
            <w:noProof/>
            <w:webHidden/>
          </w:rPr>
          <w:tab/>
        </w:r>
        <w:r w:rsidR="00547BD7">
          <w:rPr>
            <w:noProof/>
            <w:webHidden/>
          </w:rPr>
          <w:fldChar w:fldCharType="begin"/>
        </w:r>
        <w:r w:rsidR="00547BD7">
          <w:rPr>
            <w:noProof/>
            <w:webHidden/>
          </w:rPr>
          <w:instrText xml:space="preserve"> PAGEREF _Toc108685403 \h </w:instrText>
        </w:r>
        <w:r w:rsidR="00547BD7">
          <w:rPr>
            <w:noProof/>
            <w:webHidden/>
          </w:rPr>
        </w:r>
        <w:r w:rsidR="00547BD7">
          <w:rPr>
            <w:noProof/>
            <w:webHidden/>
          </w:rPr>
          <w:fldChar w:fldCharType="separate"/>
        </w:r>
        <w:r w:rsidR="00547BD7">
          <w:rPr>
            <w:noProof/>
            <w:webHidden/>
          </w:rPr>
          <w:t>4</w:t>
        </w:r>
        <w:r w:rsidR="00547BD7">
          <w:rPr>
            <w:noProof/>
            <w:webHidden/>
          </w:rPr>
          <w:fldChar w:fldCharType="end"/>
        </w:r>
      </w:hyperlink>
    </w:p>
    <w:p w14:paraId="1B07A776" w14:textId="37164B63" w:rsidR="00547BD7" w:rsidRDefault="007C027A">
      <w:pPr>
        <w:pStyle w:val="Obsah2"/>
        <w:rPr>
          <w:rFonts w:asciiTheme="minorHAnsi" w:eastAsiaTheme="minorEastAsia" w:hAnsiTheme="minorHAnsi" w:cstheme="minorBidi"/>
          <w:smallCaps w:val="0"/>
          <w:noProof/>
          <w:sz w:val="22"/>
          <w:szCs w:val="22"/>
        </w:rPr>
      </w:pPr>
      <w:hyperlink w:anchor="_Toc108685404" w:history="1">
        <w:r w:rsidR="00547BD7" w:rsidRPr="00307249">
          <w:rPr>
            <w:rStyle w:val="Hypertextovodkaz"/>
            <w:noProof/>
          </w:rPr>
          <w:t>1.1</w:t>
        </w:r>
        <w:r w:rsidR="00547BD7">
          <w:rPr>
            <w:rFonts w:asciiTheme="minorHAnsi" w:eastAsiaTheme="minorEastAsia" w:hAnsiTheme="minorHAnsi" w:cstheme="minorBidi"/>
            <w:smallCaps w:val="0"/>
            <w:noProof/>
            <w:sz w:val="22"/>
            <w:szCs w:val="22"/>
          </w:rPr>
          <w:tab/>
        </w:r>
        <w:r w:rsidR="00547BD7" w:rsidRPr="00307249">
          <w:rPr>
            <w:rStyle w:val="Hypertextovodkaz"/>
            <w:noProof/>
          </w:rPr>
          <w:t>Verze dokumentu</w:t>
        </w:r>
        <w:r w:rsidR="00547BD7">
          <w:rPr>
            <w:noProof/>
            <w:webHidden/>
          </w:rPr>
          <w:tab/>
        </w:r>
        <w:r w:rsidR="00547BD7">
          <w:rPr>
            <w:noProof/>
            <w:webHidden/>
          </w:rPr>
          <w:fldChar w:fldCharType="begin"/>
        </w:r>
        <w:r w:rsidR="00547BD7">
          <w:rPr>
            <w:noProof/>
            <w:webHidden/>
          </w:rPr>
          <w:instrText xml:space="preserve"> PAGEREF _Toc108685404 \h </w:instrText>
        </w:r>
        <w:r w:rsidR="00547BD7">
          <w:rPr>
            <w:noProof/>
            <w:webHidden/>
          </w:rPr>
        </w:r>
        <w:r w:rsidR="00547BD7">
          <w:rPr>
            <w:noProof/>
            <w:webHidden/>
          </w:rPr>
          <w:fldChar w:fldCharType="separate"/>
        </w:r>
        <w:r w:rsidR="00547BD7">
          <w:rPr>
            <w:noProof/>
            <w:webHidden/>
          </w:rPr>
          <w:t>4</w:t>
        </w:r>
        <w:r w:rsidR="00547BD7">
          <w:rPr>
            <w:noProof/>
            <w:webHidden/>
          </w:rPr>
          <w:fldChar w:fldCharType="end"/>
        </w:r>
      </w:hyperlink>
    </w:p>
    <w:p w14:paraId="0FB01224" w14:textId="5D10B160" w:rsidR="00547BD7" w:rsidRDefault="007C027A">
      <w:pPr>
        <w:pStyle w:val="Obsah2"/>
        <w:rPr>
          <w:rFonts w:asciiTheme="minorHAnsi" w:eastAsiaTheme="minorEastAsia" w:hAnsiTheme="minorHAnsi" w:cstheme="minorBidi"/>
          <w:smallCaps w:val="0"/>
          <w:noProof/>
          <w:sz w:val="22"/>
          <w:szCs w:val="22"/>
        </w:rPr>
      </w:pPr>
      <w:hyperlink w:anchor="_Toc108685405" w:history="1">
        <w:r w:rsidR="00547BD7" w:rsidRPr="00307249">
          <w:rPr>
            <w:rStyle w:val="Hypertextovodkaz"/>
            <w:noProof/>
          </w:rPr>
          <w:t>1.2</w:t>
        </w:r>
        <w:r w:rsidR="00547BD7">
          <w:rPr>
            <w:rFonts w:asciiTheme="minorHAnsi" w:eastAsiaTheme="minorEastAsia" w:hAnsiTheme="minorHAnsi" w:cstheme="minorBidi"/>
            <w:smallCaps w:val="0"/>
            <w:noProof/>
            <w:sz w:val="22"/>
            <w:szCs w:val="22"/>
          </w:rPr>
          <w:tab/>
        </w:r>
        <w:r w:rsidR="00547BD7" w:rsidRPr="00307249">
          <w:rPr>
            <w:rStyle w:val="Hypertextovodkaz"/>
            <w:noProof/>
          </w:rPr>
          <w:t>Přehled obrázků</w:t>
        </w:r>
        <w:r w:rsidR="00547BD7">
          <w:rPr>
            <w:noProof/>
            <w:webHidden/>
          </w:rPr>
          <w:tab/>
        </w:r>
        <w:r w:rsidR="00547BD7">
          <w:rPr>
            <w:noProof/>
            <w:webHidden/>
          </w:rPr>
          <w:fldChar w:fldCharType="begin"/>
        </w:r>
        <w:r w:rsidR="00547BD7">
          <w:rPr>
            <w:noProof/>
            <w:webHidden/>
          </w:rPr>
          <w:instrText xml:space="preserve"> PAGEREF _Toc108685405 \h </w:instrText>
        </w:r>
        <w:r w:rsidR="00547BD7">
          <w:rPr>
            <w:noProof/>
            <w:webHidden/>
          </w:rPr>
        </w:r>
        <w:r w:rsidR="00547BD7">
          <w:rPr>
            <w:noProof/>
            <w:webHidden/>
          </w:rPr>
          <w:fldChar w:fldCharType="separate"/>
        </w:r>
        <w:r w:rsidR="00547BD7">
          <w:rPr>
            <w:noProof/>
            <w:webHidden/>
          </w:rPr>
          <w:t>4</w:t>
        </w:r>
        <w:r w:rsidR="00547BD7">
          <w:rPr>
            <w:noProof/>
            <w:webHidden/>
          </w:rPr>
          <w:fldChar w:fldCharType="end"/>
        </w:r>
      </w:hyperlink>
    </w:p>
    <w:p w14:paraId="70B4B25C" w14:textId="75F197BB" w:rsidR="00547BD7" w:rsidRDefault="007C027A">
      <w:pPr>
        <w:pStyle w:val="Obsah2"/>
        <w:rPr>
          <w:rFonts w:asciiTheme="minorHAnsi" w:eastAsiaTheme="minorEastAsia" w:hAnsiTheme="minorHAnsi" w:cstheme="minorBidi"/>
          <w:smallCaps w:val="0"/>
          <w:noProof/>
          <w:sz w:val="22"/>
          <w:szCs w:val="22"/>
        </w:rPr>
      </w:pPr>
      <w:hyperlink w:anchor="_Toc108685406" w:history="1">
        <w:r w:rsidR="00547BD7" w:rsidRPr="00307249">
          <w:rPr>
            <w:rStyle w:val="Hypertextovodkaz"/>
            <w:noProof/>
          </w:rPr>
          <w:t>1.3</w:t>
        </w:r>
        <w:r w:rsidR="00547BD7">
          <w:rPr>
            <w:rFonts w:asciiTheme="minorHAnsi" w:eastAsiaTheme="minorEastAsia" w:hAnsiTheme="minorHAnsi" w:cstheme="minorBidi"/>
            <w:smallCaps w:val="0"/>
            <w:noProof/>
            <w:sz w:val="22"/>
            <w:szCs w:val="22"/>
          </w:rPr>
          <w:tab/>
        </w:r>
        <w:r w:rsidR="00547BD7" w:rsidRPr="00307249">
          <w:rPr>
            <w:rStyle w:val="Hypertextovodkaz"/>
            <w:noProof/>
          </w:rPr>
          <w:t>Přehled tabulek</w:t>
        </w:r>
        <w:r w:rsidR="00547BD7">
          <w:rPr>
            <w:noProof/>
            <w:webHidden/>
          </w:rPr>
          <w:tab/>
        </w:r>
        <w:r w:rsidR="00547BD7">
          <w:rPr>
            <w:noProof/>
            <w:webHidden/>
          </w:rPr>
          <w:fldChar w:fldCharType="begin"/>
        </w:r>
        <w:r w:rsidR="00547BD7">
          <w:rPr>
            <w:noProof/>
            <w:webHidden/>
          </w:rPr>
          <w:instrText xml:space="preserve"> PAGEREF _Toc108685406 \h </w:instrText>
        </w:r>
        <w:r w:rsidR="00547BD7">
          <w:rPr>
            <w:noProof/>
            <w:webHidden/>
          </w:rPr>
        </w:r>
        <w:r w:rsidR="00547BD7">
          <w:rPr>
            <w:noProof/>
            <w:webHidden/>
          </w:rPr>
          <w:fldChar w:fldCharType="separate"/>
        </w:r>
        <w:r w:rsidR="00547BD7">
          <w:rPr>
            <w:noProof/>
            <w:webHidden/>
          </w:rPr>
          <w:t>4</w:t>
        </w:r>
        <w:r w:rsidR="00547BD7">
          <w:rPr>
            <w:noProof/>
            <w:webHidden/>
          </w:rPr>
          <w:fldChar w:fldCharType="end"/>
        </w:r>
      </w:hyperlink>
    </w:p>
    <w:p w14:paraId="5F2B77F8" w14:textId="2452A632" w:rsidR="00547BD7" w:rsidRDefault="007C027A">
      <w:pPr>
        <w:pStyle w:val="Obsah2"/>
        <w:rPr>
          <w:rFonts w:asciiTheme="minorHAnsi" w:eastAsiaTheme="minorEastAsia" w:hAnsiTheme="minorHAnsi" w:cstheme="minorBidi"/>
          <w:smallCaps w:val="0"/>
          <w:noProof/>
          <w:sz w:val="22"/>
          <w:szCs w:val="22"/>
        </w:rPr>
      </w:pPr>
      <w:hyperlink w:anchor="_Toc108685407" w:history="1">
        <w:r w:rsidR="00547BD7" w:rsidRPr="00307249">
          <w:rPr>
            <w:rStyle w:val="Hypertextovodkaz"/>
            <w:noProof/>
          </w:rPr>
          <w:t>1.4</w:t>
        </w:r>
        <w:r w:rsidR="00547BD7">
          <w:rPr>
            <w:rFonts w:asciiTheme="minorHAnsi" w:eastAsiaTheme="minorEastAsia" w:hAnsiTheme="minorHAnsi" w:cstheme="minorBidi"/>
            <w:smallCaps w:val="0"/>
            <w:noProof/>
            <w:sz w:val="22"/>
            <w:szCs w:val="22"/>
          </w:rPr>
          <w:tab/>
        </w:r>
        <w:r w:rsidR="00547BD7" w:rsidRPr="00307249">
          <w:rPr>
            <w:rStyle w:val="Hypertextovodkaz"/>
            <w:noProof/>
          </w:rPr>
          <w:t>Související dokumenty</w:t>
        </w:r>
        <w:r w:rsidR="00547BD7">
          <w:rPr>
            <w:noProof/>
            <w:webHidden/>
          </w:rPr>
          <w:tab/>
        </w:r>
        <w:r w:rsidR="00547BD7">
          <w:rPr>
            <w:noProof/>
            <w:webHidden/>
          </w:rPr>
          <w:fldChar w:fldCharType="begin"/>
        </w:r>
        <w:r w:rsidR="00547BD7">
          <w:rPr>
            <w:noProof/>
            <w:webHidden/>
          </w:rPr>
          <w:instrText xml:space="preserve"> PAGEREF _Toc108685407 \h </w:instrText>
        </w:r>
        <w:r w:rsidR="00547BD7">
          <w:rPr>
            <w:noProof/>
            <w:webHidden/>
          </w:rPr>
        </w:r>
        <w:r w:rsidR="00547BD7">
          <w:rPr>
            <w:noProof/>
            <w:webHidden/>
          </w:rPr>
          <w:fldChar w:fldCharType="separate"/>
        </w:r>
        <w:r w:rsidR="00547BD7">
          <w:rPr>
            <w:noProof/>
            <w:webHidden/>
          </w:rPr>
          <w:t>4</w:t>
        </w:r>
        <w:r w:rsidR="00547BD7">
          <w:rPr>
            <w:noProof/>
            <w:webHidden/>
          </w:rPr>
          <w:fldChar w:fldCharType="end"/>
        </w:r>
      </w:hyperlink>
    </w:p>
    <w:p w14:paraId="21A64B5F" w14:textId="362F9407" w:rsidR="00547BD7" w:rsidRDefault="007C027A">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108685408" w:history="1">
        <w:r w:rsidR="00547BD7" w:rsidRPr="00307249">
          <w:rPr>
            <w:rStyle w:val="Hypertextovodkaz"/>
            <w:noProof/>
          </w:rPr>
          <w:t>2</w:t>
        </w:r>
        <w:r w:rsidR="00547BD7">
          <w:rPr>
            <w:rFonts w:asciiTheme="minorHAnsi" w:eastAsiaTheme="minorEastAsia" w:hAnsiTheme="minorHAnsi" w:cstheme="minorBidi"/>
            <w:b w:val="0"/>
            <w:bCs w:val="0"/>
            <w:caps w:val="0"/>
            <w:noProof/>
            <w:sz w:val="22"/>
            <w:szCs w:val="22"/>
          </w:rPr>
          <w:tab/>
        </w:r>
        <w:r w:rsidR="00547BD7" w:rsidRPr="00307249">
          <w:rPr>
            <w:rStyle w:val="Hypertextovodkaz"/>
            <w:noProof/>
          </w:rPr>
          <w:t>Účel dokumentu</w:t>
        </w:r>
        <w:r w:rsidR="00547BD7">
          <w:rPr>
            <w:noProof/>
            <w:webHidden/>
          </w:rPr>
          <w:tab/>
        </w:r>
        <w:r w:rsidR="00547BD7">
          <w:rPr>
            <w:noProof/>
            <w:webHidden/>
          </w:rPr>
          <w:fldChar w:fldCharType="begin"/>
        </w:r>
        <w:r w:rsidR="00547BD7">
          <w:rPr>
            <w:noProof/>
            <w:webHidden/>
          </w:rPr>
          <w:instrText xml:space="preserve"> PAGEREF _Toc108685408 \h </w:instrText>
        </w:r>
        <w:r w:rsidR="00547BD7">
          <w:rPr>
            <w:noProof/>
            <w:webHidden/>
          </w:rPr>
        </w:r>
        <w:r w:rsidR="00547BD7">
          <w:rPr>
            <w:noProof/>
            <w:webHidden/>
          </w:rPr>
          <w:fldChar w:fldCharType="separate"/>
        </w:r>
        <w:r w:rsidR="00547BD7">
          <w:rPr>
            <w:noProof/>
            <w:webHidden/>
          </w:rPr>
          <w:t>4</w:t>
        </w:r>
        <w:r w:rsidR="00547BD7">
          <w:rPr>
            <w:noProof/>
            <w:webHidden/>
          </w:rPr>
          <w:fldChar w:fldCharType="end"/>
        </w:r>
      </w:hyperlink>
    </w:p>
    <w:p w14:paraId="03A65308" w14:textId="0695CA7F" w:rsidR="00547BD7" w:rsidRDefault="007C027A">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108685409" w:history="1">
        <w:r w:rsidR="00547BD7" w:rsidRPr="00307249">
          <w:rPr>
            <w:rStyle w:val="Hypertextovodkaz"/>
            <w:noProof/>
          </w:rPr>
          <w:t>3</w:t>
        </w:r>
        <w:r w:rsidR="00547BD7">
          <w:rPr>
            <w:rFonts w:asciiTheme="minorHAnsi" w:eastAsiaTheme="minorEastAsia" w:hAnsiTheme="minorHAnsi" w:cstheme="minorBidi"/>
            <w:b w:val="0"/>
            <w:bCs w:val="0"/>
            <w:caps w:val="0"/>
            <w:noProof/>
            <w:sz w:val="22"/>
            <w:szCs w:val="22"/>
          </w:rPr>
          <w:tab/>
        </w:r>
        <w:r w:rsidR="00547BD7" w:rsidRPr="00307249">
          <w:rPr>
            <w:rStyle w:val="Hypertextovodkaz"/>
            <w:noProof/>
          </w:rPr>
          <w:t>Konvence, názvosloví</w:t>
        </w:r>
        <w:r w:rsidR="00547BD7">
          <w:rPr>
            <w:noProof/>
            <w:webHidden/>
          </w:rPr>
          <w:tab/>
        </w:r>
        <w:r w:rsidR="00547BD7">
          <w:rPr>
            <w:noProof/>
            <w:webHidden/>
          </w:rPr>
          <w:fldChar w:fldCharType="begin"/>
        </w:r>
        <w:r w:rsidR="00547BD7">
          <w:rPr>
            <w:noProof/>
            <w:webHidden/>
          </w:rPr>
          <w:instrText xml:space="preserve"> PAGEREF _Toc108685409 \h </w:instrText>
        </w:r>
        <w:r w:rsidR="00547BD7">
          <w:rPr>
            <w:noProof/>
            <w:webHidden/>
          </w:rPr>
        </w:r>
        <w:r w:rsidR="00547BD7">
          <w:rPr>
            <w:noProof/>
            <w:webHidden/>
          </w:rPr>
          <w:fldChar w:fldCharType="separate"/>
        </w:r>
        <w:r w:rsidR="00547BD7">
          <w:rPr>
            <w:noProof/>
            <w:webHidden/>
          </w:rPr>
          <w:t>4</w:t>
        </w:r>
        <w:r w:rsidR="00547BD7">
          <w:rPr>
            <w:noProof/>
            <w:webHidden/>
          </w:rPr>
          <w:fldChar w:fldCharType="end"/>
        </w:r>
      </w:hyperlink>
    </w:p>
    <w:p w14:paraId="1ECC1361" w14:textId="0D012831" w:rsidR="00547BD7" w:rsidRDefault="007C027A">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108685410" w:history="1">
        <w:r w:rsidR="00547BD7" w:rsidRPr="00307249">
          <w:rPr>
            <w:rStyle w:val="Hypertextovodkaz"/>
            <w:rFonts w:eastAsia="Arial"/>
            <w:noProof/>
            <w:lang w:val="cs"/>
          </w:rPr>
          <w:t>4</w:t>
        </w:r>
        <w:r w:rsidR="00547BD7">
          <w:rPr>
            <w:rFonts w:asciiTheme="minorHAnsi" w:eastAsiaTheme="minorEastAsia" w:hAnsiTheme="minorHAnsi" w:cstheme="minorBidi"/>
            <w:b w:val="0"/>
            <w:bCs w:val="0"/>
            <w:caps w:val="0"/>
            <w:noProof/>
            <w:sz w:val="22"/>
            <w:szCs w:val="22"/>
          </w:rPr>
          <w:tab/>
        </w:r>
        <w:r w:rsidR="00547BD7" w:rsidRPr="00307249">
          <w:rPr>
            <w:rStyle w:val="Hypertextovodkaz"/>
            <w:rFonts w:eastAsia="Arial"/>
            <w:noProof/>
            <w:lang w:val="cs"/>
          </w:rPr>
          <w:t>Stručná informace o systému hodnocení rizik</w:t>
        </w:r>
        <w:r w:rsidR="00547BD7">
          <w:rPr>
            <w:noProof/>
            <w:webHidden/>
          </w:rPr>
          <w:tab/>
        </w:r>
        <w:r w:rsidR="00547BD7">
          <w:rPr>
            <w:noProof/>
            <w:webHidden/>
          </w:rPr>
          <w:fldChar w:fldCharType="begin"/>
        </w:r>
        <w:r w:rsidR="00547BD7">
          <w:rPr>
            <w:noProof/>
            <w:webHidden/>
          </w:rPr>
          <w:instrText xml:space="preserve"> PAGEREF _Toc108685410 \h </w:instrText>
        </w:r>
        <w:r w:rsidR="00547BD7">
          <w:rPr>
            <w:noProof/>
            <w:webHidden/>
          </w:rPr>
        </w:r>
        <w:r w:rsidR="00547BD7">
          <w:rPr>
            <w:noProof/>
            <w:webHidden/>
          </w:rPr>
          <w:fldChar w:fldCharType="separate"/>
        </w:r>
        <w:r w:rsidR="00547BD7">
          <w:rPr>
            <w:noProof/>
            <w:webHidden/>
          </w:rPr>
          <w:t>5</w:t>
        </w:r>
        <w:r w:rsidR="00547BD7">
          <w:rPr>
            <w:noProof/>
            <w:webHidden/>
          </w:rPr>
          <w:fldChar w:fldCharType="end"/>
        </w:r>
      </w:hyperlink>
    </w:p>
    <w:p w14:paraId="16102FEE" w14:textId="08A72F29"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11" w:history="1">
        <w:r w:rsidR="00547BD7" w:rsidRPr="00307249">
          <w:rPr>
            <w:rStyle w:val="Hypertextovodkaz"/>
            <w:rFonts w:cstheme="minorHAnsi"/>
            <w:noProof/>
          </w:rPr>
          <w:t>4.4.1</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Základní vlastnosti aplikace ICZ Risk*Guide</w:t>
        </w:r>
        <w:r w:rsidR="00547BD7">
          <w:rPr>
            <w:noProof/>
            <w:webHidden/>
          </w:rPr>
          <w:tab/>
        </w:r>
        <w:r w:rsidR="00547BD7">
          <w:rPr>
            <w:noProof/>
            <w:webHidden/>
          </w:rPr>
          <w:fldChar w:fldCharType="begin"/>
        </w:r>
        <w:r w:rsidR="00547BD7">
          <w:rPr>
            <w:noProof/>
            <w:webHidden/>
          </w:rPr>
          <w:instrText xml:space="preserve"> PAGEREF _Toc108685411 \h </w:instrText>
        </w:r>
        <w:r w:rsidR="00547BD7">
          <w:rPr>
            <w:noProof/>
            <w:webHidden/>
          </w:rPr>
        </w:r>
        <w:r w:rsidR="00547BD7">
          <w:rPr>
            <w:noProof/>
            <w:webHidden/>
          </w:rPr>
          <w:fldChar w:fldCharType="separate"/>
        </w:r>
        <w:r w:rsidR="00547BD7">
          <w:rPr>
            <w:noProof/>
            <w:webHidden/>
          </w:rPr>
          <w:t>5</w:t>
        </w:r>
        <w:r w:rsidR="00547BD7">
          <w:rPr>
            <w:noProof/>
            <w:webHidden/>
          </w:rPr>
          <w:fldChar w:fldCharType="end"/>
        </w:r>
      </w:hyperlink>
    </w:p>
    <w:p w14:paraId="060B8013" w14:textId="4C5573ED"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12" w:history="1">
        <w:r w:rsidR="00547BD7" w:rsidRPr="00307249">
          <w:rPr>
            <w:rStyle w:val="Hypertextovodkaz"/>
            <w:rFonts w:cstheme="minorHAnsi"/>
            <w:noProof/>
          </w:rPr>
          <w:t>4.4.2</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Funkčnost aplikace ICZ Risk*Guide</w:t>
        </w:r>
        <w:r w:rsidR="00547BD7">
          <w:rPr>
            <w:noProof/>
            <w:webHidden/>
          </w:rPr>
          <w:tab/>
        </w:r>
        <w:r w:rsidR="00547BD7">
          <w:rPr>
            <w:noProof/>
            <w:webHidden/>
          </w:rPr>
          <w:fldChar w:fldCharType="begin"/>
        </w:r>
        <w:r w:rsidR="00547BD7">
          <w:rPr>
            <w:noProof/>
            <w:webHidden/>
          </w:rPr>
          <w:instrText xml:space="preserve"> PAGEREF _Toc108685412 \h </w:instrText>
        </w:r>
        <w:r w:rsidR="00547BD7">
          <w:rPr>
            <w:noProof/>
            <w:webHidden/>
          </w:rPr>
        </w:r>
        <w:r w:rsidR="00547BD7">
          <w:rPr>
            <w:noProof/>
            <w:webHidden/>
          </w:rPr>
          <w:fldChar w:fldCharType="separate"/>
        </w:r>
        <w:r w:rsidR="00547BD7">
          <w:rPr>
            <w:noProof/>
            <w:webHidden/>
          </w:rPr>
          <w:t>6</w:t>
        </w:r>
        <w:r w:rsidR="00547BD7">
          <w:rPr>
            <w:noProof/>
            <w:webHidden/>
          </w:rPr>
          <w:fldChar w:fldCharType="end"/>
        </w:r>
      </w:hyperlink>
    </w:p>
    <w:p w14:paraId="023D1EBD" w14:textId="3CD58986"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13" w:history="1">
        <w:r w:rsidR="00547BD7" w:rsidRPr="00307249">
          <w:rPr>
            <w:rStyle w:val="Hypertextovodkaz"/>
            <w:rFonts w:eastAsia="Arial" w:cstheme="minorHAnsi"/>
            <w:noProof/>
            <w:lang w:val="cs"/>
          </w:rPr>
          <w:t>4.4.3</w:t>
        </w:r>
        <w:r w:rsidR="00547BD7">
          <w:rPr>
            <w:rFonts w:asciiTheme="minorHAnsi" w:eastAsiaTheme="minorEastAsia" w:hAnsiTheme="minorHAnsi" w:cstheme="minorBidi"/>
            <w:i w:val="0"/>
            <w:iCs w:val="0"/>
            <w:noProof/>
            <w:sz w:val="22"/>
            <w:szCs w:val="22"/>
          </w:rPr>
          <w:tab/>
        </w:r>
        <w:r w:rsidR="00547BD7" w:rsidRPr="00307249">
          <w:rPr>
            <w:rStyle w:val="Hypertextovodkaz"/>
            <w:rFonts w:eastAsia="Arial" w:cstheme="minorHAnsi"/>
            <w:noProof/>
            <w:lang w:val="cs"/>
          </w:rPr>
          <w:t>Řízení rizik kybernetické bezpečnosti IT</w:t>
        </w:r>
        <w:r w:rsidR="00547BD7">
          <w:rPr>
            <w:noProof/>
            <w:webHidden/>
          </w:rPr>
          <w:tab/>
        </w:r>
        <w:r w:rsidR="00547BD7">
          <w:rPr>
            <w:noProof/>
            <w:webHidden/>
          </w:rPr>
          <w:fldChar w:fldCharType="begin"/>
        </w:r>
        <w:r w:rsidR="00547BD7">
          <w:rPr>
            <w:noProof/>
            <w:webHidden/>
          </w:rPr>
          <w:instrText xml:space="preserve"> PAGEREF _Toc108685413 \h </w:instrText>
        </w:r>
        <w:r w:rsidR="00547BD7">
          <w:rPr>
            <w:noProof/>
            <w:webHidden/>
          </w:rPr>
        </w:r>
        <w:r w:rsidR="00547BD7">
          <w:rPr>
            <w:noProof/>
            <w:webHidden/>
          </w:rPr>
          <w:fldChar w:fldCharType="separate"/>
        </w:r>
        <w:r w:rsidR="00547BD7">
          <w:rPr>
            <w:noProof/>
            <w:webHidden/>
          </w:rPr>
          <w:t>6</w:t>
        </w:r>
        <w:r w:rsidR="00547BD7">
          <w:rPr>
            <w:noProof/>
            <w:webHidden/>
          </w:rPr>
          <w:fldChar w:fldCharType="end"/>
        </w:r>
      </w:hyperlink>
    </w:p>
    <w:p w14:paraId="7DD0F739" w14:textId="6C209EA0" w:rsidR="00547BD7" w:rsidRDefault="007C027A">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108685414" w:history="1">
        <w:r w:rsidR="00547BD7" w:rsidRPr="00307249">
          <w:rPr>
            <w:rStyle w:val="Hypertextovodkaz"/>
            <w:rFonts w:eastAsia="Arial"/>
            <w:noProof/>
            <w:lang w:val="cs"/>
          </w:rPr>
          <w:t>5</w:t>
        </w:r>
        <w:r w:rsidR="00547BD7">
          <w:rPr>
            <w:rFonts w:asciiTheme="minorHAnsi" w:eastAsiaTheme="minorEastAsia" w:hAnsiTheme="minorHAnsi" w:cstheme="minorBidi"/>
            <w:b w:val="0"/>
            <w:bCs w:val="0"/>
            <w:caps w:val="0"/>
            <w:noProof/>
            <w:sz w:val="22"/>
            <w:szCs w:val="22"/>
          </w:rPr>
          <w:tab/>
        </w:r>
        <w:r w:rsidR="00547BD7" w:rsidRPr="00307249">
          <w:rPr>
            <w:rStyle w:val="Hypertextovodkaz"/>
            <w:noProof/>
          </w:rPr>
          <w:t>Architektura</w:t>
        </w:r>
        <w:r w:rsidR="00547BD7" w:rsidRPr="00307249">
          <w:rPr>
            <w:rStyle w:val="Hypertextovodkaz"/>
            <w:rFonts w:eastAsia="Arial"/>
            <w:noProof/>
            <w:lang w:val="cs"/>
          </w:rPr>
          <w:t xml:space="preserve"> technického řešení</w:t>
        </w:r>
        <w:r w:rsidR="00547BD7">
          <w:rPr>
            <w:noProof/>
            <w:webHidden/>
          </w:rPr>
          <w:tab/>
        </w:r>
        <w:r w:rsidR="00547BD7">
          <w:rPr>
            <w:noProof/>
            <w:webHidden/>
          </w:rPr>
          <w:fldChar w:fldCharType="begin"/>
        </w:r>
        <w:r w:rsidR="00547BD7">
          <w:rPr>
            <w:noProof/>
            <w:webHidden/>
          </w:rPr>
          <w:instrText xml:space="preserve"> PAGEREF _Toc108685414 \h </w:instrText>
        </w:r>
        <w:r w:rsidR="00547BD7">
          <w:rPr>
            <w:noProof/>
            <w:webHidden/>
          </w:rPr>
        </w:r>
        <w:r w:rsidR="00547BD7">
          <w:rPr>
            <w:noProof/>
            <w:webHidden/>
          </w:rPr>
          <w:fldChar w:fldCharType="separate"/>
        </w:r>
        <w:r w:rsidR="00547BD7">
          <w:rPr>
            <w:noProof/>
            <w:webHidden/>
          </w:rPr>
          <w:t>7</w:t>
        </w:r>
        <w:r w:rsidR="00547BD7">
          <w:rPr>
            <w:noProof/>
            <w:webHidden/>
          </w:rPr>
          <w:fldChar w:fldCharType="end"/>
        </w:r>
      </w:hyperlink>
    </w:p>
    <w:p w14:paraId="54A9393F" w14:textId="45B936E0" w:rsidR="00547BD7" w:rsidRDefault="007C027A">
      <w:pPr>
        <w:pStyle w:val="Obsah2"/>
        <w:rPr>
          <w:rFonts w:asciiTheme="minorHAnsi" w:eastAsiaTheme="minorEastAsia" w:hAnsiTheme="minorHAnsi" w:cstheme="minorBidi"/>
          <w:smallCaps w:val="0"/>
          <w:noProof/>
          <w:sz w:val="22"/>
          <w:szCs w:val="22"/>
        </w:rPr>
      </w:pPr>
      <w:hyperlink w:anchor="_Toc108685415" w:history="1">
        <w:r w:rsidR="00547BD7" w:rsidRPr="00307249">
          <w:rPr>
            <w:rStyle w:val="Hypertextovodkaz"/>
            <w:rFonts w:eastAsia="Arial"/>
            <w:noProof/>
            <w:lang w:val="cs"/>
          </w:rPr>
          <w:t>5.1</w:t>
        </w:r>
        <w:r w:rsidR="00547BD7">
          <w:rPr>
            <w:rFonts w:asciiTheme="minorHAnsi" w:eastAsiaTheme="minorEastAsia" w:hAnsiTheme="minorHAnsi" w:cstheme="minorBidi"/>
            <w:smallCaps w:val="0"/>
            <w:noProof/>
            <w:sz w:val="22"/>
            <w:szCs w:val="22"/>
          </w:rPr>
          <w:tab/>
        </w:r>
        <w:r w:rsidR="00547BD7" w:rsidRPr="00307249">
          <w:rPr>
            <w:rStyle w:val="Hypertextovodkaz"/>
            <w:noProof/>
          </w:rPr>
          <w:t xml:space="preserve">Popis </w:t>
        </w:r>
        <w:r w:rsidR="00547BD7" w:rsidRPr="00307249">
          <w:rPr>
            <w:rStyle w:val="Hypertextovodkaz"/>
            <w:rFonts w:eastAsia="Arial"/>
            <w:noProof/>
            <w:lang w:val="cs"/>
          </w:rPr>
          <w:t>architektury</w:t>
        </w:r>
        <w:r w:rsidR="00547BD7">
          <w:rPr>
            <w:noProof/>
            <w:webHidden/>
          </w:rPr>
          <w:tab/>
        </w:r>
        <w:r w:rsidR="00547BD7">
          <w:rPr>
            <w:noProof/>
            <w:webHidden/>
          </w:rPr>
          <w:fldChar w:fldCharType="begin"/>
        </w:r>
        <w:r w:rsidR="00547BD7">
          <w:rPr>
            <w:noProof/>
            <w:webHidden/>
          </w:rPr>
          <w:instrText xml:space="preserve"> PAGEREF _Toc108685415 \h </w:instrText>
        </w:r>
        <w:r w:rsidR="00547BD7">
          <w:rPr>
            <w:noProof/>
            <w:webHidden/>
          </w:rPr>
        </w:r>
        <w:r w:rsidR="00547BD7">
          <w:rPr>
            <w:noProof/>
            <w:webHidden/>
          </w:rPr>
          <w:fldChar w:fldCharType="separate"/>
        </w:r>
        <w:r w:rsidR="00547BD7">
          <w:rPr>
            <w:noProof/>
            <w:webHidden/>
          </w:rPr>
          <w:t>7</w:t>
        </w:r>
        <w:r w:rsidR="00547BD7">
          <w:rPr>
            <w:noProof/>
            <w:webHidden/>
          </w:rPr>
          <w:fldChar w:fldCharType="end"/>
        </w:r>
      </w:hyperlink>
    </w:p>
    <w:p w14:paraId="7B061A3F" w14:textId="695E910A"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16" w:history="1">
        <w:r w:rsidR="00547BD7" w:rsidRPr="00307249">
          <w:rPr>
            <w:rStyle w:val="Hypertextovodkaz"/>
            <w:rFonts w:eastAsia="Arial" w:cstheme="minorHAnsi"/>
            <w:noProof/>
            <w:lang w:val="cs"/>
          </w:rPr>
          <w:t>5.1.1</w:t>
        </w:r>
        <w:r w:rsidR="00547BD7">
          <w:rPr>
            <w:rFonts w:asciiTheme="minorHAnsi" w:eastAsiaTheme="minorEastAsia" w:hAnsiTheme="minorHAnsi" w:cstheme="minorBidi"/>
            <w:i w:val="0"/>
            <w:iCs w:val="0"/>
            <w:noProof/>
            <w:sz w:val="22"/>
            <w:szCs w:val="22"/>
          </w:rPr>
          <w:tab/>
        </w:r>
        <w:r w:rsidR="00547BD7" w:rsidRPr="00307249">
          <w:rPr>
            <w:rStyle w:val="Hypertextovodkaz"/>
            <w:rFonts w:eastAsia="Arial" w:cstheme="minorHAnsi"/>
            <w:noProof/>
            <w:lang w:val="cs"/>
          </w:rPr>
          <w:t>Datová vrstva</w:t>
        </w:r>
        <w:r w:rsidR="00547BD7">
          <w:rPr>
            <w:noProof/>
            <w:webHidden/>
          </w:rPr>
          <w:tab/>
        </w:r>
        <w:r w:rsidR="00547BD7">
          <w:rPr>
            <w:noProof/>
            <w:webHidden/>
          </w:rPr>
          <w:fldChar w:fldCharType="begin"/>
        </w:r>
        <w:r w:rsidR="00547BD7">
          <w:rPr>
            <w:noProof/>
            <w:webHidden/>
          </w:rPr>
          <w:instrText xml:space="preserve"> PAGEREF _Toc108685416 \h </w:instrText>
        </w:r>
        <w:r w:rsidR="00547BD7">
          <w:rPr>
            <w:noProof/>
            <w:webHidden/>
          </w:rPr>
        </w:r>
        <w:r w:rsidR="00547BD7">
          <w:rPr>
            <w:noProof/>
            <w:webHidden/>
          </w:rPr>
          <w:fldChar w:fldCharType="separate"/>
        </w:r>
        <w:r w:rsidR="00547BD7">
          <w:rPr>
            <w:noProof/>
            <w:webHidden/>
          </w:rPr>
          <w:t>7</w:t>
        </w:r>
        <w:r w:rsidR="00547BD7">
          <w:rPr>
            <w:noProof/>
            <w:webHidden/>
          </w:rPr>
          <w:fldChar w:fldCharType="end"/>
        </w:r>
      </w:hyperlink>
    </w:p>
    <w:p w14:paraId="3429E676" w14:textId="5EE112D3"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17" w:history="1">
        <w:r w:rsidR="00547BD7" w:rsidRPr="00307249">
          <w:rPr>
            <w:rStyle w:val="Hypertextovodkaz"/>
            <w:rFonts w:eastAsia="Arial" w:cstheme="minorHAnsi"/>
            <w:noProof/>
            <w:lang w:val="cs"/>
          </w:rPr>
          <w:t>5.1.2</w:t>
        </w:r>
        <w:r w:rsidR="00547BD7">
          <w:rPr>
            <w:rFonts w:asciiTheme="minorHAnsi" w:eastAsiaTheme="minorEastAsia" w:hAnsiTheme="minorHAnsi" w:cstheme="minorBidi"/>
            <w:i w:val="0"/>
            <w:iCs w:val="0"/>
            <w:noProof/>
            <w:sz w:val="22"/>
            <w:szCs w:val="22"/>
          </w:rPr>
          <w:tab/>
        </w:r>
        <w:r w:rsidR="00547BD7" w:rsidRPr="00307249">
          <w:rPr>
            <w:rStyle w:val="Hypertextovodkaz"/>
            <w:rFonts w:eastAsia="Arial" w:cstheme="minorHAnsi"/>
            <w:noProof/>
            <w:lang w:val="cs"/>
          </w:rPr>
          <w:t>Aplikační vrstva</w:t>
        </w:r>
        <w:r w:rsidR="00547BD7">
          <w:rPr>
            <w:noProof/>
            <w:webHidden/>
          </w:rPr>
          <w:tab/>
        </w:r>
        <w:r w:rsidR="00547BD7">
          <w:rPr>
            <w:noProof/>
            <w:webHidden/>
          </w:rPr>
          <w:fldChar w:fldCharType="begin"/>
        </w:r>
        <w:r w:rsidR="00547BD7">
          <w:rPr>
            <w:noProof/>
            <w:webHidden/>
          </w:rPr>
          <w:instrText xml:space="preserve"> PAGEREF _Toc108685417 \h </w:instrText>
        </w:r>
        <w:r w:rsidR="00547BD7">
          <w:rPr>
            <w:noProof/>
            <w:webHidden/>
          </w:rPr>
        </w:r>
        <w:r w:rsidR="00547BD7">
          <w:rPr>
            <w:noProof/>
            <w:webHidden/>
          </w:rPr>
          <w:fldChar w:fldCharType="separate"/>
        </w:r>
        <w:r w:rsidR="00547BD7">
          <w:rPr>
            <w:noProof/>
            <w:webHidden/>
          </w:rPr>
          <w:t>7</w:t>
        </w:r>
        <w:r w:rsidR="00547BD7">
          <w:rPr>
            <w:noProof/>
            <w:webHidden/>
          </w:rPr>
          <w:fldChar w:fldCharType="end"/>
        </w:r>
      </w:hyperlink>
    </w:p>
    <w:p w14:paraId="467B1535" w14:textId="4C71B93E"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18" w:history="1">
        <w:r w:rsidR="00547BD7" w:rsidRPr="00307249">
          <w:rPr>
            <w:rStyle w:val="Hypertextovodkaz"/>
            <w:rFonts w:eastAsia="Arial" w:cstheme="minorHAnsi"/>
            <w:noProof/>
            <w:lang w:val="cs"/>
          </w:rPr>
          <w:t>5.1.3</w:t>
        </w:r>
        <w:r w:rsidR="00547BD7">
          <w:rPr>
            <w:rFonts w:asciiTheme="minorHAnsi" w:eastAsiaTheme="minorEastAsia" w:hAnsiTheme="minorHAnsi" w:cstheme="minorBidi"/>
            <w:i w:val="0"/>
            <w:iCs w:val="0"/>
            <w:noProof/>
            <w:sz w:val="22"/>
            <w:szCs w:val="22"/>
          </w:rPr>
          <w:tab/>
        </w:r>
        <w:r w:rsidR="00547BD7" w:rsidRPr="00307249">
          <w:rPr>
            <w:rStyle w:val="Hypertextovodkaz"/>
            <w:rFonts w:eastAsia="Arial" w:cstheme="minorHAnsi"/>
            <w:noProof/>
            <w:lang w:val="cs"/>
          </w:rPr>
          <w:t>Prezentační vrstva</w:t>
        </w:r>
        <w:r w:rsidR="00547BD7">
          <w:rPr>
            <w:noProof/>
            <w:webHidden/>
          </w:rPr>
          <w:tab/>
        </w:r>
        <w:r w:rsidR="00547BD7">
          <w:rPr>
            <w:noProof/>
            <w:webHidden/>
          </w:rPr>
          <w:fldChar w:fldCharType="begin"/>
        </w:r>
        <w:r w:rsidR="00547BD7">
          <w:rPr>
            <w:noProof/>
            <w:webHidden/>
          </w:rPr>
          <w:instrText xml:space="preserve"> PAGEREF _Toc108685418 \h </w:instrText>
        </w:r>
        <w:r w:rsidR="00547BD7">
          <w:rPr>
            <w:noProof/>
            <w:webHidden/>
          </w:rPr>
        </w:r>
        <w:r w:rsidR="00547BD7">
          <w:rPr>
            <w:noProof/>
            <w:webHidden/>
          </w:rPr>
          <w:fldChar w:fldCharType="separate"/>
        </w:r>
        <w:r w:rsidR="00547BD7">
          <w:rPr>
            <w:noProof/>
            <w:webHidden/>
          </w:rPr>
          <w:t>7</w:t>
        </w:r>
        <w:r w:rsidR="00547BD7">
          <w:rPr>
            <w:noProof/>
            <w:webHidden/>
          </w:rPr>
          <w:fldChar w:fldCharType="end"/>
        </w:r>
      </w:hyperlink>
    </w:p>
    <w:p w14:paraId="7AE97202" w14:textId="5EC8728A" w:rsidR="00547BD7" w:rsidRDefault="007C027A">
      <w:pPr>
        <w:pStyle w:val="Obsah2"/>
        <w:rPr>
          <w:rFonts w:asciiTheme="minorHAnsi" w:eastAsiaTheme="minorEastAsia" w:hAnsiTheme="minorHAnsi" w:cstheme="minorBidi"/>
          <w:smallCaps w:val="0"/>
          <w:noProof/>
          <w:sz w:val="22"/>
          <w:szCs w:val="22"/>
        </w:rPr>
      </w:pPr>
      <w:hyperlink w:anchor="_Toc108685419" w:history="1">
        <w:r w:rsidR="00547BD7" w:rsidRPr="00307249">
          <w:rPr>
            <w:rStyle w:val="Hypertextovodkaz"/>
            <w:rFonts w:eastAsia="Arial"/>
            <w:noProof/>
            <w:lang w:val="cs"/>
          </w:rPr>
          <w:t>5.2</w:t>
        </w:r>
        <w:r w:rsidR="00547BD7">
          <w:rPr>
            <w:rFonts w:asciiTheme="minorHAnsi" w:eastAsiaTheme="minorEastAsia" w:hAnsiTheme="minorHAnsi" w:cstheme="minorBidi"/>
            <w:smallCaps w:val="0"/>
            <w:noProof/>
            <w:sz w:val="22"/>
            <w:szCs w:val="22"/>
          </w:rPr>
          <w:tab/>
        </w:r>
        <w:r w:rsidR="00547BD7" w:rsidRPr="00307249">
          <w:rPr>
            <w:rStyle w:val="Hypertextovodkaz"/>
            <w:rFonts w:eastAsia="Arial"/>
            <w:noProof/>
            <w:lang w:val="cs"/>
          </w:rPr>
          <w:t>Systémové požadavky</w:t>
        </w:r>
        <w:r w:rsidR="00547BD7">
          <w:rPr>
            <w:noProof/>
            <w:webHidden/>
          </w:rPr>
          <w:tab/>
        </w:r>
        <w:r w:rsidR="00547BD7">
          <w:rPr>
            <w:noProof/>
            <w:webHidden/>
          </w:rPr>
          <w:fldChar w:fldCharType="begin"/>
        </w:r>
        <w:r w:rsidR="00547BD7">
          <w:rPr>
            <w:noProof/>
            <w:webHidden/>
          </w:rPr>
          <w:instrText xml:space="preserve"> PAGEREF _Toc108685419 \h </w:instrText>
        </w:r>
        <w:r w:rsidR="00547BD7">
          <w:rPr>
            <w:noProof/>
            <w:webHidden/>
          </w:rPr>
        </w:r>
        <w:r w:rsidR="00547BD7">
          <w:rPr>
            <w:noProof/>
            <w:webHidden/>
          </w:rPr>
          <w:fldChar w:fldCharType="separate"/>
        </w:r>
        <w:r w:rsidR="00547BD7">
          <w:rPr>
            <w:noProof/>
            <w:webHidden/>
          </w:rPr>
          <w:t>7</w:t>
        </w:r>
        <w:r w:rsidR="00547BD7">
          <w:rPr>
            <w:noProof/>
            <w:webHidden/>
          </w:rPr>
          <w:fldChar w:fldCharType="end"/>
        </w:r>
      </w:hyperlink>
    </w:p>
    <w:p w14:paraId="68C7BC2C" w14:textId="561F80B3"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20" w:history="1">
        <w:r w:rsidR="00547BD7" w:rsidRPr="00307249">
          <w:rPr>
            <w:rStyle w:val="Hypertextovodkaz"/>
            <w:rFonts w:cstheme="minorHAnsi"/>
            <w:noProof/>
          </w:rPr>
          <w:t>5.2.1</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Aplikační server</w:t>
        </w:r>
        <w:r w:rsidR="00547BD7">
          <w:rPr>
            <w:noProof/>
            <w:webHidden/>
          </w:rPr>
          <w:tab/>
        </w:r>
        <w:r w:rsidR="00547BD7">
          <w:rPr>
            <w:noProof/>
            <w:webHidden/>
          </w:rPr>
          <w:fldChar w:fldCharType="begin"/>
        </w:r>
        <w:r w:rsidR="00547BD7">
          <w:rPr>
            <w:noProof/>
            <w:webHidden/>
          </w:rPr>
          <w:instrText xml:space="preserve"> PAGEREF _Toc108685420 \h </w:instrText>
        </w:r>
        <w:r w:rsidR="00547BD7">
          <w:rPr>
            <w:noProof/>
            <w:webHidden/>
          </w:rPr>
        </w:r>
        <w:r w:rsidR="00547BD7">
          <w:rPr>
            <w:noProof/>
            <w:webHidden/>
          </w:rPr>
          <w:fldChar w:fldCharType="separate"/>
        </w:r>
        <w:r w:rsidR="00547BD7">
          <w:rPr>
            <w:noProof/>
            <w:webHidden/>
          </w:rPr>
          <w:t>7</w:t>
        </w:r>
        <w:r w:rsidR="00547BD7">
          <w:rPr>
            <w:noProof/>
            <w:webHidden/>
          </w:rPr>
          <w:fldChar w:fldCharType="end"/>
        </w:r>
      </w:hyperlink>
    </w:p>
    <w:p w14:paraId="518AD127" w14:textId="6D82539F"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21" w:history="1">
        <w:r w:rsidR="00547BD7" w:rsidRPr="00307249">
          <w:rPr>
            <w:rStyle w:val="Hypertextovodkaz"/>
            <w:rFonts w:cstheme="minorHAnsi"/>
            <w:noProof/>
          </w:rPr>
          <w:t>5.2.2</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Databázový server</w:t>
        </w:r>
        <w:r w:rsidR="00547BD7">
          <w:rPr>
            <w:noProof/>
            <w:webHidden/>
          </w:rPr>
          <w:tab/>
        </w:r>
        <w:r w:rsidR="00547BD7">
          <w:rPr>
            <w:noProof/>
            <w:webHidden/>
          </w:rPr>
          <w:fldChar w:fldCharType="begin"/>
        </w:r>
        <w:r w:rsidR="00547BD7">
          <w:rPr>
            <w:noProof/>
            <w:webHidden/>
          </w:rPr>
          <w:instrText xml:space="preserve"> PAGEREF _Toc108685421 \h </w:instrText>
        </w:r>
        <w:r w:rsidR="00547BD7">
          <w:rPr>
            <w:noProof/>
            <w:webHidden/>
          </w:rPr>
        </w:r>
        <w:r w:rsidR="00547BD7">
          <w:rPr>
            <w:noProof/>
            <w:webHidden/>
          </w:rPr>
          <w:fldChar w:fldCharType="separate"/>
        </w:r>
        <w:r w:rsidR="00547BD7">
          <w:rPr>
            <w:noProof/>
            <w:webHidden/>
          </w:rPr>
          <w:t>7</w:t>
        </w:r>
        <w:r w:rsidR="00547BD7">
          <w:rPr>
            <w:noProof/>
            <w:webHidden/>
          </w:rPr>
          <w:fldChar w:fldCharType="end"/>
        </w:r>
      </w:hyperlink>
    </w:p>
    <w:p w14:paraId="5586B7F5" w14:textId="5E45E6CD"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22" w:history="1">
        <w:r w:rsidR="00547BD7" w:rsidRPr="00307249">
          <w:rPr>
            <w:rStyle w:val="Hypertextovodkaz"/>
            <w:rFonts w:cstheme="minorHAnsi"/>
            <w:noProof/>
          </w:rPr>
          <w:t>5.2.3</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Klientská stanice</w:t>
        </w:r>
        <w:r w:rsidR="00547BD7">
          <w:rPr>
            <w:noProof/>
            <w:webHidden/>
          </w:rPr>
          <w:tab/>
        </w:r>
        <w:r w:rsidR="00547BD7">
          <w:rPr>
            <w:noProof/>
            <w:webHidden/>
          </w:rPr>
          <w:fldChar w:fldCharType="begin"/>
        </w:r>
        <w:r w:rsidR="00547BD7">
          <w:rPr>
            <w:noProof/>
            <w:webHidden/>
          </w:rPr>
          <w:instrText xml:space="preserve"> PAGEREF _Toc108685422 \h </w:instrText>
        </w:r>
        <w:r w:rsidR="00547BD7">
          <w:rPr>
            <w:noProof/>
            <w:webHidden/>
          </w:rPr>
        </w:r>
        <w:r w:rsidR="00547BD7">
          <w:rPr>
            <w:noProof/>
            <w:webHidden/>
          </w:rPr>
          <w:fldChar w:fldCharType="separate"/>
        </w:r>
        <w:r w:rsidR="00547BD7">
          <w:rPr>
            <w:noProof/>
            <w:webHidden/>
          </w:rPr>
          <w:t>7</w:t>
        </w:r>
        <w:r w:rsidR="00547BD7">
          <w:rPr>
            <w:noProof/>
            <w:webHidden/>
          </w:rPr>
          <w:fldChar w:fldCharType="end"/>
        </w:r>
      </w:hyperlink>
    </w:p>
    <w:p w14:paraId="2C4C1656" w14:textId="3DD54A32" w:rsidR="00547BD7" w:rsidRDefault="007C027A">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108685423" w:history="1">
        <w:r w:rsidR="00547BD7" w:rsidRPr="00307249">
          <w:rPr>
            <w:rStyle w:val="Hypertextovodkaz"/>
            <w:noProof/>
          </w:rPr>
          <w:t>6</w:t>
        </w:r>
        <w:r w:rsidR="00547BD7">
          <w:rPr>
            <w:rFonts w:asciiTheme="minorHAnsi" w:eastAsiaTheme="minorEastAsia" w:hAnsiTheme="minorHAnsi" w:cstheme="minorBidi"/>
            <w:b w:val="0"/>
            <w:bCs w:val="0"/>
            <w:caps w:val="0"/>
            <w:noProof/>
            <w:sz w:val="22"/>
            <w:szCs w:val="22"/>
          </w:rPr>
          <w:tab/>
        </w:r>
        <w:r w:rsidR="00547BD7" w:rsidRPr="00307249">
          <w:rPr>
            <w:rStyle w:val="Hypertextovodkaz"/>
            <w:noProof/>
          </w:rPr>
          <w:t>Řízení přístupových oprávnění</w:t>
        </w:r>
        <w:r w:rsidR="00547BD7">
          <w:rPr>
            <w:noProof/>
            <w:webHidden/>
          </w:rPr>
          <w:tab/>
        </w:r>
        <w:r w:rsidR="00547BD7">
          <w:rPr>
            <w:noProof/>
            <w:webHidden/>
          </w:rPr>
          <w:fldChar w:fldCharType="begin"/>
        </w:r>
        <w:r w:rsidR="00547BD7">
          <w:rPr>
            <w:noProof/>
            <w:webHidden/>
          </w:rPr>
          <w:instrText xml:space="preserve"> PAGEREF _Toc108685423 \h </w:instrText>
        </w:r>
        <w:r w:rsidR="00547BD7">
          <w:rPr>
            <w:noProof/>
            <w:webHidden/>
          </w:rPr>
        </w:r>
        <w:r w:rsidR="00547BD7">
          <w:rPr>
            <w:noProof/>
            <w:webHidden/>
          </w:rPr>
          <w:fldChar w:fldCharType="separate"/>
        </w:r>
        <w:r w:rsidR="00547BD7">
          <w:rPr>
            <w:noProof/>
            <w:webHidden/>
          </w:rPr>
          <w:t>7</w:t>
        </w:r>
        <w:r w:rsidR="00547BD7">
          <w:rPr>
            <w:noProof/>
            <w:webHidden/>
          </w:rPr>
          <w:fldChar w:fldCharType="end"/>
        </w:r>
      </w:hyperlink>
    </w:p>
    <w:p w14:paraId="7E019D08" w14:textId="47763C65" w:rsidR="00547BD7" w:rsidRDefault="007C027A">
      <w:pPr>
        <w:pStyle w:val="Obsah2"/>
        <w:rPr>
          <w:rFonts w:asciiTheme="minorHAnsi" w:eastAsiaTheme="minorEastAsia" w:hAnsiTheme="minorHAnsi" w:cstheme="minorBidi"/>
          <w:smallCaps w:val="0"/>
          <w:noProof/>
          <w:sz w:val="22"/>
          <w:szCs w:val="22"/>
        </w:rPr>
      </w:pPr>
      <w:hyperlink w:anchor="_Toc108685424" w:history="1">
        <w:r w:rsidR="00547BD7" w:rsidRPr="00307249">
          <w:rPr>
            <w:rStyle w:val="Hypertextovodkaz"/>
            <w:noProof/>
          </w:rPr>
          <w:t>6.1</w:t>
        </w:r>
        <w:r w:rsidR="00547BD7">
          <w:rPr>
            <w:rFonts w:asciiTheme="minorHAnsi" w:eastAsiaTheme="minorEastAsia" w:hAnsiTheme="minorHAnsi" w:cstheme="minorBidi"/>
            <w:smallCaps w:val="0"/>
            <w:noProof/>
            <w:sz w:val="22"/>
            <w:szCs w:val="22"/>
          </w:rPr>
          <w:tab/>
        </w:r>
        <w:r w:rsidR="00547BD7" w:rsidRPr="00307249">
          <w:rPr>
            <w:rStyle w:val="Hypertextovodkaz"/>
            <w:noProof/>
          </w:rPr>
          <w:t>Principy řízení oprávnění a technické předpoklady</w:t>
        </w:r>
        <w:r w:rsidR="00547BD7">
          <w:rPr>
            <w:noProof/>
            <w:webHidden/>
          </w:rPr>
          <w:tab/>
        </w:r>
        <w:r w:rsidR="00547BD7">
          <w:rPr>
            <w:noProof/>
            <w:webHidden/>
          </w:rPr>
          <w:fldChar w:fldCharType="begin"/>
        </w:r>
        <w:r w:rsidR="00547BD7">
          <w:rPr>
            <w:noProof/>
            <w:webHidden/>
          </w:rPr>
          <w:instrText xml:space="preserve"> PAGEREF _Toc108685424 \h </w:instrText>
        </w:r>
        <w:r w:rsidR="00547BD7">
          <w:rPr>
            <w:noProof/>
            <w:webHidden/>
          </w:rPr>
        </w:r>
        <w:r w:rsidR="00547BD7">
          <w:rPr>
            <w:noProof/>
            <w:webHidden/>
          </w:rPr>
          <w:fldChar w:fldCharType="separate"/>
        </w:r>
        <w:r w:rsidR="00547BD7">
          <w:rPr>
            <w:noProof/>
            <w:webHidden/>
          </w:rPr>
          <w:t>7</w:t>
        </w:r>
        <w:r w:rsidR="00547BD7">
          <w:rPr>
            <w:noProof/>
            <w:webHidden/>
          </w:rPr>
          <w:fldChar w:fldCharType="end"/>
        </w:r>
      </w:hyperlink>
    </w:p>
    <w:p w14:paraId="1EF23A2A" w14:textId="78604FCD"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25" w:history="1">
        <w:r w:rsidR="00547BD7" w:rsidRPr="00307249">
          <w:rPr>
            <w:rStyle w:val="Hypertextovodkaz"/>
            <w:rFonts w:cstheme="minorHAnsi"/>
            <w:noProof/>
          </w:rPr>
          <w:t>6.1.1</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Ověřování uživatelů a jejich členství ve skupinách</w:t>
        </w:r>
        <w:r w:rsidR="00547BD7">
          <w:rPr>
            <w:noProof/>
            <w:webHidden/>
          </w:rPr>
          <w:tab/>
        </w:r>
        <w:r w:rsidR="00547BD7">
          <w:rPr>
            <w:noProof/>
            <w:webHidden/>
          </w:rPr>
          <w:fldChar w:fldCharType="begin"/>
        </w:r>
        <w:r w:rsidR="00547BD7">
          <w:rPr>
            <w:noProof/>
            <w:webHidden/>
          </w:rPr>
          <w:instrText xml:space="preserve"> PAGEREF _Toc108685425 \h </w:instrText>
        </w:r>
        <w:r w:rsidR="00547BD7">
          <w:rPr>
            <w:noProof/>
            <w:webHidden/>
          </w:rPr>
        </w:r>
        <w:r w:rsidR="00547BD7">
          <w:rPr>
            <w:noProof/>
            <w:webHidden/>
          </w:rPr>
          <w:fldChar w:fldCharType="separate"/>
        </w:r>
        <w:r w:rsidR="00547BD7">
          <w:rPr>
            <w:noProof/>
            <w:webHidden/>
          </w:rPr>
          <w:t>8</w:t>
        </w:r>
        <w:r w:rsidR="00547BD7">
          <w:rPr>
            <w:noProof/>
            <w:webHidden/>
          </w:rPr>
          <w:fldChar w:fldCharType="end"/>
        </w:r>
      </w:hyperlink>
    </w:p>
    <w:p w14:paraId="4DAE1348" w14:textId="3494050F"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26" w:history="1">
        <w:r w:rsidR="00547BD7" w:rsidRPr="00307249">
          <w:rPr>
            <w:rStyle w:val="Hypertextovodkaz"/>
            <w:rFonts w:cstheme="minorHAnsi"/>
            <w:noProof/>
          </w:rPr>
          <w:t>6.1.2</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Načítání údajů o uživatelích a organizační struktuře</w:t>
        </w:r>
        <w:r w:rsidR="00547BD7">
          <w:rPr>
            <w:noProof/>
            <w:webHidden/>
          </w:rPr>
          <w:tab/>
        </w:r>
        <w:r w:rsidR="00547BD7">
          <w:rPr>
            <w:noProof/>
            <w:webHidden/>
          </w:rPr>
          <w:fldChar w:fldCharType="begin"/>
        </w:r>
        <w:r w:rsidR="00547BD7">
          <w:rPr>
            <w:noProof/>
            <w:webHidden/>
          </w:rPr>
          <w:instrText xml:space="preserve"> PAGEREF _Toc108685426 \h </w:instrText>
        </w:r>
        <w:r w:rsidR="00547BD7">
          <w:rPr>
            <w:noProof/>
            <w:webHidden/>
          </w:rPr>
        </w:r>
        <w:r w:rsidR="00547BD7">
          <w:rPr>
            <w:noProof/>
            <w:webHidden/>
          </w:rPr>
          <w:fldChar w:fldCharType="separate"/>
        </w:r>
        <w:r w:rsidR="00547BD7">
          <w:rPr>
            <w:noProof/>
            <w:webHidden/>
          </w:rPr>
          <w:t>8</w:t>
        </w:r>
        <w:r w:rsidR="00547BD7">
          <w:rPr>
            <w:noProof/>
            <w:webHidden/>
          </w:rPr>
          <w:fldChar w:fldCharType="end"/>
        </w:r>
      </w:hyperlink>
    </w:p>
    <w:p w14:paraId="2A268993" w14:textId="734A6A53" w:rsidR="00547BD7" w:rsidRDefault="007C027A">
      <w:pPr>
        <w:pStyle w:val="Obsah2"/>
        <w:rPr>
          <w:rFonts w:asciiTheme="minorHAnsi" w:eastAsiaTheme="minorEastAsia" w:hAnsiTheme="minorHAnsi" w:cstheme="minorBidi"/>
          <w:smallCaps w:val="0"/>
          <w:noProof/>
          <w:sz w:val="22"/>
          <w:szCs w:val="22"/>
        </w:rPr>
      </w:pPr>
      <w:hyperlink w:anchor="_Toc108685427" w:history="1">
        <w:r w:rsidR="00547BD7" w:rsidRPr="00307249">
          <w:rPr>
            <w:rStyle w:val="Hypertextovodkaz"/>
            <w:noProof/>
          </w:rPr>
          <w:t>6.2</w:t>
        </w:r>
        <w:r w:rsidR="00547BD7">
          <w:rPr>
            <w:rFonts w:asciiTheme="minorHAnsi" w:eastAsiaTheme="minorEastAsia" w:hAnsiTheme="minorHAnsi" w:cstheme="minorBidi"/>
            <w:smallCaps w:val="0"/>
            <w:noProof/>
            <w:sz w:val="22"/>
            <w:szCs w:val="22"/>
          </w:rPr>
          <w:tab/>
        </w:r>
        <w:r w:rsidR="00547BD7" w:rsidRPr="00307249">
          <w:rPr>
            <w:rStyle w:val="Hypertextovodkaz"/>
            <w:noProof/>
          </w:rPr>
          <w:t>Řízení přístupu na základě členství ve vybraných skupinách</w:t>
        </w:r>
        <w:r w:rsidR="00547BD7">
          <w:rPr>
            <w:noProof/>
            <w:webHidden/>
          </w:rPr>
          <w:tab/>
        </w:r>
        <w:r w:rsidR="00547BD7">
          <w:rPr>
            <w:noProof/>
            <w:webHidden/>
          </w:rPr>
          <w:fldChar w:fldCharType="begin"/>
        </w:r>
        <w:r w:rsidR="00547BD7">
          <w:rPr>
            <w:noProof/>
            <w:webHidden/>
          </w:rPr>
          <w:instrText xml:space="preserve"> PAGEREF _Toc108685427 \h </w:instrText>
        </w:r>
        <w:r w:rsidR="00547BD7">
          <w:rPr>
            <w:noProof/>
            <w:webHidden/>
          </w:rPr>
        </w:r>
        <w:r w:rsidR="00547BD7">
          <w:rPr>
            <w:noProof/>
            <w:webHidden/>
          </w:rPr>
          <w:fldChar w:fldCharType="separate"/>
        </w:r>
        <w:r w:rsidR="00547BD7">
          <w:rPr>
            <w:noProof/>
            <w:webHidden/>
          </w:rPr>
          <w:t>8</w:t>
        </w:r>
        <w:r w:rsidR="00547BD7">
          <w:rPr>
            <w:noProof/>
            <w:webHidden/>
          </w:rPr>
          <w:fldChar w:fldCharType="end"/>
        </w:r>
      </w:hyperlink>
    </w:p>
    <w:p w14:paraId="23788CC5" w14:textId="516A5107"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28" w:history="1">
        <w:r w:rsidR="00547BD7" w:rsidRPr="00307249">
          <w:rPr>
            <w:rStyle w:val="Hypertextovodkaz"/>
            <w:rFonts w:cstheme="minorHAnsi"/>
            <w:noProof/>
          </w:rPr>
          <w:t>6.2.1</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Jedna skupina definující uživatele s přístupem do aplikace</w:t>
        </w:r>
        <w:r w:rsidR="00547BD7">
          <w:rPr>
            <w:noProof/>
            <w:webHidden/>
          </w:rPr>
          <w:tab/>
        </w:r>
        <w:r w:rsidR="00547BD7">
          <w:rPr>
            <w:noProof/>
            <w:webHidden/>
          </w:rPr>
          <w:fldChar w:fldCharType="begin"/>
        </w:r>
        <w:r w:rsidR="00547BD7">
          <w:rPr>
            <w:noProof/>
            <w:webHidden/>
          </w:rPr>
          <w:instrText xml:space="preserve"> PAGEREF _Toc108685428 \h </w:instrText>
        </w:r>
        <w:r w:rsidR="00547BD7">
          <w:rPr>
            <w:noProof/>
            <w:webHidden/>
          </w:rPr>
        </w:r>
        <w:r w:rsidR="00547BD7">
          <w:rPr>
            <w:noProof/>
            <w:webHidden/>
          </w:rPr>
          <w:fldChar w:fldCharType="separate"/>
        </w:r>
        <w:r w:rsidR="00547BD7">
          <w:rPr>
            <w:noProof/>
            <w:webHidden/>
          </w:rPr>
          <w:t>8</w:t>
        </w:r>
        <w:r w:rsidR="00547BD7">
          <w:rPr>
            <w:noProof/>
            <w:webHidden/>
          </w:rPr>
          <w:fldChar w:fldCharType="end"/>
        </w:r>
      </w:hyperlink>
    </w:p>
    <w:p w14:paraId="62BD162A" w14:textId="5DE46A40"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29" w:history="1">
        <w:r w:rsidR="00547BD7" w:rsidRPr="00307249">
          <w:rPr>
            <w:rStyle w:val="Hypertextovodkaz"/>
            <w:rFonts w:cstheme="minorHAnsi"/>
            <w:noProof/>
          </w:rPr>
          <w:t>6.2.2</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Jedna tzv. „výchozí“ skupina uživatelů</w:t>
        </w:r>
        <w:r w:rsidR="00547BD7">
          <w:rPr>
            <w:noProof/>
            <w:webHidden/>
          </w:rPr>
          <w:tab/>
        </w:r>
        <w:r w:rsidR="00547BD7">
          <w:rPr>
            <w:noProof/>
            <w:webHidden/>
          </w:rPr>
          <w:fldChar w:fldCharType="begin"/>
        </w:r>
        <w:r w:rsidR="00547BD7">
          <w:rPr>
            <w:noProof/>
            <w:webHidden/>
          </w:rPr>
          <w:instrText xml:space="preserve"> PAGEREF _Toc108685429 \h </w:instrText>
        </w:r>
        <w:r w:rsidR="00547BD7">
          <w:rPr>
            <w:noProof/>
            <w:webHidden/>
          </w:rPr>
        </w:r>
        <w:r w:rsidR="00547BD7">
          <w:rPr>
            <w:noProof/>
            <w:webHidden/>
          </w:rPr>
          <w:fldChar w:fldCharType="separate"/>
        </w:r>
        <w:r w:rsidR="00547BD7">
          <w:rPr>
            <w:noProof/>
            <w:webHidden/>
          </w:rPr>
          <w:t>9</w:t>
        </w:r>
        <w:r w:rsidR="00547BD7">
          <w:rPr>
            <w:noProof/>
            <w:webHidden/>
          </w:rPr>
          <w:fldChar w:fldCharType="end"/>
        </w:r>
      </w:hyperlink>
    </w:p>
    <w:p w14:paraId="0B0836BB" w14:textId="459B91F1"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30" w:history="1">
        <w:r w:rsidR="00547BD7" w:rsidRPr="00307249">
          <w:rPr>
            <w:rStyle w:val="Hypertextovodkaz"/>
            <w:rFonts w:cstheme="minorHAnsi"/>
            <w:noProof/>
          </w:rPr>
          <w:t>6.2.3</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Skupiny pro správce a privilegované uživatele</w:t>
        </w:r>
        <w:r w:rsidR="00547BD7">
          <w:rPr>
            <w:noProof/>
            <w:webHidden/>
          </w:rPr>
          <w:tab/>
        </w:r>
        <w:r w:rsidR="00547BD7">
          <w:rPr>
            <w:noProof/>
            <w:webHidden/>
          </w:rPr>
          <w:fldChar w:fldCharType="begin"/>
        </w:r>
        <w:r w:rsidR="00547BD7">
          <w:rPr>
            <w:noProof/>
            <w:webHidden/>
          </w:rPr>
          <w:instrText xml:space="preserve"> PAGEREF _Toc108685430 \h </w:instrText>
        </w:r>
        <w:r w:rsidR="00547BD7">
          <w:rPr>
            <w:noProof/>
            <w:webHidden/>
          </w:rPr>
        </w:r>
        <w:r w:rsidR="00547BD7">
          <w:rPr>
            <w:noProof/>
            <w:webHidden/>
          </w:rPr>
          <w:fldChar w:fldCharType="separate"/>
        </w:r>
        <w:r w:rsidR="00547BD7">
          <w:rPr>
            <w:noProof/>
            <w:webHidden/>
          </w:rPr>
          <w:t>9</w:t>
        </w:r>
        <w:r w:rsidR="00547BD7">
          <w:rPr>
            <w:noProof/>
            <w:webHidden/>
          </w:rPr>
          <w:fldChar w:fldCharType="end"/>
        </w:r>
      </w:hyperlink>
    </w:p>
    <w:p w14:paraId="552865DF" w14:textId="7929B45A" w:rsidR="00547BD7" w:rsidRDefault="007C027A">
      <w:pPr>
        <w:pStyle w:val="Obsah2"/>
        <w:rPr>
          <w:rFonts w:asciiTheme="minorHAnsi" w:eastAsiaTheme="minorEastAsia" w:hAnsiTheme="minorHAnsi" w:cstheme="minorBidi"/>
          <w:smallCaps w:val="0"/>
          <w:noProof/>
          <w:sz w:val="22"/>
          <w:szCs w:val="22"/>
        </w:rPr>
      </w:pPr>
      <w:hyperlink w:anchor="_Toc108685431" w:history="1">
        <w:r w:rsidR="00547BD7" w:rsidRPr="00307249">
          <w:rPr>
            <w:rStyle w:val="Hypertextovodkaz"/>
            <w:noProof/>
          </w:rPr>
          <w:t>6.3</w:t>
        </w:r>
        <w:r w:rsidR="00547BD7">
          <w:rPr>
            <w:rFonts w:asciiTheme="minorHAnsi" w:eastAsiaTheme="minorEastAsia" w:hAnsiTheme="minorHAnsi" w:cstheme="minorBidi"/>
            <w:smallCaps w:val="0"/>
            <w:noProof/>
            <w:sz w:val="22"/>
            <w:szCs w:val="22"/>
          </w:rPr>
          <w:tab/>
        </w:r>
        <w:r w:rsidR="00547BD7" w:rsidRPr="00307249">
          <w:rPr>
            <w:rStyle w:val="Hypertextovodkaz"/>
            <w:noProof/>
          </w:rPr>
          <w:t>Řízení přístupu k agendovým záznamům</w:t>
        </w:r>
        <w:r w:rsidR="00547BD7">
          <w:rPr>
            <w:noProof/>
            <w:webHidden/>
          </w:rPr>
          <w:tab/>
        </w:r>
        <w:r w:rsidR="00547BD7">
          <w:rPr>
            <w:noProof/>
            <w:webHidden/>
          </w:rPr>
          <w:fldChar w:fldCharType="begin"/>
        </w:r>
        <w:r w:rsidR="00547BD7">
          <w:rPr>
            <w:noProof/>
            <w:webHidden/>
          </w:rPr>
          <w:instrText xml:space="preserve"> PAGEREF _Toc108685431 \h </w:instrText>
        </w:r>
        <w:r w:rsidR="00547BD7">
          <w:rPr>
            <w:noProof/>
            <w:webHidden/>
          </w:rPr>
        </w:r>
        <w:r w:rsidR="00547BD7">
          <w:rPr>
            <w:noProof/>
            <w:webHidden/>
          </w:rPr>
          <w:fldChar w:fldCharType="separate"/>
        </w:r>
        <w:r w:rsidR="00547BD7">
          <w:rPr>
            <w:noProof/>
            <w:webHidden/>
          </w:rPr>
          <w:t>9</w:t>
        </w:r>
        <w:r w:rsidR="00547BD7">
          <w:rPr>
            <w:noProof/>
            <w:webHidden/>
          </w:rPr>
          <w:fldChar w:fldCharType="end"/>
        </w:r>
      </w:hyperlink>
    </w:p>
    <w:p w14:paraId="09D8EFDC" w14:textId="5BF1D8DD"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32" w:history="1">
        <w:r w:rsidR="00547BD7" w:rsidRPr="00307249">
          <w:rPr>
            <w:rStyle w:val="Hypertextovodkaz"/>
            <w:rFonts w:cstheme="minorHAnsi"/>
            <w:noProof/>
          </w:rPr>
          <w:t>6.3.1</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Skupiny pro řízení přístupu na základě organizačních rolí</w:t>
        </w:r>
        <w:r w:rsidR="00547BD7">
          <w:rPr>
            <w:noProof/>
            <w:webHidden/>
          </w:rPr>
          <w:tab/>
        </w:r>
        <w:r w:rsidR="00547BD7">
          <w:rPr>
            <w:noProof/>
            <w:webHidden/>
          </w:rPr>
          <w:fldChar w:fldCharType="begin"/>
        </w:r>
        <w:r w:rsidR="00547BD7">
          <w:rPr>
            <w:noProof/>
            <w:webHidden/>
          </w:rPr>
          <w:instrText xml:space="preserve"> PAGEREF _Toc108685432 \h </w:instrText>
        </w:r>
        <w:r w:rsidR="00547BD7">
          <w:rPr>
            <w:noProof/>
            <w:webHidden/>
          </w:rPr>
        </w:r>
        <w:r w:rsidR="00547BD7">
          <w:rPr>
            <w:noProof/>
            <w:webHidden/>
          </w:rPr>
          <w:fldChar w:fldCharType="separate"/>
        </w:r>
        <w:r w:rsidR="00547BD7">
          <w:rPr>
            <w:noProof/>
            <w:webHidden/>
          </w:rPr>
          <w:t>10</w:t>
        </w:r>
        <w:r w:rsidR="00547BD7">
          <w:rPr>
            <w:noProof/>
            <w:webHidden/>
          </w:rPr>
          <w:fldChar w:fldCharType="end"/>
        </w:r>
      </w:hyperlink>
    </w:p>
    <w:p w14:paraId="62768836" w14:textId="01B31079" w:rsidR="00547BD7" w:rsidRDefault="007C027A">
      <w:pPr>
        <w:pStyle w:val="Obsah3"/>
        <w:tabs>
          <w:tab w:val="left" w:pos="1100"/>
          <w:tab w:val="right" w:leader="dot" w:pos="9062"/>
        </w:tabs>
        <w:rPr>
          <w:rFonts w:asciiTheme="minorHAnsi" w:eastAsiaTheme="minorEastAsia" w:hAnsiTheme="minorHAnsi" w:cstheme="minorBidi"/>
          <w:i w:val="0"/>
          <w:iCs w:val="0"/>
          <w:noProof/>
          <w:sz w:val="22"/>
          <w:szCs w:val="22"/>
        </w:rPr>
      </w:pPr>
      <w:hyperlink w:anchor="_Toc108685433" w:history="1">
        <w:r w:rsidR="00547BD7" w:rsidRPr="00307249">
          <w:rPr>
            <w:rStyle w:val="Hypertextovodkaz"/>
            <w:rFonts w:cstheme="minorHAnsi"/>
            <w:noProof/>
          </w:rPr>
          <w:t>6.3.2</w:t>
        </w:r>
        <w:r w:rsidR="00547BD7">
          <w:rPr>
            <w:rFonts w:asciiTheme="minorHAnsi" w:eastAsiaTheme="minorEastAsia" w:hAnsiTheme="minorHAnsi" w:cstheme="minorBidi"/>
            <w:i w:val="0"/>
            <w:iCs w:val="0"/>
            <w:noProof/>
            <w:sz w:val="22"/>
            <w:szCs w:val="22"/>
          </w:rPr>
          <w:tab/>
        </w:r>
        <w:r w:rsidR="00547BD7" w:rsidRPr="00307249">
          <w:rPr>
            <w:rStyle w:val="Hypertextovodkaz"/>
            <w:rFonts w:cstheme="minorHAnsi"/>
            <w:noProof/>
          </w:rPr>
          <w:t>Skupiny pro řízení přístupu na základě pro týmových rolí</w:t>
        </w:r>
        <w:r w:rsidR="00547BD7">
          <w:rPr>
            <w:noProof/>
            <w:webHidden/>
          </w:rPr>
          <w:tab/>
        </w:r>
        <w:r w:rsidR="00547BD7">
          <w:rPr>
            <w:noProof/>
            <w:webHidden/>
          </w:rPr>
          <w:fldChar w:fldCharType="begin"/>
        </w:r>
        <w:r w:rsidR="00547BD7">
          <w:rPr>
            <w:noProof/>
            <w:webHidden/>
          </w:rPr>
          <w:instrText xml:space="preserve"> PAGEREF _Toc108685433 \h </w:instrText>
        </w:r>
        <w:r w:rsidR="00547BD7">
          <w:rPr>
            <w:noProof/>
            <w:webHidden/>
          </w:rPr>
        </w:r>
        <w:r w:rsidR="00547BD7">
          <w:rPr>
            <w:noProof/>
            <w:webHidden/>
          </w:rPr>
          <w:fldChar w:fldCharType="separate"/>
        </w:r>
        <w:r w:rsidR="00547BD7">
          <w:rPr>
            <w:noProof/>
            <w:webHidden/>
          </w:rPr>
          <w:t>10</w:t>
        </w:r>
        <w:r w:rsidR="00547BD7">
          <w:rPr>
            <w:noProof/>
            <w:webHidden/>
          </w:rPr>
          <w:fldChar w:fldCharType="end"/>
        </w:r>
      </w:hyperlink>
    </w:p>
    <w:p w14:paraId="78546FC8" w14:textId="61CDCE31" w:rsidR="00547BD7" w:rsidRDefault="007C027A">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108685434" w:history="1">
        <w:r w:rsidR="00547BD7" w:rsidRPr="00307249">
          <w:rPr>
            <w:rStyle w:val="Hypertextovodkaz"/>
            <w:rFonts w:eastAsia="Arial"/>
            <w:noProof/>
            <w:lang w:val="cs"/>
          </w:rPr>
          <w:t>7</w:t>
        </w:r>
        <w:r w:rsidR="00547BD7">
          <w:rPr>
            <w:rFonts w:asciiTheme="minorHAnsi" w:eastAsiaTheme="minorEastAsia" w:hAnsiTheme="minorHAnsi" w:cstheme="minorBidi"/>
            <w:b w:val="0"/>
            <w:bCs w:val="0"/>
            <w:caps w:val="0"/>
            <w:noProof/>
            <w:sz w:val="22"/>
            <w:szCs w:val="22"/>
          </w:rPr>
          <w:tab/>
        </w:r>
        <w:r w:rsidR="00547BD7" w:rsidRPr="00307249">
          <w:rPr>
            <w:rStyle w:val="Hypertextovodkaz"/>
            <w:rFonts w:eastAsia="Arial"/>
            <w:noProof/>
            <w:lang w:val="cs"/>
          </w:rPr>
          <w:t>Návrh postupů implementaci a podporu provozu</w:t>
        </w:r>
        <w:r w:rsidR="00547BD7">
          <w:rPr>
            <w:noProof/>
            <w:webHidden/>
          </w:rPr>
          <w:tab/>
        </w:r>
        <w:r w:rsidR="00547BD7">
          <w:rPr>
            <w:noProof/>
            <w:webHidden/>
          </w:rPr>
          <w:fldChar w:fldCharType="begin"/>
        </w:r>
        <w:r w:rsidR="00547BD7">
          <w:rPr>
            <w:noProof/>
            <w:webHidden/>
          </w:rPr>
          <w:instrText xml:space="preserve"> PAGEREF _Toc108685434 \h </w:instrText>
        </w:r>
        <w:r w:rsidR="00547BD7">
          <w:rPr>
            <w:noProof/>
            <w:webHidden/>
          </w:rPr>
        </w:r>
        <w:r w:rsidR="00547BD7">
          <w:rPr>
            <w:noProof/>
            <w:webHidden/>
          </w:rPr>
          <w:fldChar w:fldCharType="separate"/>
        </w:r>
        <w:r w:rsidR="00547BD7">
          <w:rPr>
            <w:noProof/>
            <w:webHidden/>
          </w:rPr>
          <w:t>11</w:t>
        </w:r>
        <w:r w:rsidR="00547BD7">
          <w:rPr>
            <w:noProof/>
            <w:webHidden/>
          </w:rPr>
          <w:fldChar w:fldCharType="end"/>
        </w:r>
      </w:hyperlink>
    </w:p>
    <w:p w14:paraId="5A5148A3" w14:textId="418923DD" w:rsidR="00547BD7" w:rsidRDefault="007C027A">
      <w:pPr>
        <w:pStyle w:val="Obsah2"/>
        <w:rPr>
          <w:rFonts w:asciiTheme="minorHAnsi" w:eastAsiaTheme="minorEastAsia" w:hAnsiTheme="minorHAnsi" w:cstheme="minorBidi"/>
          <w:smallCaps w:val="0"/>
          <w:noProof/>
          <w:sz w:val="22"/>
          <w:szCs w:val="22"/>
        </w:rPr>
      </w:pPr>
      <w:hyperlink w:anchor="_Toc108685435" w:history="1">
        <w:r w:rsidR="00547BD7" w:rsidRPr="00307249">
          <w:rPr>
            <w:rStyle w:val="Hypertextovodkaz"/>
            <w:rFonts w:eastAsia="Arial"/>
            <w:noProof/>
            <w:lang w:val="cs"/>
          </w:rPr>
          <w:t>7.1</w:t>
        </w:r>
        <w:r w:rsidR="00547BD7">
          <w:rPr>
            <w:rFonts w:asciiTheme="minorHAnsi" w:eastAsiaTheme="minorEastAsia" w:hAnsiTheme="minorHAnsi" w:cstheme="minorBidi"/>
            <w:smallCaps w:val="0"/>
            <w:noProof/>
            <w:sz w:val="22"/>
            <w:szCs w:val="22"/>
          </w:rPr>
          <w:tab/>
        </w:r>
        <w:r w:rsidR="00547BD7" w:rsidRPr="00307249">
          <w:rPr>
            <w:rStyle w:val="Hypertextovodkaz"/>
            <w:rFonts w:eastAsia="Arial"/>
            <w:noProof/>
            <w:lang w:val="cs"/>
          </w:rPr>
          <w:t>Příprava prostředí</w:t>
        </w:r>
        <w:r w:rsidR="00547BD7">
          <w:rPr>
            <w:noProof/>
            <w:webHidden/>
          </w:rPr>
          <w:tab/>
        </w:r>
        <w:r w:rsidR="00547BD7">
          <w:rPr>
            <w:noProof/>
            <w:webHidden/>
          </w:rPr>
          <w:fldChar w:fldCharType="begin"/>
        </w:r>
        <w:r w:rsidR="00547BD7">
          <w:rPr>
            <w:noProof/>
            <w:webHidden/>
          </w:rPr>
          <w:instrText xml:space="preserve"> PAGEREF _Toc108685435 \h </w:instrText>
        </w:r>
        <w:r w:rsidR="00547BD7">
          <w:rPr>
            <w:noProof/>
            <w:webHidden/>
          </w:rPr>
        </w:r>
        <w:r w:rsidR="00547BD7">
          <w:rPr>
            <w:noProof/>
            <w:webHidden/>
          </w:rPr>
          <w:fldChar w:fldCharType="separate"/>
        </w:r>
        <w:r w:rsidR="00547BD7">
          <w:rPr>
            <w:noProof/>
            <w:webHidden/>
          </w:rPr>
          <w:t>11</w:t>
        </w:r>
        <w:r w:rsidR="00547BD7">
          <w:rPr>
            <w:noProof/>
            <w:webHidden/>
          </w:rPr>
          <w:fldChar w:fldCharType="end"/>
        </w:r>
      </w:hyperlink>
    </w:p>
    <w:p w14:paraId="7B5C6E27" w14:textId="1647D5BA" w:rsidR="00547BD7" w:rsidRDefault="007C027A">
      <w:pPr>
        <w:pStyle w:val="Obsah2"/>
        <w:rPr>
          <w:rFonts w:asciiTheme="minorHAnsi" w:eastAsiaTheme="minorEastAsia" w:hAnsiTheme="minorHAnsi" w:cstheme="minorBidi"/>
          <w:smallCaps w:val="0"/>
          <w:noProof/>
          <w:sz w:val="22"/>
          <w:szCs w:val="22"/>
        </w:rPr>
      </w:pPr>
      <w:hyperlink w:anchor="_Toc108685436" w:history="1">
        <w:r w:rsidR="00547BD7" w:rsidRPr="00307249">
          <w:rPr>
            <w:rStyle w:val="Hypertextovodkaz"/>
            <w:noProof/>
          </w:rPr>
          <w:t>7.2</w:t>
        </w:r>
        <w:r w:rsidR="00547BD7">
          <w:rPr>
            <w:rFonts w:asciiTheme="minorHAnsi" w:eastAsiaTheme="minorEastAsia" w:hAnsiTheme="minorHAnsi" w:cstheme="minorBidi"/>
            <w:smallCaps w:val="0"/>
            <w:noProof/>
            <w:sz w:val="22"/>
            <w:szCs w:val="22"/>
          </w:rPr>
          <w:tab/>
        </w:r>
        <w:r w:rsidR="00547BD7" w:rsidRPr="00307249">
          <w:rPr>
            <w:rStyle w:val="Hypertextovodkaz"/>
            <w:noProof/>
          </w:rPr>
          <w:t>Správa konfigurací</w:t>
        </w:r>
        <w:r w:rsidR="00547BD7">
          <w:rPr>
            <w:noProof/>
            <w:webHidden/>
          </w:rPr>
          <w:tab/>
        </w:r>
        <w:r w:rsidR="00547BD7">
          <w:rPr>
            <w:noProof/>
            <w:webHidden/>
          </w:rPr>
          <w:fldChar w:fldCharType="begin"/>
        </w:r>
        <w:r w:rsidR="00547BD7">
          <w:rPr>
            <w:noProof/>
            <w:webHidden/>
          </w:rPr>
          <w:instrText xml:space="preserve"> PAGEREF _Toc108685436 \h </w:instrText>
        </w:r>
        <w:r w:rsidR="00547BD7">
          <w:rPr>
            <w:noProof/>
            <w:webHidden/>
          </w:rPr>
        </w:r>
        <w:r w:rsidR="00547BD7">
          <w:rPr>
            <w:noProof/>
            <w:webHidden/>
          </w:rPr>
          <w:fldChar w:fldCharType="separate"/>
        </w:r>
        <w:r w:rsidR="00547BD7">
          <w:rPr>
            <w:noProof/>
            <w:webHidden/>
          </w:rPr>
          <w:t>11</w:t>
        </w:r>
        <w:r w:rsidR="00547BD7">
          <w:rPr>
            <w:noProof/>
            <w:webHidden/>
          </w:rPr>
          <w:fldChar w:fldCharType="end"/>
        </w:r>
      </w:hyperlink>
    </w:p>
    <w:p w14:paraId="23FABF50" w14:textId="01E2AE44" w:rsidR="00547BD7" w:rsidRDefault="007C027A">
      <w:pPr>
        <w:pStyle w:val="Obsah2"/>
        <w:rPr>
          <w:rFonts w:asciiTheme="minorHAnsi" w:eastAsiaTheme="minorEastAsia" w:hAnsiTheme="minorHAnsi" w:cstheme="minorBidi"/>
          <w:smallCaps w:val="0"/>
          <w:noProof/>
          <w:sz w:val="22"/>
          <w:szCs w:val="22"/>
        </w:rPr>
      </w:pPr>
      <w:hyperlink w:anchor="_Toc108685437" w:history="1">
        <w:r w:rsidR="00547BD7" w:rsidRPr="00307249">
          <w:rPr>
            <w:rStyle w:val="Hypertextovodkaz"/>
            <w:noProof/>
          </w:rPr>
          <w:t>7.3</w:t>
        </w:r>
        <w:r w:rsidR="00547BD7">
          <w:rPr>
            <w:rFonts w:asciiTheme="minorHAnsi" w:eastAsiaTheme="minorEastAsia" w:hAnsiTheme="minorHAnsi" w:cstheme="minorBidi"/>
            <w:smallCaps w:val="0"/>
            <w:noProof/>
            <w:sz w:val="22"/>
            <w:szCs w:val="22"/>
          </w:rPr>
          <w:tab/>
        </w:r>
        <w:r w:rsidR="00547BD7" w:rsidRPr="00307249">
          <w:rPr>
            <w:rStyle w:val="Hypertextovodkaz"/>
            <w:noProof/>
          </w:rPr>
          <w:t>Provozní postupy</w:t>
        </w:r>
        <w:r w:rsidR="00547BD7">
          <w:rPr>
            <w:noProof/>
            <w:webHidden/>
          </w:rPr>
          <w:tab/>
        </w:r>
        <w:r w:rsidR="00547BD7">
          <w:rPr>
            <w:noProof/>
            <w:webHidden/>
          </w:rPr>
          <w:fldChar w:fldCharType="begin"/>
        </w:r>
        <w:r w:rsidR="00547BD7">
          <w:rPr>
            <w:noProof/>
            <w:webHidden/>
          </w:rPr>
          <w:instrText xml:space="preserve"> PAGEREF _Toc108685437 \h </w:instrText>
        </w:r>
        <w:r w:rsidR="00547BD7">
          <w:rPr>
            <w:noProof/>
            <w:webHidden/>
          </w:rPr>
        </w:r>
        <w:r w:rsidR="00547BD7">
          <w:rPr>
            <w:noProof/>
            <w:webHidden/>
          </w:rPr>
          <w:fldChar w:fldCharType="separate"/>
        </w:r>
        <w:r w:rsidR="00547BD7">
          <w:rPr>
            <w:noProof/>
            <w:webHidden/>
          </w:rPr>
          <w:t>11</w:t>
        </w:r>
        <w:r w:rsidR="00547BD7">
          <w:rPr>
            <w:noProof/>
            <w:webHidden/>
          </w:rPr>
          <w:fldChar w:fldCharType="end"/>
        </w:r>
      </w:hyperlink>
    </w:p>
    <w:p w14:paraId="658A1E53" w14:textId="4DE81CB7" w:rsidR="00547BD7" w:rsidRDefault="007C027A">
      <w:pPr>
        <w:pStyle w:val="Obsah2"/>
        <w:rPr>
          <w:rFonts w:asciiTheme="minorHAnsi" w:eastAsiaTheme="minorEastAsia" w:hAnsiTheme="minorHAnsi" w:cstheme="minorBidi"/>
          <w:smallCaps w:val="0"/>
          <w:noProof/>
          <w:sz w:val="22"/>
          <w:szCs w:val="22"/>
        </w:rPr>
      </w:pPr>
      <w:hyperlink w:anchor="_Toc108685438" w:history="1">
        <w:r w:rsidR="00547BD7" w:rsidRPr="00307249">
          <w:rPr>
            <w:rStyle w:val="Hypertextovodkaz"/>
            <w:noProof/>
          </w:rPr>
          <w:t>7.4</w:t>
        </w:r>
        <w:r w:rsidR="00547BD7">
          <w:rPr>
            <w:rFonts w:asciiTheme="minorHAnsi" w:eastAsiaTheme="minorEastAsia" w:hAnsiTheme="minorHAnsi" w:cstheme="minorBidi"/>
            <w:smallCaps w:val="0"/>
            <w:noProof/>
            <w:sz w:val="22"/>
            <w:szCs w:val="22"/>
          </w:rPr>
          <w:tab/>
        </w:r>
        <w:r w:rsidR="00547BD7" w:rsidRPr="00307249">
          <w:rPr>
            <w:rStyle w:val="Hypertextovodkaz"/>
            <w:noProof/>
          </w:rPr>
          <w:t>Migrace</w:t>
        </w:r>
        <w:r w:rsidR="00547BD7">
          <w:rPr>
            <w:noProof/>
            <w:webHidden/>
          </w:rPr>
          <w:tab/>
        </w:r>
        <w:r w:rsidR="00547BD7">
          <w:rPr>
            <w:noProof/>
            <w:webHidden/>
          </w:rPr>
          <w:fldChar w:fldCharType="begin"/>
        </w:r>
        <w:r w:rsidR="00547BD7">
          <w:rPr>
            <w:noProof/>
            <w:webHidden/>
          </w:rPr>
          <w:instrText xml:space="preserve"> PAGEREF _Toc108685438 \h </w:instrText>
        </w:r>
        <w:r w:rsidR="00547BD7">
          <w:rPr>
            <w:noProof/>
            <w:webHidden/>
          </w:rPr>
        </w:r>
        <w:r w:rsidR="00547BD7">
          <w:rPr>
            <w:noProof/>
            <w:webHidden/>
          </w:rPr>
          <w:fldChar w:fldCharType="separate"/>
        </w:r>
        <w:r w:rsidR="00547BD7">
          <w:rPr>
            <w:noProof/>
            <w:webHidden/>
          </w:rPr>
          <w:t>12</w:t>
        </w:r>
        <w:r w:rsidR="00547BD7">
          <w:rPr>
            <w:noProof/>
            <w:webHidden/>
          </w:rPr>
          <w:fldChar w:fldCharType="end"/>
        </w:r>
      </w:hyperlink>
    </w:p>
    <w:p w14:paraId="7EBA542E" w14:textId="2D7E88DF" w:rsidR="00547BD7" w:rsidRDefault="007C027A">
      <w:pPr>
        <w:pStyle w:val="Obsah2"/>
        <w:rPr>
          <w:rFonts w:asciiTheme="minorHAnsi" w:eastAsiaTheme="minorEastAsia" w:hAnsiTheme="minorHAnsi" w:cstheme="minorBidi"/>
          <w:smallCaps w:val="0"/>
          <w:noProof/>
          <w:sz w:val="22"/>
          <w:szCs w:val="22"/>
        </w:rPr>
      </w:pPr>
      <w:hyperlink w:anchor="_Toc108685439" w:history="1">
        <w:r w:rsidR="00547BD7" w:rsidRPr="00307249">
          <w:rPr>
            <w:rStyle w:val="Hypertextovodkaz"/>
            <w:noProof/>
          </w:rPr>
          <w:t>7.5</w:t>
        </w:r>
        <w:r w:rsidR="00547BD7">
          <w:rPr>
            <w:rFonts w:asciiTheme="minorHAnsi" w:eastAsiaTheme="minorEastAsia" w:hAnsiTheme="minorHAnsi" w:cstheme="minorBidi"/>
            <w:smallCaps w:val="0"/>
            <w:noProof/>
            <w:sz w:val="22"/>
            <w:szCs w:val="22"/>
          </w:rPr>
          <w:tab/>
        </w:r>
        <w:r w:rsidR="00547BD7" w:rsidRPr="00307249">
          <w:rPr>
            <w:rStyle w:val="Hypertextovodkaz"/>
            <w:noProof/>
          </w:rPr>
          <w:t>Servisní podpora</w:t>
        </w:r>
        <w:r w:rsidR="00547BD7">
          <w:rPr>
            <w:noProof/>
            <w:webHidden/>
          </w:rPr>
          <w:tab/>
        </w:r>
        <w:r w:rsidR="00547BD7">
          <w:rPr>
            <w:noProof/>
            <w:webHidden/>
          </w:rPr>
          <w:fldChar w:fldCharType="begin"/>
        </w:r>
        <w:r w:rsidR="00547BD7">
          <w:rPr>
            <w:noProof/>
            <w:webHidden/>
          </w:rPr>
          <w:instrText xml:space="preserve"> PAGEREF _Toc108685439 \h </w:instrText>
        </w:r>
        <w:r w:rsidR="00547BD7">
          <w:rPr>
            <w:noProof/>
            <w:webHidden/>
          </w:rPr>
        </w:r>
        <w:r w:rsidR="00547BD7">
          <w:rPr>
            <w:noProof/>
            <w:webHidden/>
          </w:rPr>
          <w:fldChar w:fldCharType="separate"/>
        </w:r>
        <w:r w:rsidR="00547BD7">
          <w:rPr>
            <w:noProof/>
            <w:webHidden/>
          </w:rPr>
          <w:t>12</w:t>
        </w:r>
        <w:r w:rsidR="00547BD7">
          <w:rPr>
            <w:noProof/>
            <w:webHidden/>
          </w:rPr>
          <w:fldChar w:fldCharType="end"/>
        </w:r>
      </w:hyperlink>
    </w:p>
    <w:p w14:paraId="4D3C567B" w14:textId="02A72300" w:rsidR="00547BD7" w:rsidRDefault="007C027A">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108685440" w:history="1">
        <w:r w:rsidR="00547BD7" w:rsidRPr="00307249">
          <w:rPr>
            <w:rStyle w:val="Hypertextovodkaz"/>
            <w:rFonts w:eastAsia="Arial"/>
            <w:noProof/>
            <w:lang w:val="cs"/>
          </w:rPr>
          <w:t>8</w:t>
        </w:r>
        <w:r w:rsidR="00547BD7">
          <w:rPr>
            <w:rFonts w:asciiTheme="minorHAnsi" w:eastAsiaTheme="minorEastAsia" w:hAnsiTheme="minorHAnsi" w:cstheme="minorBidi"/>
            <w:b w:val="0"/>
            <w:bCs w:val="0"/>
            <w:caps w:val="0"/>
            <w:noProof/>
            <w:sz w:val="22"/>
            <w:szCs w:val="22"/>
          </w:rPr>
          <w:tab/>
        </w:r>
        <w:r w:rsidR="00547BD7" w:rsidRPr="00307249">
          <w:rPr>
            <w:rStyle w:val="Hypertextovodkaz"/>
            <w:rFonts w:eastAsia="Arial"/>
            <w:noProof/>
            <w:lang w:val="cs"/>
          </w:rPr>
          <w:t>Požadavky na součinnost objednatele</w:t>
        </w:r>
        <w:r w:rsidR="00547BD7">
          <w:rPr>
            <w:noProof/>
            <w:webHidden/>
          </w:rPr>
          <w:tab/>
        </w:r>
        <w:r w:rsidR="00547BD7">
          <w:rPr>
            <w:noProof/>
            <w:webHidden/>
          </w:rPr>
          <w:fldChar w:fldCharType="begin"/>
        </w:r>
        <w:r w:rsidR="00547BD7">
          <w:rPr>
            <w:noProof/>
            <w:webHidden/>
          </w:rPr>
          <w:instrText xml:space="preserve"> PAGEREF _Toc108685440 \h </w:instrText>
        </w:r>
        <w:r w:rsidR="00547BD7">
          <w:rPr>
            <w:noProof/>
            <w:webHidden/>
          </w:rPr>
        </w:r>
        <w:r w:rsidR="00547BD7">
          <w:rPr>
            <w:noProof/>
            <w:webHidden/>
          </w:rPr>
          <w:fldChar w:fldCharType="separate"/>
        </w:r>
        <w:r w:rsidR="00547BD7">
          <w:rPr>
            <w:noProof/>
            <w:webHidden/>
          </w:rPr>
          <w:t>12</w:t>
        </w:r>
        <w:r w:rsidR="00547BD7">
          <w:rPr>
            <w:noProof/>
            <w:webHidden/>
          </w:rPr>
          <w:fldChar w:fldCharType="end"/>
        </w:r>
      </w:hyperlink>
    </w:p>
    <w:p w14:paraId="1ECE8A92" w14:textId="6D61BC69" w:rsidR="00547BD7" w:rsidRDefault="007C027A">
      <w:pPr>
        <w:pStyle w:val="Obsah2"/>
        <w:rPr>
          <w:rFonts w:asciiTheme="minorHAnsi" w:eastAsiaTheme="minorEastAsia" w:hAnsiTheme="minorHAnsi" w:cstheme="minorBidi"/>
          <w:smallCaps w:val="0"/>
          <w:noProof/>
          <w:sz w:val="22"/>
          <w:szCs w:val="22"/>
        </w:rPr>
      </w:pPr>
      <w:hyperlink w:anchor="_Toc108685441" w:history="1">
        <w:r w:rsidR="00547BD7" w:rsidRPr="00307249">
          <w:rPr>
            <w:rStyle w:val="Hypertextovodkaz"/>
            <w:noProof/>
          </w:rPr>
          <w:t>8.1</w:t>
        </w:r>
        <w:r w:rsidR="00547BD7">
          <w:rPr>
            <w:rFonts w:asciiTheme="minorHAnsi" w:eastAsiaTheme="minorEastAsia" w:hAnsiTheme="minorHAnsi" w:cstheme="minorBidi"/>
            <w:smallCaps w:val="0"/>
            <w:noProof/>
            <w:sz w:val="22"/>
            <w:szCs w:val="22"/>
          </w:rPr>
          <w:tab/>
        </w:r>
        <w:r w:rsidR="00547BD7" w:rsidRPr="00307249">
          <w:rPr>
            <w:rStyle w:val="Hypertextovodkaz"/>
            <w:noProof/>
          </w:rPr>
          <w:t>Instalace a provoz systému</w:t>
        </w:r>
        <w:r w:rsidR="00547BD7">
          <w:rPr>
            <w:noProof/>
            <w:webHidden/>
          </w:rPr>
          <w:tab/>
        </w:r>
        <w:r w:rsidR="00547BD7">
          <w:rPr>
            <w:noProof/>
            <w:webHidden/>
          </w:rPr>
          <w:fldChar w:fldCharType="begin"/>
        </w:r>
        <w:r w:rsidR="00547BD7">
          <w:rPr>
            <w:noProof/>
            <w:webHidden/>
          </w:rPr>
          <w:instrText xml:space="preserve"> PAGEREF _Toc108685441 \h </w:instrText>
        </w:r>
        <w:r w:rsidR="00547BD7">
          <w:rPr>
            <w:noProof/>
            <w:webHidden/>
          </w:rPr>
        </w:r>
        <w:r w:rsidR="00547BD7">
          <w:rPr>
            <w:noProof/>
            <w:webHidden/>
          </w:rPr>
          <w:fldChar w:fldCharType="separate"/>
        </w:r>
        <w:r w:rsidR="00547BD7">
          <w:rPr>
            <w:noProof/>
            <w:webHidden/>
          </w:rPr>
          <w:t>12</w:t>
        </w:r>
        <w:r w:rsidR="00547BD7">
          <w:rPr>
            <w:noProof/>
            <w:webHidden/>
          </w:rPr>
          <w:fldChar w:fldCharType="end"/>
        </w:r>
      </w:hyperlink>
    </w:p>
    <w:p w14:paraId="74A6CD5D" w14:textId="2F79085D" w:rsidR="00547BD7" w:rsidRDefault="007C027A">
      <w:pPr>
        <w:pStyle w:val="Obsah2"/>
        <w:rPr>
          <w:rFonts w:asciiTheme="minorHAnsi" w:eastAsiaTheme="minorEastAsia" w:hAnsiTheme="minorHAnsi" w:cstheme="minorBidi"/>
          <w:smallCaps w:val="0"/>
          <w:noProof/>
          <w:sz w:val="22"/>
          <w:szCs w:val="22"/>
        </w:rPr>
      </w:pPr>
      <w:hyperlink w:anchor="_Toc108685442" w:history="1">
        <w:r w:rsidR="00547BD7" w:rsidRPr="00307249">
          <w:rPr>
            <w:rStyle w:val="Hypertextovodkaz"/>
            <w:noProof/>
          </w:rPr>
          <w:t>8.2</w:t>
        </w:r>
        <w:r w:rsidR="00547BD7">
          <w:rPr>
            <w:rFonts w:asciiTheme="minorHAnsi" w:eastAsiaTheme="minorEastAsia" w:hAnsiTheme="minorHAnsi" w:cstheme="minorBidi"/>
            <w:smallCaps w:val="0"/>
            <w:noProof/>
            <w:sz w:val="22"/>
            <w:szCs w:val="22"/>
          </w:rPr>
          <w:tab/>
        </w:r>
        <w:r w:rsidR="00547BD7" w:rsidRPr="00307249">
          <w:rPr>
            <w:rStyle w:val="Hypertextovodkaz"/>
            <w:noProof/>
          </w:rPr>
          <w:t>Agenda hodnocení rizik</w:t>
        </w:r>
        <w:r w:rsidR="00547BD7">
          <w:rPr>
            <w:noProof/>
            <w:webHidden/>
          </w:rPr>
          <w:tab/>
        </w:r>
        <w:r w:rsidR="00547BD7">
          <w:rPr>
            <w:noProof/>
            <w:webHidden/>
          </w:rPr>
          <w:fldChar w:fldCharType="begin"/>
        </w:r>
        <w:r w:rsidR="00547BD7">
          <w:rPr>
            <w:noProof/>
            <w:webHidden/>
          </w:rPr>
          <w:instrText xml:space="preserve"> PAGEREF _Toc108685442 \h </w:instrText>
        </w:r>
        <w:r w:rsidR="00547BD7">
          <w:rPr>
            <w:noProof/>
            <w:webHidden/>
          </w:rPr>
        </w:r>
        <w:r w:rsidR="00547BD7">
          <w:rPr>
            <w:noProof/>
            <w:webHidden/>
          </w:rPr>
          <w:fldChar w:fldCharType="separate"/>
        </w:r>
        <w:r w:rsidR="00547BD7">
          <w:rPr>
            <w:noProof/>
            <w:webHidden/>
          </w:rPr>
          <w:t>12</w:t>
        </w:r>
        <w:r w:rsidR="00547BD7">
          <w:rPr>
            <w:noProof/>
            <w:webHidden/>
          </w:rPr>
          <w:fldChar w:fldCharType="end"/>
        </w:r>
      </w:hyperlink>
    </w:p>
    <w:p w14:paraId="71D68BC9" w14:textId="34F4F093" w:rsidR="00E655ED" w:rsidRPr="00506E94" w:rsidRDefault="00876DDC" w:rsidP="00E655ED">
      <w:pPr>
        <w:pStyle w:val="Zkladntext"/>
        <w:rPr>
          <w:rFonts w:asciiTheme="minorHAnsi" w:hAnsiTheme="minorHAnsi" w:cstheme="minorHAnsi"/>
        </w:rPr>
      </w:pPr>
      <w:r w:rsidRPr="00506E94">
        <w:rPr>
          <w:rFonts w:asciiTheme="minorHAnsi" w:hAnsiTheme="minorHAnsi" w:cstheme="minorHAnsi"/>
        </w:rPr>
        <w:fldChar w:fldCharType="end"/>
      </w:r>
    </w:p>
    <w:p w14:paraId="4EBD8592" w14:textId="6029327F" w:rsidR="00EA297A" w:rsidRPr="00506E94" w:rsidRDefault="00E655ED" w:rsidP="00590125">
      <w:pPr>
        <w:pStyle w:val="Nadpis1"/>
      </w:pPr>
      <w:bookmarkStart w:id="3" w:name="_Toc242025896"/>
      <w:bookmarkEnd w:id="0"/>
      <w:bookmarkEnd w:id="1"/>
      <w:bookmarkEnd w:id="2"/>
      <w:r w:rsidRPr="00506E94">
        <w:br w:type="page"/>
      </w:r>
      <w:bookmarkEnd w:id="3"/>
      <w:r w:rsidR="00876DDC" w:rsidRPr="00506E94">
        <w:lastRenderedPageBreak/>
        <w:fldChar w:fldCharType="begin"/>
      </w:r>
      <w:r w:rsidR="00C87339" w:rsidRPr="00506E94">
        <w:instrText xml:space="preserve"> SUBJECT   \* MERGEFORMAT </w:instrText>
      </w:r>
      <w:r w:rsidR="00876DDC" w:rsidRPr="00506E94">
        <w:fldChar w:fldCharType="separate"/>
      </w:r>
      <w:bookmarkStart w:id="4" w:name="_Toc108685403"/>
      <w:r w:rsidR="00506E94" w:rsidRPr="00506E94">
        <w:t>Popis a nastavení systému</w:t>
      </w:r>
      <w:bookmarkEnd w:id="4"/>
      <w:r w:rsidR="00876DDC" w:rsidRPr="00506E94">
        <w:fldChar w:fldCharType="end"/>
      </w:r>
    </w:p>
    <w:p w14:paraId="57BA0D13" w14:textId="77777777" w:rsidR="00EA297A" w:rsidRPr="00506E94" w:rsidRDefault="00EA297A" w:rsidP="000F262B">
      <w:pPr>
        <w:pStyle w:val="Nadpis2"/>
      </w:pPr>
      <w:bookmarkStart w:id="5" w:name="_Toc108685404"/>
      <w:r w:rsidRPr="00506E94">
        <w:t>Verze dokumentu</w:t>
      </w:r>
      <w:bookmarkEnd w:id="5"/>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20" w:firstRow="1" w:lastRow="0" w:firstColumn="0" w:lastColumn="0" w:noHBand="0" w:noVBand="1"/>
      </w:tblPr>
      <w:tblGrid>
        <w:gridCol w:w="815"/>
        <w:gridCol w:w="4313"/>
        <w:gridCol w:w="2101"/>
        <w:gridCol w:w="1823"/>
      </w:tblGrid>
      <w:tr w:rsidR="003647C9" w:rsidRPr="00506E94" w14:paraId="6FA45EE1" w14:textId="77777777" w:rsidTr="00431572">
        <w:tc>
          <w:tcPr>
            <w:tcW w:w="817" w:type="dxa"/>
            <w:tcBorders>
              <w:top w:val="single" w:sz="8" w:space="0" w:color="7BA0CD"/>
              <w:left w:val="single" w:sz="8" w:space="0" w:color="7BA0CD"/>
              <w:bottom w:val="single" w:sz="8" w:space="0" w:color="7BA0CD"/>
              <w:right w:val="nil"/>
            </w:tcBorders>
            <w:shd w:val="clear" w:color="auto" w:fill="4F81BD"/>
          </w:tcPr>
          <w:p w14:paraId="17948658" w14:textId="77777777" w:rsidR="00EA297A" w:rsidRPr="00506E94" w:rsidRDefault="00EA297A" w:rsidP="00431572">
            <w:pPr>
              <w:rPr>
                <w:rFonts w:asciiTheme="minorHAnsi" w:eastAsia="Calibri" w:hAnsiTheme="minorHAnsi" w:cstheme="minorHAnsi"/>
                <w:b/>
                <w:bCs/>
                <w:color w:val="FFFFFF"/>
                <w:szCs w:val="22"/>
              </w:rPr>
            </w:pPr>
            <w:r w:rsidRPr="00506E94">
              <w:rPr>
                <w:rFonts w:asciiTheme="minorHAnsi" w:eastAsia="Calibri" w:hAnsiTheme="minorHAnsi" w:cstheme="minorHAnsi"/>
                <w:b/>
                <w:bCs/>
                <w:color w:val="FFFFFF"/>
                <w:szCs w:val="22"/>
              </w:rPr>
              <w:t>Verze</w:t>
            </w:r>
          </w:p>
        </w:tc>
        <w:tc>
          <w:tcPr>
            <w:tcW w:w="4394" w:type="dxa"/>
            <w:tcBorders>
              <w:top w:val="single" w:sz="8" w:space="0" w:color="7BA0CD"/>
              <w:left w:val="nil"/>
              <w:bottom w:val="single" w:sz="8" w:space="0" w:color="7BA0CD"/>
              <w:right w:val="nil"/>
            </w:tcBorders>
            <w:shd w:val="clear" w:color="auto" w:fill="4F81BD"/>
          </w:tcPr>
          <w:p w14:paraId="37F29BC9" w14:textId="77777777" w:rsidR="00EA297A" w:rsidRPr="00506E94" w:rsidRDefault="00EA297A" w:rsidP="00431572">
            <w:pPr>
              <w:rPr>
                <w:rFonts w:asciiTheme="minorHAnsi" w:eastAsia="Calibri" w:hAnsiTheme="minorHAnsi" w:cstheme="minorHAnsi"/>
                <w:b/>
                <w:bCs/>
                <w:color w:val="FFFFFF"/>
                <w:szCs w:val="22"/>
              </w:rPr>
            </w:pPr>
            <w:r w:rsidRPr="00506E94">
              <w:rPr>
                <w:rFonts w:asciiTheme="minorHAnsi" w:eastAsia="Calibri" w:hAnsiTheme="minorHAnsi" w:cstheme="minorHAnsi"/>
                <w:b/>
                <w:bCs/>
                <w:color w:val="FFFFFF"/>
                <w:szCs w:val="22"/>
              </w:rPr>
              <w:t>Provedené změny</w:t>
            </w:r>
          </w:p>
        </w:tc>
        <w:tc>
          <w:tcPr>
            <w:tcW w:w="2127" w:type="dxa"/>
            <w:tcBorders>
              <w:top w:val="single" w:sz="8" w:space="0" w:color="7BA0CD"/>
              <w:left w:val="nil"/>
              <w:bottom w:val="single" w:sz="8" w:space="0" w:color="7BA0CD"/>
              <w:right w:val="nil"/>
            </w:tcBorders>
            <w:shd w:val="clear" w:color="auto" w:fill="4F81BD"/>
          </w:tcPr>
          <w:p w14:paraId="714F423C" w14:textId="77777777" w:rsidR="00EA297A" w:rsidRPr="00506E94" w:rsidRDefault="00EA297A" w:rsidP="00431572">
            <w:pPr>
              <w:rPr>
                <w:rFonts w:asciiTheme="minorHAnsi" w:eastAsia="Calibri" w:hAnsiTheme="minorHAnsi" w:cstheme="minorHAnsi"/>
                <w:b/>
                <w:bCs/>
                <w:color w:val="FFFFFF"/>
                <w:szCs w:val="22"/>
              </w:rPr>
            </w:pPr>
            <w:r w:rsidRPr="00506E94">
              <w:rPr>
                <w:rFonts w:asciiTheme="minorHAnsi" w:eastAsia="Calibri" w:hAnsiTheme="minorHAnsi" w:cstheme="minorHAnsi"/>
                <w:b/>
                <w:bCs/>
                <w:color w:val="FFFFFF"/>
                <w:szCs w:val="22"/>
              </w:rPr>
              <w:t>Upravil(a)</w:t>
            </w:r>
          </w:p>
        </w:tc>
        <w:tc>
          <w:tcPr>
            <w:tcW w:w="1842" w:type="dxa"/>
            <w:tcBorders>
              <w:top w:val="single" w:sz="8" w:space="0" w:color="7BA0CD"/>
              <w:left w:val="nil"/>
              <w:bottom w:val="single" w:sz="8" w:space="0" w:color="7BA0CD"/>
              <w:right w:val="single" w:sz="8" w:space="0" w:color="7BA0CD"/>
            </w:tcBorders>
            <w:shd w:val="clear" w:color="auto" w:fill="4F81BD"/>
          </w:tcPr>
          <w:p w14:paraId="08ACFE4C" w14:textId="77777777" w:rsidR="00EA297A" w:rsidRPr="00506E94" w:rsidRDefault="00EA297A" w:rsidP="00431572">
            <w:pPr>
              <w:rPr>
                <w:rFonts w:asciiTheme="minorHAnsi" w:eastAsia="Calibri" w:hAnsiTheme="minorHAnsi" w:cstheme="minorHAnsi"/>
                <w:b/>
                <w:bCs/>
                <w:color w:val="FFFFFF"/>
                <w:szCs w:val="22"/>
              </w:rPr>
            </w:pPr>
            <w:r w:rsidRPr="00506E94">
              <w:rPr>
                <w:rFonts w:asciiTheme="minorHAnsi" w:eastAsia="Calibri" w:hAnsiTheme="minorHAnsi" w:cstheme="minorHAnsi"/>
                <w:b/>
                <w:bCs/>
                <w:color w:val="FFFFFF"/>
                <w:szCs w:val="22"/>
              </w:rPr>
              <w:t>Datum</w:t>
            </w:r>
          </w:p>
        </w:tc>
      </w:tr>
      <w:tr w:rsidR="003647C9" w:rsidRPr="00506E94" w14:paraId="1805309C" w14:textId="77777777" w:rsidTr="00431572">
        <w:tc>
          <w:tcPr>
            <w:tcW w:w="817" w:type="dxa"/>
            <w:tcBorders>
              <w:right w:val="nil"/>
            </w:tcBorders>
            <w:shd w:val="clear" w:color="auto" w:fill="D3DFEE"/>
          </w:tcPr>
          <w:p w14:paraId="0FD8E390" w14:textId="1A0239FD" w:rsidR="00EA297A" w:rsidRPr="00506E94" w:rsidRDefault="00CD6994" w:rsidP="00431572">
            <w:pPr>
              <w:rPr>
                <w:rFonts w:asciiTheme="minorHAnsi" w:eastAsia="Calibri" w:hAnsiTheme="minorHAnsi" w:cstheme="minorHAnsi"/>
                <w:szCs w:val="22"/>
              </w:rPr>
            </w:pPr>
            <w:r w:rsidRPr="00506E94">
              <w:rPr>
                <w:rFonts w:asciiTheme="minorHAnsi" w:eastAsia="Calibri" w:hAnsiTheme="minorHAnsi" w:cstheme="minorHAnsi"/>
                <w:szCs w:val="22"/>
              </w:rPr>
              <w:t>0</w:t>
            </w:r>
            <w:r w:rsidR="00084A1A" w:rsidRPr="00506E94">
              <w:rPr>
                <w:rFonts w:asciiTheme="minorHAnsi" w:eastAsia="Calibri" w:hAnsiTheme="minorHAnsi" w:cstheme="minorHAnsi"/>
                <w:szCs w:val="22"/>
              </w:rPr>
              <w:t>.1</w:t>
            </w:r>
          </w:p>
        </w:tc>
        <w:tc>
          <w:tcPr>
            <w:tcW w:w="4394" w:type="dxa"/>
            <w:tcBorders>
              <w:left w:val="nil"/>
              <w:right w:val="nil"/>
            </w:tcBorders>
            <w:shd w:val="clear" w:color="auto" w:fill="D3DFEE"/>
          </w:tcPr>
          <w:p w14:paraId="0E9ECEAD" w14:textId="0EE6C140" w:rsidR="00EA297A" w:rsidRPr="00506E94" w:rsidRDefault="00084A1A" w:rsidP="00431572">
            <w:pPr>
              <w:rPr>
                <w:rFonts w:asciiTheme="minorHAnsi" w:eastAsia="Calibri" w:hAnsiTheme="minorHAnsi" w:cstheme="minorHAnsi"/>
                <w:szCs w:val="22"/>
              </w:rPr>
            </w:pPr>
            <w:r w:rsidRPr="00506E94">
              <w:rPr>
                <w:rFonts w:asciiTheme="minorHAnsi" w:eastAsia="Calibri" w:hAnsiTheme="minorHAnsi" w:cstheme="minorHAnsi"/>
                <w:szCs w:val="22"/>
              </w:rPr>
              <w:t>Iniciační verze dokumentu</w:t>
            </w:r>
          </w:p>
        </w:tc>
        <w:tc>
          <w:tcPr>
            <w:tcW w:w="2127" w:type="dxa"/>
            <w:tcBorders>
              <w:left w:val="nil"/>
              <w:right w:val="nil"/>
            </w:tcBorders>
            <w:shd w:val="clear" w:color="auto" w:fill="D3DFEE"/>
          </w:tcPr>
          <w:p w14:paraId="7D6B81A2" w14:textId="4A513C56" w:rsidR="00EA297A" w:rsidRPr="00506E94" w:rsidRDefault="00700FFB" w:rsidP="00921A2C">
            <w:pPr>
              <w:rPr>
                <w:rFonts w:asciiTheme="minorHAnsi" w:eastAsia="Calibri" w:hAnsiTheme="minorHAnsi" w:cstheme="minorHAnsi"/>
                <w:szCs w:val="22"/>
              </w:rPr>
            </w:pPr>
            <w:r w:rsidRPr="00506E94">
              <w:rPr>
                <w:rFonts w:asciiTheme="minorHAnsi" w:eastAsia="Calibri" w:hAnsiTheme="minorHAnsi" w:cstheme="minorHAnsi"/>
                <w:szCs w:val="22"/>
              </w:rPr>
              <w:t>Martin Seget</w:t>
            </w:r>
          </w:p>
        </w:tc>
        <w:tc>
          <w:tcPr>
            <w:tcW w:w="1842" w:type="dxa"/>
            <w:tcBorders>
              <w:left w:val="nil"/>
            </w:tcBorders>
            <w:shd w:val="clear" w:color="auto" w:fill="D3DFEE"/>
          </w:tcPr>
          <w:p w14:paraId="20592C4C" w14:textId="2E9DD235" w:rsidR="00EA297A" w:rsidRPr="00506E94" w:rsidRDefault="00392434" w:rsidP="00A47646">
            <w:pPr>
              <w:rPr>
                <w:rFonts w:asciiTheme="minorHAnsi" w:eastAsia="Calibri" w:hAnsiTheme="minorHAnsi" w:cstheme="minorHAnsi"/>
                <w:szCs w:val="22"/>
              </w:rPr>
            </w:pPr>
            <w:r>
              <w:rPr>
                <w:rFonts w:asciiTheme="minorHAnsi" w:eastAsia="Calibri" w:hAnsiTheme="minorHAnsi" w:cstheme="minorHAnsi"/>
                <w:szCs w:val="22"/>
              </w:rPr>
              <w:t>13</w:t>
            </w:r>
            <w:r w:rsidR="00700FFB" w:rsidRPr="00506E94">
              <w:rPr>
                <w:rFonts w:asciiTheme="minorHAnsi" w:eastAsia="Calibri" w:hAnsiTheme="minorHAnsi" w:cstheme="minorHAnsi"/>
                <w:szCs w:val="22"/>
              </w:rPr>
              <w:t>.</w:t>
            </w:r>
            <w:r>
              <w:rPr>
                <w:rFonts w:asciiTheme="minorHAnsi" w:eastAsia="Calibri" w:hAnsiTheme="minorHAnsi" w:cstheme="minorHAnsi"/>
                <w:szCs w:val="22"/>
              </w:rPr>
              <w:t>7</w:t>
            </w:r>
            <w:r w:rsidR="00700FFB" w:rsidRPr="00506E94">
              <w:rPr>
                <w:rFonts w:asciiTheme="minorHAnsi" w:eastAsia="Calibri" w:hAnsiTheme="minorHAnsi" w:cstheme="minorHAnsi"/>
                <w:szCs w:val="22"/>
              </w:rPr>
              <w:t>.202</w:t>
            </w:r>
            <w:r w:rsidR="00084A1A" w:rsidRPr="00506E94">
              <w:rPr>
                <w:rFonts w:asciiTheme="minorHAnsi" w:eastAsia="Calibri" w:hAnsiTheme="minorHAnsi" w:cstheme="minorHAnsi"/>
                <w:szCs w:val="22"/>
              </w:rPr>
              <w:t>2</w:t>
            </w:r>
          </w:p>
        </w:tc>
      </w:tr>
      <w:tr w:rsidR="003227C5" w:rsidRPr="00506E94" w14:paraId="6BEFDD26" w14:textId="77777777" w:rsidTr="00F874CE">
        <w:tc>
          <w:tcPr>
            <w:tcW w:w="817" w:type="dxa"/>
            <w:tcBorders>
              <w:right w:val="nil"/>
            </w:tcBorders>
            <w:shd w:val="clear" w:color="auto" w:fill="auto"/>
          </w:tcPr>
          <w:p w14:paraId="04318241" w14:textId="08F31659" w:rsidR="003227C5" w:rsidRPr="00506E94" w:rsidRDefault="003227C5" w:rsidP="008654A9">
            <w:pPr>
              <w:rPr>
                <w:rFonts w:asciiTheme="minorHAnsi" w:eastAsia="Calibri" w:hAnsiTheme="minorHAnsi" w:cstheme="minorHAnsi"/>
                <w:szCs w:val="22"/>
              </w:rPr>
            </w:pPr>
          </w:p>
        </w:tc>
        <w:tc>
          <w:tcPr>
            <w:tcW w:w="4394" w:type="dxa"/>
            <w:tcBorders>
              <w:left w:val="nil"/>
              <w:right w:val="nil"/>
            </w:tcBorders>
            <w:shd w:val="clear" w:color="auto" w:fill="auto"/>
          </w:tcPr>
          <w:p w14:paraId="7A5EABE9" w14:textId="4B409DD0" w:rsidR="003227C5" w:rsidRPr="00506E94" w:rsidRDefault="003227C5" w:rsidP="008654A9">
            <w:pPr>
              <w:rPr>
                <w:rFonts w:asciiTheme="minorHAnsi" w:eastAsia="Calibri" w:hAnsiTheme="minorHAnsi" w:cstheme="minorHAnsi"/>
                <w:szCs w:val="22"/>
              </w:rPr>
            </w:pPr>
          </w:p>
        </w:tc>
        <w:tc>
          <w:tcPr>
            <w:tcW w:w="2127" w:type="dxa"/>
            <w:tcBorders>
              <w:left w:val="nil"/>
              <w:right w:val="nil"/>
            </w:tcBorders>
            <w:shd w:val="clear" w:color="auto" w:fill="auto"/>
          </w:tcPr>
          <w:p w14:paraId="1CF6019B" w14:textId="52CADB01" w:rsidR="003227C5" w:rsidRPr="00506E94" w:rsidRDefault="003227C5" w:rsidP="00431572">
            <w:pPr>
              <w:rPr>
                <w:rFonts w:asciiTheme="minorHAnsi" w:eastAsia="Calibri" w:hAnsiTheme="minorHAnsi" w:cstheme="minorHAnsi"/>
                <w:szCs w:val="22"/>
              </w:rPr>
            </w:pPr>
          </w:p>
        </w:tc>
        <w:tc>
          <w:tcPr>
            <w:tcW w:w="1842" w:type="dxa"/>
            <w:tcBorders>
              <w:left w:val="nil"/>
            </w:tcBorders>
            <w:shd w:val="clear" w:color="auto" w:fill="auto"/>
          </w:tcPr>
          <w:p w14:paraId="24A869CE" w14:textId="45907AFB" w:rsidR="003227C5" w:rsidRPr="00506E94" w:rsidRDefault="003227C5" w:rsidP="008654A9">
            <w:pPr>
              <w:rPr>
                <w:rFonts w:asciiTheme="minorHAnsi" w:eastAsia="Calibri" w:hAnsiTheme="minorHAnsi" w:cstheme="minorHAnsi"/>
                <w:szCs w:val="22"/>
              </w:rPr>
            </w:pPr>
          </w:p>
        </w:tc>
      </w:tr>
      <w:tr w:rsidR="00ED4878" w:rsidRPr="00506E94" w14:paraId="16307777" w14:textId="77777777" w:rsidTr="00F874CE">
        <w:tc>
          <w:tcPr>
            <w:tcW w:w="817" w:type="dxa"/>
            <w:tcBorders>
              <w:right w:val="nil"/>
            </w:tcBorders>
            <w:shd w:val="clear" w:color="auto" w:fill="auto"/>
          </w:tcPr>
          <w:p w14:paraId="25C39741" w14:textId="1C4EC1F9" w:rsidR="00ED4878" w:rsidRPr="00506E94" w:rsidRDefault="00ED4878" w:rsidP="008654A9">
            <w:pPr>
              <w:rPr>
                <w:rFonts w:asciiTheme="minorHAnsi" w:eastAsia="Calibri" w:hAnsiTheme="minorHAnsi" w:cstheme="minorHAnsi"/>
                <w:szCs w:val="22"/>
              </w:rPr>
            </w:pPr>
          </w:p>
        </w:tc>
        <w:tc>
          <w:tcPr>
            <w:tcW w:w="4394" w:type="dxa"/>
            <w:tcBorders>
              <w:left w:val="nil"/>
              <w:right w:val="nil"/>
            </w:tcBorders>
            <w:shd w:val="clear" w:color="auto" w:fill="auto"/>
          </w:tcPr>
          <w:p w14:paraId="5B8E5AA0" w14:textId="2E08A280" w:rsidR="00ED4878" w:rsidRPr="00506E94" w:rsidRDefault="00ED4878" w:rsidP="008654A9">
            <w:pPr>
              <w:rPr>
                <w:rFonts w:asciiTheme="minorHAnsi" w:eastAsia="Calibri" w:hAnsiTheme="minorHAnsi" w:cstheme="minorHAnsi"/>
                <w:szCs w:val="22"/>
              </w:rPr>
            </w:pPr>
          </w:p>
        </w:tc>
        <w:tc>
          <w:tcPr>
            <w:tcW w:w="2127" w:type="dxa"/>
            <w:tcBorders>
              <w:left w:val="nil"/>
              <w:right w:val="nil"/>
            </w:tcBorders>
            <w:shd w:val="clear" w:color="auto" w:fill="auto"/>
          </w:tcPr>
          <w:p w14:paraId="7F3786EF" w14:textId="50CEF137" w:rsidR="00ED4878" w:rsidRPr="00506E94" w:rsidRDefault="00ED4878" w:rsidP="00431572">
            <w:pPr>
              <w:rPr>
                <w:rFonts w:asciiTheme="minorHAnsi" w:eastAsia="Calibri" w:hAnsiTheme="minorHAnsi" w:cstheme="minorHAnsi"/>
                <w:szCs w:val="22"/>
              </w:rPr>
            </w:pPr>
          </w:p>
        </w:tc>
        <w:tc>
          <w:tcPr>
            <w:tcW w:w="1842" w:type="dxa"/>
            <w:tcBorders>
              <w:left w:val="nil"/>
            </w:tcBorders>
            <w:shd w:val="clear" w:color="auto" w:fill="auto"/>
          </w:tcPr>
          <w:p w14:paraId="104084B9" w14:textId="6315A7B0" w:rsidR="00ED4878" w:rsidRPr="00506E94" w:rsidRDefault="00ED4878" w:rsidP="008654A9">
            <w:pPr>
              <w:rPr>
                <w:rFonts w:asciiTheme="minorHAnsi" w:eastAsia="Calibri" w:hAnsiTheme="minorHAnsi" w:cstheme="minorHAnsi"/>
                <w:szCs w:val="22"/>
              </w:rPr>
            </w:pPr>
          </w:p>
        </w:tc>
      </w:tr>
    </w:tbl>
    <w:p w14:paraId="3BDF8E86" w14:textId="77777777" w:rsidR="00EA297A" w:rsidRPr="00506E94" w:rsidRDefault="00EA297A" w:rsidP="00EA297A">
      <w:pPr>
        <w:rPr>
          <w:rFonts w:asciiTheme="minorHAnsi" w:hAnsiTheme="minorHAnsi" w:cstheme="minorHAnsi"/>
        </w:rPr>
      </w:pPr>
    </w:p>
    <w:p w14:paraId="0A6B6F9E" w14:textId="77777777" w:rsidR="00023705" w:rsidRPr="00506E94" w:rsidRDefault="00023705" w:rsidP="000F262B">
      <w:pPr>
        <w:pStyle w:val="Nadpis2"/>
      </w:pPr>
      <w:bookmarkStart w:id="6" w:name="_Business_pravidla_(podmínky,"/>
      <w:bookmarkStart w:id="7" w:name="_Pravidlo_8"/>
      <w:bookmarkStart w:id="8" w:name="_Pravidlo_8_–"/>
      <w:bookmarkStart w:id="9" w:name="_Toc409535915"/>
      <w:bookmarkStart w:id="10" w:name="_Toc108685405"/>
      <w:bookmarkEnd w:id="6"/>
      <w:bookmarkEnd w:id="7"/>
      <w:bookmarkEnd w:id="8"/>
      <w:r w:rsidRPr="00506E94">
        <w:t>Přehled obrázků</w:t>
      </w:r>
      <w:bookmarkEnd w:id="9"/>
      <w:bookmarkEnd w:id="10"/>
    </w:p>
    <w:p w14:paraId="56A5C388" w14:textId="1CEACC96" w:rsidR="009961BE" w:rsidRPr="00506E94" w:rsidRDefault="00876DDC" w:rsidP="009961BE">
      <w:pPr>
        <w:spacing w:after="120"/>
        <w:rPr>
          <w:rFonts w:asciiTheme="minorHAnsi" w:hAnsiTheme="minorHAnsi" w:cstheme="minorHAnsi"/>
          <w:b/>
          <w:bCs/>
          <w:noProof/>
        </w:rPr>
      </w:pPr>
      <w:r w:rsidRPr="00506E94">
        <w:rPr>
          <w:rFonts w:asciiTheme="minorHAnsi" w:hAnsiTheme="minorHAnsi" w:cstheme="minorHAnsi"/>
          <w:b/>
          <w:bCs/>
          <w:noProof/>
        </w:rPr>
        <w:fldChar w:fldCharType="begin"/>
      </w:r>
      <w:r w:rsidR="00023705" w:rsidRPr="00506E94">
        <w:rPr>
          <w:rFonts w:asciiTheme="minorHAnsi" w:hAnsiTheme="minorHAnsi" w:cstheme="minorHAnsi"/>
          <w:b/>
          <w:bCs/>
          <w:noProof/>
        </w:rPr>
        <w:instrText xml:space="preserve"> TOC \h \z \c "Obrázek" </w:instrText>
      </w:r>
      <w:r w:rsidRPr="00506E94">
        <w:rPr>
          <w:rFonts w:asciiTheme="minorHAnsi" w:hAnsiTheme="minorHAnsi" w:cstheme="minorHAnsi"/>
          <w:b/>
          <w:bCs/>
          <w:noProof/>
        </w:rPr>
        <w:fldChar w:fldCharType="separate"/>
      </w:r>
      <w:bookmarkStart w:id="11" w:name="_Toc447016787"/>
      <w:bookmarkEnd w:id="11"/>
      <w:r w:rsidR="00506E94" w:rsidRPr="00506E94">
        <w:rPr>
          <w:rFonts w:asciiTheme="minorHAnsi" w:hAnsiTheme="minorHAnsi" w:cstheme="minorHAnsi"/>
          <w:noProof/>
        </w:rPr>
        <w:t>Nenalezena položka seznamu obrázků.</w:t>
      </w:r>
      <w:r w:rsidRPr="00506E94">
        <w:rPr>
          <w:rFonts w:asciiTheme="minorHAnsi" w:hAnsiTheme="minorHAnsi" w:cstheme="minorHAnsi"/>
          <w:b/>
          <w:bCs/>
          <w:noProof/>
        </w:rPr>
        <w:fldChar w:fldCharType="end"/>
      </w:r>
      <w:bookmarkStart w:id="12" w:name="_Toc409535916"/>
      <w:r w:rsidR="00B43502" w:rsidRPr="00506E94">
        <w:rPr>
          <w:rFonts w:asciiTheme="minorHAnsi" w:hAnsiTheme="minorHAnsi" w:cstheme="minorHAnsi"/>
          <w:b/>
          <w:bCs/>
          <w:noProof/>
        </w:rPr>
        <w:t xml:space="preserve"> </w:t>
      </w:r>
    </w:p>
    <w:p w14:paraId="304B2F05" w14:textId="77777777" w:rsidR="00B43502" w:rsidRPr="00506E94" w:rsidRDefault="00B43502" w:rsidP="000F262B">
      <w:pPr>
        <w:pStyle w:val="Nadpis2"/>
      </w:pPr>
      <w:bookmarkStart w:id="13" w:name="_Toc108685406"/>
      <w:r w:rsidRPr="00506E94">
        <w:t>Přehled tabulek</w:t>
      </w:r>
      <w:bookmarkEnd w:id="12"/>
      <w:bookmarkEnd w:id="13"/>
    </w:p>
    <w:p w14:paraId="3ED12985" w14:textId="1D55204D" w:rsidR="00506E94" w:rsidRPr="00506E94" w:rsidRDefault="00876DDC">
      <w:pPr>
        <w:pStyle w:val="Seznamobrzk"/>
        <w:tabs>
          <w:tab w:val="right" w:leader="dot" w:pos="9062"/>
        </w:tabs>
        <w:rPr>
          <w:rFonts w:asciiTheme="minorHAnsi" w:eastAsiaTheme="minorEastAsia" w:hAnsiTheme="minorHAnsi" w:cstheme="minorHAnsi"/>
          <w:caps w:val="0"/>
          <w:noProof/>
          <w:sz w:val="22"/>
          <w:szCs w:val="22"/>
        </w:rPr>
      </w:pPr>
      <w:r w:rsidRPr="00506E94">
        <w:rPr>
          <w:rFonts w:asciiTheme="minorHAnsi" w:hAnsiTheme="minorHAnsi" w:cstheme="minorHAnsi"/>
        </w:rPr>
        <w:fldChar w:fldCharType="begin"/>
      </w:r>
      <w:r w:rsidR="00023705" w:rsidRPr="00506E94">
        <w:rPr>
          <w:rFonts w:asciiTheme="minorHAnsi" w:hAnsiTheme="minorHAnsi" w:cstheme="minorHAnsi"/>
        </w:rPr>
        <w:instrText xml:space="preserve"> TOC \h \z \c "Tabulka" </w:instrText>
      </w:r>
      <w:r w:rsidRPr="00506E94">
        <w:rPr>
          <w:rFonts w:asciiTheme="minorHAnsi" w:hAnsiTheme="minorHAnsi" w:cstheme="minorHAnsi"/>
        </w:rPr>
        <w:fldChar w:fldCharType="separate"/>
      </w:r>
      <w:hyperlink w:anchor="_Toc108614366" w:history="1">
        <w:r w:rsidR="00506E94" w:rsidRPr="00506E94">
          <w:rPr>
            <w:rStyle w:val="Hypertextovodkaz"/>
            <w:rFonts w:asciiTheme="minorHAnsi" w:hAnsiTheme="minorHAnsi" w:cstheme="minorHAnsi"/>
            <w:noProof/>
          </w:rPr>
          <w:t>Tabulka 1 - Skupina pro nastavení práva přístupu do aplikace</w:t>
        </w:r>
        <w:r w:rsidR="00506E94" w:rsidRPr="00506E94">
          <w:rPr>
            <w:rFonts w:asciiTheme="minorHAnsi" w:hAnsiTheme="minorHAnsi" w:cstheme="minorHAnsi"/>
            <w:noProof/>
            <w:webHidden/>
          </w:rPr>
          <w:tab/>
        </w:r>
        <w:r w:rsidR="00506E94" w:rsidRPr="00506E94">
          <w:rPr>
            <w:rFonts w:asciiTheme="minorHAnsi" w:hAnsiTheme="minorHAnsi" w:cstheme="minorHAnsi"/>
            <w:noProof/>
            <w:webHidden/>
          </w:rPr>
          <w:fldChar w:fldCharType="begin"/>
        </w:r>
        <w:r w:rsidR="00506E94" w:rsidRPr="00506E94">
          <w:rPr>
            <w:rFonts w:asciiTheme="minorHAnsi" w:hAnsiTheme="minorHAnsi" w:cstheme="minorHAnsi"/>
            <w:noProof/>
            <w:webHidden/>
          </w:rPr>
          <w:instrText xml:space="preserve"> PAGEREF _Toc108614366 \h </w:instrText>
        </w:r>
        <w:r w:rsidR="00506E94" w:rsidRPr="00506E94">
          <w:rPr>
            <w:rFonts w:asciiTheme="minorHAnsi" w:hAnsiTheme="minorHAnsi" w:cstheme="minorHAnsi"/>
            <w:noProof/>
            <w:webHidden/>
          </w:rPr>
        </w:r>
        <w:r w:rsidR="00506E94" w:rsidRPr="00506E94">
          <w:rPr>
            <w:rFonts w:asciiTheme="minorHAnsi" w:hAnsiTheme="minorHAnsi" w:cstheme="minorHAnsi"/>
            <w:noProof/>
            <w:webHidden/>
          </w:rPr>
          <w:fldChar w:fldCharType="separate"/>
        </w:r>
        <w:r w:rsidR="00506E94" w:rsidRPr="00506E94">
          <w:rPr>
            <w:rFonts w:asciiTheme="minorHAnsi" w:hAnsiTheme="minorHAnsi" w:cstheme="minorHAnsi"/>
            <w:noProof/>
            <w:webHidden/>
          </w:rPr>
          <w:t>7</w:t>
        </w:r>
        <w:r w:rsidR="00506E94" w:rsidRPr="00506E94">
          <w:rPr>
            <w:rFonts w:asciiTheme="minorHAnsi" w:hAnsiTheme="minorHAnsi" w:cstheme="minorHAnsi"/>
            <w:noProof/>
            <w:webHidden/>
          </w:rPr>
          <w:fldChar w:fldCharType="end"/>
        </w:r>
      </w:hyperlink>
    </w:p>
    <w:p w14:paraId="7932B266" w14:textId="14897C3D" w:rsidR="00506E94" w:rsidRPr="00506E94" w:rsidRDefault="007C027A">
      <w:pPr>
        <w:pStyle w:val="Seznamobrzk"/>
        <w:tabs>
          <w:tab w:val="right" w:leader="dot" w:pos="9062"/>
        </w:tabs>
        <w:rPr>
          <w:rFonts w:asciiTheme="minorHAnsi" w:eastAsiaTheme="minorEastAsia" w:hAnsiTheme="minorHAnsi" w:cstheme="minorHAnsi"/>
          <w:caps w:val="0"/>
          <w:noProof/>
          <w:sz w:val="22"/>
          <w:szCs w:val="22"/>
        </w:rPr>
      </w:pPr>
      <w:hyperlink w:anchor="_Toc108614367" w:history="1">
        <w:r w:rsidR="00506E94" w:rsidRPr="00506E94">
          <w:rPr>
            <w:rStyle w:val="Hypertextovodkaz"/>
            <w:rFonts w:asciiTheme="minorHAnsi" w:hAnsiTheme="minorHAnsi" w:cstheme="minorHAnsi"/>
            <w:noProof/>
          </w:rPr>
          <w:t>Tabulka 2 - Přehled skupin pro správce a privilegované uživatele</w:t>
        </w:r>
        <w:r w:rsidR="00506E94" w:rsidRPr="00506E94">
          <w:rPr>
            <w:rFonts w:asciiTheme="minorHAnsi" w:hAnsiTheme="minorHAnsi" w:cstheme="minorHAnsi"/>
            <w:noProof/>
            <w:webHidden/>
          </w:rPr>
          <w:tab/>
        </w:r>
        <w:r w:rsidR="00506E94" w:rsidRPr="00506E94">
          <w:rPr>
            <w:rFonts w:asciiTheme="minorHAnsi" w:hAnsiTheme="minorHAnsi" w:cstheme="minorHAnsi"/>
            <w:noProof/>
            <w:webHidden/>
          </w:rPr>
          <w:fldChar w:fldCharType="begin"/>
        </w:r>
        <w:r w:rsidR="00506E94" w:rsidRPr="00506E94">
          <w:rPr>
            <w:rFonts w:asciiTheme="minorHAnsi" w:hAnsiTheme="minorHAnsi" w:cstheme="minorHAnsi"/>
            <w:noProof/>
            <w:webHidden/>
          </w:rPr>
          <w:instrText xml:space="preserve"> PAGEREF _Toc108614367 \h </w:instrText>
        </w:r>
        <w:r w:rsidR="00506E94" w:rsidRPr="00506E94">
          <w:rPr>
            <w:rFonts w:asciiTheme="minorHAnsi" w:hAnsiTheme="minorHAnsi" w:cstheme="minorHAnsi"/>
            <w:noProof/>
            <w:webHidden/>
          </w:rPr>
        </w:r>
        <w:r w:rsidR="00506E94" w:rsidRPr="00506E94">
          <w:rPr>
            <w:rFonts w:asciiTheme="minorHAnsi" w:hAnsiTheme="minorHAnsi" w:cstheme="minorHAnsi"/>
            <w:noProof/>
            <w:webHidden/>
          </w:rPr>
          <w:fldChar w:fldCharType="separate"/>
        </w:r>
        <w:r w:rsidR="00506E94" w:rsidRPr="00506E94">
          <w:rPr>
            <w:rFonts w:asciiTheme="minorHAnsi" w:hAnsiTheme="minorHAnsi" w:cstheme="minorHAnsi"/>
            <w:noProof/>
            <w:webHidden/>
          </w:rPr>
          <w:t>8</w:t>
        </w:r>
        <w:r w:rsidR="00506E94" w:rsidRPr="00506E94">
          <w:rPr>
            <w:rFonts w:asciiTheme="minorHAnsi" w:hAnsiTheme="minorHAnsi" w:cstheme="minorHAnsi"/>
            <w:noProof/>
            <w:webHidden/>
          </w:rPr>
          <w:fldChar w:fldCharType="end"/>
        </w:r>
      </w:hyperlink>
    </w:p>
    <w:p w14:paraId="28F2E027" w14:textId="7C097636" w:rsidR="00506E94" w:rsidRPr="00506E94" w:rsidRDefault="007C027A">
      <w:pPr>
        <w:pStyle w:val="Seznamobrzk"/>
        <w:tabs>
          <w:tab w:val="right" w:leader="dot" w:pos="9062"/>
        </w:tabs>
        <w:rPr>
          <w:rFonts w:asciiTheme="minorHAnsi" w:eastAsiaTheme="minorEastAsia" w:hAnsiTheme="minorHAnsi" w:cstheme="minorHAnsi"/>
          <w:caps w:val="0"/>
          <w:noProof/>
          <w:sz w:val="22"/>
          <w:szCs w:val="22"/>
        </w:rPr>
      </w:pPr>
      <w:hyperlink w:anchor="_Toc108614368" w:history="1">
        <w:r w:rsidR="00506E94" w:rsidRPr="00506E94">
          <w:rPr>
            <w:rStyle w:val="Hypertextovodkaz"/>
            <w:rFonts w:asciiTheme="minorHAnsi" w:hAnsiTheme="minorHAnsi" w:cstheme="minorHAnsi"/>
            <w:noProof/>
          </w:rPr>
          <w:t>Tabulka 3 - Přehled skupin pro nastavení oprávnění agendy hodnocení rizik</w:t>
        </w:r>
        <w:r w:rsidR="00506E94" w:rsidRPr="00506E94">
          <w:rPr>
            <w:rFonts w:asciiTheme="minorHAnsi" w:hAnsiTheme="minorHAnsi" w:cstheme="minorHAnsi"/>
            <w:noProof/>
            <w:webHidden/>
          </w:rPr>
          <w:tab/>
        </w:r>
        <w:r w:rsidR="00506E94" w:rsidRPr="00506E94">
          <w:rPr>
            <w:rFonts w:asciiTheme="minorHAnsi" w:hAnsiTheme="minorHAnsi" w:cstheme="minorHAnsi"/>
            <w:noProof/>
            <w:webHidden/>
          </w:rPr>
          <w:fldChar w:fldCharType="begin"/>
        </w:r>
        <w:r w:rsidR="00506E94" w:rsidRPr="00506E94">
          <w:rPr>
            <w:rFonts w:asciiTheme="minorHAnsi" w:hAnsiTheme="minorHAnsi" w:cstheme="minorHAnsi"/>
            <w:noProof/>
            <w:webHidden/>
          </w:rPr>
          <w:instrText xml:space="preserve"> PAGEREF _Toc108614368 \h </w:instrText>
        </w:r>
        <w:r w:rsidR="00506E94" w:rsidRPr="00506E94">
          <w:rPr>
            <w:rFonts w:asciiTheme="minorHAnsi" w:hAnsiTheme="minorHAnsi" w:cstheme="minorHAnsi"/>
            <w:noProof/>
            <w:webHidden/>
          </w:rPr>
        </w:r>
        <w:r w:rsidR="00506E94" w:rsidRPr="00506E94">
          <w:rPr>
            <w:rFonts w:asciiTheme="minorHAnsi" w:hAnsiTheme="minorHAnsi" w:cstheme="minorHAnsi"/>
            <w:noProof/>
            <w:webHidden/>
          </w:rPr>
          <w:fldChar w:fldCharType="separate"/>
        </w:r>
        <w:r w:rsidR="00506E94" w:rsidRPr="00506E94">
          <w:rPr>
            <w:rFonts w:asciiTheme="minorHAnsi" w:hAnsiTheme="minorHAnsi" w:cstheme="minorHAnsi"/>
            <w:noProof/>
            <w:webHidden/>
          </w:rPr>
          <w:t>9</w:t>
        </w:r>
        <w:r w:rsidR="00506E94" w:rsidRPr="00506E94">
          <w:rPr>
            <w:rFonts w:asciiTheme="minorHAnsi" w:hAnsiTheme="minorHAnsi" w:cstheme="minorHAnsi"/>
            <w:noProof/>
            <w:webHidden/>
          </w:rPr>
          <w:fldChar w:fldCharType="end"/>
        </w:r>
      </w:hyperlink>
    </w:p>
    <w:p w14:paraId="088DFDA1" w14:textId="05F267A3" w:rsidR="00506E94" w:rsidRPr="00506E94" w:rsidRDefault="007C027A">
      <w:pPr>
        <w:pStyle w:val="Seznamobrzk"/>
        <w:tabs>
          <w:tab w:val="right" w:leader="dot" w:pos="9062"/>
        </w:tabs>
        <w:rPr>
          <w:rFonts w:asciiTheme="minorHAnsi" w:eastAsiaTheme="minorEastAsia" w:hAnsiTheme="minorHAnsi" w:cstheme="minorHAnsi"/>
          <w:caps w:val="0"/>
          <w:noProof/>
          <w:sz w:val="22"/>
          <w:szCs w:val="22"/>
        </w:rPr>
      </w:pPr>
      <w:hyperlink w:anchor="_Toc108614369" w:history="1">
        <w:r w:rsidR="00506E94" w:rsidRPr="00506E94">
          <w:rPr>
            <w:rStyle w:val="Hypertextovodkaz"/>
            <w:rFonts w:asciiTheme="minorHAnsi" w:hAnsiTheme="minorHAnsi" w:cstheme="minorHAnsi"/>
            <w:noProof/>
          </w:rPr>
          <w:t>Tabulka 4 – Analýza rizik: Přehled skupin pro potenciální členy týmových rolí</w:t>
        </w:r>
        <w:r w:rsidR="00506E94" w:rsidRPr="00506E94">
          <w:rPr>
            <w:rFonts w:asciiTheme="minorHAnsi" w:hAnsiTheme="minorHAnsi" w:cstheme="minorHAnsi"/>
            <w:noProof/>
            <w:webHidden/>
          </w:rPr>
          <w:tab/>
        </w:r>
        <w:r w:rsidR="00506E94" w:rsidRPr="00506E94">
          <w:rPr>
            <w:rFonts w:asciiTheme="minorHAnsi" w:hAnsiTheme="minorHAnsi" w:cstheme="minorHAnsi"/>
            <w:noProof/>
            <w:webHidden/>
          </w:rPr>
          <w:fldChar w:fldCharType="begin"/>
        </w:r>
        <w:r w:rsidR="00506E94" w:rsidRPr="00506E94">
          <w:rPr>
            <w:rFonts w:asciiTheme="minorHAnsi" w:hAnsiTheme="minorHAnsi" w:cstheme="minorHAnsi"/>
            <w:noProof/>
            <w:webHidden/>
          </w:rPr>
          <w:instrText xml:space="preserve"> PAGEREF _Toc108614369 \h </w:instrText>
        </w:r>
        <w:r w:rsidR="00506E94" w:rsidRPr="00506E94">
          <w:rPr>
            <w:rFonts w:asciiTheme="minorHAnsi" w:hAnsiTheme="minorHAnsi" w:cstheme="minorHAnsi"/>
            <w:noProof/>
            <w:webHidden/>
          </w:rPr>
        </w:r>
        <w:r w:rsidR="00506E94" w:rsidRPr="00506E94">
          <w:rPr>
            <w:rFonts w:asciiTheme="minorHAnsi" w:hAnsiTheme="minorHAnsi" w:cstheme="minorHAnsi"/>
            <w:noProof/>
            <w:webHidden/>
          </w:rPr>
          <w:fldChar w:fldCharType="separate"/>
        </w:r>
        <w:r w:rsidR="00506E94" w:rsidRPr="00506E94">
          <w:rPr>
            <w:rFonts w:asciiTheme="minorHAnsi" w:hAnsiTheme="minorHAnsi" w:cstheme="minorHAnsi"/>
            <w:noProof/>
            <w:webHidden/>
          </w:rPr>
          <w:t>10</w:t>
        </w:r>
        <w:r w:rsidR="00506E94" w:rsidRPr="00506E94">
          <w:rPr>
            <w:rFonts w:asciiTheme="minorHAnsi" w:hAnsiTheme="minorHAnsi" w:cstheme="minorHAnsi"/>
            <w:noProof/>
            <w:webHidden/>
          </w:rPr>
          <w:fldChar w:fldCharType="end"/>
        </w:r>
      </w:hyperlink>
    </w:p>
    <w:p w14:paraId="4A47CB93" w14:textId="3A39C269" w:rsidR="00506E94" w:rsidRPr="00506E94" w:rsidRDefault="007C027A">
      <w:pPr>
        <w:pStyle w:val="Seznamobrzk"/>
        <w:tabs>
          <w:tab w:val="right" w:leader="dot" w:pos="9062"/>
        </w:tabs>
        <w:rPr>
          <w:rFonts w:asciiTheme="minorHAnsi" w:eastAsiaTheme="minorEastAsia" w:hAnsiTheme="minorHAnsi" w:cstheme="minorHAnsi"/>
          <w:caps w:val="0"/>
          <w:noProof/>
          <w:sz w:val="22"/>
          <w:szCs w:val="22"/>
        </w:rPr>
      </w:pPr>
      <w:hyperlink w:anchor="_Toc108614370" w:history="1">
        <w:r w:rsidR="00506E94" w:rsidRPr="00506E94">
          <w:rPr>
            <w:rStyle w:val="Hypertextovodkaz"/>
            <w:rFonts w:asciiTheme="minorHAnsi" w:hAnsiTheme="minorHAnsi" w:cstheme="minorHAnsi"/>
            <w:noProof/>
          </w:rPr>
          <w:t>Tabulka 5 – Přehled číselníků pro podporu hodnocení rizik</w:t>
        </w:r>
        <w:r w:rsidR="00506E94" w:rsidRPr="00506E94">
          <w:rPr>
            <w:rFonts w:asciiTheme="minorHAnsi" w:hAnsiTheme="minorHAnsi" w:cstheme="minorHAnsi"/>
            <w:noProof/>
            <w:webHidden/>
          </w:rPr>
          <w:tab/>
        </w:r>
        <w:r w:rsidR="00506E94" w:rsidRPr="00506E94">
          <w:rPr>
            <w:rFonts w:asciiTheme="minorHAnsi" w:hAnsiTheme="minorHAnsi" w:cstheme="minorHAnsi"/>
            <w:noProof/>
            <w:webHidden/>
          </w:rPr>
          <w:fldChar w:fldCharType="begin"/>
        </w:r>
        <w:r w:rsidR="00506E94" w:rsidRPr="00506E94">
          <w:rPr>
            <w:rFonts w:asciiTheme="minorHAnsi" w:hAnsiTheme="minorHAnsi" w:cstheme="minorHAnsi"/>
            <w:noProof/>
            <w:webHidden/>
          </w:rPr>
          <w:instrText xml:space="preserve"> PAGEREF _Toc108614370 \h </w:instrText>
        </w:r>
        <w:r w:rsidR="00506E94" w:rsidRPr="00506E94">
          <w:rPr>
            <w:rFonts w:asciiTheme="minorHAnsi" w:hAnsiTheme="minorHAnsi" w:cstheme="minorHAnsi"/>
            <w:noProof/>
            <w:webHidden/>
          </w:rPr>
        </w:r>
        <w:r w:rsidR="00506E94" w:rsidRPr="00506E94">
          <w:rPr>
            <w:rFonts w:asciiTheme="minorHAnsi" w:hAnsiTheme="minorHAnsi" w:cstheme="minorHAnsi"/>
            <w:noProof/>
            <w:webHidden/>
          </w:rPr>
          <w:fldChar w:fldCharType="separate"/>
        </w:r>
        <w:r w:rsidR="00506E94" w:rsidRPr="00506E94">
          <w:rPr>
            <w:rFonts w:asciiTheme="minorHAnsi" w:hAnsiTheme="minorHAnsi" w:cstheme="minorHAnsi"/>
            <w:noProof/>
            <w:webHidden/>
          </w:rPr>
          <w:t>11</w:t>
        </w:r>
        <w:r w:rsidR="00506E94" w:rsidRPr="00506E94">
          <w:rPr>
            <w:rFonts w:asciiTheme="minorHAnsi" w:hAnsiTheme="minorHAnsi" w:cstheme="minorHAnsi"/>
            <w:noProof/>
            <w:webHidden/>
          </w:rPr>
          <w:fldChar w:fldCharType="end"/>
        </w:r>
      </w:hyperlink>
    </w:p>
    <w:p w14:paraId="4F579AE6" w14:textId="3BEAEE9F" w:rsidR="00023705" w:rsidRPr="00506E94" w:rsidRDefault="00876DDC" w:rsidP="00023705">
      <w:pPr>
        <w:spacing w:after="120"/>
        <w:rPr>
          <w:rFonts w:asciiTheme="minorHAnsi" w:hAnsiTheme="minorHAnsi" w:cstheme="minorHAnsi"/>
        </w:rPr>
      </w:pPr>
      <w:r w:rsidRPr="00506E94">
        <w:rPr>
          <w:rFonts w:asciiTheme="minorHAnsi" w:hAnsiTheme="minorHAnsi" w:cstheme="minorHAnsi"/>
        </w:rPr>
        <w:fldChar w:fldCharType="end"/>
      </w:r>
    </w:p>
    <w:p w14:paraId="6EDE395A" w14:textId="77777777" w:rsidR="00023705" w:rsidRPr="00506E94" w:rsidRDefault="00023705" w:rsidP="000F262B">
      <w:pPr>
        <w:pStyle w:val="Nadpis2"/>
      </w:pPr>
      <w:bookmarkStart w:id="14" w:name="_Toc409535917"/>
      <w:bookmarkStart w:id="15" w:name="_Toc108685407"/>
      <w:r w:rsidRPr="00506E94">
        <w:t>Související dokumenty</w:t>
      </w:r>
      <w:bookmarkEnd w:id="14"/>
      <w:bookmarkEnd w:id="15"/>
    </w:p>
    <w:p w14:paraId="5E4B1CB1" w14:textId="162952D3" w:rsidR="00580EB6" w:rsidRPr="00506E94" w:rsidRDefault="008654A9" w:rsidP="00580EB6">
      <w:pPr>
        <w:spacing w:after="120"/>
        <w:rPr>
          <w:rFonts w:asciiTheme="minorHAnsi" w:hAnsiTheme="minorHAnsi" w:cstheme="minorHAnsi"/>
        </w:rPr>
      </w:pPr>
      <w:r w:rsidRPr="00506E94">
        <w:rPr>
          <w:rFonts w:asciiTheme="minorHAnsi" w:hAnsiTheme="minorHAnsi" w:cstheme="minorHAnsi"/>
        </w:rPr>
        <w:t>Žádné</w:t>
      </w:r>
    </w:p>
    <w:p w14:paraId="02989AD4" w14:textId="77777777" w:rsidR="00023705" w:rsidRPr="00506E94" w:rsidRDefault="00023705" w:rsidP="00590125">
      <w:pPr>
        <w:pStyle w:val="Nadpis1"/>
      </w:pPr>
      <w:bookmarkStart w:id="16" w:name="_Toc409535918"/>
      <w:bookmarkStart w:id="17" w:name="_Toc108685408"/>
      <w:r w:rsidRPr="00506E94">
        <w:t>Účel dokumentu</w:t>
      </w:r>
      <w:bookmarkEnd w:id="16"/>
      <w:bookmarkEnd w:id="17"/>
    </w:p>
    <w:p w14:paraId="367CA4AD" w14:textId="3A5ABB6A" w:rsidR="00411AD1" w:rsidRPr="00506E94" w:rsidRDefault="00A44530" w:rsidP="00411AD1">
      <w:pPr>
        <w:jc w:val="both"/>
        <w:rPr>
          <w:rFonts w:asciiTheme="minorHAnsi" w:hAnsiTheme="minorHAnsi" w:cstheme="minorHAnsi"/>
        </w:rPr>
      </w:pPr>
      <w:r w:rsidRPr="00506E94">
        <w:rPr>
          <w:rFonts w:asciiTheme="minorHAnsi" w:hAnsiTheme="minorHAnsi" w:cstheme="minorHAnsi"/>
        </w:rPr>
        <w:t xml:space="preserve">Dokument popisuje </w:t>
      </w:r>
      <w:r w:rsidR="008934B6" w:rsidRPr="00506E94">
        <w:rPr>
          <w:rFonts w:asciiTheme="minorHAnsi" w:hAnsiTheme="minorHAnsi" w:cstheme="minorHAnsi"/>
        </w:rPr>
        <w:t>vlastnosti systému pro hodnocení rizik a předpoklady pro jeho nasazení v IT prostředí uživatele.</w:t>
      </w:r>
    </w:p>
    <w:p w14:paraId="2FD63BB7" w14:textId="77777777" w:rsidR="00062E36" w:rsidRPr="00506E94" w:rsidRDefault="00062E36" w:rsidP="00590125">
      <w:pPr>
        <w:pStyle w:val="Nadpis1"/>
      </w:pPr>
      <w:bookmarkStart w:id="18" w:name="_Toc421105414"/>
      <w:bookmarkStart w:id="19" w:name="_Toc108685409"/>
      <w:bookmarkStart w:id="20" w:name="_Toc421105410"/>
      <w:r w:rsidRPr="00506E94">
        <w:t>Konvence, názvosloví</w:t>
      </w:r>
      <w:bookmarkEnd w:id="18"/>
      <w:bookmarkEnd w:id="19"/>
    </w:p>
    <w:p w14:paraId="5CB4586D" w14:textId="3DDF6952" w:rsidR="00AD787D" w:rsidRPr="00506E94" w:rsidRDefault="002B2754" w:rsidP="00D47C88">
      <w:pPr>
        <w:jc w:val="both"/>
        <w:rPr>
          <w:rFonts w:asciiTheme="minorHAnsi" w:hAnsiTheme="minorHAnsi" w:cstheme="minorHAnsi"/>
        </w:rPr>
      </w:pPr>
      <w:bookmarkStart w:id="21" w:name="_Toc421105415"/>
      <w:r w:rsidRPr="00506E94">
        <w:rPr>
          <w:rFonts w:asciiTheme="minorHAnsi" w:eastAsiaTheme="minorHAnsi" w:hAnsiTheme="minorHAnsi" w:cstheme="minorHAnsi"/>
          <w:szCs w:val="22"/>
          <w:lang w:eastAsia="en-US"/>
        </w:rPr>
        <w:t>V</w:t>
      </w:r>
      <w:r w:rsidR="00241A65" w:rsidRPr="00506E94">
        <w:rPr>
          <w:rFonts w:asciiTheme="minorHAnsi" w:eastAsiaTheme="minorHAnsi" w:hAnsiTheme="minorHAnsi" w:cstheme="minorHAnsi"/>
          <w:szCs w:val="22"/>
          <w:lang w:eastAsia="en-US"/>
        </w:rPr>
        <w:t xml:space="preserve"> textu se </w:t>
      </w:r>
      <w:bookmarkEnd w:id="21"/>
      <w:r w:rsidR="00241A65" w:rsidRPr="00506E94">
        <w:rPr>
          <w:rFonts w:asciiTheme="minorHAnsi" w:eastAsiaTheme="minorHAnsi" w:hAnsiTheme="minorHAnsi" w:cstheme="minorHAnsi"/>
          <w:szCs w:val="22"/>
          <w:lang w:eastAsia="en-US"/>
        </w:rPr>
        <w:t xml:space="preserve">nepoužívají žádné konvence na rámec </w:t>
      </w:r>
      <w:r w:rsidRPr="00506E94">
        <w:rPr>
          <w:rFonts w:asciiTheme="minorHAnsi" w:eastAsiaTheme="minorHAnsi" w:hAnsiTheme="minorHAnsi" w:cstheme="minorHAnsi"/>
          <w:szCs w:val="22"/>
          <w:lang w:eastAsia="en-US"/>
        </w:rPr>
        <w:t>běžných zvyklostí při popisu návrhu informačních systémů</w:t>
      </w:r>
      <w:r w:rsidR="00FD3E9F" w:rsidRPr="00506E94">
        <w:rPr>
          <w:rFonts w:asciiTheme="minorHAnsi" w:eastAsiaTheme="minorHAnsi" w:hAnsiTheme="minorHAnsi" w:cstheme="minorHAnsi"/>
          <w:szCs w:val="22"/>
          <w:lang w:eastAsia="en-US"/>
        </w:rPr>
        <w:t xml:space="preserve"> tematicky zaměřených na oblast </w:t>
      </w:r>
      <w:r w:rsidR="007939CB" w:rsidRPr="00506E94">
        <w:rPr>
          <w:rFonts w:asciiTheme="minorHAnsi" w:eastAsiaTheme="minorHAnsi" w:hAnsiTheme="minorHAnsi" w:cstheme="minorHAnsi"/>
          <w:szCs w:val="22"/>
          <w:lang w:eastAsia="en-US"/>
        </w:rPr>
        <w:t xml:space="preserve">řízení rizik a </w:t>
      </w:r>
      <w:r w:rsidR="006000A2" w:rsidRPr="00506E94">
        <w:rPr>
          <w:rFonts w:asciiTheme="minorHAnsi" w:eastAsiaTheme="minorHAnsi" w:hAnsiTheme="minorHAnsi" w:cstheme="minorHAnsi"/>
          <w:szCs w:val="22"/>
          <w:lang w:eastAsia="en-US"/>
        </w:rPr>
        <w:t xml:space="preserve">internách </w:t>
      </w:r>
      <w:r w:rsidR="007939CB" w:rsidRPr="00506E94">
        <w:rPr>
          <w:rFonts w:asciiTheme="minorHAnsi" w:eastAsiaTheme="minorHAnsi" w:hAnsiTheme="minorHAnsi" w:cstheme="minorHAnsi"/>
          <w:szCs w:val="22"/>
          <w:lang w:eastAsia="en-US"/>
        </w:rPr>
        <w:t>auditů</w:t>
      </w:r>
      <w:r w:rsidRPr="00506E94">
        <w:rPr>
          <w:rFonts w:asciiTheme="minorHAnsi" w:eastAsiaTheme="minorHAnsi" w:hAnsiTheme="minorHAnsi" w:cstheme="minorHAnsi"/>
          <w:szCs w:val="22"/>
          <w:lang w:eastAsia="en-US"/>
        </w:rPr>
        <w:t>.</w:t>
      </w:r>
    </w:p>
    <w:bookmarkEnd w:id="20"/>
    <w:p w14:paraId="0DB1444A" w14:textId="77777777" w:rsidR="009A67DE" w:rsidRPr="00506E94" w:rsidRDefault="009A67DE">
      <w:pPr>
        <w:rPr>
          <w:rFonts w:asciiTheme="minorHAnsi" w:hAnsiTheme="minorHAnsi" w:cstheme="minorHAnsi"/>
          <w:b/>
          <w:bCs/>
          <w:kern w:val="32"/>
          <w:sz w:val="32"/>
          <w:szCs w:val="32"/>
        </w:rPr>
      </w:pPr>
      <w:r w:rsidRPr="00506E94">
        <w:rPr>
          <w:rFonts w:asciiTheme="minorHAnsi" w:hAnsiTheme="minorHAnsi" w:cstheme="minorHAnsi"/>
        </w:rPr>
        <w:br w:type="page"/>
      </w:r>
    </w:p>
    <w:p w14:paraId="45EB6894" w14:textId="24F124ED" w:rsidR="005002B8" w:rsidRPr="00506E94" w:rsidRDefault="005002B8" w:rsidP="00590125">
      <w:pPr>
        <w:pStyle w:val="Nadpis1"/>
        <w:rPr>
          <w:rFonts w:eastAsia="Arial"/>
          <w:lang w:val="cs"/>
        </w:rPr>
      </w:pPr>
      <w:bookmarkStart w:id="22" w:name="_Toc108685410"/>
      <w:r w:rsidRPr="00506E94">
        <w:rPr>
          <w:rFonts w:eastAsia="Arial"/>
          <w:lang w:val="cs"/>
        </w:rPr>
        <w:lastRenderedPageBreak/>
        <w:t>Stručná informace o systému hodnocení rizik</w:t>
      </w:r>
      <w:bookmarkEnd w:id="22"/>
    </w:p>
    <w:p w14:paraId="2D2F6B46" w14:textId="77777777" w:rsidR="002D7236" w:rsidRDefault="00965C62" w:rsidP="00965C62">
      <w:pPr>
        <w:pStyle w:val="Seznamsodrkami"/>
        <w:numPr>
          <w:ilvl w:val="0"/>
          <w:numId w:val="0"/>
        </w:numPr>
        <w:rPr>
          <w:rFonts w:asciiTheme="minorHAnsi" w:hAnsiTheme="minorHAnsi" w:cstheme="minorHAnsi"/>
          <w:iCs/>
        </w:rPr>
      </w:pPr>
      <w:r w:rsidRPr="00965C62">
        <w:rPr>
          <w:rFonts w:asciiTheme="minorHAnsi" w:hAnsiTheme="minorHAnsi" w:cstheme="minorHAnsi"/>
        </w:rPr>
        <w:t>Aplikace ICZ Risk*</w:t>
      </w:r>
      <w:proofErr w:type="spellStart"/>
      <w:r w:rsidRPr="00965C62">
        <w:rPr>
          <w:rFonts w:asciiTheme="minorHAnsi" w:hAnsiTheme="minorHAnsi" w:cstheme="minorHAnsi"/>
        </w:rPr>
        <w:t>Guide</w:t>
      </w:r>
      <w:proofErr w:type="spellEnd"/>
      <w:r w:rsidRPr="00965C62">
        <w:rPr>
          <w:rFonts w:asciiTheme="minorHAnsi" w:hAnsiTheme="minorHAnsi" w:cstheme="minorHAnsi"/>
        </w:rPr>
        <w:t xml:space="preserve"> je univerzální nástroj pro hodnocení rizik v rámci různých oblastí činnosti organizace. Aplikace podporuje všechny etapy procesu analýzy rizik. </w:t>
      </w:r>
      <w:r w:rsidRPr="00965C62">
        <w:rPr>
          <w:rFonts w:asciiTheme="minorHAnsi" w:hAnsiTheme="minorHAnsi" w:cstheme="minorHAnsi"/>
          <w:iCs/>
        </w:rPr>
        <w:t xml:space="preserve">Aplikace podporuje základní etapy procesu hodnocení rizik, což jsou identifikace, analýza a vyhodnocení rizik. Na základě vyhodnocení a kvantifikace rizik aplikace umožňuje vybrat bezpečnostní opatření pro snížení rizik a minimalizaci dopadů potenciálních hrozeb na aktiva. </w:t>
      </w:r>
    </w:p>
    <w:p w14:paraId="57EE7862" w14:textId="77777777" w:rsidR="00965C62" w:rsidRPr="00965C62" w:rsidRDefault="00965C62" w:rsidP="00965C62">
      <w:pPr>
        <w:pStyle w:val="Seznamsodrkami"/>
        <w:numPr>
          <w:ilvl w:val="0"/>
          <w:numId w:val="0"/>
        </w:numPr>
        <w:rPr>
          <w:rFonts w:asciiTheme="minorHAnsi" w:hAnsiTheme="minorHAnsi" w:cstheme="minorHAnsi"/>
        </w:rPr>
      </w:pPr>
    </w:p>
    <w:p w14:paraId="728D1FDD"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Univerzální nástroj pro hodnocení rizik různých oblastí činnosti organizace.</w:t>
      </w:r>
    </w:p>
    <w:p w14:paraId="2B0C6071"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Zrychluje procesy hodnocení rizik (identifikace, analýza a vyhodnocení rizik).</w:t>
      </w:r>
    </w:p>
    <w:p w14:paraId="14DC8BF8"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Dává přehled o aktuálním stavu hodnocení rizik a jejich ošetření.</w:t>
      </w:r>
    </w:p>
    <w:p w14:paraId="6BF2766B"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Umožňuje vybrat bezpečnostní opatření pro snížení rizik a minimalizovat dopady potenciálních hrozeb na aktiva na akceptovatelnou úroveň.</w:t>
      </w:r>
    </w:p>
    <w:p w14:paraId="4FB5D218"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Všechna identifikovaná rizika jsou dlouhodobě pod kontrolou.</w:t>
      </w:r>
    </w:p>
    <w:p w14:paraId="606C1046" w14:textId="77777777" w:rsidR="00965C62" w:rsidRPr="00965C62" w:rsidRDefault="00965C62" w:rsidP="00965C62">
      <w:pPr>
        <w:rPr>
          <w:rFonts w:asciiTheme="minorHAnsi" w:hAnsiTheme="minorHAnsi" w:cstheme="minorHAnsi"/>
        </w:rPr>
      </w:pPr>
    </w:p>
    <w:p w14:paraId="2CB94817" w14:textId="77777777" w:rsidR="00965C62" w:rsidRPr="00965C62" w:rsidRDefault="00965C62" w:rsidP="00965C62">
      <w:pPr>
        <w:rPr>
          <w:rFonts w:asciiTheme="minorHAnsi" w:hAnsiTheme="minorHAnsi" w:cstheme="minorHAnsi"/>
        </w:rPr>
      </w:pPr>
      <w:r w:rsidRPr="00965C62">
        <w:rPr>
          <w:rFonts w:asciiTheme="minorHAnsi" w:hAnsiTheme="minorHAnsi" w:cstheme="minorHAnsi"/>
        </w:rPr>
        <w:t>Analýza rizik kybernetické bezpečnosti IT probíhá v těchto etapách:</w:t>
      </w:r>
    </w:p>
    <w:p w14:paraId="5B0F5B18"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 xml:space="preserve">Stanovení kontextu analýzy rizik. </w:t>
      </w:r>
    </w:p>
    <w:p w14:paraId="77267F28"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Stanovení hranice analýzy rizik, výběrem aktiv, která budou do analýzy zahrnuta.</w:t>
      </w:r>
    </w:p>
    <w:p w14:paraId="1AE920C3"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 xml:space="preserve">Identifikace a seskupování aktiv a posuzování jejich hodnoty. </w:t>
      </w:r>
    </w:p>
    <w:p w14:paraId="7C9A9CCC"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Identifikace hrozeb.</w:t>
      </w:r>
    </w:p>
    <w:p w14:paraId="527E34A5"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Identifikace stávajících opatření na ošetření hrozeb.</w:t>
      </w:r>
    </w:p>
    <w:p w14:paraId="4EB68591"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Identifikace zranitelnosti aktiv.</w:t>
      </w:r>
    </w:p>
    <w:p w14:paraId="4B2EED88"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 xml:space="preserve">Identifikace dopadů a následků působení hrozeb na aktiva. </w:t>
      </w:r>
    </w:p>
    <w:p w14:paraId="625B5CC9" w14:textId="77777777" w:rsidR="00965C62" w:rsidRPr="00965C62" w:rsidRDefault="00965C62" w:rsidP="00965C62">
      <w:pPr>
        <w:pStyle w:val="Seznamsodrkami"/>
        <w:rPr>
          <w:rFonts w:asciiTheme="minorHAnsi" w:hAnsiTheme="minorHAnsi" w:cstheme="minorHAnsi"/>
        </w:rPr>
      </w:pPr>
      <w:r w:rsidRPr="00965C62">
        <w:rPr>
          <w:rFonts w:asciiTheme="minorHAnsi" w:hAnsiTheme="minorHAnsi" w:cstheme="minorHAnsi"/>
        </w:rPr>
        <w:t>Analýza hrozeb a zranitelnosti aktiv.</w:t>
      </w:r>
    </w:p>
    <w:p w14:paraId="0F565C70" w14:textId="77777777" w:rsidR="002D7236" w:rsidRDefault="00965C62" w:rsidP="002D7236">
      <w:pPr>
        <w:pStyle w:val="Seznamsodrkami"/>
        <w:rPr>
          <w:rFonts w:asciiTheme="minorHAnsi" w:hAnsiTheme="minorHAnsi" w:cstheme="minorHAnsi"/>
        </w:rPr>
      </w:pPr>
      <w:r w:rsidRPr="00965C62">
        <w:rPr>
          <w:rFonts w:asciiTheme="minorHAnsi" w:hAnsiTheme="minorHAnsi" w:cstheme="minorHAnsi"/>
        </w:rPr>
        <w:t>Průběžné hodnocení rizik.</w:t>
      </w:r>
    </w:p>
    <w:p w14:paraId="649181F7" w14:textId="67A3BB53" w:rsidR="002D7236" w:rsidRPr="002D7236" w:rsidRDefault="00965C62" w:rsidP="002D7236">
      <w:pPr>
        <w:pStyle w:val="Seznamsodrkami"/>
        <w:rPr>
          <w:rFonts w:asciiTheme="minorHAnsi" w:hAnsiTheme="minorHAnsi" w:cstheme="minorHAnsi"/>
        </w:rPr>
      </w:pPr>
      <w:r w:rsidRPr="002D7236">
        <w:rPr>
          <w:rFonts w:asciiTheme="minorHAnsi" w:hAnsiTheme="minorHAnsi" w:cstheme="minorHAnsi"/>
        </w:rPr>
        <w:t>Ošetření rizik pomocí nových opatření a akceptace přijatelné míry rizika.</w:t>
      </w:r>
      <w:r w:rsidR="002D7236" w:rsidRPr="002D7236">
        <w:rPr>
          <w:rFonts w:asciiTheme="minorHAnsi" w:hAnsiTheme="minorHAnsi" w:cstheme="minorHAnsi"/>
          <w:iCs/>
        </w:rPr>
        <w:t xml:space="preserve"> </w:t>
      </w:r>
    </w:p>
    <w:p w14:paraId="3A894649" w14:textId="77777777" w:rsidR="00547BD7" w:rsidRDefault="00547BD7" w:rsidP="002D7236">
      <w:pPr>
        <w:pStyle w:val="Seznamsodrkami"/>
        <w:numPr>
          <w:ilvl w:val="0"/>
          <w:numId w:val="0"/>
        </w:numPr>
        <w:rPr>
          <w:rFonts w:asciiTheme="minorHAnsi" w:hAnsiTheme="minorHAnsi" w:cstheme="minorHAnsi"/>
          <w:iCs/>
        </w:rPr>
      </w:pPr>
    </w:p>
    <w:p w14:paraId="3BE47477" w14:textId="26237D43" w:rsidR="002D7236" w:rsidRPr="00965C62" w:rsidRDefault="002D7236" w:rsidP="002D7236">
      <w:pPr>
        <w:pStyle w:val="Seznamsodrkami"/>
        <w:numPr>
          <w:ilvl w:val="0"/>
          <w:numId w:val="0"/>
        </w:numPr>
        <w:rPr>
          <w:rFonts w:asciiTheme="minorHAnsi" w:hAnsiTheme="minorHAnsi" w:cstheme="minorHAnsi"/>
        </w:rPr>
      </w:pPr>
      <w:r>
        <w:rPr>
          <w:rFonts w:asciiTheme="minorHAnsi" w:hAnsiTheme="minorHAnsi" w:cstheme="minorHAnsi"/>
          <w:iCs/>
        </w:rPr>
        <w:t xml:space="preserve">Pro projekt DTM bude aplikace </w:t>
      </w:r>
      <w:r w:rsidRPr="00965C62">
        <w:rPr>
          <w:rFonts w:asciiTheme="minorHAnsi" w:hAnsiTheme="minorHAnsi" w:cstheme="minorHAnsi"/>
          <w:iCs/>
        </w:rPr>
        <w:t> </w:t>
      </w:r>
      <w:r w:rsidRPr="00965C62">
        <w:rPr>
          <w:rFonts w:asciiTheme="minorHAnsi" w:hAnsiTheme="minorHAnsi" w:cstheme="minorHAnsi"/>
        </w:rPr>
        <w:t>ICZ Risk*</w:t>
      </w:r>
      <w:proofErr w:type="spellStart"/>
      <w:r w:rsidRPr="00965C62">
        <w:rPr>
          <w:rFonts w:asciiTheme="minorHAnsi" w:hAnsiTheme="minorHAnsi" w:cstheme="minorHAnsi"/>
        </w:rPr>
        <w:t>Guide</w:t>
      </w:r>
      <w:proofErr w:type="spellEnd"/>
      <w:r>
        <w:rPr>
          <w:rFonts w:asciiTheme="minorHAnsi" w:hAnsiTheme="minorHAnsi" w:cstheme="minorHAnsi"/>
        </w:rPr>
        <w:t xml:space="preserve"> využívána pro analýzu rizik podle vyhlášky o kybernetické bezpečnosti (vyhláška č. 82/2018 Sb.).</w:t>
      </w:r>
      <w:r w:rsidRPr="00965C62">
        <w:rPr>
          <w:rFonts w:asciiTheme="minorHAnsi" w:hAnsiTheme="minorHAnsi" w:cstheme="minorHAnsi"/>
          <w:iCs/>
        </w:rPr>
        <w:t> </w:t>
      </w:r>
      <w:r w:rsidRPr="00965C62">
        <w:rPr>
          <w:rFonts w:asciiTheme="minorHAnsi" w:hAnsiTheme="minorHAnsi" w:cstheme="minorHAnsi"/>
        </w:rPr>
        <w:t xml:space="preserve">  </w:t>
      </w:r>
      <w:r>
        <w:rPr>
          <w:rFonts w:asciiTheme="minorHAnsi" w:hAnsiTheme="minorHAnsi" w:cstheme="minorHAnsi"/>
        </w:rPr>
        <w:t xml:space="preserve">Další rozšiřující moduly (Nápravná opatření, Finanční rizika, Projektová rizika nejsou součástí projektu DTM). </w:t>
      </w:r>
    </w:p>
    <w:p w14:paraId="55EFEA34" w14:textId="77777777" w:rsidR="00965C62" w:rsidRPr="002D7236" w:rsidRDefault="00965C62" w:rsidP="00965C62">
      <w:pPr>
        <w:pStyle w:val="Nadpis3"/>
        <w:keepLines/>
        <w:tabs>
          <w:tab w:val="clear" w:pos="397"/>
          <w:tab w:val="left" w:pos="0"/>
          <w:tab w:val="num" w:pos="1134"/>
        </w:tabs>
        <w:spacing w:before="480" w:after="0"/>
        <w:ind w:left="1134" w:hanging="1134"/>
        <w:rPr>
          <w:rFonts w:asciiTheme="minorHAnsi" w:hAnsiTheme="minorHAnsi" w:cstheme="minorHAnsi"/>
        </w:rPr>
      </w:pPr>
      <w:bookmarkStart w:id="23" w:name="_Toc106866906"/>
      <w:bookmarkStart w:id="24" w:name="_Toc108685411"/>
      <w:r w:rsidRPr="002D7236">
        <w:rPr>
          <w:rFonts w:asciiTheme="minorHAnsi" w:hAnsiTheme="minorHAnsi" w:cstheme="minorHAnsi"/>
        </w:rPr>
        <w:t>Základní vlastnosti aplikace ICZ Risk*</w:t>
      </w:r>
      <w:proofErr w:type="spellStart"/>
      <w:r w:rsidRPr="002D7236">
        <w:rPr>
          <w:rFonts w:asciiTheme="minorHAnsi" w:hAnsiTheme="minorHAnsi" w:cstheme="minorHAnsi"/>
        </w:rPr>
        <w:t>Guide</w:t>
      </w:r>
      <w:bookmarkEnd w:id="23"/>
      <w:bookmarkEnd w:id="24"/>
      <w:proofErr w:type="spellEnd"/>
    </w:p>
    <w:p w14:paraId="6FF8A5D4" w14:textId="77777777" w:rsidR="00965C62" w:rsidRPr="002D7236" w:rsidRDefault="00965C62" w:rsidP="00965C62">
      <w:pPr>
        <w:pStyle w:val="Mezititulek"/>
        <w:ind w:right="-71"/>
        <w:jc w:val="both"/>
        <w:rPr>
          <w:rFonts w:asciiTheme="minorHAnsi" w:hAnsiTheme="minorHAnsi" w:cstheme="minorHAnsi"/>
          <w:b w:val="0"/>
          <w:color w:val="auto"/>
          <w:sz w:val="22"/>
        </w:rPr>
      </w:pPr>
      <w:r w:rsidRPr="002D7236">
        <w:rPr>
          <w:rFonts w:asciiTheme="minorHAnsi" w:hAnsiTheme="minorHAnsi" w:cstheme="minorHAnsi"/>
          <w:b w:val="0"/>
          <w:color w:val="auto"/>
          <w:sz w:val="22"/>
        </w:rPr>
        <w:t>Evidence akcí hodnocení rizik</w:t>
      </w:r>
    </w:p>
    <w:p w14:paraId="30FEA729"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Možnost výběru metodiky hodnocení rizik</w:t>
      </w:r>
    </w:p>
    <w:p w14:paraId="345F8E29"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Nastavení kvalitativního hodnocení rizik</w:t>
      </w:r>
    </w:p>
    <w:p w14:paraId="50DD928F"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Hierarchická evidence a ohodnocení aktiv</w:t>
      </w:r>
    </w:p>
    <w:p w14:paraId="5F4C65B8"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Evidence a hodnocení hrozeb</w:t>
      </w:r>
    </w:p>
    <w:p w14:paraId="10E721A8"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Výpočet inherentního a výchozího rizika</w:t>
      </w:r>
    </w:p>
    <w:p w14:paraId="0E02ED65"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Evidence a přiřazení opatření pro ošetření rizik</w:t>
      </w:r>
    </w:p>
    <w:p w14:paraId="2159FA7C"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 xml:space="preserve">Výpočet zbytkového rizika </w:t>
      </w:r>
    </w:p>
    <w:p w14:paraId="13EB22C5"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Export nebo import katalogů hrozeb a opatření</w:t>
      </w:r>
    </w:p>
    <w:p w14:paraId="3EA18A20"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Kontextová nápověda</w:t>
      </w:r>
    </w:p>
    <w:p w14:paraId="563CCE0F"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Řízení přístupů a práv</w:t>
      </w:r>
    </w:p>
    <w:p w14:paraId="75B9E685"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Notifikace</w:t>
      </w:r>
    </w:p>
    <w:p w14:paraId="77CD6AAF"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Audit log, technické informace, administrace</w:t>
      </w:r>
    </w:p>
    <w:p w14:paraId="1E82AAD8" w14:textId="77777777" w:rsidR="00965C62" w:rsidRPr="002D7236" w:rsidRDefault="00965C62" w:rsidP="00965C62">
      <w:pPr>
        <w:pStyle w:val="Mezititulek"/>
        <w:ind w:right="-71"/>
        <w:jc w:val="both"/>
        <w:rPr>
          <w:rFonts w:asciiTheme="minorHAnsi" w:hAnsiTheme="minorHAnsi" w:cstheme="minorHAnsi"/>
          <w:b w:val="0"/>
          <w:color w:val="auto"/>
          <w:sz w:val="22"/>
        </w:rPr>
      </w:pPr>
      <w:r w:rsidRPr="002D7236">
        <w:rPr>
          <w:rFonts w:asciiTheme="minorHAnsi" w:hAnsiTheme="minorHAnsi" w:cstheme="minorHAnsi"/>
          <w:b w:val="0"/>
          <w:color w:val="auto"/>
          <w:sz w:val="22"/>
        </w:rPr>
        <w:t>Výstupy</w:t>
      </w:r>
    </w:p>
    <w:p w14:paraId="15E0F045"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Prohlášení o aplikovatelnosti, Plán zvládání rizik (kybernetická bezpečnost)</w:t>
      </w:r>
    </w:p>
    <w:p w14:paraId="2F5AFA8E"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Grafické znázornění (export pro účely prezentace)</w:t>
      </w:r>
    </w:p>
    <w:p w14:paraId="24D41895" w14:textId="77777777" w:rsidR="00965C62" w:rsidRPr="002D7236" w:rsidRDefault="00965C62" w:rsidP="00965C62">
      <w:pPr>
        <w:pStyle w:val="Nadpis3"/>
        <w:keepLines/>
        <w:tabs>
          <w:tab w:val="clear" w:pos="397"/>
          <w:tab w:val="left" w:pos="0"/>
          <w:tab w:val="num" w:pos="1134"/>
        </w:tabs>
        <w:spacing w:before="480" w:after="0"/>
        <w:ind w:left="1134" w:hanging="1134"/>
        <w:rPr>
          <w:rFonts w:asciiTheme="minorHAnsi" w:hAnsiTheme="minorHAnsi" w:cstheme="minorHAnsi"/>
        </w:rPr>
      </w:pPr>
      <w:bookmarkStart w:id="25" w:name="_Toc106866907"/>
      <w:bookmarkStart w:id="26" w:name="_Toc108685412"/>
      <w:r w:rsidRPr="002D7236">
        <w:rPr>
          <w:rFonts w:asciiTheme="minorHAnsi" w:hAnsiTheme="minorHAnsi" w:cstheme="minorHAnsi"/>
        </w:rPr>
        <w:lastRenderedPageBreak/>
        <w:t>Funkčnost aplikace ICZ Risk*</w:t>
      </w:r>
      <w:proofErr w:type="spellStart"/>
      <w:r w:rsidRPr="002D7236">
        <w:rPr>
          <w:rFonts w:asciiTheme="minorHAnsi" w:hAnsiTheme="minorHAnsi" w:cstheme="minorHAnsi"/>
        </w:rPr>
        <w:t>Guide</w:t>
      </w:r>
      <w:bookmarkEnd w:id="25"/>
      <w:bookmarkEnd w:id="26"/>
      <w:proofErr w:type="spellEnd"/>
    </w:p>
    <w:p w14:paraId="77BFC2C0" w14:textId="77777777" w:rsidR="00965C62" w:rsidRPr="002D7236" w:rsidRDefault="00965C62" w:rsidP="00965C62">
      <w:pPr>
        <w:rPr>
          <w:rFonts w:asciiTheme="minorHAnsi" w:hAnsiTheme="minorHAnsi" w:cstheme="minorHAnsi"/>
        </w:rPr>
      </w:pPr>
      <w:r w:rsidRPr="002D7236">
        <w:rPr>
          <w:rFonts w:asciiTheme="minorHAnsi" w:hAnsiTheme="minorHAnsi" w:cstheme="minorHAnsi"/>
        </w:rPr>
        <w:t xml:space="preserve"> </w:t>
      </w:r>
    </w:p>
    <w:p w14:paraId="129F298D" w14:textId="77777777" w:rsidR="00965C62" w:rsidRPr="002D7236" w:rsidRDefault="00965C62" w:rsidP="002D7236">
      <w:pPr>
        <w:pStyle w:val="Mezititulek"/>
        <w:ind w:right="-71"/>
        <w:jc w:val="both"/>
        <w:rPr>
          <w:rFonts w:asciiTheme="minorHAnsi" w:hAnsiTheme="minorHAnsi" w:cstheme="minorHAnsi"/>
          <w:b w:val="0"/>
          <w:color w:val="auto"/>
          <w:sz w:val="22"/>
        </w:rPr>
      </w:pPr>
      <w:r w:rsidRPr="002D7236">
        <w:rPr>
          <w:rFonts w:asciiTheme="minorHAnsi" w:hAnsiTheme="minorHAnsi" w:cstheme="minorHAnsi"/>
          <w:b w:val="0"/>
          <w:color w:val="auto"/>
          <w:sz w:val="22"/>
        </w:rPr>
        <w:t xml:space="preserve">Identifikace a ohodnocení aktiv  </w:t>
      </w:r>
    </w:p>
    <w:p w14:paraId="7F09CBFA" w14:textId="77777777" w:rsidR="00965C62" w:rsidRPr="002D7236" w:rsidRDefault="00965C62" w:rsidP="00965C62">
      <w:pPr>
        <w:rPr>
          <w:rFonts w:asciiTheme="minorHAnsi" w:hAnsiTheme="minorHAnsi" w:cstheme="minorHAnsi"/>
        </w:rPr>
      </w:pPr>
      <w:r w:rsidRPr="002D7236">
        <w:rPr>
          <w:rFonts w:asciiTheme="minorHAnsi" w:hAnsiTheme="minorHAnsi" w:cstheme="minorHAnsi"/>
        </w:rPr>
        <w:t>Aktivum je vše, co má pro organizaci hodnotu, která může být zmenšena působením hrozby. Aplikace umožňuje vytvořit seznam aktiv a provést jejich ohodnocení.  Aktiva stejného typu mohou být dle definovaných kritérií slučována do skupin aktiv. Práce se skupinou aktiv zrychluje a zpřehledňuje proces hodnocení aktiv.</w:t>
      </w:r>
    </w:p>
    <w:p w14:paraId="35E33A25" w14:textId="77777777" w:rsidR="00965C62" w:rsidRPr="002D7236" w:rsidRDefault="00965C62" w:rsidP="00965C62">
      <w:pPr>
        <w:rPr>
          <w:rFonts w:asciiTheme="minorHAnsi" w:hAnsiTheme="minorHAnsi" w:cstheme="minorHAnsi"/>
        </w:rPr>
      </w:pPr>
      <w:r w:rsidRPr="002D7236">
        <w:rPr>
          <w:rFonts w:asciiTheme="minorHAnsi" w:hAnsiTheme="minorHAnsi" w:cstheme="minorHAnsi"/>
        </w:rPr>
        <w:t xml:space="preserve"> </w:t>
      </w:r>
    </w:p>
    <w:p w14:paraId="693A6EE3" w14:textId="77777777" w:rsidR="00965C62" w:rsidRPr="002D7236" w:rsidRDefault="00965C62" w:rsidP="002D7236">
      <w:pPr>
        <w:pStyle w:val="Mezititulek"/>
        <w:ind w:right="-71"/>
        <w:jc w:val="both"/>
        <w:rPr>
          <w:rFonts w:asciiTheme="minorHAnsi" w:hAnsiTheme="minorHAnsi" w:cstheme="minorHAnsi"/>
          <w:b w:val="0"/>
          <w:color w:val="auto"/>
          <w:sz w:val="22"/>
        </w:rPr>
      </w:pPr>
      <w:r w:rsidRPr="002D7236">
        <w:rPr>
          <w:rFonts w:asciiTheme="minorHAnsi" w:hAnsiTheme="minorHAnsi" w:cstheme="minorHAnsi"/>
          <w:b w:val="0"/>
          <w:color w:val="auto"/>
          <w:sz w:val="22"/>
        </w:rPr>
        <w:t xml:space="preserve">Identifikace a ohodnocení hrozeb </w:t>
      </w:r>
    </w:p>
    <w:p w14:paraId="01BCE551" w14:textId="77777777" w:rsidR="00965C62" w:rsidRPr="002D7236" w:rsidRDefault="00965C62" w:rsidP="00965C62">
      <w:pPr>
        <w:rPr>
          <w:rFonts w:asciiTheme="minorHAnsi" w:hAnsiTheme="minorHAnsi" w:cstheme="minorHAnsi"/>
        </w:rPr>
      </w:pPr>
      <w:r w:rsidRPr="002D7236">
        <w:rPr>
          <w:rFonts w:asciiTheme="minorHAnsi" w:hAnsiTheme="minorHAnsi" w:cstheme="minorHAnsi"/>
        </w:rPr>
        <w:t xml:space="preserve">K jednotlivým aktivům nebo skupinám aktiv jsou identifikovány a přiřazeny potencionální hrozby. Přiřazovány jsou pouze hrozby, které se mohou na aktivu přímo uplatnit. Při identifikaci hrozeb jsou použity obecně doporučené seznamy hrozeb, které však nejsou striktní a mohou být upraveny nebo doplněny podle potřeby. Hrozby se mohou uplatnit pouze na relevantní typ aktiv, který je pro každou hrozbu určen v katalogu hrozeb. </w:t>
      </w:r>
    </w:p>
    <w:p w14:paraId="46B608A7" w14:textId="77777777" w:rsidR="00965C62" w:rsidRPr="002D7236" w:rsidRDefault="00965C62" w:rsidP="00965C62">
      <w:pPr>
        <w:rPr>
          <w:rFonts w:asciiTheme="minorHAnsi" w:hAnsiTheme="minorHAnsi" w:cstheme="minorHAnsi"/>
        </w:rPr>
      </w:pPr>
      <w:r w:rsidRPr="002D7236">
        <w:rPr>
          <w:rFonts w:asciiTheme="minorHAnsi" w:hAnsiTheme="minorHAnsi" w:cstheme="minorHAnsi"/>
        </w:rPr>
        <w:t xml:space="preserve"> </w:t>
      </w:r>
    </w:p>
    <w:p w14:paraId="5076B94C" w14:textId="77777777" w:rsidR="00965C62" w:rsidRPr="002D7236" w:rsidRDefault="00965C62" w:rsidP="002D7236">
      <w:pPr>
        <w:pStyle w:val="Mezititulek"/>
        <w:ind w:right="-71"/>
        <w:jc w:val="both"/>
        <w:rPr>
          <w:rFonts w:asciiTheme="minorHAnsi" w:hAnsiTheme="minorHAnsi" w:cstheme="minorHAnsi"/>
          <w:b w:val="0"/>
          <w:color w:val="auto"/>
          <w:sz w:val="22"/>
        </w:rPr>
      </w:pPr>
      <w:r w:rsidRPr="002D7236">
        <w:rPr>
          <w:rFonts w:asciiTheme="minorHAnsi" w:hAnsiTheme="minorHAnsi" w:cstheme="minorHAnsi"/>
          <w:b w:val="0"/>
          <w:color w:val="auto"/>
          <w:sz w:val="22"/>
        </w:rPr>
        <w:t>Zranitelnost</w:t>
      </w:r>
    </w:p>
    <w:p w14:paraId="75AF8627" w14:textId="77777777" w:rsidR="00965C62" w:rsidRPr="002D7236" w:rsidRDefault="00965C62" w:rsidP="00965C62">
      <w:pPr>
        <w:rPr>
          <w:rFonts w:asciiTheme="minorHAnsi" w:hAnsiTheme="minorHAnsi" w:cstheme="minorHAnsi"/>
        </w:rPr>
      </w:pPr>
      <w:r w:rsidRPr="002D7236">
        <w:rPr>
          <w:rFonts w:asciiTheme="minorHAnsi" w:hAnsiTheme="minorHAnsi" w:cstheme="minorHAnsi"/>
        </w:rPr>
        <w:t>Zranitelnost je nedostatek či slabina aktiva, která může umožnit působení hrozeb. Míra zranitelnosti je využívána při výpočtu úrovně rizika.</w:t>
      </w:r>
    </w:p>
    <w:p w14:paraId="69BA756F" w14:textId="77777777" w:rsidR="00965C62" w:rsidRPr="002D7236" w:rsidRDefault="00965C62" w:rsidP="00965C62">
      <w:pPr>
        <w:rPr>
          <w:rFonts w:asciiTheme="minorHAnsi" w:hAnsiTheme="minorHAnsi" w:cstheme="minorHAnsi"/>
        </w:rPr>
      </w:pPr>
    </w:p>
    <w:p w14:paraId="3138197D" w14:textId="77777777" w:rsidR="00965C62" w:rsidRPr="002D7236" w:rsidRDefault="00965C62" w:rsidP="002D7236">
      <w:pPr>
        <w:pStyle w:val="Mezititulek"/>
        <w:ind w:right="-71"/>
        <w:jc w:val="both"/>
        <w:rPr>
          <w:rFonts w:asciiTheme="minorHAnsi" w:hAnsiTheme="minorHAnsi" w:cstheme="minorHAnsi"/>
          <w:b w:val="0"/>
          <w:color w:val="auto"/>
          <w:sz w:val="22"/>
        </w:rPr>
      </w:pPr>
      <w:r w:rsidRPr="002D7236">
        <w:rPr>
          <w:rFonts w:asciiTheme="minorHAnsi" w:hAnsiTheme="minorHAnsi" w:cstheme="minorHAnsi"/>
          <w:b w:val="0"/>
          <w:color w:val="auto"/>
          <w:sz w:val="22"/>
        </w:rPr>
        <w:t>Určení úrovně rizik</w:t>
      </w:r>
    </w:p>
    <w:p w14:paraId="5036950B" w14:textId="77777777" w:rsidR="00965C62" w:rsidRPr="002D7236" w:rsidRDefault="00965C62" w:rsidP="00965C62">
      <w:pPr>
        <w:rPr>
          <w:rFonts w:asciiTheme="minorHAnsi" w:hAnsiTheme="minorHAnsi" w:cstheme="minorHAnsi"/>
        </w:rPr>
      </w:pPr>
      <w:r w:rsidRPr="002D7236">
        <w:rPr>
          <w:rFonts w:asciiTheme="minorHAnsi" w:hAnsiTheme="minorHAnsi" w:cstheme="minorHAnsi"/>
        </w:rPr>
        <w:t>Riziko vzniká vzájemným působením hrozby a aktiva. Úroveň rizika je určena hodnotou aktiva, úrovní hrozby a zranitelností aktiva. Je tedy nutné posoudit dopady uplatnění hrozeb na konkrétní aktivum a zvážit reálnou pravděpodobnost výskytu hrozeb z pohledu převažujících hrozeb, zranitelnosti a aktuálně implementovaných opatření. Úroveň výsledného rizika je následně vypočtena na základě následujících veličin:</w:t>
      </w:r>
    </w:p>
    <w:p w14:paraId="5900AF85"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hodnota aktiva (dopad hrozby na aktivum),</w:t>
      </w:r>
    </w:p>
    <w:p w14:paraId="0A5A6A12"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úroveň hrozby a</w:t>
      </w:r>
    </w:p>
    <w:p w14:paraId="49A3E578"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zranitelnost aktiva pro danou hrozbu.</w:t>
      </w:r>
    </w:p>
    <w:p w14:paraId="2FA6F786" w14:textId="77777777" w:rsidR="00965C62" w:rsidRPr="002D7236" w:rsidRDefault="00965C62" w:rsidP="00965C62">
      <w:pPr>
        <w:pStyle w:val="Seznamsodrkami"/>
        <w:numPr>
          <w:ilvl w:val="0"/>
          <w:numId w:val="0"/>
        </w:numPr>
        <w:ind w:left="340"/>
        <w:rPr>
          <w:rFonts w:asciiTheme="minorHAnsi" w:hAnsiTheme="minorHAnsi" w:cstheme="minorHAnsi"/>
        </w:rPr>
      </w:pPr>
    </w:p>
    <w:p w14:paraId="33729BBC" w14:textId="77777777" w:rsidR="00965C62" w:rsidRPr="002D7236" w:rsidRDefault="00965C62" w:rsidP="002D7236">
      <w:pPr>
        <w:pStyle w:val="Mezititulek"/>
        <w:ind w:right="-71"/>
        <w:jc w:val="both"/>
        <w:rPr>
          <w:rFonts w:asciiTheme="minorHAnsi" w:hAnsiTheme="minorHAnsi" w:cstheme="minorHAnsi"/>
          <w:b w:val="0"/>
          <w:color w:val="auto"/>
          <w:sz w:val="22"/>
        </w:rPr>
      </w:pPr>
      <w:r w:rsidRPr="002D7236">
        <w:rPr>
          <w:rFonts w:asciiTheme="minorHAnsi" w:hAnsiTheme="minorHAnsi" w:cstheme="minorHAnsi"/>
          <w:b w:val="0"/>
          <w:color w:val="auto"/>
          <w:sz w:val="22"/>
        </w:rPr>
        <w:t xml:space="preserve">Výběr opatření pro snížení rizik </w:t>
      </w:r>
    </w:p>
    <w:p w14:paraId="4ECD3CC9" w14:textId="77777777" w:rsidR="00965C62" w:rsidRPr="002D7236" w:rsidRDefault="00965C62" w:rsidP="00965C62">
      <w:pPr>
        <w:pStyle w:val="Mezititulek"/>
        <w:ind w:right="-71"/>
        <w:rPr>
          <w:rFonts w:asciiTheme="minorHAnsi" w:eastAsiaTheme="minorHAnsi" w:hAnsiTheme="minorHAnsi" w:cstheme="minorHAnsi"/>
          <w:b w:val="0"/>
          <w:color w:val="auto"/>
          <w:sz w:val="22"/>
          <w:szCs w:val="22"/>
        </w:rPr>
      </w:pPr>
      <w:r w:rsidRPr="002D7236">
        <w:rPr>
          <w:rFonts w:asciiTheme="minorHAnsi" w:eastAsiaTheme="minorHAnsi" w:hAnsiTheme="minorHAnsi" w:cstheme="minorHAnsi"/>
          <w:b w:val="0"/>
          <w:color w:val="auto"/>
          <w:sz w:val="22"/>
          <w:szCs w:val="22"/>
        </w:rPr>
        <w:t xml:space="preserve">Rizika identifikovaná a ohodnocená během procesu hodnocení rizik je nutné zvládat, přičemž jsou používány čtyři základní způsoby zvládání rizik: </w:t>
      </w:r>
    </w:p>
    <w:p w14:paraId="32A1BB6B"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 xml:space="preserve">modifikace rizika, tj. aplikace vhodných opatření, která riziko eliminují nebo sníží, </w:t>
      </w:r>
    </w:p>
    <w:p w14:paraId="019FCDE5"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 xml:space="preserve">akceptování rizika s tím, že naplňuje kritéria organizace pro akceptaci rizik, </w:t>
      </w:r>
    </w:p>
    <w:p w14:paraId="6AAA6B62"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 xml:space="preserve">sdílení rizika s třetí stranou (pojišťovna, případně jiná třetí strana), </w:t>
      </w:r>
    </w:p>
    <w:p w14:paraId="26E67A5A" w14:textId="77777777" w:rsidR="00965C62" w:rsidRPr="002D7236" w:rsidRDefault="00965C62" w:rsidP="00965C62">
      <w:pPr>
        <w:pStyle w:val="Seznamsodrkami"/>
        <w:ind w:left="340" w:hanging="340"/>
        <w:contextualSpacing/>
        <w:jc w:val="both"/>
        <w:rPr>
          <w:rFonts w:asciiTheme="minorHAnsi" w:hAnsiTheme="minorHAnsi" w:cstheme="minorHAnsi"/>
        </w:rPr>
      </w:pPr>
      <w:r w:rsidRPr="002D7236">
        <w:rPr>
          <w:rFonts w:asciiTheme="minorHAnsi" w:hAnsiTheme="minorHAnsi" w:cstheme="minorHAnsi"/>
        </w:rPr>
        <w:t>vyhnutí se riziku (např. ukončením příslušné činnosti – poskytování služby apod.)</w:t>
      </w:r>
    </w:p>
    <w:p w14:paraId="4AAFE362" w14:textId="77777777" w:rsidR="002D7236" w:rsidRDefault="002D7236" w:rsidP="002D7236">
      <w:pPr>
        <w:pStyle w:val="Seznamsodrkami"/>
        <w:numPr>
          <w:ilvl w:val="0"/>
          <w:numId w:val="0"/>
        </w:numPr>
        <w:ind w:left="360" w:hanging="360"/>
        <w:rPr>
          <w:rFonts w:asciiTheme="minorHAnsi" w:hAnsiTheme="minorHAnsi" w:cstheme="minorHAnsi"/>
        </w:rPr>
      </w:pPr>
    </w:p>
    <w:p w14:paraId="2D505F46" w14:textId="2C9AD37B" w:rsidR="00965C62" w:rsidRPr="002D7236" w:rsidRDefault="00965C62" w:rsidP="002D7236">
      <w:pPr>
        <w:pStyle w:val="Nadpis3"/>
        <w:rPr>
          <w:rFonts w:asciiTheme="minorHAnsi" w:eastAsia="Arial" w:hAnsiTheme="minorHAnsi" w:cstheme="minorHAnsi"/>
          <w:lang w:val="cs"/>
        </w:rPr>
      </w:pPr>
      <w:bookmarkStart w:id="27" w:name="_Toc108685413"/>
      <w:r w:rsidRPr="002D7236">
        <w:rPr>
          <w:rFonts w:asciiTheme="minorHAnsi" w:eastAsia="Arial" w:hAnsiTheme="minorHAnsi" w:cstheme="minorHAnsi"/>
          <w:lang w:val="cs"/>
        </w:rPr>
        <w:t>Řízení rizik kybernetické bezpečnosti IT</w:t>
      </w:r>
      <w:bookmarkEnd w:id="27"/>
    </w:p>
    <w:p w14:paraId="7F63C968" w14:textId="77777777" w:rsidR="00965C62" w:rsidRPr="002D7236" w:rsidRDefault="00965C62" w:rsidP="00965C62">
      <w:pPr>
        <w:pStyle w:val="Seznamsodrkami"/>
        <w:rPr>
          <w:rFonts w:asciiTheme="minorHAnsi" w:hAnsiTheme="minorHAnsi" w:cstheme="minorHAnsi"/>
          <w:shd w:val="clear" w:color="auto" w:fill="FFFFFF"/>
        </w:rPr>
      </w:pPr>
      <w:r w:rsidRPr="002D7236">
        <w:rPr>
          <w:rFonts w:asciiTheme="minorHAnsi" w:hAnsiTheme="minorHAnsi" w:cstheme="minorHAnsi"/>
          <w:shd w:val="clear" w:color="auto" w:fill="FFFFFF"/>
        </w:rPr>
        <w:t>V aplikaci byla implementována metodika hodnocení rizik podle mezinárodního standardu ISO/IEC 27005, která se týká bezpečnosti informačních systémů a bezpečnosti informací IT/ISMS. Použitá vodítka vychází z vyhlášky o kybernetické bezpečnosti (vyhláška č. 82/2018 Sb.) a dalších doporučení Národního úřadu pro kybernetickou a informační bezpečnost. Zvolená metodika je po úpravě nebo vytvoření nových katalogů hrozeb a opatření případně i metrik, použitelná i v dalších oblastech.</w:t>
      </w:r>
    </w:p>
    <w:p w14:paraId="59F7CCB9" w14:textId="77777777" w:rsidR="00965C62" w:rsidRPr="002D7236" w:rsidRDefault="00965C62" w:rsidP="00965C62">
      <w:pPr>
        <w:pStyle w:val="Seznamsodrkami"/>
        <w:rPr>
          <w:rFonts w:asciiTheme="minorHAnsi" w:hAnsiTheme="minorHAnsi" w:cstheme="minorHAnsi"/>
        </w:rPr>
      </w:pPr>
      <w:r w:rsidRPr="002D7236">
        <w:rPr>
          <w:rFonts w:asciiTheme="minorHAnsi" w:hAnsiTheme="minorHAnsi" w:cstheme="minorHAnsi"/>
        </w:rPr>
        <w:lastRenderedPageBreak/>
        <w:t>Metodika je kvalitativní, využívá stupnice typu nízký – střední – vysoký – kritický alias 1-2-3-4. Úroveň rizika je odhadována na základě třech dílčích ohodnocení – ohodnocení dopadu, ohodnocení hrozby a ohodnocení úrovně opatření (opaku zranitelnosti).</w:t>
      </w:r>
    </w:p>
    <w:p w14:paraId="41AD5013" w14:textId="71020B8F" w:rsidR="00590125" w:rsidRPr="00506E94" w:rsidRDefault="00590125" w:rsidP="00590125">
      <w:pPr>
        <w:pStyle w:val="Nadpis1"/>
        <w:rPr>
          <w:rFonts w:eastAsia="Arial"/>
          <w:lang w:val="cs"/>
        </w:rPr>
      </w:pPr>
      <w:bookmarkStart w:id="28" w:name="_Toc108685414"/>
      <w:r w:rsidRPr="00506E94">
        <w:t>Architektura</w:t>
      </w:r>
      <w:r w:rsidRPr="00506E94">
        <w:rPr>
          <w:rFonts w:eastAsia="Arial"/>
          <w:lang w:val="cs"/>
        </w:rPr>
        <w:t xml:space="preserve"> technického řešení</w:t>
      </w:r>
      <w:bookmarkEnd w:id="28"/>
    </w:p>
    <w:p w14:paraId="30E5AE10" w14:textId="2FB6CA83" w:rsidR="00590125" w:rsidRPr="00506E94" w:rsidRDefault="00590125" w:rsidP="00670AF4">
      <w:pPr>
        <w:pStyle w:val="Nadpis2"/>
        <w:numPr>
          <w:ilvl w:val="1"/>
          <w:numId w:val="19"/>
        </w:numPr>
        <w:rPr>
          <w:rFonts w:eastAsia="Arial"/>
          <w:lang w:val="cs"/>
        </w:rPr>
      </w:pPr>
      <w:bookmarkStart w:id="29" w:name="_Toc108685415"/>
      <w:r w:rsidRPr="00506E94">
        <w:t xml:space="preserve">Popis </w:t>
      </w:r>
      <w:r w:rsidRPr="00506E94">
        <w:rPr>
          <w:rFonts w:eastAsia="Arial"/>
          <w:lang w:val="cs"/>
        </w:rPr>
        <w:t>architektury</w:t>
      </w:r>
      <w:bookmarkEnd w:id="29"/>
    </w:p>
    <w:p w14:paraId="76536863" w14:textId="1283D591" w:rsidR="00590125" w:rsidRPr="00506E94" w:rsidRDefault="00590125" w:rsidP="00590125">
      <w:pPr>
        <w:pStyle w:val="Nadpis3"/>
        <w:rPr>
          <w:rFonts w:asciiTheme="minorHAnsi" w:eastAsia="Arial" w:hAnsiTheme="minorHAnsi" w:cstheme="minorHAnsi"/>
          <w:lang w:val="cs"/>
        </w:rPr>
      </w:pPr>
      <w:bookmarkStart w:id="30" w:name="_Toc108685416"/>
      <w:r w:rsidRPr="00506E94">
        <w:rPr>
          <w:rFonts w:asciiTheme="minorHAnsi" w:eastAsia="Arial" w:hAnsiTheme="minorHAnsi" w:cstheme="minorHAnsi"/>
          <w:lang w:val="cs"/>
        </w:rPr>
        <w:t>Datová vrstva</w:t>
      </w:r>
      <w:bookmarkEnd w:id="30"/>
    </w:p>
    <w:p w14:paraId="66A4C436" w14:textId="28E064CA" w:rsidR="00FA6167" w:rsidRPr="00506E94" w:rsidRDefault="00FA6167" w:rsidP="00FA6167">
      <w:pPr>
        <w:jc w:val="both"/>
        <w:rPr>
          <w:rFonts w:asciiTheme="minorHAnsi" w:hAnsiTheme="minorHAnsi" w:cstheme="minorHAnsi"/>
        </w:rPr>
      </w:pPr>
      <w:r w:rsidRPr="00506E94">
        <w:rPr>
          <w:rFonts w:asciiTheme="minorHAnsi" w:hAnsiTheme="minorHAnsi" w:cstheme="minorHAnsi"/>
        </w:rPr>
        <w:t xml:space="preserve">Transakční relační databáze pro provoz v single a </w:t>
      </w:r>
      <w:proofErr w:type="spellStart"/>
      <w:r w:rsidRPr="00506E94">
        <w:rPr>
          <w:rFonts w:asciiTheme="minorHAnsi" w:hAnsiTheme="minorHAnsi" w:cstheme="minorHAnsi"/>
        </w:rPr>
        <w:t>m</w:t>
      </w:r>
      <w:r w:rsidR="002D7236">
        <w:rPr>
          <w:rFonts w:asciiTheme="minorHAnsi" w:hAnsiTheme="minorHAnsi" w:cstheme="minorHAnsi"/>
        </w:rPr>
        <w:t>u</w:t>
      </w:r>
      <w:r w:rsidRPr="00506E94">
        <w:rPr>
          <w:rFonts w:asciiTheme="minorHAnsi" w:hAnsiTheme="minorHAnsi" w:cstheme="minorHAnsi"/>
        </w:rPr>
        <w:t>ltitenantním</w:t>
      </w:r>
      <w:proofErr w:type="spellEnd"/>
      <w:r w:rsidRPr="00506E94">
        <w:rPr>
          <w:rFonts w:asciiTheme="minorHAnsi" w:hAnsiTheme="minorHAnsi" w:cstheme="minorHAnsi"/>
        </w:rPr>
        <w:t xml:space="preserve"> upořádání.</w:t>
      </w:r>
    </w:p>
    <w:p w14:paraId="78D8903A" w14:textId="5A082FB8" w:rsidR="00590125" w:rsidRPr="00506E94" w:rsidRDefault="00590125" w:rsidP="00590125">
      <w:pPr>
        <w:pStyle w:val="Nadpis3"/>
        <w:rPr>
          <w:rFonts w:asciiTheme="minorHAnsi" w:eastAsia="Arial" w:hAnsiTheme="minorHAnsi" w:cstheme="minorHAnsi"/>
          <w:lang w:val="cs"/>
        </w:rPr>
      </w:pPr>
      <w:bookmarkStart w:id="31" w:name="_Toc108685417"/>
      <w:r w:rsidRPr="00506E94">
        <w:rPr>
          <w:rFonts w:asciiTheme="minorHAnsi" w:eastAsia="Arial" w:hAnsiTheme="minorHAnsi" w:cstheme="minorHAnsi"/>
          <w:lang w:val="cs"/>
        </w:rPr>
        <w:t>Aplikační vrstva</w:t>
      </w:r>
      <w:bookmarkEnd w:id="31"/>
    </w:p>
    <w:p w14:paraId="071B9976" w14:textId="7FB3A575" w:rsidR="00FA6167" w:rsidRPr="00506E94" w:rsidRDefault="00311D86" w:rsidP="00FA6167">
      <w:pPr>
        <w:jc w:val="both"/>
        <w:rPr>
          <w:rFonts w:asciiTheme="minorHAnsi" w:hAnsiTheme="minorHAnsi" w:cstheme="minorHAnsi"/>
        </w:rPr>
      </w:pPr>
      <w:r w:rsidRPr="00506E94">
        <w:rPr>
          <w:rFonts w:asciiTheme="minorHAnsi" w:hAnsiTheme="minorHAnsi" w:cstheme="minorHAnsi"/>
        </w:rPr>
        <w:t xml:space="preserve">Aplikace v </w:t>
      </w:r>
      <w:r w:rsidR="00FA6167" w:rsidRPr="00506E94">
        <w:rPr>
          <w:rFonts w:asciiTheme="minorHAnsi" w:hAnsiTheme="minorHAnsi" w:cstheme="minorHAnsi"/>
        </w:rPr>
        <w:t xml:space="preserve">MS Windows IIS, Windows služby, </w:t>
      </w:r>
      <w:proofErr w:type="spellStart"/>
      <w:r w:rsidR="00FA6167" w:rsidRPr="00506E94">
        <w:rPr>
          <w:rFonts w:asciiTheme="minorHAnsi" w:hAnsiTheme="minorHAnsi" w:cstheme="minorHAnsi"/>
        </w:rPr>
        <w:t>Message</w:t>
      </w:r>
      <w:proofErr w:type="spellEnd"/>
      <w:r w:rsidR="00FA6167" w:rsidRPr="00506E94">
        <w:rPr>
          <w:rFonts w:asciiTheme="minorHAnsi" w:hAnsiTheme="minorHAnsi" w:cstheme="minorHAnsi"/>
        </w:rPr>
        <w:t xml:space="preserve"> broker </w:t>
      </w:r>
      <w:proofErr w:type="spellStart"/>
      <w:r w:rsidR="00FA6167" w:rsidRPr="00506E94">
        <w:rPr>
          <w:rFonts w:asciiTheme="minorHAnsi" w:hAnsiTheme="minorHAnsi" w:cstheme="minorHAnsi"/>
        </w:rPr>
        <w:t>Rabbit</w:t>
      </w:r>
      <w:proofErr w:type="spellEnd"/>
      <w:r w:rsidR="00FA6167" w:rsidRPr="00506E94">
        <w:rPr>
          <w:rFonts w:asciiTheme="minorHAnsi" w:hAnsiTheme="minorHAnsi" w:cstheme="minorHAnsi"/>
        </w:rPr>
        <w:t xml:space="preserve"> MQ</w:t>
      </w:r>
      <w:r w:rsidR="00AE79DA" w:rsidRPr="00506E94">
        <w:rPr>
          <w:rFonts w:asciiTheme="minorHAnsi" w:hAnsiTheme="minorHAnsi" w:cstheme="minorHAnsi"/>
        </w:rPr>
        <w:t>.</w:t>
      </w:r>
    </w:p>
    <w:p w14:paraId="2722016D" w14:textId="7B35E1A3" w:rsidR="00590125" w:rsidRPr="00506E94" w:rsidRDefault="00590125" w:rsidP="00590125">
      <w:pPr>
        <w:pStyle w:val="Nadpis3"/>
        <w:rPr>
          <w:rFonts w:asciiTheme="minorHAnsi" w:eastAsia="Arial" w:hAnsiTheme="minorHAnsi" w:cstheme="minorHAnsi"/>
          <w:lang w:val="cs"/>
        </w:rPr>
      </w:pPr>
      <w:bookmarkStart w:id="32" w:name="_Toc108685418"/>
      <w:r w:rsidRPr="00506E94">
        <w:rPr>
          <w:rFonts w:asciiTheme="minorHAnsi" w:eastAsia="Arial" w:hAnsiTheme="minorHAnsi" w:cstheme="minorHAnsi"/>
          <w:lang w:val="cs"/>
        </w:rPr>
        <w:t>Prezentační vrstva</w:t>
      </w:r>
      <w:bookmarkEnd w:id="32"/>
    </w:p>
    <w:p w14:paraId="5D1E2D30" w14:textId="29DF67E0" w:rsidR="00FA6167" w:rsidRPr="00506E94" w:rsidRDefault="00FA6167" w:rsidP="00FA6167">
      <w:pPr>
        <w:jc w:val="both"/>
        <w:rPr>
          <w:rFonts w:asciiTheme="minorHAnsi" w:hAnsiTheme="minorHAnsi" w:cstheme="minorHAnsi"/>
        </w:rPr>
      </w:pPr>
      <w:r w:rsidRPr="00506E94">
        <w:rPr>
          <w:rFonts w:asciiTheme="minorHAnsi" w:hAnsiTheme="minorHAnsi" w:cstheme="minorHAnsi"/>
        </w:rPr>
        <w:t xml:space="preserve">Klientská webová aplikace na platformě </w:t>
      </w:r>
      <w:proofErr w:type="spellStart"/>
      <w:r w:rsidRPr="00506E94">
        <w:rPr>
          <w:rFonts w:asciiTheme="minorHAnsi" w:hAnsiTheme="minorHAnsi" w:cstheme="minorHAnsi"/>
        </w:rPr>
        <w:t>Angular</w:t>
      </w:r>
      <w:proofErr w:type="spellEnd"/>
      <w:r w:rsidR="00AE79DA" w:rsidRPr="00506E94">
        <w:rPr>
          <w:rFonts w:asciiTheme="minorHAnsi" w:hAnsiTheme="minorHAnsi" w:cstheme="minorHAnsi"/>
        </w:rPr>
        <w:t>.</w:t>
      </w:r>
    </w:p>
    <w:p w14:paraId="258B4F0F" w14:textId="5131FCBB" w:rsidR="00590125" w:rsidRPr="00506E94" w:rsidRDefault="00590125" w:rsidP="000F262B">
      <w:pPr>
        <w:pStyle w:val="Nadpis2"/>
        <w:rPr>
          <w:rFonts w:eastAsia="Arial"/>
          <w:lang w:val="cs"/>
        </w:rPr>
      </w:pPr>
      <w:bookmarkStart w:id="33" w:name="_Toc108685419"/>
      <w:r w:rsidRPr="00506E94">
        <w:rPr>
          <w:rFonts w:eastAsia="Arial"/>
          <w:lang w:val="cs"/>
        </w:rPr>
        <w:t>Systémové požadavky</w:t>
      </w:r>
      <w:bookmarkEnd w:id="33"/>
    </w:p>
    <w:p w14:paraId="52A09BB0" w14:textId="20AC4436" w:rsidR="000F262B" w:rsidRPr="00506E94" w:rsidRDefault="00C17449" w:rsidP="00C17449">
      <w:pPr>
        <w:jc w:val="both"/>
        <w:rPr>
          <w:rFonts w:asciiTheme="minorHAnsi" w:hAnsiTheme="minorHAnsi" w:cstheme="minorHAnsi"/>
        </w:rPr>
      </w:pPr>
      <w:r w:rsidRPr="00506E94">
        <w:rPr>
          <w:rFonts w:asciiTheme="minorHAnsi" w:hAnsiTheme="minorHAnsi" w:cstheme="minorHAnsi"/>
        </w:rPr>
        <w:t>Ř</w:t>
      </w:r>
      <w:r w:rsidR="000F262B" w:rsidRPr="00506E94">
        <w:rPr>
          <w:rFonts w:asciiTheme="minorHAnsi" w:hAnsiTheme="minorHAnsi" w:cstheme="minorHAnsi"/>
        </w:rPr>
        <w:t xml:space="preserve">ešení </w:t>
      </w:r>
      <w:r w:rsidR="000A0948" w:rsidRPr="00506E94">
        <w:rPr>
          <w:rFonts w:asciiTheme="minorHAnsi" w:hAnsiTheme="minorHAnsi" w:cstheme="minorHAnsi"/>
        </w:rPr>
        <w:t xml:space="preserve">může být provozováno ve fyzickém nebo </w:t>
      </w:r>
      <w:r w:rsidR="000F262B" w:rsidRPr="00506E94">
        <w:rPr>
          <w:rFonts w:asciiTheme="minorHAnsi" w:hAnsiTheme="minorHAnsi" w:cstheme="minorHAnsi"/>
        </w:rPr>
        <w:t>ve virtualizovaném prostředí</w:t>
      </w:r>
      <w:r w:rsidRPr="00506E94">
        <w:rPr>
          <w:rFonts w:asciiTheme="minorHAnsi" w:hAnsiTheme="minorHAnsi" w:cstheme="minorHAnsi"/>
        </w:rPr>
        <w:t>.</w:t>
      </w:r>
      <w:r w:rsidR="002E52C0" w:rsidRPr="00506E94">
        <w:rPr>
          <w:rFonts w:asciiTheme="minorHAnsi" w:hAnsiTheme="minorHAnsi" w:cstheme="minorHAnsi"/>
        </w:rPr>
        <w:t xml:space="preserve"> </w:t>
      </w:r>
      <w:r w:rsidR="000F262B" w:rsidRPr="00506E94">
        <w:rPr>
          <w:rFonts w:asciiTheme="minorHAnsi" w:hAnsiTheme="minorHAnsi" w:cstheme="minorHAnsi"/>
        </w:rPr>
        <w:t>Vzhledem k nepříliš vysokému počtu uživatelů</w:t>
      </w:r>
      <w:r w:rsidR="00346750" w:rsidRPr="00506E94">
        <w:rPr>
          <w:rFonts w:asciiTheme="minorHAnsi" w:hAnsiTheme="minorHAnsi" w:cstheme="minorHAnsi"/>
        </w:rPr>
        <w:t xml:space="preserve"> (bezpečnostních analytiků a metodiků)</w:t>
      </w:r>
      <w:r w:rsidR="000B2843" w:rsidRPr="00506E94">
        <w:rPr>
          <w:rFonts w:asciiTheme="minorHAnsi" w:hAnsiTheme="minorHAnsi" w:cstheme="minorHAnsi"/>
        </w:rPr>
        <w:t xml:space="preserve">, který je z pohledu vyžití systému pro hodnocení rizik </w:t>
      </w:r>
      <w:r w:rsidR="00346750" w:rsidRPr="00506E94">
        <w:rPr>
          <w:rFonts w:asciiTheme="minorHAnsi" w:hAnsiTheme="minorHAnsi" w:cstheme="minorHAnsi"/>
        </w:rPr>
        <w:t>typicky</w:t>
      </w:r>
      <w:r w:rsidR="000B2843" w:rsidRPr="00506E94">
        <w:rPr>
          <w:rFonts w:asciiTheme="minorHAnsi" w:hAnsiTheme="minorHAnsi" w:cstheme="minorHAnsi"/>
        </w:rPr>
        <w:t xml:space="preserve">, není zapotřebí </w:t>
      </w:r>
      <w:r w:rsidR="000F262B" w:rsidRPr="00506E94">
        <w:rPr>
          <w:rFonts w:asciiTheme="minorHAnsi" w:hAnsiTheme="minorHAnsi" w:cstheme="minorHAnsi"/>
        </w:rPr>
        <w:t xml:space="preserve">provádět </w:t>
      </w:r>
      <w:proofErr w:type="spellStart"/>
      <w:r w:rsidR="000F262B" w:rsidRPr="00506E94">
        <w:rPr>
          <w:rFonts w:asciiTheme="minorHAnsi" w:hAnsiTheme="minorHAnsi" w:cstheme="minorHAnsi"/>
        </w:rPr>
        <w:t>load</w:t>
      </w:r>
      <w:proofErr w:type="spellEnd"/>
      <w:r w:rsidR="000F262B" w:rsidRPr="00506E94">
        <w:rPr>
          <w:rFonts w:asciiTheme="minorHAnsi" w:hAnsiTheme="minorHAnsi" w:cstheme="minorHAnsi"/>
        </w:rPr>
        <w:t xml:space="preserve"> </w:t>
      </w:r>
      <w:proofErr w:type="spellStart"/>
      <w:r w:rsidR="000F262B" w:rsidRPr="00506E94">
        <w:rPr>
          <w:rFonts w:asciiTheme="minorHAnsi" w:hAnsiTheme="minorHAnsi" w:cstheme="minorHAnsi"/>
        </w:rPr>
        <w:t>balancing</w:t>
      </w:r>
      <w:proofErr w:type="spellEnd"/>
      <w:r w:rsidR="000F262B" w:rsidRPr="00506E94">
        <w:rPr>
          <w:rFonts w:asciiTheme="minorHAnsi" w:hAnsiTheme="minorHAnsi" w:cstheme="minorHAnsi"/>
        </w:rPr>
        <w:t xml:space="preserve"> či </w:t>
      </w:r>
      <w:r w:rsidR="000B2843" w:rsidRPr="00506E94">
        <w:rPr>
          <w:rFonts w:asciiTheme="minorHAnsi" w:hAnsiTheme="minorHAnsi" w:cstheme="minorHAnsi"/>
        </w:rPr>
        <w:t xml:space="preserve">jakoukoliv </w:t>
      </w:r>
      <w:r w:rsidR="000F262B" w:rsidRPr="00506E94">
        <w:rPr>
          <w:rFonts w:asciiTheme="minorHAnsi" w:hAnsiTheme="minorHAnsi" w:cstheme="minorHAnsi"/>
        </w:rPr>
        <w:t>distribuci aplikace nebo jejích komponent na více instancí.</w:t>
      </w:r>
    </w:p>
    <w:p w14:paraId="65D2E4A6" w14:textId="775ABC1F" w:rsidR="000F262B" w:rsidRPr="00506E94" w:rsidRDefault="000F262B" w:rsidP="00670AF4">
      <w:pPr>
        <w:pStyle w:val="Nadpis3"/>
        <w:numPr>
          <w:ilvl w:val="2"/>
          <w:numId w:val="17"/>
        </w:numPr>
        <w:rPr>
          <w:rFonts w:asciiTheme="minorHAnsi" w:hAnsiTheme="minorHAnsi" w:cstheme="minorHAnsi"/>
        </w:rPr>
      </w:pPr>
      <w:bookmarkStart w:id="34" w:name="_Toc108685420"/>
      <w:r w:rsidRPr="00506E94">
        <w:rPr>
          <w:rFonts w:asciiTheme="minorHAnsi" w:hAnsiTheme="minorHAnsi" w:cstheme="minorHAnsi"/>
        </w:rPr>
        <w:t>Aplikační server</w:t>
      </w:r>
      <w:bookmarkEnd w:id="34"/>
    </w:p>
    <w:p w14:paraId="5C5BF1CC" w14:textId="118AFF09" w:rsidR="002E52C0" w:rsidRPr="00506E94" w:rsidRDefault="002E52C0" w:rsidP="00B50BF5">
      <w:pPr>
        <w:jc w:val="both"/>
        <w:rPr>
          <w:rFonts w:asciiTheme="minorHAnsi" w:hAnsiTheme="minorHAnsi" w:cstheme="minorHAnsi"/>
        </w:rPr>
      </w:pPr>
      <w:r w:rsidRPr="00506E94">
        <w:rPr>
          <w:rFonts w:asciiTheme="minorHAnsi" w:hAnsiTheme="minorHAnsi" w:cstheme="minorHAnsi"/>
        </w:rPr>
        <w:t xml:space="preserve">Provoz aplikace vyžaduje minimálně OS Windows Server 2016 (IIS) a vyšší. Optimálně </w:t>
      </w:r>
      <w:proofErr w:type="spellStart"/>
      <w:r w:rsidRPr="00506E94">
        <w:rPr>
          <w:rFonts w:asciiTheme="minorHAnsi" w:hAnsiTheme="minorHAnsi" w:cstheme="minorHAnsi"/>
        </w:rPr>
        <w:t>Win</w:t>
      </w:r>
      <w:proofErr w:type="spellEnd"/>
      <w:r w:rsidRPr="00506E94">
        <w:rPr>
          <w:rFonts w:asciiTheme="minorHAnsi" w:hAnsiTheme="minorHAnsi" w:cstheme="minorHAnsi"/>
        </w:rPr>
        <w:t xml:space="preserve"> Server 2019. </w:t>
      </w:r>
    </w:p>
    <w:p w14:paraId="543A5CDE" w14:textId="093DE219" w:rsidR="000F262B" w:rsidRPr="00506E94" w:rsidRDefault="000F262B" w:rsidP="002E52C0">
      <w:pPr>
        <w:ind w:firstLine="708"/>
        <w:jc w:val="both"/>
        <w:rPr>
          <w:rFonts w:asciiTheme="minorHAnsi" w:hAnsiTheme="minorHAnsi" w:cstheme="minorHAnsi"/>
        </w:rPr>
      </w:pPr>
      <w:r w:rsidRPr="00506E94">
        <w:rPr>
          <w:rFonts w:asciiTheme="minorHAnsi" w:hAnsiTheme="minorHAnsi" w:cstheme="minorHAnsi"/>
        </w:rPr>
        <w:t>RAM: min. 8 GB, doporučeno 12 GB</w:t>
      </w:r>
    </w:p>
    <w:p w14:paraId="5E099E1E" w14:textId="28E17609" w:rsidR="000F262B" w:rsidRPr="00506E94" w:rsidRDefault="000F262B" w:rsidP="002E52C0">
      <w:pPr>
        <w:ind w:firstLine="708"/>
        <w:jc w:val="both"/>
        <w:rPr>
          <w:rFonts w:asciiTheme="minorHAnsi" w:hAnsiTheme="minorHAnsi" w:cstheme="minorHAnsi"/>
        </w:rPr>
      </w:pPr>
      <w:r w:rsidRPr="00506E94">
        <w:rPr>
          <w:rFonts w:asciiTheme="minorHAnsi" w:hAnsiTheme="minorHAnsi" w:cstheme="minorHAnsi"/>
        </w:rPr>
        <w:t>Procesor: minimálně 4 virtuální procesory, doporučeno 8</w:t>
      </w:r>
    </w:p>
    <w:p w14:paraId="44FC2EF6" w14:textId="58C0F53D" w:rsidR="00C252F4" w:rsidRPr="00506E94" w:rsidRDefault="000F262B" w:rsidP="00670AF4">
      <w:pPr>
        <w:pStyle w:val="Nadpis3"/>
        <w:numPr>
          <w:ilvl w:val="2"/>
          <w:numId w:val="17"/>
        </w:numPr>
        <w:rPr>
          <w:rFonts w:asciiTheme="minorHAnsi" w:hAnsiTheme="minorHAnsi" w:cstheme="minorHAnsi"/>
        </w:rPr>
      </w:pPr>
      <w:bookmarkStart w:id="35" w:name="_Toc108685421"/>
      <w:r w:rsidRPr="00506E94">
        <w:rPr>
          <w:rFonts w:asciiTheme="minorHAnsi" w:hAnsiTheme="minorHAnsi" w:cstheme="minorHAnsi"/>
        </w:rPr>
        <w:t>Databázový server</w:t>
      </w:r>
      <w:bookmarkEnd w:id="35"/>
    </w:p>
    <w:p w14:paraId="33FDBFAF" w14:textId="556820AD" w:rsidR="00C252F4" w:rsidRPr="00506E94" w:rsidRDefault="00E85325" w:rsidP="00E85325">
      <w:pPr>
        <w:jc w:val="both"/>
        <w:rPr>
          <w:rFonts w:asciiTheme="minorHAnsi" w:hAnsiTheme="minorHAnsi" w:cstheme="minorHAnsi"/>
        </w:rPr>
      </w:pPr>
      <w:r w:rsidRPr="00506E94">
        <w:rPr>
          <w:rFonts w:asciiTheme="minorHAnsi" w:hAnsiTheme="minorHAnsi" w:cstheme="minorHAnsi"/>
        </w:rPr>
        <w:t xml:space="preserve">Je vyžadována jedna transakční databáze na databázovém serveru </w:t>
      </w:r>
      <w:r w:rsidR="00C252F4" w:rsidRPr="00506E94">
        <w:rPr>
          <w:rFonts w:asciiTheme="minorHAnsi" w:hAnsiTheme="minorHAnsi" w:cstheme="minorHAnsi"/>
        </w:rPr>
        <w:t xml:space="preserve">MS SQL </w:t>
      </w:r>
      <w:r w:rsidR="003D37AD" w:rsidRPr="00506E94">
        <w:rPr>
          <w:rFonts w:asciiTheme="minorHAnsi" w:hAnsiTheme="minorHAnsi" w:cstheme="minorHAnsi"/>
        </w:rPr>
        <w:t>2016 a výše</w:t>
      </w:r>
    </w:p>
    <w:p w14:paraId="1B728ED0" w14:textId="7A79F6CB" w:rsidR="000F262B" w:rsidRPr="00506E94" w:rsidRDefault="000F262B" w:rsidP="00C252F4">
      <w:pPr>
        <w:ind w:firstLine="708"/>
        <w:jc w:val="both"/>
        <w:rPr>
          <w:rFonts w:asciiTheme="minorHAnsi" w:hAnsiTheme="minorHAnsi" w:cstheme="minorHAnsi"/>
        </w:rPr>
      </w:pPr>
      <w:r w:rsidRPr="00506E94">
        <w:rPr>
          <w:rFonts w:asciiTheme="minorHAnsi" w:hAnsiTheme="minorHAnsi" w:cstheme="minorHAnsi"/>
        </w:rPr>
        <w:t xml:space="preserve">Diskový prostor pro data minimálně 40 GB a </w:t>
      </w:r>
      <w:r w:rsidR="00C252F4" w:rsidRPr="00506E94">
        <w:rPr>
          <w:rFonts w:asciiTheme="minorHAnsi" w:hAnsiTheme="minorHAnsi" w:cstheme="minorHAnsi"/>
        </w:rPr>
        <w:t xml:space="preserve">pro </w:t>
      </w:r>
      <w:r w:rsidRPr="00506E94">
        <w:rPr>
          <w:rFonts w:asciiTheme="minorHAnsi" w:hAnsiTheme="minorHAnsi" w:cstheme="minorHAnsi"/>
        </w:rPr>
        <w:t xml:space="preserve">logy 20 GB </w:t>
      </w:r>
    </w:p>
    <w:p w14:paraId="14DD8081" w14:textId="19A26292" w:rsidR="000F262B" w:rsidRPr="00506E94" w:rsidRDefault="000F262B" w:rsidP="00C252F4">
      <w:pPr>
        <w:ind w:firstLine="708"/>
        <w:jc w:val="both"/>
        <w:rPr>
          <w:rFonts w:asciiTheme="minorHAnsi" w:hAnsiTheme="minorHAnsi" w:cstheme="minorHAnsi"/>
        </w:rPr>
      </w:pPr>
      <w:r w:rsidRPr="00506E94">
        <w:rPr>
          <w:rFonts w:asciiTheme="minorHAnsi" w:hAnsiTheme="minorHAnsi" w:cstheme="minorHAnsi"/>
        </w:rPr>
        <w:t>RAM: min. 12 GB, doporučeno 16 GB</w:t>
      </w:r>
    </w:p>
    <w:p w14:paraId="10979E85" w14:textId="028A2FEC" w:rsidR="000F262B" w:rsidRPr="00506E94" w:rsidRDefault="000F262B" w:rsidP="00C252F4">
      <w:pPr>
        <w:ind w:firstLine="708"/>
        <w:jc w:val="both"/>
        <w:rPr>
          <w:rFonts w:asciiTheme="minorHAnsi" w:hAnsiTheme="minorHAnsi" w:cstheme="minorHAnsi"/>
        </w:rPr>
      </w:pPr>
      <w:r w:rsidRPr="00506E94">
        <w:rPr>
          <w:rFonts w:asciiTheme="minorHAnsi" w:hAnsiTheme="minorHAnsi" w:cstheme="minorHAnsi"/>
        </w:rPr>
        <w:t>Procesor: minimálně 4 virtuální procesory, doporučeno 8</w:t>
      </w:r>
    </w:p>
    <w:p w14:paraId="62973676" w14:textId="77777777" w:rsidR="000F262B" w:rsidRPr="00506E94" w:rsidRDefault="000F262B" w:rsidP="00670AF4">
      <w:pPr>
        <w:pStyle w:val="Nadpis3"/>
        <w:numPr>
          <w:ilvl w:val="2"/>
          <w:numId w:val="17"/>
        </w:numPr>
        <w:rPr>
          <w:rFonts w:asciiTheme="minorHAnsi" w:hAnsiTheme="minorHAnsi" w:cstheme="minorHAnsi"/>
        </w:rPr>
      </w:pPr>
      <w:bookmarkStart w:id="36" w:name="_Toc108685422"/>
      <w:r w:rsidRPr="00506E94">
        <w:rPr>
          <w:rFonts w:asciiTheme="minorHAnsi" w:hAnsiTheme="minorHAnsi" w:cstheme="minorHAnsi"/>
        </w:rPr>
        <w:t>Klientská stanice</w:t>
      </w:r>
      <w:bookmarkEnd w:id="36"/>
    </w:p>
    <w:p w14:paraId="5E1126DB" w14:textId="09AF76D2" w:rsidR="000F262B" w:rsidRPr="00506E94" w:rsidRDefault="000F262B" w:rsidP="00E85325">
      <w:pPr>
        <w:jc w:val="both"/>
        <w:rPr>
          <w:rFonts w:asciiTheme="minorHAnsi" w:hAnsiTheme="minorHAnsi" w:cstheme="minorHAnsi"/>
        </w:rPr>
      </w:pPr>
      <w:r w:rsidRPr="00506E94">
        <w:rPr>
          <w:rFonts w:asciiTheme="minorHAnsi" w:hAnsiTheme="minorHAnsi" w:cstheme="minorHAnsi"/>
        </w:rPr>
        <w:t xml:space="preserve">Konfigurace klientského PC by měla odpovídat standardům pro provoz běžných </w:t>
      </w:r>
      <w:r w:rsidR="00E85325" w:rsidRPr="00506E94">
        <w:rPr>
          <w:rFonts w:asciiTheme="minorHAnsi" w:hAnsiTheme="minorHAnsi" w:cstheme="minorHAnsi"/>
        </w:rPr>
        <w:t xml:space="preserve">kancelářských a webových </w:t>
      </w:r>
      <w:r w:rsidRPr="00506E94">
        <w:rPr>
          <w:rFonts w:asciiTheme="minorHAnsi" w:hAnsiTheme="minorHAnsi" w:cstheme="minorHAnsi"/>
        </w:rPr>
        <w:t>aplikací</w:t>
      </w:r>
      <w:r w:rsidR="00E85325" w:rsidRPr="00506E94">
        <w:rPr>
          <w:rFonts w:asciiTheme="minorHAnsi" w:hAnsiTheme="minorHAnsi" w:cstheme="minorHAnsi"/>
        </w:rPr>
        <w:t xml:space="preserve"> s podporou prohlížečů Chrome, </w:t>
      </w:r>
      <w:proofErr w:type="spellStart"/>
      <w:r w:rsidR="00E85325" w:rsidRPr="00506E94">
        <w:rPr>
          <w:rFonts w:asciiTheme="minorHAnsi" w:hAnsiTheme="minorHAnsi" w:cstheme="minorHAnsi"/>
        </w:rPr>
        <w:t>Edge</w:t>
      </w:r>
      <w:proofErr w:type="spellEnd"/>
      <w:r w:rsidR="00E85325" w:rsidRPr="00506E94">
        <w:rPr>
          <w:rFonts w:asciiTheme="minorHAnsi" w:hAnsiTheme="minorHAnsi" w:cstheme="minorHAnsi"/>
        </w:rPr>
        <w:t xml:space="preserve"> nebo Firefox.</w:t>
      </w:r>
    </w:p>
    <w:p w14:paraId="05B9634F" w14:textId="2683F2DD" w:rsidR="000F262B" w:rsidRPr="00506E94" w:rsidRDefault="00E85325" w:rsidP="00E85325">
      <w:pPr>
        <w:ind w:firstLine="708"/>
        <w:jc w:val="both"/>
        <w:rPr>
          <w:rFonts w:asciiTheme="minorHAnsi" w:hAnsiTheme="minorHAnsi" w:cstheme="minorHAnsi"/>
        </w:rPr>
      </w:pPr>
      <w:r w:rsidRPr="00506E94">
        <w:rPr>
          <w:rFonts w:asciiTheme="minorHAnsi" w:hAnsiTheme="minorHAnsi" w:cstheme="minorHAnsi"/>
        </w:rPr>
        <w:t xml:space="preserve">RAM: </w:t>
      </w:r>
      <w:r w:rsidR="000F262B" w:rsidRPr="00506E94">
        <w:rPr>
          <w:rFonts w:asciiTheme="minorHAnsi" w:hAnsiTheme="minorHAnsi" w:cstheme="minorHAnsi"/>
        </w:rPr>
        <w:t>Alespoň 1 GB volné paměti, doporučeno 2 GB</w:t>
      </w:r>
    </w:p>
    <w:p w14:paraId="7FF218A9" w14:textId="77777777" w:rsidR="00E85325" w:rsidRPr="00506E94" w:rsidRDefault="00E85325" w:rsidP="00E85325">
      <w:pPr>
        <w:ind w:firstLine="708"/>
        <w:jc w:val="both"/>
        <w:rPr>
          <w:rFonts w:asciiTheme="minorHAnsi" w:hAnsiTheme="minorHAnsi" w:cstheme="minorHAnsi"/>
        </w:rPr>
      </w:pPr>
      <w:r w:rsidRPr="00506E94">
        <w:rPr>
          <w:rFonts w:asciiTheme="minorHAnsi" w:hAnsiTheme="minorHAnsi" w:cstheme="minorHAnsi"/>
        </w:rPr>
        <w:t xml:space="preserve">Procesor: alespoň </w:t>
      </w:r>
      <w:proofErr w:type="spellStart"/>
      <w:r w:rsidRPr="00506E94">
        <w:rPr>
          <w:rFonts w:asciiTheme="minorHAnsi" w:hAnsiTheme="minorHAnsi" w:cstheme="minorHAnsi"/>
        </w:rPr>
        <w:t>Dual</w:t>
      </w:r>
      <w:proofErr w:type="spellEnd"/>
      <w:r w:rsidRPr="00506E94">
        <w:rPr>
          <w:rFonts w:asciiTheme="minorHAnsi" w:hAnsiTheme="minorHAnsi" w:cstheme="minorHAnsi"/>
        </w:rPr>
        <w:t xml:space="preserve"> </w:t>
      </w:r>
      <w:proofErr w:type="spellStart"/>
      <w:r w:rsidRPr="00506E94">
        <w:rPr>
          <w:rFonts w:asciiTheme="minorHAnsi" w:hAnsiTheme="minorHAnsi" w:cstheme="minorHAnsi"/>
        </w:rPr>
        <w:t>Core</w:t>
      </w:r>
      <w:proofErr w:type="spellEnd"/>
      <w:r w:rsidRPr="00506E94">
        <w:rPr>
          <w:rFonts w:asciiTheme="minorHAnsi" w:hAnsiTheme="minorHAnsi" w:cstheme="minorHAnsi"/>
        </w:rPr>
        <w:t xml:space="preserve"> 2Ghz nebo více</w:t>
      </w:r>
    </w:p>
    <w:p w14:paraId="15529CCE" w14:textId="77777777" w:rsidR="00590125" w:rsidRPr="00506E94" w:rsidRDefault="00590125" w:rsidP="00590125">
      <w:pPr>
        <w:pStyle w:val="Nadpis1"/>
      </w:pPr>
      <w:bookmarkStart w:id="37" w:name="_Řízení_přístupových_oprávnění"/>
      <w:bookmarkStart w:id="38" w:name="_Toc108685423"/>
      <w:bookmarkEnd w:id="37"/>
      <w:r w:rsidRPr="00506E94">
        <w:t>Řízení přístupových oprávnění</w:t>
      </w:r>
      <w:bookmarkEnd w:id="38"/>
    </w:p>
    <w:p w14:paraId="47063E35" w14:textId="77777777" w:rsidR="00590125" w:rsidRPr="00506E94" w:rsidRDefault="00590125" w:rsidP="00670AF4">
      <w:pPr>
        <w:pStyle w:val="Nadpis2"/>
        <w:numPr>
          <w:ilvl w:val="1"/>
          <w:numId w:val="20"/>
        </w:numPr>
      </w:pPr>
      <w:bookmarkStart w:id="39" w:name="_Toc108685424"/>
      <w:bookmarkStart w:id="40" w:name="_Toc1058513"/>
      <w:bookmarkStart w:id="41" w:name="_Toc1058520"/>
      <w:bookmarkStart w:id="42" w:name="_Toc1058519"/>
      <w:r w:rsidRPr="00506E94">
        <w:t>Principy řízení oprávnění a technické předpoklady</w:t>
      </w:r>
      <w:bookmarkEnd w:id="39"/>
    </w:p>
    <w:p w14:paraId="558D44E1" w14:textId="1D14008F" w:rsidR="00590125" w:rsidRPr="00506E94" w:rsidRDefault="00590125" w:rsidP="00590125">
      <w:pPr>
        <w:rPr>
          <w:rFonts w:asciiTheme="minorHAnsi" w:hAnsiTheme="minorHAnsi" w:cstheme="minorHAnsi"/>
        </w:rPr>
      </w:pPr>
      <w:r w:rsidRPr="00506E94">
        <w:rPr>
          <w:rFonts w:asciiTheme="minorHAnsi" w:hAnsiTheme="minorHAnsi" w:cstheme="minorHAnsi"/>
        </w:rPr>
        <w:t xml:space="preserve">Systém implementuje možnosti řízení oprávnění (autorizaci) k záznamům jednotlivých agend </w:t>
      </w:r>
      <w:r w:rsidR="0076593D" w:rsidRPr="00506E94">
        <w:rPr>
          <w:rFonts w:asciiTheme="minorHAnsi" w:hAnsiTheme="minorHAnsi" w:cstheme="minorHAnsi"/>
        </w:rPr>
        <w:t>hod</w:t>
      </w:r>
      <w:r w:rsidR="00307322" w:rsidRPr="00506E94">
        <w:rPr>
          <w:rFonts w:asciiTheme="minorHAnsi" w:hAnsiTheme="minorHAnsi" w:cstheme="minorHAnsi"/>
        </w:rPr>
        <w:t>n</w:t>
      </w:r>
      <w:r w:rsidR="0076593D" w:rsidRPr="00506E94">
        <w:rPr>
          <w:rFonts w:asciiTheme="minorHAnsi" w:hAnsiTheme="minorHAnsi" w:cstheme="minorHAnsi"/>
        </w:rPr>
        <w:t xml:space="preserve">ocení rizik </w:t>
      </w:r>
      <w:r w:rsidRPr="00506E94">
        <w:rPr>
          <w:rFonts w:asciiTheme="minorHAnsi" w:hAnsiTheme="minorHAnsi" w:cstheme="minorHAnsi"/>
        </w:rPr>
        <w:t>jak plošného charakteru, tak až na úroveň jednotlivých záznamů. Obě možnosti lze vzájemně kombinovat a tím reagovat na potřeby zpřístupnění evidovaných záznamů</w:t>
      </w:r>
    </w:p>
    <w:p w14:paraId="27984C79" w14:textId="77777777" w:rsidR="00590125" w:rsidRPr="00506E94" w:rsidRDefault="00590125" w:rsidP="00670AF4">
      <w:pPr>
        <w:pStyle w:val="Odstavecseseznamem"/>
        <w:numPr>
          <w:ilvl w:val="0"/>
          <w:numId w:val="18"/>
        </w:numPr>
        <w:rPr>
          <w:rFonts w:asciiTheme="minorHAnsi" w:hAnsiTheme="minorHAnsi" w:cstheme="minorHAnsi"/>
        </w:rPr>
      </w:pPr>
      <w:r w:rsidRPr="00506E94">
        <w:rPr>
          <w:rFonts w:asciiTheme="minorHAnsi" w:hAnsiTheme="minorHAnsi" w:cstheme="minorHAnsi"/>
        </w:rPr>
        <w:t>jak pro uživatele spravující všechny záznamy dané agendy, tzv. oprávnění na základě organizačních rolí (vedoucí, metodik…)</w:t>
      </w:r>
    </w:p>
    <w:p w14:paraId="18BA848B" w14:textId="77777777" w:rsidR="00590125" w:rsidRPr="00506E94" w:rsidRDefault="00590125" w:rsidP="00670AF4">
      <w:pPr>
        <w:pStyle w:val="Odstavecseseznamem"/>
        <w:numPr>
          <w:ilvl w:val="0"/>
          <w:numId w:val="18"/>
        </w:numPr>
        <w:rPr>
          <w:rFonts w:asciiTheme="minorHAnsi" w:hAnsiTheme="minorHAnsi" w:cstheme="minorHAnsi"/>
        </w:rPr>
      </w:pPr>
      <w:r w:rsidRPr="00506E94">
        <w:rPr>
          <w:rFonts w:asciiTheme="minorHAnsi" w:hAnsiTheme="minorHAnsi" w:cstheme="minorHAnsi"/>
        </w:rPr>
        <w:lastRenderedPageBreak/>
        <w:t>tak pro uživatele s odpovědností za vybraný záznam. tzv. oprávnění na základě týmové role pro konkrétní záznam (analytik, řešitel nápravného opatření…)</w:t>
      </w:r>
    </w:p>
    <w:p w14:paraId="467B8005" w14:textId="77777777" w:rsidR="00590125" w:rsidRPr="00506E94" w:rsidRDefault="00590125" w:rsidP="00590125">
      <w:pPr>
        <w:rPr>
          <w:rFonts w:asciiTheme="minorHAnsi" w:hAnsiTheme="minorHAnsi" w:cstheme="minorHAnsi"/>
        </w:rPr>
      </w:pPr>
    </w:p>
    <w:p w14:paraId="0AEB0A26"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Předpokladem pro zajištění řízení oprávnění ve výše uvedeném rozsahu jsou</w:t>
      </w:r>
    </w:p>
    <w:p w14:paraId="75F10E78" w14:textId="77777777" w:rsidR="00590125" w:rsidRPr="00506E94" w:rsidRDefault="00590125" w:rsidP="00670AF4">
      <w:pPr>
        <w:pStyle w:val="Odstavecseseznamem"/>
        <w:numPr>
          <w:ilvl w:val="0"/>
          <w:numId w:val="18"/>
        </w:numPr>
        <w:rPr>
          <w:rFonts w:asciiTheme="minorHAnsi" w:hAnsiTheme="minorHAnsi" w:cstheme="minorHAnsi"/>
        </w:rPr>
      </w:pPr>
      <w:r w:rsidRPr="00506E94">
        <w:rPr>
          <w:rFonts w:asciiTheme="minorHAnsi" w:hAnsiTheme="minorHAnsi" w:cstheme="minorHAnsi"/>
        </w:rPr>
        <w:t>autentizace uživatele, kdy dochází k ověření uživatele z pohledu oprávněnosti užívat dané uživatelské jméno (login)</w:t>
      </w:r>
    </w:p>
    <w:p w14:paraId="3BC51A6A" w14:textId="77777777" w:rsidR="00590125" w:rsidRPr="00506E94" w:rsidRDefault="00590125" w:rsidP="00670AF4">
      <w:pPr>
        <w:pStyle w:val="Odstavecseseznamem"/>
        <w:numPr>
          <w:ilvl w:val="0"/>
          <w:numId w:val="18"/>
        </w:numPr>
        <w:rPr>
          <w:rFonts w:asciiTheme="minorHAnsi" w:hAnsiTheme="minorHAnsi" w:cstheme="minorHAnsi"/>
        </w:rPr>
      </w:pPr>
      <w:r w:rsidRPr="00506E94">
        <w:rPr>
          <w:rFonts w:asciiTheme="minorHAnsi" w:hAnsiTheme="minorHAnsi" w:cstheme="minorHAnsi"/>
        </w:rPr>
        <w:t>autorizace k provádění konkrétních akcí nebo zobrazení údajů v systému na základě oprávnění přidělených v systému danému loginu nebo skupině jíž je daný login členem</w:t>
      </w:r>
    </w:p>
    <w:p w14:paraId="0122FA62" w14:textId="77777777" w:rsidR="00590125" w:rsidRPr="00506E94" w:rsidRDefault="00590125" w:rsidP="00590125">
      <w:pPr>
        <w:pStyle w:val="Nadpis3"/>
        <w:rPr>
          <w:rFonts w:asciiTheme="minorHAnsi" w:hAnsiTheme="minorHAnsi" w:cstheme="minorHAnsi"/>
        </w:rPr>
      </w:pPr>
      <w:bookmarkStart w:id="43" w:name="_Toc1058544"/>
      <w:bookmarkStart w:id="44" w:name="_Toc108685425"/>
      <w:bookmarkEnd w:id="40"/>
      <w:r w:rsidRPr="00506E94">
        <w:rPr>
          <w:rFonts w:asciiTheme="minorHAnsi" w:hAnsiTheme="minorHAnsi" w:cstheme="minorHAnsi"/>
        </w:rPr>
        <w:t>Ověřování uživatelů a jejich členství ve skupinách</w:t>
      </w:r>
      <w:bookmarkEnd w:id="43"/>
      <w:bookmarkEnd w:id="44"/>
    </w:p>
    <w:p w14:paraId="35EC366D"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Z technického pohledu je systém schopen provádět autentizaci a zjišťovat členy skupin proti službám</w:t>
      </w:r>
    </w:p>
    <w:p w14:paraId="41F0CF9C" w14:textId="77777777" w:rsidR="00590125" w:rsidRPr="00506E94" w:rsidRDefault="00590125" w:rsidP="00670AF4">
      <w:pPr>
        <w:pStyle w:val="Odstavecseseznamem"/>
        <w:numPr>
          <w:ilvl w:val="0"/>
          <w:numId w:val="18"/>
        </w:numPr>
        <w:rPr>
          <w:rFonts w:asciiTheme="minorHAnsi" w:hAnsiTheme="minorHAnsi" w:cstheme="minorHAnsi"/>
        </w:rPr>
      </w:pPr>
      <w:r w:rsidRPr="00506E94">
        <w:rPr>
          <w:rFonts w:asciiTheme="minorHAnsi" w:hAnsiTheme="minorHAnsi" w:cstheme="minorHAnsi"/>
        </w:rPr>
        <w:t xml:space="preserve">doméně v Microsoft </w:t>
      </w:r>
      <w:proofErr w:type="spellStart"/>
      <w:r w:rsidRPr="00506E94">
        <w:rPr>
          <w:rFonts w:asciiTheme="minorHAnsi" w:hAnsiTheme="minorHAnsi" w:cstheme="minorHAnsi"/>
        </w:rPr>
        <w:t>Active</w:t>
      </w:r>
      <w:proofErr w:type="spellEnd"/>
      <w:r w:rsidRPr="00506E94">
        <w:rPr>
          <w:rFonts w:asciiTheme="minorHAnsi" w:hAnsiTheme="minorHAnsi" w:cstheme="minorHAnsi"/>
        </w:rPr>
        <w:t xml:space="preserve"> </w:t>
      </w:r>
      <w:proofErr w:type="spellStart"/>
      <w:r w:rsidRPr="00506E94">
        <w:rPr>
          <w:rFonts w:asciiTheme="minorHAnsi" w:hAnsiTheme="minorHAnsi" w:cstheme="minorHAnsi"/>
        </w:rPr>
        <w:t>Directory</w:t>
      </w:r>
      <w:proofErr w:type="spellEnd"/>
      <w:r w:rsidRPr="00506E94">
        <w:rPr>
          <w:rFonts w:asciiTheme="minorHAnsi" w:hAnsiTheme="minorHAnsi" w:cstheme="minorHAnsi"/>
        </w:rPr>
        <w:t xml:space="preserve"> nebo </w:t>
      </w:r>
      <w:proofErr w:type="spellStart"/>
      <w:r w:rsidRPr="00506E94">
        <w:rPr>
          <w:rFonts w:asciiTheme="minorHAnsi" w:hAnsiTheme="minorHAnsi" w:cstheme="minorHAnsi"/>
        </w:rPr>
        <w:t>Active</w:t>
      </w:r>
      <w:proofErr w:type="spellEnd"/>
      <w:r w:rsidRPr="00506E94">
        <w:rPr>
          <w:rFonts w:asciiTheme="minorHAnsi" w:hAnsiTheme="minorHAnsi" w:cstheme="minorHAnsi"/>
        </w:rPr>
        <w:t xml:space="preserve"> </w:t>
      </w:r>
      <w:proofErr w:type="spellStart"/>
      <w:r w:rsidRPr="00506E94">
        <w:rPr>
          <w:rFonts w:asciiTheme="minorHAnsi" w:hAnsiTheme="minorHAnsi" w:cstheme="minorHAnsi"/>
        </w:rPr>
        <w:t>Directory</w:t>
      </w:r>
      <w:proofErr w:type="spellEnd"/>
      <w:r w:rsidRPr="00506E94">
        <w:rPr>
          <w:rFonts w:asciiTheme="minorHAnsi" w:hAnsiTheme="minorHAnsi" w:cstheme="minorHAnsi"/>
        </w:rPr>
        <w:t xml:space="preserve"> </w:t>
      </w:r>
      <w:proofErr w:type="spellStart"/>
      <w:r w:rsidRPr="00506E94">
        <w:rPr>
          <w:rFonts w:asciiTheme="minorHAnsi" w:hAnsiTheme="minorHAnsi" w:cstheme="minorHAnsi"/>
        </w:rPr>
        <w:t>Forest</w:t>
      </w:r>
      <w:proofErr w:type="spellEnd"/>
    </w:p>
    <w:p w14:paraId="4E597B13" w14:textId="77777777" w:rsidR="00590125" w:rsidRPr="00506E94" w:rsidRDefault="00590125" w:rsidP="00670AF4">
      <w:pPr>
        <w:pStyle w:val="Odstavecseseznamem"/>
        <w:numPr>
          <w:ilvl w:val="0"/>
          <w:numId w:val="18"/>
        </w:numPr>
        <w:rPr>
          <w:rFonts w:asciiTheme="minorHAnsi" w:hAnsiTheme="minorHAnsi" w:cstheme="minorHAnsi"/>
        </w:rPr>
      </w:pPr>
      <w:proofErr w:type="spellStart"/>
      <w:r w:rsidRPr="00506E94">
        <w:rPr>
          <w:rFonts w:asciiTheme="minorHAnsi" w:hAnsiTheme="minorHAnsi" w:cstheme="minorHAnsi"/>
        </w:rPr>
        <w:t>tenantu</w:t>
      </w:r>
      <w:proofErr w:type="spellEnd"/>
      <w:r w:rsidRPr="00506E94">
        <w:rPr>
          <w:rFonts w:asciiTheme="minorHAnsi" w:hAnsiTheme="minorHAnsi" w:cstheme="minorHAnsi"/>
        </w:rPr>
        <w:t xml:space="preserve"> Microsoft Azure AD</w:t>
      </w:r>
    </w:p>
    <w:p w14:paraId="59D354DA" w14:textId="77777777" w:rsidR="00590125" w:rsidRPr="00506E94" w:rsidRDefault="00590125" w:rsidP="00590125">
      <w:pPr>
        <w:rPr>
          <w:rFonts w:asciiTheme="minorHAnsi" w:hAnsiTheme="minorHAnsi" w:cstheme="minorHAnsi"/>
        </w:rPr>
      </w:pPr>
    </w:p>
    <w:p w14:paraId="1B6B1DF1"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 xml:space="preserve">Pro zrychlení komunikace mezi agendovým systémem a poskytovatelem autentizačních údajů a skupin je používána </w:t>
      </w:r>
      <w:proofErr w:type="spellStart"/>
      <w:r w:rsidRPr="00506E94">
        <w:rPr>
          <w:rFonts w:asciiTheme="minorHAnsi" w:hAnsiTheme="minorHAnsi" w:cstheme="minorHAnsi"/>
        </w:rPr>
        <w:t>cache</w:t>
      </w:r>
      <w:proofErr w:type="spellEnd"/>
      <w:r w:rsidRPr="00506E94">
        <w:rPr>
          <w:rFonts w:asciiTheme="minorHAnsi" w:hAnsiTheme="minorHAnsi" w:cstheme="minorHAnsi"/>
        </w:rPr>
        <w:t xml:space="preserve"> s expirací 5 minut.</w:t>
      </w:r>
    </w:p>
    <w:p w14:paraId="4638E689" w14:textId="77777777" w:rsidR="00590125" w:rsidRPr="00506E94" w:rsidRDefault="00590125" w:rsidP="00590125">
      <w:pPr>
        <w:pStyle w:val="Nadpis3"/>
        <w:rPr>
          <w:rFonts w:asciiTheme="minorHAnsi" w:hAnsiTheme="minorHAnsi" w:cstheme="minorHAnsi"/>
        </w:rPr>
      </w:pPr>
      <w:bookmarkStart w:id="45" w:name="_Toc1058545"/>
      <w:bookmarkStart w:id="46" w:name="_Toc108685426"/>
      <w:bookmarkStart w:id="47" w:name="_Toc1058518"/>
      <w:r w:rsidRPr="00506E94">
        <w:rPr>
          <w:rFonts w:asciiTheme="minorHAnsi" w:hAnsiTheme="minorHAnsi" w:cstheme="minorHAnsi"/>
        </w:rPr>
        <w:t>Načítání údajů o uživatelích a organizační struktuře</w:t>
      </w:r>
      <w:bookmarkEnd w:id="45"/>
      <w:bookmarkEnd w:id="46"/>
    </w:p>
    <w:p w14:paraId="0FF0F66E"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 xml:space="preserve">Údaje o uživatelích se aktualizují na denní bázi do číselníku </w:t>
      </w:r>
      <w:proofErr w:type="spellStart"/>
      <w:r w:rsidRPr="00506E94">
        <w:rPr>
          <w:rFonts w:asciiTheme="minorHAnsi" w:hAnsiTheme="minorHAnsi" w:cstheme="minorHAnsi"/>
        </w:rPr>
        <w:t>lkp_DomainUserDirectory</w:t>
      </w:r>
      <w:proofErr w:type="spellEnd"/>
      <w:r w:rsidRPr="00506E94">
        <w:rPr>
          <w:rFonts w:asciiTheme="minorHAnsi" w:hAnsiTheme="minorHAnsi" w:cstheme="minorHAnsi"/>
        </w:rPr>
        <w:t>, který zahrnuje následující údaje</w:t>
      </w:r>
    </w:p>
    <w:p w14:paraId="2A2A9994" w14:textId="77777777" w:rsidR="00590125" w:rsidRPr="00506E94" w:rsidRDefault="00590125" w:rsidP="00590125">
      <w:pPr>
        <w:pStyle w:val="Odstavecseseznamem"/>
        <w:numPr>
          <w:ilvl w:val="0"/>
          <w:numId w:val="16"/>
        </w:numPr>
        <w:tabs>
          <w:tab w:val="clear" w:pos="851"/>
        </w:tabs>
        <w:rPr>
          <w:rFonts w:asciiTheme="minorHAnsi" w:hAnsiTheme="minorHAnsi" w:cstheme="minorHAnsi"/>
        </w:rPr>
      </w:pPr>
      <w:r w:rsidRPr="00506E94">
        <w:rPr>
          <w:rFonts w:asciiTheme="minorHAnsi" w:hAnsiTheme="minorHAnsi" w:cstheme="minorHAnsi"/>
        </w:rPr>
        <w:t xml:space="preserve">Login </w:t>
      </w:r>
      <w:proofErr w:type="spellStart"/>
      <w:r w:rsidRPr="00506E94">
        <w:rPr>
          <w:rFonts w:asciiTheme="minorHAnsi" w:hAnsiTheme="minorHAnsi" w:cstheme="minorHAnsi"/>
        </w:rPr>
        <w:t>name</w:t>
      </w:r>
      <w:proofErr w:type="spellEnd"/>
      <w:r w:rsidRPr="00506E94">
        <w:rPr>
          <w:rFonts w:asciiTheme="minorHAnsi" w:hAnsiTheme="minorHAnsi" w:cstheme="minorHAnsi"/>
        </w:rPr>
        <w:t xml:space="preserve"> uživatele</w:t>
      </w:r>
    </w:p>
    <w:p w14:paraId="3F527E69" w14:textId="77777777" w:rsidR="00590125" w:rsidRPr="00506E94" w:rsidRDefault="00590125" w:rsidP="00590125">
      <w:pPr>
        <w:pStyle w:val="Odstavecseseznamem"/>
        <w:numPr>
          <w:ilvl w:val="0"/>
          <w:numId w:val="16"/>
        </w:numPr>
        <w:tabs>
          <w:tab w:val="clear" w:pos="851"/>
        </w:tabs>
        <w:rPr>
          <w:rFonts w:asciiTheme="minorHAnsi" w:hAnsiTheme="minorHAnsi" w:cstheme="minorHAnsi"/>
        </w:rPr>
      </w:pPr>
      <w:r w:rsidRPr="00506E94">
        <w:rPr>
          <w:rFonts w:asciiTheme="minorHAnsi" w:hAnsiTheme="minorHAnsi" w:cstheme="minorHAnsi"/>
        </w:rPr>
        <w:t xml:space="preserve">Display </w:t>
      </w:r>
      <w:proofErr w:type="spellStart"/>
      <w:r w:rsidRPr="00506E94">
        <w:rPr>
          <w:rFonts w:asciiTheme="minorHAnsi" w:hAnsiTheme="minorHAnsi" w:cstheme="minorHAnsi"/>
        </w:rPr>
        <w:t>name</w:t>
      </w:r>
      <w:proofErr w:type="spellEnd"/>
      <w:r w:rsidRPr="00506E94">
        <w:rPr>
          <w:rFonts w:asciiTheme="minorHAnsi" w:hAnsiTheme="minorHAnsi" w:cstheme="minorHAnsi"/>
        </w:rPr>
        <w:t xml:space="preserve"> uživatele</w:t>
      </w:r>
    </w:p>
    <w:p w14:paraId="5AC84C19" w14:textId="77777777" w:rsidR="00590125" w:rsidRPr="00506E94" w:rsidRDefault="00590125" w:rsidP="00590125">
      <w:pPr>
        <w:pStyle w:val="Odstavecseseznamem"/>
        <w:numPr>
          <w:ilvl w:val="0"/>
          <w:numId w:val="16"/>
        </w:numPr>
        <w:tabs>
          <w:tab w:val="clear" w:pos="851"/>
        </w:tabs>
        <w:rPr>
          <w:rFonts w:asciiTheme="minorHAnsi" w:hAnsiTheme="minorHAnsi" w:cstheme="minorHAnsi"/>
        </w:rPr>
      </w:pPr>
      <w:r w:rsidRPr="00506E94">
        <w:rPr>
          <w:rFonts w:asciiTheme="minorHAnsi" w:hAnsiTheme="minorHAnsi" w:cstheme="minorHAnsi"/>
        </w:rPr>
        <w:t>Emailovou adresu uživatele</w:t>
      </w:r>
    </w:p>
    <w:p w14:paraId="511C3FA3" w14:textId="77777777" w:rsidR="00590125" w:rsidRPr="00506E94" w:rsidRDefault="00590125" w:rsidP="00590125">
      <w:pPr>
        <w:rPr>
          <w:rFonts w:asciiTheme="minorHAnsi" w:hAnsiTheme="minorHAnsi" w:cstheme="minorHAnsi"/>
        </w:rPr>
      </w:pPr>
    </w:p>
    <w:p w14:paraId="43C220EA"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 xml:space="preserve">Údaje o organizační struktuře se aktualizují na denní bázi do číselníku </w:t>
      </w:r>
      <w:proofErr w:type="spellStart"/>
      <w:r w:rsidRPr="00506E94">
        <w:rPr>
          <w:rFonts w:asciiTheme="minorHAnsi" w:hAnsiTheme="minorHAnsi" w:cstheme="minorHAnsi"/>
        </w:rPr>
        <w:t>lkp_DomainUserDirectory</w:t>
      </w:r>
      <w:proofErr w:type="spellEnd"/>
      <w:r w:rsidRPr="00506E94">
        <w:rPr>
          <w:rFonts w:asciiTheme="minorHAnsi" w:hAnsiTheme="minorHAnsi" w:cstheme="minorHAnsi"/>
        </w:rPr>
        <w:t>, který zahrnuje následující údaje</w:t>
      </w:r>
    </w:p>
    <w:p w14:paraId="09757C8A" w14:textId="77777777" w:rsidR="00590125" w:rsidRPr="00506E94" w:rsidRDefault="00590125" w:rsidP="00590125">
      <w:pPr>
        <w:pStyle w:val="Odstavecseseznamem"/>
        <w:numPr>
          <w:ilvl w:val="0"/>
          <w:numId w:val="16"/>
        </w:numPr>
        <w:tabs>
          <w:tab w:val="clear" w:pos="851"/>
        </w:tabs>
        <w:rPr>
          <w:rFonts w:asciiTheme="minorHAnsi" w:hAnsiTheme="minorHAnsi" w:cstheme="minorHAnsi"/>
        </w:rPr>
      </w:pPr>
      <w:r w:rsidRPr="00506E94">
        <w:rPr>
          <w:rFonts w:asciiTheme="minorHAnsi" w:hAnsiTheme="minorHAnsi" w:cstheme="minorHAnsi"/>
        </w:rPr>
        <w:t xml:space="preserve">Login </w:t>
      </w:r>
      <w:proofErr w:type="spellStart"/>
      <w:r w:rsidRPr="00506E94">
        <w:rPr>
          <w:rFonts w:asciiTheme="minorHAnsi" w:hAnsiTheme="minorHAnsi" w:cstheme="minorHAnsi"/>
        </w:rPr>
        <w:t>name</w:t>
      </w:r>
      <w:proofErr w:type="spellEnd"/>
      <w:r w:rsidRPr="00506E94">
        <w:rPr>
          <w:rFonts w:asciiTheme="minorHAnsi" w:hAnsiTheme="minorHAnsi" w:cstheme="minorHAnsi"/>
        </w:rPr>
        <w:t xml:space="preserve"> uživatele</w:t>
      </w:r>
    </w:p>
    <w:p w14:paraId="7B377134" w14:textId="77777777" w:rsidR="00590125" w:rsidRPr="00506E94" w:rsidRDefault="00590125" w:rsidP="00590125">
      <w:pPr>
        <w:pStyle w:val="Odstavecseseznamem"/>
        <w:numPr>
          <w:ilvl w:val="0"/>
          <w:numId w:val="16"/>
        </w:numPr>
        <w:tabs>
          <w:tab w:val="clear" w:pos="851"/>
        </w:tabs>
        <w:rPr>
          <w:rFonts w:asciiTheme="minorHAnsi" w:hAnsiTheme="minorHAnsi" w:cstheme="minorHAnsi"/>
        </w:rPr>
      </w:pPr>
      <w:r w:rsidRPr="00506E94">
        <w:rPr>
          <w:rFonts w:asciiTheme="minorHAnsi" w:hAnsiTheme="minorHAnsi" w:cstheme="minorHAnsi"/>
        </w:rPr>
        <w:t xml:space="preserve">Login </w:t>
      </w:r>
      <w:proofErr w:type="spellStart"/>
      <w:r w:rsidRPr="00506E94">
        <w:rPr>
          <w:rFonts w:asciiTheme="minorHAnsi" w:hAnsiTheme="minorHAnsi" w:cstheme="minorHAnsi"/>
        </w:rPr>
        <w:t>name</w:t>
      </w:r>
      <w:proofErr w:type="spellEnd"/>
      <w:r w:rsidRPr="00506E94">
        <w:rPr>
          <w:rFonts w:asciiTheme="minorHAnsi" w:hAnsiTheme="minorHAnsi" w:cstheme="minorHAnsi"/>
        </w:rPr>
        <w:t xml:space="preserve"> nařízeného</w:t>
      </w:r>
    </w:p>
    <w:p w14:paraId="18FEC524" w14:textId="77777777" w:rsidR="00590125" w:rsidRPr="00506E94" w:rsidRDefault="00590125" w:rsidP="00590125">
      <w:pPr>
        <w:pStyle w:val="Odstavecseseznamem"/>
        <w:numPr>
          <w:ilvl w:val="0"/>
          <w:numId w:val="16"/>
        </w:numPr>
        <w:tabs>
          <w:tab w:val="clear" w:pos="851"/>
        </w:tabs>
        <w:rPr>
          <w:rFonts w:asciiTheme="minorHAnsi" w:hAnsiTheme="minorHAnsi" w:cstheme="minorHAnsi"/>
        </w:rPr>
      </w:pPr>
      <w:r w:rsidRPr="00506E94">
        <w:rPr>
          <w:rFonts w:asciiTheme="minorHAnsi" w:hAnsiTheme="minorHAnsi" w:cstheme="minorHAnsi"/>
        </w:rPr>
        <w:t>Číslo/kód organizační jednotky</w:t>
      </w:r>
    </w:p>
    <w:p w14:paraId="1D564B20" w14:textId="77777777" w:rsidR="00590125" w:rsidRPr="00506E94" w:rsidRDefault="00590125" w:rsidP="004F1B32">
      <w:pPr>
        <w:pStyle w:val="Nadpis2"/>
      </w:pPr>
      <w:bookmarkStart w:id="48" w:name="_Toc108685427"/>
      <w:bookmarkEnd w:id="47"/>
      <w:r w:rsidRPr="00506E94">
        <w:t>Řízení přístupu na základě členství ve vybraných skupinách</w:t>
      </w:r>
      <w:bookmarkEnd w:id="41"/>
      <w:bookmarkEnd w:id="48"/>
    </w:p>
    <w:p w14:paraId="128CDE9F" w14:textId="77777777" w:rsidR="00590125" w:rsidRPr="00506E94" w:rsidRDefault="00590125" w:rsidP="00590125">
      <w:pPr>
        <w:rPr>
          <w:rFonts w:asciiTheme="minorHAnsi" w:hAnsiTheme="minorHAnsi" w:cstheme="minorHAnsi"/>
        </w:rPr>
      </w:pPr>
    </w:p>
    <w:p w14:paraId="414544FD" w14:textId="77777777" w:rsidR="00590125" w:rsidRPr="00506E94" w:rsidRDefault="00590125" w:rsidP="00590125">
      <w:pPr>
        <w:rPr>
          <w:rFonts w:asciiTheme="minorHAnsi" w:hAnsiTheme="minorHAnsi" w:cstheme="minorHAnsi"/>
          <w:b/>
        </w:rPr>
      </w:pPr>
      <w:r w:rsidRPr="00506E94">
        <w:rPr>
          <w:rFonts w:asciiTheme="minorHAnsi" w:hAnsiTheme="minorHAnsi" w:cstheme="minorHAnsi"/>
          <w:u w:val="single"/>
        </w:rPr>
        <w:t xml:space="preserve">Identifikátor řídící domény/Azure </w:t>
      </w:r>
      <w:proofErr w:type="spellStart"/>
      <w:r w:rsidRPr="00506E94">
        <w:rPr>
          <w:rFonts w:asciiTheme="minorHAnsi" w:hAnsiTheme="minorHAnsi" w:cstheme="minorHAnsi"/>
          <w:u w:val="single"/>
        </w:rPr>
        <w:t>tenantu</w:t>
      </w:r>
      <w:proofErr w:type="spellEnd"/>
      <w:r w:rsidRPr="00506E94">
        <w:rPr>
          <w:rFonts w:asciiTheme="minorHAnsi" w:hAnsiTheme="minorHAnsi" w:cstheme="minorHAnsi"/>
        </w:rPr>
        <w:t xml:space="preserve">: </w:t>
      </w:r>
      <w:r w:rsidRPr="00506E94">
        <w:rPr>
          <w:rFonts w:asciiTheme="minorHAnsi" w:hAnsiTheme="minorHAnsi" w:cstheme="minorHAnsi"/>
        </w:rPr>
        <w:tab/>
        <w:t>DOMAIN</w:t>
      </w:r>
    </w:p>
    <w:p w14:paraId="197485D7" w14:textId="3ABE6EA6" w:rsidR="00590125" w:rsidRPr="00506E94" w:rsidRDefault="00590125" w:rsidP="00590125">
      <w:pPr>
        <w:rPr>
          <w:rFonts w:asciiTheme="minorHAnsi" w:hAnsiTheme="minorHAnsi" w:cstheme="minorHAnsi"/>
        </w:rPr>
      </w:pPr>
      <w:r w:rsidRPr="00506E94">
        <w:rPr>
          <w:rFonts w:asciiTheme="minorHAnsi" w:hAnsiTheme="minorHAnsi" w:cstheme="minorHAnsi"/>
        </w:rPr>
        <w:t xml:space="preserve">Používá se jako identifikátor poskytovatele autentizačních služeb a jako prefix </w:t>
      </w:r>
      <w:proofErr w:type="spellStart"/>
      <w:r w:rsidRPr="00506E94">
        <w:rPr>
          <w:rFonts w:asciiTheme="minorHAnsi" w:hAnsiTheme="minorHAnsi" w:cstheme="minorHAnsi"/>
        </w:rPr>
        <w:t>prefix</w:t>
      </w:r>
      <w:proofErr w:type="spellEnd"/>
      <w:r w:rsidRPr="00506E94">
        <w:rPr>
          <w:rFonts w:asciiTheme="minorHAnsi" w:hAnsiTheme="minorHAnsi" w:cstheme="minorHAnsi"/>
        </w:rPr>
        <w:t xml:space="preserve"> loginů/skupin. Např. </w:t>
      </w:r>
      <w:r w:rsidR="00A4407E" w:rsidRPr="00506E94">
        <w:rPr>
          <w:rFonts w:asciiTheme="minorHAnsi" w:hAnsiTheme="minorHAnsi" w:cstheme="minorHAnsi"/>
        </w:rPr>
        <w:t>DOMAIN\</w:t>
      </w:r>
      <w:proofErr w:type="spellStart"/>
      <w:r w:rsidRPr="00506E94">
        <w:rPr>
          <w:rFonts w:asciiTheme="minorHAnsi" w:hAnsiTheme="minorHAnsi" w:cstheme="minorHAnsi"/>
        </w:rPr>
        <w:t>RISKGUIDE_Users</w:t>
      </w:r>
      <w:proofErr w:type="spellEnd"/>
    </w:p>
    <w:p w14:paraId="263F3A1C" w14:textId="77777777" w:rsidR="00590125" w:rsidRPr="00506E94" w:rsidRDefault="00590125" w:rsidP="00590125">
      <w:pPr>
        <w:rPr>
          <w:rFonts w:asciiTheme="minorHAnsi" w:hAnsiTheme="minorHAnsi" w:cstheme="minorHAnsi"/>
        </w:rPr>
      </w:pPr>
    </w:p>
    <w:p w14:paraId="62A51611"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Následující kapitoly definují propojení skupin a aplikačních rolí, které nastavují efektivní přístup uživatelů v daných skupinách k funkcím aplikace určených oprávněními v příslušné aplikační roli (sadě oprávnění). Tyto skupiny typicky odpovídají organizační struktuře. Dá se tedy hovořit o přidělování oprávnění na základě tzv. „organizačních rolí“, kdy uživatel svojí pracovní pozicí v organizaci získává oprávnění s plošným dopadem na funkce a evidované záznamy.</w:t>
      </w:r>
    </w:p>
    <w:p w14:paraId="724C7878" w14:textId="77777777" w:rsidR="00590125" w:rsidRPr="00506E94" w:rsidRDefault="00590125" w:rsidP="00590125">
      <w:pPr>
        <w:rPr>
          <w:rFonts w:asciiTheme="minorHAnsi" w:hAnsiTheme="minorHAnsi" w:cstheme="minorHAnsi"/>
        </w:rPr>
      </w:pPr>
    </w:p>
    <w:p w14:paraId="7AB67BD1"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 xml:space="preserve">Pro snazší orientaci a jsou kapitoly tematicky členěny podle předpokládaných rolí uživatelů při správě a používání systému. Popsaný způsob řízení vychází z tzv. </w:t>
      </w:r>
      <w:proofErr w:type="spellStart"/>
      <w:r w:rsidRPr="00506E94">
        <w:rPr>
          <w:rFonts w:asciiTheme="minorHAnsi" w:hAnsiTheme="minorHAnsi" w:cstheme="minorHAnsi"/>
        </w:rPr>
        <w:t>best</w:t>
      </w:r>
      <w:proofErr w:type="spellEnd"/>
      <w:r w:rsidRPr="00506E94">
        <w:rPr>
          <w:rFonts w:asciiTheme="minorHAnsi" w:hAnsiTheme="minorHAnsi" w:cstheme="minorHAnsi"/>
        </w:rPr>
        <w:t xml:space="preserve"> </w:t>
      </w:r>
      <w:proofErr w:type="spellStart"/>
      <w:r w:rsidRPr="00506E94">
        <w:rPr>
          <w:rFonts w:asciiTheme="minorHAnsi" w:hAnsiTheme="minorHAnsi" w:cstheme="minorHAnsi"/>
        </w:rPr>
        <w:t>practice</w:t>
      </w:r>
      <w:proofErr w:type="spellEnd"/>
      <w:r w:rsidRPr="00506E94">
        <w:rPr>
          <w:rFonts w:asciiTheme="minorHAnsi" w:hAnsiTheme="minorHAnsi" w:cstheme="minorHAnsi"/>
        </w:rPr>
        <w:t xml:space="preserve"> a není jediný možný.</w:t>
      </w:r>
    </w:p>
    <w:p w14:paraId="45B8F43E" w14:textId="77777777" w:rsidR="00590125" w:rsidRPr="00506E94" w:rsidRDefault="00590125" w:rsidP="00590125">
      <w:pPr>
        <w:pStyle w:val="Nadpis3"/>
        <w:rPr>
          <w:rFonts w:asciiTheme="minorHAnsi" w:hAnsiTheme="minorHAnsi" w:cstheme="minorHAnsi"/>
        </w:rPr>
      </w:pPr>
      <w:bookmarkStart w:id="49" w:name="_Toc108685428"/>
      <w:r w:rsidRPr="00506E94">
        <w:rPr>
          <w:rFonts w:asciiTheme="minorHAnsi" w:hAnsiTheme="minorHAnsi" w:cstheme="minorHAnsi"/>
        </w:rPr>
        <w:t>Jedna skupina definující uživatele s přístupem do aplikace</w:t>
      </w:r>
      <w:bookmarkEnd w:id="49"/>
    </w:p>
    <w:p w14:paraId="637EB6FA"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 xml:space="preserve">Skupina se používá pro přidělení práva </w:t>
      </w:r>
      <w:r w:rsidRPr="00506E94">
        <w:rPr>
          <w:rFonts w:asciiTheme="minorHAnsi" w:hAnsiTheme="minorHAnsi" w:cstheme="minorHAnsi"/>
          <w:i/>
        </w:rPr>
        <w:t>Login</w:t>
      </w:r>
      <w:r w:rsidRPr="00506E94">
        <w:rPr>
          <w:rFonts w:asciiTheme="minorHAnsi" w:hAnsiTheme="minorHAnsi" w:cstheme="minorHAnsi"/>
        </w:rPr>
        <w:t xml:space="preserve"> umožňujícího přístup do aplikace. Toto oprávnění se přiděluje pouze tuto skupinou a kontroluje se při každé akci uživatele v aplikaci. Tj. členství ve skupině  </w:t>
      </w:r>
    </w:p>
    <w:p w14:paraId="0F3E8777" w14:textId="77777777" w:rsidR="00590125" w:rsidRPr="00506E94" w:rsidRDefault="00590125" w:rsidP="00590125">
      <w:pPr>
        <w:rPr>
          <w:rFonts w:asciiTheme="minorHAnsi" w:hAnsiTheme="minorHAnsi" w:cstheme="minorHAnsi"/>
        </w:rPr>
      </w:pPr>
    </w:p>
    <w:tbl>
      <w:tblPr>
        <w:tblStyle w:val="Mkatabulky"/>
        <w:tblW w:w="0" w:type="auto"/>
        <w:tblLook w:val="04A0" w:firstRow="1" w:lastRow="0" w:firstColumn="1" w:lastColumn="0" w:noHBand="0" w:noVBand="1"/>
      </w:tblPr>
      <w:tblGrid>
        <w:gridCol w:w="3227"/>
        <w:gridCol w:w="2126"/>
        <w:gridCol w:w="3709"/>
      </w:tblGrid>
      <w:tr w:rsidR="00590125" w:rsidRPr="00506E94" w14:paraId="44691CCF" w14:textId="77777777" w:rsidTr="000F262B">
        <w:tc>
          <w:tcPr>
            <w:tcW w:w="3227" w:type="dxa"/>
            <w:shd w:val="clear" w:color="auto" w:fill="D9D9D9" w:themeFill="background1" w:themeFillShade="D9"/>
          </w:tcPr>
          <w:p w14:paraId="6CDF9042" w14:textId="77777777" w:rsidR="00590125" w:rsidRPr="00506E94" w:rsidRDefault="00590125" w:rsidP="000F262B">
            <w:pPr>
              <w:rPr>
                <w:rFonts w:asciiTheme="minorHAnsi" w:hAnsiTheme="minorHAnsi" w:cstheme="minorHAnsi"/>
                <w:sz w:val="20"/>
                <w:szCs w:val="20"/>
              </w:rPr>
            </w:pPr>
            <w:r w:rsidRPr="00506E94">
              <w:rPr>
                <w:rFonts w:asciiTheme="minorHAnsi" w:hAnsiTheme="minorHAnsi" w:cstheme="minorHAnsi"/>
                <w:sz w:val="20"/>
                <w:szCs w:val="20"/>
              </w:rPr>
              <w:lastRenderedPageBreak/>
              <w:t>Aplikační role (sada oprávnění)</w:t>
            </w:r>
          </w:p>
        </w:tc>
        <w:tc>
          <w:tcPr>
            <w:tcW w:w="2126" w:type="dxa"/>
            <w:shd w:val="clear" w:color="auto" w:fill="D9D9D9" w:themeFill="background1" w:themeFillShade="D9"/>
          </w:tcPr>
          <w:p w14:paraId="57AE1E60" w14:textId="77777777" w:rsidR="00590125" w:rsidRPr="00506E94" w:rsidRDefault="00590125" w:rsidP="000F262B">
            <w:pPr>
              <w:rPr>
                <w:rFonts w:asciiTheme="minorHAnsi" w:hAnsiTheme="minorHAnsi" w:cstheme="minorHAnsi"/>
                <w:sz w:val="20"/>
                <w:szCs w:val="20"/>
              </w:rPr>
            </w:pPr>
            <w:r w:rsidRPr="00506E94">
              <w:rPr>
                <w:rFonts w:asciiTheme="minorHAnsi" w:hAnsiTheme="minorHAnsi" w:cstheme="minorHAnsi"/>
                <w:sz w:val="20"/>
                <w:szCs w:val="20"/>
              </w:rPr>
              <w:t>Kód aplikační role</w:t>
            </w:r>
          </w:p>
        </w:tc>
        <w:tc>
          <w:tcPr>
            <w:tcW w:w="3709" w:type="dxa"/>
            <w:shd w:val="clear" w:color="auto" w:fill="D9D9D9" w:themeFill="background1" w:themeFillShade="D9"/>
          </w:tcPr>
          <w:p w14:paraId="4DD02004" w14:textId="77777777" w:rsidR="00590125" w:rsidRPr="00506E94" w:rsidRDefault="00590125" w:rsidP="000F262B">
            <w:pPr>
              <w:rPr>
                <w:rFonts w:asciiTheme="minorHAnsi" w:hAnsiTheme="minorHAnsi" w:cstheme="minorHAnsi"/>
                <w:sz w:val="20"/>
                <w:szCs w:val="20"/>
              </w:rPr>
            </w:pPr>
            <w:r w:rsidRPr="00506E94">
              <w:rPr>
                <w:rFonts w:asciiTheme="minorHAnsi" w:hAnsiTheme="minorHAnsi" w:cstheme="minorHAnsi"/>
                <w:sz w:val="20"/>
                <w:szCs w:val="20"/>
              </w:rPr>
              <w:t>Skupina</w:t>
            </w:r>
          </w:p>
        </w:tc>
      </w:tr>
      <w:tr w:rsidR="00590125" w:rsidRPr="00506E94" w14:paraId="218B13CB" w14:textId="77777777" w:rsidTr="000F262B">
        <w:tc>
          <w:tcPr>
            <w:tcW w:w="3227" w:type="dxa"/>
            <w:vAlign w:val="bottom"/>
          </w:tcPr>
          <w:p w14:paraId="0F83057F" w14:textId="77777777" w:rsidR="00590125" w:rsidRPr="00506E94" w:rsidRDefault="00590125" w:rsidP="000F262B">
            <w:pPr>
              <w:rPr>
                <w:rFonts w:asciiTheme="minorHAnsi" w:hAnsiTheme="minorHAnsi" w:cstheme="minorHAnsi"/>
                <w:sz w:val="20"/>
                <w:szCs w:val="20"/>
                <w:lang w:val="en-US"/>
              </w:rPr>
            </w:pPr>
            <w:proofErr w:type="spellStart"/>
            <w:r w:rsidRPr="00506E94">
              <w:rPr>
                <w:rFonts w:asciiTheme="minorHAnsi" w:hAnsiTheme="minorHAnsi" w:cstheme="minorHAnsi"/>
                <w:sz w:val="20"/>
                <w:szCs w:val="20"/>
                <w:lang w:val="en-US"/>
              </w:rPr>
              <w:t>Uživatel</w:t>
            </w:r>
            <w:proofErr w:type="spellEnd"/>
            <w:r w:rsidRPr="00506E94">
              <w:rPr>
                <w:rFonts w:asciiTheme="minorHAnsi" w:hAnsiTheme="minorHAnsi" w:cstheme="minorHAnsi"/>
                <w:sz w:val="20"/>
                <w:szCs w:val="20"/>
                <w:lang w:val="en-US"/>
              </w:rPr>
              <w:t xml:space="preserve"> </w:t>
            </w:r>
            <w:proofErr w:type="spellStart"/>
            <w:r w:rsidRPr="00506E94">
              <w:rPr>
                <w:rFonts w:asciiTheme="minorHAnsi" w:hAnsiTheme="minorHAnsi" w:cstheme="minorHAnsi"/>
                <w:sz w:val="20"/>
                <w:szCs w:val="20"/>
                <w:lang w:val="en-US"/>
              </w:rPr>
              <w:t>aplikace</w:t>
            </w:r>
            <w:proofErr w:type="spellEnd"/>
          </w:p>
        </w:tc>
        <w:tc>
          <w:tcPr>
            <w:tcW w:w="2126" w:type="dxa"/>
            <w:vAlign w:val="center"/>
          </w:tcPr>
          <w:p w14:paraId="307699E0" w14:textId="77777777" w:rsidR="00590125" w:rsidRPr="00506E94" w:rsidRDefault="00590125" w:rsidP="000F262B">
            <w:pPr>
              <w:rPr>
                <w:rFonts w:asciiTheme="minorHAnsi" w:hAnsiTheme="minorHAnsi" w:cstheme="minorHAnsi"/>
                <w:sz w:val="20"/>
                <w:szCs w:val="20"/>
                <w:lang w:val="en-US"/>
              </w:rPr>
            </w:pPr>
            <w:r w:rsidRPr="00506E94">
              <w:rPr>
                <w:rFonts w:asciiTheme="minorHAnsi" w:hAnsiTheme="minorHAnsi" w:cstheme="minorHAnsi"/>
                <w:sz w:val="20"/>
                <w:szCs w:val="20"/>
                <w:lang w:val="en-US"/>
              </w:rPr>
              <w:t>User</w:t>
            </w:r>
          </w:p>
        </w:tc>
        <w:tc>
          <w:tcPr>
            <w:tcW w:w="3709" w:type="dxa"/>
            <w:vAlign w:val="center"/>
          </w:tcPr>
          <w:p w14:paraId="50F9FDD1" w14:textId="022DE74E" w:rsidR="00590125" w:rsidRPr="00506E94" w:rsidRDefault="00590125" w:rsidP="000F262B">
            <w:pPr>
              <w:rPr>
                <w:rFonts w:asciiTheme="minorHAnsi" w:hAnsiTheme="minorHAnsi" w:cstheme="minorHAnsi"/>
                <w:sz w:val="20"/>
                <w:szCs w:val="20"/>
              </w:rPr>
            </w:pPr>
            <w:proofErr w:type="spellStart"/>
            <w:r w:rsidRPr="00506E94">
              <w:rPr>
                <w:rFonts w:asciiTheme="minorHAnsi" w:hAnsiTheme="minorHAnsi" w:cstheme="minorHAnsi"/>
                <w:sz w:val="20"/>
                <w:szCs w:val="20"/>
              </w:rPr>
              <w:t>RISKGUIDE_Users</w:t>
            </w:r>
            <w:proofErr w:type="spellEnd"/>
          </w:p>
        </w:tc>
      </w:tr>
    </w:tbl>
    <w:p w14:paraId="6F83168E" w14:textId="4054456C" w:rsidR="00590125" w:rsidRPr="00506E94" w:rsidRDefault="00590125" w:rsidP="00590125">
      <w:pPr>
        <w:pStyle w:val="Titulek"/>
        <w:rPr>
          <w:rFonts w:asciiTheme="minorHAnsi" w:hAnsiTheme="minorHAnsi" w:cstheme="minorHAnsi"/>
        </w:rPr>
      </w:pPr>
      <w:bookmarkStart w:id="50" w:name="_Toc108614366"/>
      <w:r w:rsidRPr="00506E94">
        <w:rPr>
          <w:rFonts w:asciiTheme="minorHAnsi" w:hAnsiTheme="minorHAnsi" w:cstheme="minorHAnsi"/>
        </w:rPr>
        <w:t xml:space="preserve">Tabulka </w:t>
      </w:r>
      <w:r w:rsidRPr="00506E94">
        <w:rPr>
          <w:rFonts w:asciiTheme="minorHAnsi" w:hAnsiTheme="minorHAnsi" w:cstheme="minorHAnsi"/>
          <w:noProof/>
        </w:rPr>
        <w:fldChar w:fldCharType="begin"/>
      </w:r>
      <w:r w:rsidRPr="00506E94">
        <w:rPr>
          <w:rFonts w:asciiTheme="minorHAnsi" w:hAnsiTheme="minorHAnsi" w:cstheme="minorHAnsi"/>
          <w:noProof/>
        </w:rPr>
        <w:instrText xml:space="preserve"> SEQ Tabulka \* ARABIC </w:instrText>
      </w:r>
      <w:r w:rsidRPr="00506E94">
        <w:rPr>
          <w:rFonts w:asciiTheme="minorHAnsi" w:hAnsiTheme="minorHAnsi" w:cstheme="minorHAnsi"/>
          <w:noProof/>
        </w:rPr>
        <w:fldChar w:fldCharType="separate"/>
      </w:r>
      <w:r w:rsidR="00506E94" w:rsidRPr="00506E94">
        <w:rPr>
          <w:rFonts w:asciiTheme="minorHAnsi" w:hAnsiTheme="minorHAnsi" w:cstheme="minorHAnsi"/>
          <w:noProof/>
        </w:rPr>
        <w:t>1</w:t>
      </w:r>
      <w:r w:rsidRPr="00506E94">
        <w:rPr>
          <w:rFonts w:asciiTheme="minorHAnsi" w:hAnsiTheme="minorHAnsi" w:cstheme="minorHAnsi"/>
          <w:noProof/>
        </w:rPr>
        <w:fldChar w:fldCharType="end"/>
      </w:r>
      <w:r w:rsidRPr="00506E94">
        <w:rPr>
          <w:rFonts w:asciiTheme="minorHAnsi" w:hAnsiTheme="minorHAnsi" w:cstheme="minorHAnsi"/>
        </w:rPr>
        <w:t xml:space="preserve"> - Skupina pro nastavení práva přístupu do aplikace</w:t>
      </w:r>
      <w:bookmarkEnd w:id="50"/>
    </w:p>
    <w:p w14:paraId="13052E30" w14:textId="77777777" w:rsidR="00590125" w:rsidRPr="00506E94" w:rsidRDefault="00590125" w:rsidP="00590125">
      <w:pPr>
        <w:pStyle w:val="Nadpis3"/>
        <w:rPr>
          <w:rFonts w:asciiTheme="minorHAnsi" w:hAnsiTheme="minorHAnsi" w:cstheme="minorHAnsi"/>
        </w:rPr>
      </w:pPr>
      <w:bookmarkStart w:id="51" w:name="_Toc108685429"/>
      <w:r w:rsidRPr="00506E94">
        <w:rPr>
          <w:rFonts w:asciiTheme="minorHAnsi" w:hAnsiTheme="minorHAnsi" w:cstheme="minorHAnsi"/>
        </w:rPr>
        <w:t>Jedna tzv. „výchozí“ skupina uživatelů</w:t>
      </w:r>
      <w:bookmarkEnd w:id="51"/>
    </w:p>
    <w:p w14:paraId="48C9B0CB" w14:textId="612D3CE8" w:rsidR="00590125" w:rsidRPr="00506E94" w:rsidRDefault="007B209C" w:rsidP="00590125">
      <w:pPr>
        <w:rPr>
          <w:rFonts w:asciiTheme="minorHAnsi" w:hAnsiTheme="minorHAnsi" w:cstheme="minorHAnsi"/>
        </w:rPr>
      </w:pPr>
      <w:r w:rsidRPr="00506E94">
        <w:rPr>
          <w:rFonts w:asciiTheme="minorHAnsi" w:hAnsiTheme="minorHAnsi" w:cstheme="minorHAnsi"/>
        </w:rPr>
        <w:t xml:space="preserve">Ve vybraných případech užití se </w:t>
      </w:r>
      <w:r w:rsidR="00590125" w:rsidRPr="00506E94">
        <w:rPr>
          <w:rFonts w:asciiTheme="minorHAnsi" w:hAnsiTheme="minorHAnsi" w:cstheme="minorHAnsi"/>
        </w:rPr>
        <w:t xml:space="preserve">vyžaduje výběr konkrétního uživatele. Seznam uživatelů, který se má </w:t>
      </w:r>
      <w:r w:rsidR="00003376" w:rsidRPr="00506E94">
        <w:rPr>
          <w:rFonts w:asciiTheme="minorHAnsi" w:hAnsiTheme="minorHAnsi" w:cstheme="minorHAnsi"/>
        </w:rPr>
        <w:t xml:space="preserve">v takovém případě </w:t>
      </w:r>
      <w:r w:rsidR="00590125" w:rsidRPr="00506E94">
        <w:rPr>
          <w:rFonts w:asciiTheme="minorHAnsi" w:hAnsiTheme="minorHAnsi" w:cstheme="minorHAnsi"/>
        </w:rPr>
        <w:t xml:space="preserve">nabídnout </w:t>
      </w:r>
      <w:r w:rsidR="00003376" w:rsidRPr="00506E94">
        <w:rPr>
          <w:rFonts w:asciiTheme="minorHAnsi" w:hAnsiTheme="minorHAnsi" w:cstheme="minorHAnsi"/>
        </w:rPr>
        <w:t>v</w:t>
      </w:r>
      <w:r w:rsidR="00590125" w:rsidRPr="00506E94">
        <w:rPr>
          <w:rFonts w:asciiTheme="minorHAnsi" w:hAnsiTheme="minorHAnsi" w:cstheme="minorHAnsi"/>
        </w:rPr>
        <w:t xml:space="preserve"> uživatelském rozhraní je vhodné omezit výčtem. Funkce vyžadující výběr uživatele umožňují tento výčet </w:t>
      </w:r>
      <w:r w:rsidR="00003376" w:rsidRPr="00506E94">
        <w:rPr>
          <w:rFonts w:asciiTheme="minorHAnsi" w:hAnsiTheme="minorHAnsi" w:cstheme="minorHAnsi"/>
        </w:rPr>
        <w:t xml:space="preserve">vymezit </w:t>
      </w:r>
      <w:r w:rsidR="00590125" w:rsidRPr="00506E94">
        <w:rPr>
          <w:rFonts w:asciiTheme="minorHAnsi" w:hAnsiTheme="minorHAnsi" w:cstheme="minorHAnsi"/>
        </w:rPr>
        <w:t xml:space="preserve">formou </w:t>
      </w:r>
      <w:r w:rsidR="00D62FE1" w:rsidRPr="00506E94">
        <w:rPr>
          <w:rFonts w:asciiTheme="minorHAnsi" w:hAnsiTheme="minorHAnsi" w:cstheme="minorHAnsi"/>
        </w:rPr>
        <w:t xml:space="preserve">výčtové </w:t>
      </w:r>
      <w:r w:rsidR="00590125" w:rsidRPr="00506E94">
        <w:rPr>
          <w:rFonts w:asciiTheme="minorHAnsi" w:hAnsiTheme="minorHAnsi" w:cstheme="minorHAnsi"/>
        </w:rPr>
        <w:t>skupiny.</w:t>
      </w:r>
    </w:p>
    <w:p w14:paraId="7C902EEA" w14:textId="77777777" w:rsidR="00590125" w:rsidRPr="00506E94" w:rsidRDefault="00590125" w:rsidP="00590125">
      <w:pPr>
        <w:rPr>
          <w:rFonts w:asciiTheme="minorHAnsi" w:hAnsiTheme="minorHAnsi" w:cstheme="minorHAnsi"/>
        </w:rPr>
      </w:pPr>
    </w:p>
    <w:p w14:paraId="4264B8AD" w14:textId="279D89AD" w:rsidR="00590125" w:rsidRPr="00506E94" w:rsidRDefault="00590125" w:rsidP="00590125">
      <w:pPr>
        <w:rPr>
          <w:rFonts w:asciiTheme="minorHAnsi" w:hAnsiTheme="minorHAnsi" w:cstheme="minorHAnsi"/>
        </w:rPr>
      </w:pPr>
      <w:r w:rsidRPr="00506E94">
        <w:rPr>
          <w:rFonts w:asciiTheme="minorHAnsi" w:hAnsiTheme="minorHAnsi" w:cstheme="minorHAnsi"/>
        </w:rPr>
        <w:t>V některých případech může být jednodušší pro jednotlivé funkce nezadávat výčtové skupiny, ale použít jednu skupinu pro všechny takové funkce. Právě k tomu slouží tzv. výchozí skupina systému, které se použije</w:t>
      </w:r>
      <w:r w:rsidR="00A74E08" w:rsidRPr="00506E94">
        <w:rPr>
          <w:rFonts w:asciiTheme="minorHAnsi" w:hAnsiTheme="minorHAnsi" w:cstheme="minorHAnsi"/>
        </w:rPr>
        <w:t xml:space="preserve"> v případech, kdy není definována příslušná výčtová skupina.</w:t>
      </w:r>
    </w:p>
    <w:p w14:paraId="2D0D8D74" w14:textId="77777777" w:rsidR="00590125" w:rsidRPr="00506E94" w:rsidRDefault="00590125" w:rsidP="00590125">
      <w:pPr>
        <w:rPr>
          <w:rFonts w:asciiTheme="minorHAnsi" w:hAnsiTheme="minorHAnsi" w:cstheme="minorHAnsi"/>
        </w:rPr>
      </w:pPr>
    </w:p>
    <w:p w14:paraId="7BF8755A" w14:textId="5F15CBBD" w:rsidR="00590125" w:rsidRPr="00506E94" w:rsidRDefault="00590125" w:rsidP="00590125">
      <w:pPr>
        <w:rPr>
          <w:rStyle w:val="Zdraznnintenzivn"/>
          <w:rFonts w:asciiTheme="minorHAnsi" w:hAnsiTheme="minorHAnsi" w:cstheme="minorHAnsi"/>
        </w:rPr>
      </w:pPr>
      <w:r w:rsidRPr="00506E94">
        <w:rPr>
          <w:rStyle w:val="Zdraznnintenzivn"/>
          <w:rFonts w:asciiTheme="minorHAnsi" w:hAnsiTheme="minorHAnsi" w:cstheme="minorHAnsi"/>
        </w:rPr>
        <w:t>Konfigurace umožňuje tuto výchozí skupinu nezadat. Za takové situace systém nabídne všechny uživatele dané domény</w:t>
      </w:r>
      <w:r w:rsidR="003F1D23" w:rsidRPr="00506E94">
        <w:rPr>
          <w:rStyle w:val="Zdraznnintenzivn"/>
          <w:rFonts w:asciiTheme="minorHAnsi" w:hAnsiTheme="minorHAnsi" w:cstheme="minorHAnsi"/>
        </w:rPr>
        <w:t>/</w:t>
      </w:r>
      <w:proofErr w:type="spellStart"/>
      <w:r w:rsidR="003F1D23" w:rsidRPr="00506E94">
        <w:rPr>
          <w:rStyle w:val="Zdraznnintenzivn"/>
          <w:rFonts w:asciiTheme="minorHAnsi" w:hAnsiTheme="minorHAnsi" w:cstheme="minorHAnsi"/>
        </w:rPr>
        <w:t>tenantu</w:t>
      </w:r>
      <w:proofErr w:type="spellEnd"/>
      <w:r w:rsidRPr="00506E94">
        <w:rPr>
          <w:rStyle w:val="Zdraznnintenzivn"/>
          <w:rFonts w:asciiTheme="minorHAnsi" w:hAnsiTheme="minorHAnsi" w:cstheme="minorHAnsi"/>
        </w:rPr>
        <w:t>.</w:t>
      </w:r>
    </w:p>
    <w:p w14:paraId="05BAF236" w14:textId="77777777" w:rsidR="00590125" w:rsidRPr="00506E94" w:rsidRDefault="00590125" w:rsidP="00590125">
      <w:pPr>
        <w:rPr>
          <w:rFonts w:asciiTheme="minorHAnsi" w:hAnsiTheme="minorHAnsi" w:cstheme="minorHAnsi"/>
        </w:rPr>
      </w:pPr>
    </w:p>
    <w:p w14:paraId="6FEAC679" w14:textId="45053A70" w:rsidR="00590125" w:rsidRPr="00506E94" w:rsidRDefault="00590125" w:rsidP="00590125">
      <w:pPr>
        <w:rPr>
          <w:rFonts w:asciiTheme="minorHAnsi" w:hAnsiTheme="minorHAnsi" w:cstheme="minorHAnsi"/>
          <w:b/>
        </w:rPr>
      </w:pPr>
      <w:r w:rsidRPr="00506E94">
        <w:rPr>
          <w:rFonts w:asciiTheme="minorHAnsi" w:hAnsiTheme="minorHAnsi" w:cstheme="minorHAnsi"/>
          <w:u w:val="single"/>
        </w:rPr>
        <w:t>Výchozí skupina uživatelů</w:t>
      </w:r>
      <w:r w:rsidRPr="00506E94">
        <w:rPr>
          <w:rFonts w:asciiTheme="minorHAnsi" w:hAnsiTheme="minorHAnsi" w:cstheme="minorHAnsi"/>
        </w:rPr>
        <w:t xml:space="preserve">: </w:t>
      </w:r>
      <w:r w:rsidRPr="00506E94">
        <w:rPr>
          <w:rFonts w:asciiTheme="minorHAnsi" w:hAnsiTheme="minorHAnsi" w:cstheme="minorHAnsi"/>
        </w:rPr>
        <w:tab/>
      </w:r>
      <w:proofErr w:type="spellStart"/>
      <w:r w:rsidRPr="00506E94">
        <w:rPr>
          <w:rFonts w:asciiTheme="minorHAnsi" w:hAnsiTheme="minorHAnsi" w:cstheme="minorHAnsi"/>
          <w:sz w:val="20"/>
          <w:szCs w:val="20"/>
        </w:rPr>
        <w:t>RISKGUIDE_DefaultUsers</w:t>
      </w:r>
      <w:proofErr w:type="spellEnd"/>
    </w:p>
    <w:p w14:paraId="1CCD0D64"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Používá se pro výčet uživatelů nabízených v rámci funkcí aplikace zaměřených na obsazení týmových rolí, příjemců notifikací, pokud není konfigurací řečeno jinak. Typicky se jedná o podmnožinu skupiny uživatelů s přístupem do aplikace.</w:t>
      </w:r>
    </w:p>
    <w:p w14:paraId="01876B81" w14:textId="77777777" w:rsidR="00590125" w:rsidRPr="00506E94" w:rsidRDefault="00590125" w:rsidP="00590125">
      <w:pPr>
        <w:pStyle w:val="Nadpis3"/>
        <w:rPr>
          <w:rFonts w:asciiTheme="minorHAnsi" w:hAnsiTheme="minorHAnsi" w:cstheme="minorHAnsi"/>
        </w:rPr>
      </w:pPr>
      <w:bookmarkStart w:id="52" w:name="_Toc108685430"/>
      <w:r w:rsidRPr="00506E94">
        <w:rPr>
          <w:rFonts w:asciiTheme="minorHAnsi" w:hAnsiTheme="minorHAnsi" w:cstheme="minorHAnsi"/>
        </w:rPr>
        <w:t>Skupiny pro správce a privilegované uživatele</w:t>
      </w:r>
      <w:bookmarkEnd w:id="52"/>
    </w:p>
    <w:p w14:paraId="4333F3DA"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Skupiny se používají pro přidělení práv na funkce pro administraci nebo funkce auditu. Doporučované rozdělení kompetencí rolí je následující:</w:t>
      </w:r>
    </w:p>
    <w:p w14:paraId="3B1ED0AF" w14:textId="77777777" w:rsidR="00590125" w:rsidRPr="00506E94" w:rsidRDefault="00590125" w:rsidP="00590125">
      <w:pPr>
        <w:pStyle w:val="Odstavecseseznamem"/>
        <w:numPr>
          <w:ilvl w:val="0"/>
          <w:numId w:val="16"/>
        </w:numPr>
        <w:rPr>
          <w:rFonts w:asciiTheme="minorHAnsi" w:hAnsiTheme="minorHAnsi" w:cstheme="minorHAnsi"/>
        </w:rPr>
      </w:pPr>
      <w:r w:rsidRPr="00506E94">
        <w:rPr>
          <w:rFonts w:asciiTheme="minorHAnsi" w:hAnsiTheme="minorHAnsi" w:cstheme="minorHAnsi"/>
        </w:rPr>
        <w:t>Oddělené sady oprávnění pro správce „agendových “číselníků a správce přístupových oprávnění. Správce agendových číselníků je typicky odborník na danou agendu a nese za ni odpovědnost. Má tedy přidělena práva na správu číselníků, případně validačních pravidel a notifikačních šablon. Nastavení bezpečnosti je pak doménou bezpečnostního správce.</w:t>
      </w:r>
    </w:p>
    <w:p w14:paraId="28388A64" w14:textId="77777777" w:rsidR="00590125" w:rsidRPr="00506E94" w:rsidRDefault="00590125" w:rsidP="00590125">
      <w:pPr>
        <w:pStyle w:val="Odstavecseseznamem"/>
        <w:numPr>
          <w:ilvl w:val="0"/>
          <w:numId w:val="16"/>
        </w:numPr>
        <w:rPr>
          <w:rFonts w:asciiTheme="minorHAnsi" w:hAnsiTheme="minorHAnsi" w:cstheme="minorHAnsi"/>
        </w:rPr>
      </w:pPr>
      <w:r w:rsidRPr="00506E94">
        <w:rPr>
          <w:rFonts w:asciiTheme="minorHAnsi" w:hAnsiTheme="minorHAnsi" w:cstheme="minorHAnsi"/>
        </w:rPr>
        <w:t>Oprávnění pro pasivní dohled na obsah číselníků a nastavení bezpečnosti.</w:t>
      </w:r>
    </w:p>
    <w:p w14:paraId="1C21D661" w14:textId="77777777" w:rsidR="00590125" w:rsidRPr="00506E94" w:rsidRDefault="00590125" w:rsidP="00590125">
      <w:pPr>
        <w:pStyle w:val="Odstavecseseznamem"/>
        <w:numPr>
          <w:ilvl w:val="0"/>
          <w:numId w:val="16"/>
        </w:numPr>
        <w:rPr>
          <w:rFonts w:asciiTheme="minorHAnsi" w:hAnsiTheme="minorHAnsi" w:cstheme="minorHAnsi"/>
        </w:rPr>
      </w:pPr>
      <w:r w:rsidRPr="00506E94">
        <w:rPr>
          <w:rFonts w:asciiTheme="minorHAnsi" w:hAnsiTheme="minorHAnsi" w:cstheme="minorHAnsi"/>
        </w:rPr>
        <w:t xml:space="preserve">Konfigurací lze vytvořit aplikační roli tzv. super účet, mající všechny oprávnění na všechny evidované agendové záznamy. </w:t>
      </w:r>
    </w:p>
    <w:p w14:paraId="5929F59E" w14:textId="77777777" w:rsidR="00590125" w:rsidRPr="00506E94" w:rsidRDefault="00590125" w:rsidP="00590125">
      <w:pPr>
        <w:pStyle w:val="Odstavecseseznamem"/>
        <w:numPr>
          <w:ilvl w:val="0"/>
          <w:numId w:val="16"/>
        </w:numPr>
        <w:rPr>
          <w:rFonts w:asciiTheme="minorHAnsi" w:hAnsiTheme="minorHAnsi" w:cstheme="minorHAnsi"/>
        </w:rPr>
      </w:pPr>
      <w:r w:rsidRPr="00506E94">
        <w:rPr>
          <w:rFonts w:asciiTheme="minorHAnsi" w:hAnsiTheme="minorHAnsi" w:cstheme="minorHAnsi"/>
        </w:rPr>
        <w:t>Sada oprávnění pro přístup ke čtení auditních záznamů (historie) a všech evidovaných agendových záznamů.</w:t>
      </w:r>
    </w:p>
    <w:p w14:paraId="39C098F2" w14:textId="77777777" w:rsidR="00590125" w:rsidRPr="00506E94" w:rsidRDefault="00590125" w:rsidP="00590125">
      <w:pPr>
        <w:rPr>
          <w:rFonts w:asciiTheme="minorHAnsi" w:hAnsiTheme="minorHAnsi" w:cstheme="minorHAnsi"/>
        </w:rPr>
      </w:pPr>
    </w:p>
    <w:tbl>
      <w:tblPr>
        <w:tblStyle w:val="Mkatabulky"/>
        <w:tblW w:w="0" w:type="auto"/>
        <w:tblLook w:val="04A0" w:firstRow="1" w:lastRow="0" w:firstColumn="1" w:lastColumn="0" w:noHBand="0" w:noVBand="1"/>
      </w:tblPr>
      <w:tblGrid>
        <w:gridCol w:w="3069"/>
        <w:gridCol w:w="2156"/>
        <w:gridCol w:w="3837"/>
      </w:tblGrid>
      <w:tr w:rsidR="00590125" w:rsidRPr="00506E94" w14:paraId="618FAEC8" w14:textId="77777777" w:rsidTr="000F262B">
        <w:tc>
          <w:tcPr>
            <w:tcW w:w="3069" w:type="dxa"/>
            <w:shd w:val="clear" w:color="auto" w:fill="D9D9D9" w:themeFill="background1" w:themeFillShade="D9"/>
          </w:tcPr>
          <w:p w14:paraId="2CB860FE" w14:textId="77777777" w:rsidR="00590125" w:rsidRPr="00506E94" w:rsidRDefault="00590125" w:rsidP="000F262B">
            <w:pPr>
              <w:rPr>
                <w:rFonts w:asciiTheme="minorHAnsi" w:hAnsiTheme="minorHAnsi" w:cstheme="minorHAnsi"/>
                <w:sz w:val="18"/>
                <w:szCs w:val="18"/>
              </w:rPr>
            </w:pPr>
            <w:r w:rsidRPr="00506E94">
              <w:rPr>
                <w:rFonts w:asciiTheme="minorHAnsi" w:hAnsiTheme="minorHAnsi" w:cstheme="minorHAnsi"/>
                <w:sz w:val="18"/>
                <w:szCs w:val="18"/>
              </w:rPr>
              <w:t>Aplikační role (sada oprávnění)</w:t>
            </w:r>
          </w:p>
        </w:tc>
        <w:tc>
          <w:tcPr>
            <w:tcW w:w="2156" w:type="dxa"/>
            <w:shd w:val="clear" w:color="auto" w:fill="D9D9D9" w:themeFill="background1" w:themeFillShade="D9"/>
          </w:tcPr>
          <w:p w14:paraId="386DCB63" w14:textId="77777777" w:rsidR="00590125" w:rsidRPr="00506E94" w:rsidRDefault="00590125" w:rsidP="000F262B">
            <w:pPr>
              <w:rPr>
                <w:rFonts w:asciiTheme="minorHAnsi" w:hAnsiTheme="minorHAnsi" w:cstheme="minorHAnsi"/>
                <w:sz w:val="18"/>
                <w:szCs w:val="18"/>
              </w:rPr>
            </w:pPr>
            <w:r w:rsidRPr="00506E94">
              <w:rPr>
                <w:rFonts w:asciiTheme="minorHAnsi" w:hAnsiTheme="minorHAnsi" w:cstheme="minorHAnsi"/>
                <w:sz w:val="18"/>
                <w:szCs w:val="18"/>
              </w:rPr>
              <w:t>Kód aplikační role</w:t>
            </w:r>
          </w:p>
        </w:tc>
        <w:tc>
          <w:tcPr>
            <w:tcW w:w="3837" w:type="dxa"/>
            <w:shd w:val="clear" w:color="auto" w:fill="D9D9D9" w:themeFill="background1" w:themeFillShade="D9"/>
          </w:tcPr>
          <w:p w14:paraId="67206A02" w14:textId="77777777" w:rsidR="00590125" w:rsidRPr="00506E94" w:rsidRDefault="00590125" w:rsidP="000F262B">
            <w:pPr>
              <w:rPr>
                <w:rFonts w:asciiTheme="minorHAnsi" w:hAnsiTheme="minorHAnsi" w:cstheme="minorHAnsi"/>
                <w:sz w:val="18"/>
                <w:szCs w:val="18"/>
              </w:rPr>
            </w:pPr>
            <w:r w:rsidRPr="00506E94">
              <w:rPr>
                <w:rFonts w:asciiTheme="minorHAnsi" w:hAnsiTheme="minorHAnsi" w:cstheme="minorHAnsi"/>
                <w:sz w:val="18"/>
                <w:szCs w:val="18"/>
              </w:rPr>
              <w:t>Skupina</w:t>
            </w:r>
          </w:p>
        </w:tc>
      </w:tr>
      <w:tr w:rsidR="00590125" w:rsidRPr="00506E94" w14:paraId="2C3517B4" w14:textId="77777777" w:rsidTr="000F262B">
        <w:tc>
          <w:tcPr>
            <w:tcW w:w="3069" w:type="dxa"/>
            <w:vAlign w:val="bottom"/>
          </w:tcPr>
          <w:p w14:paraId="6031299D"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Správce</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číselníků</w:t>
            </w:r>
            <w:proofErr w:type="spellEnd"/>
          </w:p>
        </w:tc>
        <w:tc>
          <w:tcPr>
            <w:tcW w:w="2156" w:type="dxa"/>
            <w:vAlign w:val="center"/>
          </w:tcPr>
          <w:p w14:paraId="591648A5"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LookupAdministrator</w:t>
            </w:r>
            <w:proofErr w:type="spellEnd"/>
          </w:p>
        </w:tc>
        <w:tc>
          <w:tcPr>
            <w:tcW w:w="3837" w:type="dxa"/>
            <w:vAlign w:val="center"/>
          </w:tcPr>
          <w:p w14:paraId="46EDCF43" w14:textId="5E20F562" w:rsidR="00590125" w:rsidRPr="00506E94" w:rsidRDefault="00590125" w:rsidP="000F262B">
            <w:pPr>
              <w:rPr>
                <w:rFonts w:asciiTheme="minorHAnsi" w:hAnsiTheme="minorHAnsi" w:cstheme="minorHAnsi"/>
                <w:sz w:val="18"/>
                <w:szCs w:val="18"/>
              </w:rPr>
            </w:pPr>
            <w:proofErr w:type="spellStart"/>
            <w:r w:rsidRPr="00506E94">
              <w:rPr>
                <w:rFonts w:asciiTheme="minorHAnsi" w:hAnsiTheme="minorHAnsi" w:cstheme="minorHAnsi"/>
                <w:sz w:val="18"/>
                <w:szCs w:val="18"/>
              </w:rPr>
              <w:t>RISKGUIDE_</w:t>
            </w:r>
            <w:r w:rsidR="008B5020" w:rsidRPr="00506E94">
              <w:rPr>
                <w:rFonts w:asciiTheme="minorHAnsi" w:hAnsiTheme="minorHAnsi" w:cstheme="minorHAnsi"/>
                <w:sz w:val="18"/>
                <w:szCs w:val="18"/>
              </w:rPr>
              <w:t>Metodik</w:t>
            </w:r>
            <w:proofErr w:type="spellEnd"/>
          </w:p>
        </w:tc>
      </w:tr>
      <w:tr w:rsidR="00590125" w:rsidRPr="00506E94" w14:paraId="0F25A0EA" w14:textId="77777777" w:rsidTr="000F262B">
        <w:tc>
          <w:tcPr>
            <w:tcW w:w="3069" w:type="dxa"/>
            <w:vAlign w:val="bottom"/>
          </w:tcPr>
          <w:p w14:paraId="0BDB307B"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Správce</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bezpečnosti</w:t>
            </w:r>
            <w:proofErr w:type="spellEnd"/>
          </w:p>
        </w:tc>
        <w:tc>
          <w:tcPr>
            <w:tcW w:w="2156" w:type="dxa"/>
            <w:vAlign w:val="center"/>
          </w:tcPr>
          <w:p w14:paraId="72DF9B39"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SecurityAdministrator</w:t>
            </w:r>
            <w:proofErr w:type="spellEnd"/>
          </w:p>
        </w:tc>
        <w:tc>
          <w:tcPr>
            <w:tcW w:w="3837" w:type="dxa"/>
            <w:vAlign w:val="center"/>
          </w:tcPr>
          <w:p w14:paraId="0752D0EC" w14:textId="0B67A286" w:rsidR="00590125" w:rsidRPr="00506E94" w:rsidRDefault="006649FC" w:rsidP="000F262B">
            <w:pPr>
              <w:rPr>
                <w:rFonts w:asciiTheme="minorHAnsi" w:hAnsiTheme="minorHAnsi" w:cstheme="minorHAnsi"/>
                <w:sz w:val="18"/>
                <w:szCs w:val="18"/>
              </w:rPr>
            </w:pPr>
            <w:proofErr w:type="spellStart"/>
            <w:r w:rsidRPr="00506E94">
              <w:rPr>
                <w:rFonts w:asciiTheme="minorHAnsi" w:hAnsiTheme="minorHAnsi" w:cstheme="minorHAnsi"/>
                <w:sz w:val="18"/>
                <w:szCs w:val="18"/>
              </w:rPr>
              <w:t>RISKGUIDE</w:t>
            </w:r>
            <w:r w:rsidR="00590125" w:rsidRPr="00506E94">
              <w:rPr>
                <w:rFonts w:asciiTheme="minorHAnsi" w:hAnsiTheme="minorHAnsi" w:cstheme="minorHAnsi"/>
                <w:sz w:val="18"/>
                <w:szCs w:val="18"/>
              </w:rPr>
              <w:t>_Spravce</w:t>
            </w:r>
            <w:proofErr w:type="spellEnd"/>
          </w:p>
        </w:tc>
      </w:tr>
      <w:tr w:rsidR="00590125" w:rsidRPr="00506E94" w14:paraId="5926484E" w14:textId="77777777" w:rsidTr="000F262B">
        <w:tc>
          <w:tcPr>
            <w:tcW w:w="3069" w:type="dxa"/>
            <w:vAlign w:val="bottom"/>
          </w:tcPr>
          <w:p w14:paraId="319AE6CF"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Dohlížitel</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číselníků</w:t>
            </w:r>
            <w:proofErr w:type="spellEnd"/>
            <w:r w:rsidRPr="00506E94">
              <w:rPr>
                <w:rFonts w:asciiTheme="minorHAnsi" w:hAnsiTheme="minorHAnsi" w:cstheme="minorHAnsi"/>
                <w:sz w:val="18"/>
                <w:szCs w:val="18"/>
                <w:lang w:val="en-US"/>
              </w:rPr>
              <w:t xml:space="preserve"> a </w:t>
            </w:r>
            <w:proofErr w:type="spellStart"/>
            <w:r w:rsidRPr="00506E94">
              <w:rPr>
                <w:rFonts w:asciiTheme="minorHAnsi" w:hAnsiTheme="minorHAnsi" w:cstheme="minorHAnsi"/>
                <w:sz w:val="18"/>
                <w:szCs w:val="18"/>
                <w:lang w:val="en-US"/>
              </w:rPr>
              <w:t>bezpečnosti</w:t>
            </w:r>
            <w:proofErr w:type="spellEnd"/>
          </w:p>
        </w:tc>
        <w:tc>
          <w:tcPr>
            <w:tcW w:w="2156" w:type="dxa"/>
            <w:vAlign w:val="center"/>
          </w:tcPr>
          <w:p w14:paraId="1E9556B6"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OperationalManager</w:t>
            </w:r>
            <w:proofErr w:type="spellEnd"/>
          </w:p>
        </w:tc>
        <w:tc>
          <w:tcPr>
            <w:tcW w:w="3837" w:type="dxa"/>
            <w:vAlign w:val="center"/>
          </w:tcPr>
          <w:p w14:paraId="622C50D8" w14:textId="0F24768D" w:rsidR="00590125" w:rsidRPr="00506E94" w:rsidRDefault="006649FC" w:rsidP="000F262B">
            <w:pPr>
              <w:rPr>
                <w:rFonts w:asciiTheme="minorHAnsi" w:hAnsiTheme="minorHAnsi" w:cstheme="minorHAnsi"/>
                <w:sz w:val="18"/>
                <w:szCs w:val="18"/>
              </w:rPr>
            </w:pPr>
            <w:proofErr w:type="spellStart"/>
            <w:r w:rsidRPr="00506E94">
              <w:rPr>
                <w:rFonts w:asciiTheme="minorHAnsi" w:hAnsiTheme="minorHAnsi" w:cstheme="minorHAnsi"/>
                <w:sz w:val="18"/>
                <w:szCs w:val="18"/>
              </w:rPr>
              <w:t>RISKGUIDE</w:t>
            </w:r>
            <w:r w:rsidR="00590125" w:rsidRPr="00506E94">
              <w:rPr>
                <w:rFonts w:asciiTheme="minorHAnsi" w:hAnsiTheme="minorHAnsi" w:cstheme="minorHAnsi"/>
                <w:sz w:val="18"/>
                <w:szCs w:val="18"/>
              </w:rPr>
              <w:t>_Spravce</w:t>
            </w:r>
            <w:proofErr w:type="spellEnd"/>
          </w:p>
        </w:tc>
      </w:tr>
      <w:tr w:rsidR="00590125" w:rsidRPr="00506E94" w14:paraId="690D2031" w14:textId="77777777" w:rsidTr="000F262B">
        <w:tc>
          <w:tcPr>
            <w:tcW w:w="3069" w:type="dxa"/>
            <w:vAlign w:val="bottom"/>
          </w:tcPr>
          <w:p w14:paraId="2CB0D05F"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Administrátor</w:t>
            </w:r>
            <w:proofErr w:type="spellEnd"/>
            <w:r w:rsidRPr="00506E94">
              <w:rPr>
                <w:rFonts w:asciiTheme="minorHAnsi" w:hAnsiTheme="minorHAnsi" w:cstheme="minorHAnsi"/>
                <w:sz w:val="18"/>
                <w:szCs w:val="18"/>
                <w:lang w:val="en-US"/>
              </w:rPr>
              <w:t xml:space="preserve"> (super </w:t>
            </w:r>
            <w:proofErr w:type="spellStart"/>
            <w:r w:rsidRPr="00506E94">
              <w:rPr>
                <w:rFonts w:asciiTheme="minorHAnsi" w:hAnsiTheme="minorHAnsi" w:cstheme="minorHAnsi"/>
                <w:sz w:val="18"/>
                <w:szCs w:val="18"/>
                <w:lang w:val="en-US"/>
              </w:rPr>
              <w:t>účet</w:t>
            </w:r>
            <w:proofErr w:type="spellEnd"/>
            <w:r w:rsidRPr="00506E94">
              <w:rPr>
                <w:rFonts w:asciiTheme="minorHAnsi" w:hAnsiTheme="minorHAnsi" w:cstheme="minorHAnsi"/>
                <w:sz w:val="18"/>
                <w:szCs w:val="18"/>
                <w:lang w:val="en-US"/>
              </w:rPr>
              <w:t>)</w:t>
            </w:r>
          </w:p>
        </w:tc>
        <w:tc>
          <w:tcPr>
            <w:tcW w:w="2156" w:type="dxa"/>
            <w:vAlign w:val="center"/>
          </w:tcPr>
          <w:p w14:paraId="1636A5E7"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FullControl</w:t>
            </w:r>
            <w:proofErr w:type="spellEnd"/>
          </w:p>
        </w:tc>
        <w:tc>
          <w:tcPr>
            <w:tcW w:w="3837" w:type="dxa"/>
            <w:vAlign w:val="center"/>
          </w:tcPr>
          <w:p w14:paraId="49875D25" w14:textId="0C009D07" w:rsidR="00590125" w:rsidRPr="00506E94" w:rsidRDefault="006649FC" w:rsidP="000F262B">
            <w:pPr>
              <w:rPr>
                <w:rFonts w:asciiTheme="minorHAnsi" w:hAnsiTheme="minorHAnsi" w:cstheme="minorHAnsi"/>
                <w:sz w:val="18"/>
                <w:szCs w:val="18"/>
              </w:rPr>
            </w:pPr>
            <w:proofErr w:type="spellStart"/>
            <w:r w:rsidRPr="00506E94">
              <w:rPr>
                <w:rFonts w:asciiTheme="minorHAnsi" w:hAnsiTheme="minorHAnsi" w:cstheme="minorHAnsi"/>
                <w:sz w:val="18"/>
                <w:szCs w:val="18"/>
              </w:rPr>
              <w:t>RISKGUIDE_</w:t>
            </w:r>
            <w:r w:rsidR="00590125" w:rsidRPr="00506E94">
              <w:rPr>
                <w:rFonts w:asciiTheme="minorHAnsi" w:hAnsiTheme="minorHAnsi" w:cstheme="minorHAnsi"/>
                <w:sz w:val="18"/>
                <w:szCs w:val="18"/>
              </w:rPr>
              <w:t>Admin</w:t>
            </w:r>
            <w:proofErr w:type="spellEnd"/>
          </w:p>
        </w:tc>
      </w:tr>
      <w:tr w:rsidR="00590125" w:rsidRPr="00506E94" w14:paraId="0097E61D" w14:textId="77777777" w:rsidTr="000F262B">
        <w:tc>
          <w:tcPr>
            <w:tcW w:w="3069" w:type="dxa"/>
            <w:vAlign w:val="bottom"/>
          </w:tcPr>
          <w:p w14:paraId="3798EA24" w14:textId="77777777" w:rsidR="00590125" w:rsidRPr="00506E94" w:rsidRDefault="00590125" w:rsidP="000F262B">
            <w:pPr>
              <w:rPr>
                <w:rFonts w:asciiTheme="minorHAnsi" w:hAnsiTheme="minorHAnsi" w:cstheme="minorHAnsi"/>
                <w:sz w:val="18"/>
                <w:szCs w:val="18"/>
                <w:lang w:val="en-US"/>
              </w:rPr>
            </w:pPr>
            <w:r w:rsidRPr="00506E94">
              <w:rPr>
                <w:rFonts w:asciiTheme="minorHAnsi" w:hAnsiTheme="minorHAnsi" w:cstheme="minorHAnsi"/>
                <w:sz w:val="18"/>
                <w:szCs w:val="18"/>
                <w:lang w:val="en-US"/>
              </w:rPr>
              <w:t>Auditor</w:t>
            </w:r>
          </w:p>
        </w:tc>
        <w:tc>
          <w:tcPr>
            <w:tcW w:w="2156" w:type="dxa"/>
            <w:vAlign w:val="center"/>
          </w:tcPr>
          <w:p w14:paraId="005B47F7" w14:textId="77777777" w:rsidR="00590125" w:rsidRPr="00506E94" w:rsidRDefault="00590125" w:rsidP="000F262B">
            <w:pPr>
              <w:rPr>
                <w:rFonts w:asciiTheme="minorHAnsi" w:hAnsiTheme="minorHAnsi" w:cstheme="minorHAnsi"/>
                <w:sz w:val="18"/>
                <w:szCs w:val="18"/>
                <w:lang w:val="en-US"/>
              </w:rPr>
            </w:pPr>
            <w:r w:rsidRPr="00506E94">
              <w:rPr>
                <w:rFonts w:asciiTheme="minorHAnsi" w:hAnsiTheme="minorHAnsi" w:cstheme="minorHAnsi"/>
                <w:sz w:val="18"/>
                <w:szCs w:val="18"/>
                <w:lang w:val="en-US"/>
              </w:rPr>
              <w:t>Auditor</w:t>
            </w:r>
          </w:p>
        </w:tc>
        <w:tc>
          <w:tcPr>
            <w:tcW w:w="3837" w:type="dxa"/>
            <w:vAlign w:val="center"/>
          </w:tcPr>
          <w:p w14:paraId="48E47CE3" w14:textId="7639D459" w:rsidR="00590125" w:rsidRPr="00506E94" w:rsidRDefault="006649FC" w:rsidP="000F262B">
            <w:pPr>
              <w:rPr>
                <w:rFonts w:asciiTheme="minorHAnsi" w:hAnsiTheme="minorHAnsi" w:cstheme="minorHAnsi"/>
                <w:sz w:val="18"/>
                <w:szCs w:val="18"/>
              </w:rPr>
            </w:pPr>
            <w:proofErr w:type="spellStart"/>
            <w:r w:rsidRPr="00506E94">
              <w:rPr>
                <w:rFonts w:asciiTheme="minorHAnsi" w:hAnsiTheme="minorHAnsi" w:cstheme="minorHAnsi"/>
                <w:sz w:val="18"/>
                <w:szCs w:val="18"/>
              </w:rPr>
              <w:t>RISKGUIDE</w:t>
            </w:r>
            <w:r w:rsidR="00590125" w:rsidRPr="00506E94">
              <w:rPr>
                <w:rFonts w:asciiTheme="minorHAnsi" w:hAnsiTheme="minorHAnsi" w:cstheme="minorHAnsi"/>
                <w:sz w:val="18"/>
                <w:szCs w:val="18"/>
              </w:rPr>
              <w:t>_Auditor</w:t>
            </w:r>
            <w:proofErr w:type="spellEnd"/>
          </w:p>
        </w:tc>
      </w:tr>
    </w:tbl>
    <w:p w14:paraId="5E6399A2" w14:textId="15EA8068" w:rsidR="00590125" w:rsidRPr="00506E94" w:rsidRDefault="00590125" w:rsidP="00590125">
      <w:pPr>
        <w:pStyle w:val="Titulek"/>
        <w:rPr>
          <w:rFonts w:asciiTheme="minorHAnsi" w:hAnsiTheme="minorHAnsi" w:cstheme="minorHAnsi"/>
        </w:rPr>
      </w:pPr>
      <w:bookmarkStart w:id="53" w:name="_Toc108614367"/>
      <w:r w:rsidRPr="00506E94">
        <w:rPr>
          <w:rFonts w:asciiTheme="minorHAnsi" w:hAnsiTheme="minorHAnsi" w:cstheme="minorHAnsi"/>
        </w:rPr>
        <w:t xml:space="preserve">Tabulka </w:t>
      </w:r>
      <w:r w:rsidRPr="00506E94">
        <w:rPr>
          <w:rFonts w:asciiTheme="minorHAnsi" w:hAnsiTheme="minorHAnsi" w:cstheme="minorHAnsi"/>
          <w:noProof/>
        </w:rPr>
        <w:fldChar w:fldCharType="begin"/>
      </w:r>
      <w:r w:rsidRPr="00506E94">
        <w:rPr>
          <w:rFonts w:asciiTheme="minorHAnsi" w:hAnsiTheme="minorHAnsi" w:cstheme="minorHAnsi"/>
          <w:noProof/>
        </w:rPr>
        <w:instrText xml:space="preserve"> SEQ Tabulka \* ARABIC </w:instrText>
      </w:r>
      <w:r w:rsidRPr="00506E94">
        <w:rPr>
          <w:rFonts w:asciiTheme="minorHAnsi" w:hAnsiTheme="minorHAnsi" w:cstheme="minorHAnsi"/>
          <w:noProof/>
        </w:rPr>
        <w:fldChar w:fldCharType="separate"/>
      </w:r>
      <w:r w:rsidR="00506E94" w:rsidRPr="00506E94">
        <w:rPr>
          <w:rFonts w:asciiTheme="minorHAnsi" w:hAnsiTheme="minorHAnsi" w:cstheme="minorHAnsi"/>
          <w:noProof/>
        </w:rPr>
        <w:t>2</w:t>
      </w:r>
      <w:r w:rsidRPr="00506E94">
        <w:rPr>
          <w:rFonts w:asciiTheme="minorHAnsi" w:hAnsiTheme="minorHAnsi" w:cstheme="minorHAnsi"/>
          <w:noProof/>
        </w:rPr>
        <w:fldChar w:fldCharType="end"/>
      </w:r>
      <w:r w:rsidRPr="00506E94">
        <w:rPr>
          <w:rFonts w:asciiTheme="minorHAnsi" w:hAnsiTheme="minorHAnsi" w:cstheme="minorHAnsi"/>
        </w:rPr>
        <w:t xml:space="preserve"> - Přehled skupin pro správce a privilegované uživatele</w:t>
      </w:r>
      <w:bookmarkEnd w:id="53"/>
    </w:p>
    <w:p w14:paraId="2E09D769" w14:textId="77777777" w:rsidR="00590125" w:rsidRPr="00506E94" w:rsidRDefault="00590125" w:rsidP="00590125">
      <w:pPr>
        <w:rPr>
          <w:rFonts w:asciiTheme="minorHAnsi" w:hAnsiTheme="minorHAnsi" w:cstheme="minorHAnsi"/>
        </w:rPr>
      </w:pPr>
    </w:p>
    <w:p w14:paraId="4A99AA3D" w14:textId="77777777" w:rsidR="00590125" w:rsidRPr="00506E94" w:rsidRDefault="00590125" w:rsidP="000F262B">
      <w:pPr>
        <w:pStyle w:val="Nadpis2"/>
      </w:pPr>
      <w:bookmarkStart w:id="54" w:name="_Toc108685431"/>
      <w:bookmarkEnd w:id="42"/>
      <w:r w:rsidRPr="00506E94">
        <w:t>Řízení přístupu k agendovým záznamům</w:t>
      </w:r>
      <w:bookmarkEnd w:id="54"/>
      <w:r w:rsidRPr="00506E94">
        <w:t xml:space="preserve"> </w:t>
      </w:r>
    </w:p>
    <w:p w14:paraId="0424D0DD"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Uživatelé mají přístup k položkám menu a funkcím na základě sad oprávnění nazývaných aplikační role, které se jim přidělují podle</w:t>
      </w:r>
    </w:p>
    <w:p w14:paraId="136D5494" w14:textId="77777777" w:rsidR="00590125" w:rsidRPr="00506E94" w:rsidRDefault="00590125" w:rsidP="00590125">
      <w:pPr>
        <w:pStyle w:val="Odstavecseseznamem"/>
        <w:numPr>
          <w:ilvl w:val="0"/>
          <w:numId w:val="16"/>
        </w:numPr>
        <w:tabs>
          <w:tab w:val="clear" w:pos="851"/>
        </w:tabs>
        <w:rPr>
          <w:rFonts w:asciiTheme="minorHAnsi" w:hAnsiTheme="minorHAnsi" w:cstheme="minorHAnsi"/>
        </w:rPr>
      </w:pPr>
      <w:r w:rsidRPr="00506E94">
        <w:rPr>
          <w:rFonts w:asciiTheme="minorHAnsi" w:hAnsiTheme="minorHAnsi" w:cstheme="minorHAnsi"/>
        </w:rPr>
        <w:t>členství ve skupinách řídící domény (tzv. globální/agendová oprávnění)</w:t>
      </w:r>
    </w:p>
    <w:p w14:paraId="64525E45" w14:textId="77777777" w:rsidR="00590125" w:rsidRPr="00506E94" w:rsidRDefault="00590125" w:rsidP="00590125">
      <w:pPr>
        <w:pStyle w:val="Odstavecseseznamem"/>
        <w:numPr>
          <w:ilvl w:val="0"/>
          <w:numId w:val="16"/>
        </w:numPr>
        <w:tabs>
          <w:tab w:val="clear" w:pos="851"/>
        </w:tabs>
        <w:rPr>
          <w:rFonts w:asciiTheme="minorHAnsi" w:hAnsiTheme="minorHAnsi" w:cstheme="minorHAnsi"/>
        </w:rPr>
      </w:pPr>
      <w:r w:rsidRPr="00506E94">
        <w:rPr>
          <w:rFonts w:asciiTheme="minorHAnsi" w:hAnsiTheme="minorHAnsi" w:cstheme="minorHAnsi"/>
        </w:rPr>
        <w:t>členství v týmových rolích evidovaných záznamů (hodnocení rizik), přičemž každá role má uvedenu skupinu určující seznam uživatelů, kterým může být daná role přidělena na vybraném záznamu (tzv. týmová oprávnění)</w:t>
      </w:r>
    </w:p>
    <w:p w14:paraId="46F77939" w14:textId="77777777" w:rsidR="00590125" w:rsidRPr="00506E94" w:rsidRDefault="00590125" w:rsidP="00590125">
      <w:pPr>
        <w:pStyle w:val="Nadpis3"/>
        <w:rPr>
          <w:rFonts w:asciiTheme="minorHAnsi" w:hAnsiTheme="minorHAnsi" w:cstheme="minorHAnsi"/>
        </w:rPr>
      </w:pPr>
      <w:bookmarkStart w:id="55" w:name="_Toc108685432"/>
      <w:r w:rsidRPr="00506E94">
        <w:rPr>
          <w:rFonts w:asciiTheme="minorHAnsi" w:hAnsiTheme="minorHAnsi" w:cstheme="minorHAnsi"/>
        </w:rPr>
        <w:lastRenderedPageBreak/>
        <w:t>Skupiny pro řízení přístupu na základě organizačních rolí</w:t>
      </w:r>
      <w:bookmarkEnd w:id="55"/>
    </w:p>
    <w:p w14:paraId="1EF258B9"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Aplikační role a jim příslušná oprávnění vycházejí z metodiky práce s danou agendou a jejími záznamy. Umožňují řídit přístup k aktivním funkcím evidence záznamů (vytváření) a pasivním nebo aktivním funkcím, a to plošně přes všechny záznamy evidované v agendě.</w:t>
      </w:r>
    </w:p>
    <w:p w14:paraId="524282F4" w14:textId="77777777" w:rsidR="00590125" w:rsidRPr="00506E94" w:rsidRDefault="00590125" w:rsidP="00590125">
      <w:pPr>
        <w:rPr>
          <w:rFonts w:asciiTheme="minorHAnsi" w:hAnsiTheme="minorHAnsi" w:cstheme="minorHAnsi"/>
        </w:rPr>
      </w:pPr>
    </w:p>
    <w:p w14:paraId="5CA6AAFF" w14:textId="43409C76" w:rsidR="00590125" w:rsidRPr="00506E94" w:rsidRDefault="00590125" w:rsidP="00590125">
      <w:pPr>
        <w:rPr>
          <w:rFonts w:asciiTheme="minorHAnsi" w:hAnsiTheme="minorHAnsi" w:cstheme="minorHAnsi"/>
        </w:rPr>
      </w:pPr>
      <w:r w:rsidRPr="00506E94">
        <w:rPr>
          <w:rFonts w:asciiTheme="minorHAnsi" w:hAnsiTheme="minorHAnsi" w:cstheme="minorHAnsi"/>
        </w:rPr>
        <w:t>Typické nastavení umožňuje čtecí přístup všech záznamů osobám odpovědným za metodiku nebo kontrolní činnost nad agendou hodnocení rizik. Správce agendy pak disponuje aktivními právy nad všemi záznamy, která využívá typicky v případech personální „nouze“, kdy pro daný zásah není k dispozici pověřená osoba.</w:t>
      </w:r>
    </w:p>
    <w:p w14:paraId="00FAE91C" w14:textId="77777777" w:rsidR="00590125" w:rsidRPr="00506E94" w:rsidRDefault="00590125" w:rsidP="00590125">
      <w:pPr>
        <w:pStyle w:val="Nadpis4"/>
        <w:rPr>
          <w:rFonts w:cstheme="minorHAnsi"/>
        </w:rPr>
      </w:pPr>
      <w:r w:rsidRPr="00506E94">
        <w:rPr>
          <w:rFonts w:cstheme="minorHAnsi"/>
        </w:rPr>
        <w:t>Analýzy rizik a bezpečnostní opatření</w:t>
      </w:r>
    </w:p>
    <w:tbl>
      <w:tblPr>
        <w:tblStyle w:val="Mkatabulky"/>
        <w:tblW w:w="0" w:type="auto"/>
        <w:tblLayout w:type="fixed"/>
        <w:tblLook w:val="04A0" w:firstRow="1" w:lastRow="0" w:firstColumn="1" w:lastColumn="0" w:noHBand="0" w:noVBand="1"/>
      </w:tblPr>
      <w:tblGrid>
        <w:gridCol w:w="3114"/>
        <w:gridCol w:w="2977"/>
        <w:gridCol w:w="2971"/>
      </w:tblGrid>
      <w:tr w:rsidR="00590125" w:rsidRPr="00506E94" w14:paraId="278087D9" w14:textId="77777777" w:rsidTr="000F262B">
        <w:tc>
          <w:tcPr>
            <w:tcW w:w="3114" w:type="dxa"/>
            <w:shd w:val="clear" w:color="auto" w:fill="D9D9D9" w:themeFill="background1" w:themeFillShade="D9"/>
          </w:tcPr>
          <w:p w14:paraId="34CD7CF0" w14:textId="77777777" w:rsidR="00590125" w:rsidRPr="00506E94" w:rsidRDefault="00590125" w:rsidP="000F262B">
            <w:pPr>
              <w:rPr>
                <w:rFonts w:asciiTheme="minorHAnsi" w:hAnsiTheme="minorHAnsi" w:cstheme="minorHAnsi"/>
                <w:sz w:val="18"/>
                <w:szCs w:val="18"/>
              </w:rPr>
            </w:pPr>
            <w:r w:rsidRPr="00506E94">
              <w:rPr>
                <w:rFonts w:asciiTheme="minorHAnsi" w:hAnsiTheme="minorHAnsi" w:cstheme="minorHAnsi"/>
                <w:sz w:val="18"/>
                <w:szCs w:val="18"/>
              </w:rPr>
              <w:t>Aplikační role (sada oprávnění)</w:t>
            </w:r>
          </w:p>
        </w:tc>
        <w:tc>
          <w:tcPr>
            <w:tcW w:w="2977" w:type="dxa"/>
            <w:shd w:val="clear" w:color="auto" w:fill="D9D9D9" w:themeFill="background1" w:themeFillShade="D9"/>
          </w:tcPr>
          <w:p w14:paraId="4A3ECBA5" w14:textId="77777777" w:rsidR="00590125" w:rsidRPr="00506E94" w:rsidRDefault="00590125" w:rsidP="000F262B">
            <w:pPr>
              <w:rPr>
                <w:rFonts w:asciiTheme="minorHAnsi" w:hAnsiTheme="minorHAnsi" w:cstheme="minorHAnsi"/>
                <w:sz w:val="18"/>
                <w:szCs w:val="18"/>
              </w:rPr>
            </w:pPr>
            <w:r w:rsidRPr="00506E94">
              <w:rPr>
                <w:rFonts w:asciiTheme="minorHAnsi" w:hAnsiTheme="minorHAnsi" w:cstheme="minorHAnsi"/>
                <w:sz w:val="18"/>
                <w:szCs w:val="18"/>
              </w:rPr>
              <w:t>Kód aplikační role</w:t>
            </w:r>
          </w:p>
        </w:tc>
        <w:tc>
          <w:tcPr>
            <w:tcW w:w="2971" w:type="dxa"/>
            <w:shd w:val="clear" w:color="auto" w:fill="D9D9D9" w:themeFill="background1" w:themeFillShade="D9"/>
          </w:tcPr>
          <w:p w14:paraId="661750B8" w14:textId="77777777" w:rsidR="00590125" w:rsidRPr="00506E94" w:rsidRDefault="00590125" w:rsidP="000F262B">
            <w:pPr>
              <w:rPr>
                <w:rFonts w:asciiTheme="minorHAnsi" w:hAnsiTheme="minorHAnsi" w:cstheme="minorHAnsi"/>
                <w:sz w:val="18"/>
                <w:szCs w:val="18"/>
              </w:rPr>
            </w:pPr>
            <w:r w:rsidRPr="00506E94">
              <w:rPr>
                <w:rFonts w:asciiTheme="minorHAnsi" w:hAnsiTheme="minorHAnsi" w:cstheme="minorHAnsi"/>
                <w:sz w:val="18"/>
                <w:szCs w:val="18"/>
              </w:rPr>
              <w:t>Skupina</w:t>
            </w:r>
          </w:p>
        </w:tc>
      </w:tr>
      <w:tr w:rsidR="00590125" w:rsidRPr="00506E94" w14:paraId="4361DC8D" w14:textId="77777777" w:rsidTr="000F262B">
        <w:tc>
          <w:tcPr>
            <w:tcW w:w="3114" w:type="dxa"/>
            <w:vAlign w:val="bottom"/>
          </w:tcPr>
          <w:p w14:paraId="08E863FB"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Zakladatel</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analýz</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rizik</w:t>
            </w:r>
            <w:proofErr w:type="spellEnd"/>
          </w:p>
        </w:tc>
        <w:tc>
          <w:tcPr>
            <w:tcW w:w="2977" w:type="dxa"/>
            <w:vAlign w:val="center"/>
          </w:tcPr>
          <w:p w14:paraId="565046FC"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RiskAssessmentCreator</w:t>
            </w:r>
            <w:proofErr w:type="spellEnd"/>
          </w:p>
        </w:tc>
        <w:tc>
          <w:tcPr>
            <w:tcW w:w="2971" w:type="dxa"/>
            <w:vAlign w:val="center"/>
          </w:tcPr>
          <w:p w14:paraId="60C0113B" w14:textId="77777777" w:rsidR="00590125" w:rsidRPr="00506E94" w:rsidRDefault="00590125" w:rsidP="000F262B">
            <w:pPr>
              <w:rPr>
                <w:rFonts w:asciiTheme="minorHAnsi" w:hAnsiTheme="minorHAnsi" w:cstheme="minorHAnsi"/>
                <w:sz w:val="18"/>
                <w:szCs w:val="18"/>
              </w:rPr>
            </w:pPr>
          </w:p>
        </w:tc>
      </w:tr>
      <w:tr w:rsidR="00590125" w:rsidRPr="00506E94" w14:paraId="66F5965B" w14:textId="77777777" w:rsidTr="000F262B">
        <w:tc>
          <w:tcPr>
            <w:tcW w:w="3114" w:type="dxa"/>
            <w:vAlign w:val="bottom"/>
          </w:tcPr>
          <w:p w14:paraId="1C56D814"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Čtenář</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agendy</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hodnocení</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rizik</w:t>
            </w:r>
            <w:proofErr w:type="spellEnd"/>
          </w:p>
        </w:tc>
        <w:tc>
          <w:tcPr>
            <w:tcW w:w="2977" w:type="dxa"/>
            <w:vAlign w:val="center"/>
          </w:tcPr>
          <w:p w14:paraId="4AAC3C59"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RiskAssessmentSuperReader</w:t>
            </w:r>
            <w:proofErr w:type="spellEnd"/>
          </w:p>
        </w:tc>
        <w:tc>
          <w:tcPr>
            <w:tcW w:w="2971" w:type="dxa"/>
            <w:vAlign w:val="center"/>
          </w:tcPr>
          <w:p w14:paraId="4C940E4E" w14:textId="77777777" w:rsidR="00590125" w:rsidRPr="00506E94" w:rsidRDefault="00590125" w:rsidP="000F262B">
            <w:pPr>
              <w:rPr>
                <w:rFonts w:asciiTheme="minorHAnsi" w:hAnsiTheme="minorHAnsi" w:cstheme="minorHAnsi"/>
                <w:sz w:val="18"/>
                <w:szCs w:val="18"/>
              </w:rPr>
            </w:pPr>
          </w:p>
        </w:tc>
      </w:tr>
      <w:tr w:rsidR="00590125" w:rsidRPr="00506E94" w14:paraId="7225B8E9" w14:textId="77777777" w:rsidTr="000F262B">
        <w:tc>
          <w:tcPr>
            <w:tcW w:w="3114" w:type="dxa"/>
            <w:vAlign w:val="bottom"/>
          </w:tcPr>
          <w:p w14:paraId="769620F5"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Čtenář</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bezpečnostních</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opatření</w:t>
            </w:r>
            <w:proofErr w:type="spellEnd"/>
            <w:r w:rsidRPr="00506E94">
              <w:rPr>
                <w:rFonts w:asciiTheme="minorHAnsi" w:hAnsiTheme="minorHAnsi" w:cstheme="minorHAnsi"/>
                <w:sz w:val="18"/>
                <w:szCs w:val="18"/>
                <w:lang w:val="en-US"/>
              </w:rPr>
              <w:t xml:space="preserve"> </w:t>
            </w:r>
          </w:p>
        </w:tc>
        <w:tc>
          <w:tcPr>
            <w:tcW w:w="2977" w:type="dxa"/>
            <w:vAlign w:val="center"/>
          </w:tcPr>
          <w:p w14:paraId="787B5987"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RiskMeasuresReader</w:t>
            </w:r>
            <w:proofErr w:type="spellEnd"/>
          </w:p>
        </w:tc>
        <w:tc>
          <w:tcPr>
            <w:tcW w:w="2971" w:type="dxa"/>
            <w:vAlign w:val="center"/>
          </w:tcPr>
          <w:p w14:paraId="2F267A11" w14:textId="77777777" w:rsidR="00590125" w:rsidRPr="00506E94" w:rsidRDefault="00590125" w:rsidP="000F262B">
            <w:pPr>
              <w:rPr>
                <w:rFonts w:asciiTheme="minorHAnsi" w:hAnsiTheme="minorHAnsi" w:cstheme="minorHAnsi"/>
                <w:sz w:val="18"/>
                <w:szCs w:val="18"/>
              </w:rPr>
            </w:pPr>
          </w:p>
        </w:tc>
      </w:tr>
      <w:tr w:rsidR="00590125" w:rsidRPr="00506E94" w14:paraId="0CC0122D" w14:textId="77777777" w:rsidTr="000F262B">
        <w:tc>
          <w:tcPr>
            <w:tcW w:w="3114" w:type="dxa"/>
            <w:vAlign w:val="bottom"/>
          </w:tcPr>
          <w:p w14:paraId="2C33C193"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Správce</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bezpečnostních</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opatření</w:t>
            </w:r>
            <w:proofErr w:type="spellEnd"/>
          </w:p>
        </w:tc>
        <w:tc>
          <w:tcPr>
            <w:tcW w:w="2977" w:type="dxa"/>
            <w:vAlign w:val="center"/>
          </w:tcPr>
          <w:p w14:paraId="5895F2DA"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RiskMeasuresManager</w:t>
            </w:r>
            <w:proofErr w:type="spellEnd"/>
          </w:p>
        </w:tc>
        <w:tc>
          <w:tcPr>
            <w:tcW w:w="2971" w:type="dxa"/>
            <w:vAlign w:val="center"/>
          </w:tcPr>
          <w:p w14:paraId="0B9275DB" w14:textId="77777777" w:rsidR="00590125" w:rsidRPr="00506E94" w:rsidRDefault="00590125" w:rsidP="000F262B">
            <w:pPr>
              <w:rPr>
                <w:rFonts w:asciiTheme="minorHAnsi" w:hAnsiTheme="minorHAnsi" w:cstheme="minorHAnsi"/>
                <w:sz w:val="18"/>
                <w:szCs w:val="18"/>
              </w:rPr>
            </w:pPr>
          </w:p>
        </w:tc>
      </w:tr>
      <w:tr w:rsidR="00590125" w:rsidRPr="00506E94" w14:paraId="1AEF24D3" w14:textId="77777777" w:rsidTr="000F262B">
        <w:tc>
          <w:tcPr>
            <w:tcW w:w="3114" w:type="dxa"/>
          </w:tcPr>
          <w:p w14:paraId="3F8603FE"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Správce</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agendy</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hodnocení</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rizik</w:t>
            </w:r>
            <w:proofErr w:type="spellEnd"/>
          </w:p>
        </w:tc>
        <w:tc>
          <w:tcPr>
            <w:tcW w:w="2977" w:type="dxa"/>
          </w:tcPr>
          <w:p w14:paraId="1353F13B"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RiskAssessmentSuperEditor</w:t>
            </w:r>
            <w:proofErr w:type="spellEnd"/>
          </w:p>
        </w:tc>
        <w:tc>
          <w:tcPr>
            <w:tcW w:w="2971" w:type="dxa"/>
          </w:tcPr>
          <w:p w14:paraId="165A22A0" w14:textId="77777777" w:rsidR="00590125" w:rsidRPr="00506E94" w:rsidRDefault="00590125" w:rsidP="000F262B">
            <w:pPr>
              <w:rPr>
                <w:rFonts w:asciiTheme="minorHAnsi" w:hAnsiTheme="minorHAnsi" w:cstheme="minorHAnsi"/>
                <w:sz w:val="18"/>
                <w:szCs w:val="18"/>
              </w:rPr>
            </w:pPr>
          </w:p>
        </w:tc>
      </w:tr>
    </w:tbl>
    <w:p w14:paraId="63647E2E" w14:textId="3DD5A1AC" w:rsidR="00590125" w:rsidRPr="00506E94" w:rsidRDefault="00590125" w:rsidP="00590125">
      <w:pPr>
        <w:pStyle w:val="Titulek"/>
        <w:rPr>
          <w:rFonts w:asciiTheme="minorHAnsi" w:hAnsiTheme="minorHAnsi" w:cstheme="minorHAnsi"/>
        </w:rPr>
      </w:pPr>
      <w:bookmarkStart w:id="56" w:name="_Toc108614368"/>
      <w:r w:rsidRPr="00506E94">
        <w:rPr>
          <w:rFonts w:asciiTheme="minorHAnsi" w:hAnsiTheme="minorHAnsi" w:cstheme="minorHAnsi"/>
        </w:rPr>
        <w:t xml:space="preserve">Tabulka </w:t>
      </w:r>
      <w:r w:rsidRPr="00506E94">
        <w:rPr>
          <w:rFonts w:asciiTheme="minorHAnsi" w:hAnsiTheme="minorHAnsi" w:cstheme="minorHAnsi"/>
          <w:noProof/>
        </w:rPr>
        <w:fldChar w:fldCharType="begin"/>
      </w:r>
      <w:r w:rsidRPr="00506E94">
        <w:rPr>
          <w:rFonts w:asciiTheme="minorHAnsi" w:hAnsiTheme="minorHAnsi" w:cstheme="minorHAnsi"/>
          <w:noProof/>
        </w:rPr>
        <w:instrText xml:space="preserve"> SEQ Tabulka \* ARABIC </w:instrText>
      </w:r>
      <w:r w:rsidRPr="00506E94">
        <w:rPr>
          <w:rFonts w:asciiTheme="minorHAnsi" w:hAnsiTheme="minorHAnsi" w:cstheme="minorHAnsi"/>
          <w:noProof/>
        </w:rPr>
        <w:fldChar w:fldCharType="separate"/>
      </w:r>
      <w:r w:rsidR="00506E94" w:rsidRPr="00506E94">
        <w:rPr>
          <w:rFonts w:asciiTheme="minorHAnsi" w:hAnsiTheme="minorHAnsi" w:cstheme="minorHAnsi"/>
          <w:noProof/>
        </w:rPr>
        <w:t>3</w:t>
      </w:r>
      <w:r w:rsidRPr="00506E94">
        <w:rPr>
          <w:rFonts w:asciiTheme="minorHAnsi" w:hAnsiTheme="minorHAnsi" w:cstheme="minorHAnsi"/>
          <w:noProof/>
        </w:rPr>
        <w:fldChar w:fldCharType="end"/>
      </w:r>
      <w:r w:rsidRPr="00506E94">
        <w:rPr>
          <w:rFonts w:asciiTheme="minorHAnsi" w:hAnsiTheme="minorHAnsi" w:cstheme="minorHAnsi"/>
        </w:rPr>
        <w:t xml:space="preserve"> - Přehled skupin pro nastavení oprávnění agendy hodnocení rizik</w:t>
      </w:r>
      <w:bookmarkEnd w:id="56"/>
    </w:p>
    <w:p w14:paraId="0F39F852" w14:textId="77777777" w:rsidR="00590125" w:rsidRPr="00506E94" w:rsidRDefault="00590125" w:rsidP="00590125">
      <w:pPr>
        <w:pStyle w:val="Nadpis3"/>
        <w:rPr>
          <w:rFonts w:asciiTheme="minorHAnsi" w:hAnsiTheme="minorHAnsi" w:cstheme="minorHAnsi"/>
        </w:rPr>
      </w:pPr>
      <w:bookmarkStart w:id="57" w:name="_Toc108685433"/>
      <w:bookmarkStart w:id="58" w:name="_Toc1058521"/>
      <w:r w:rsidRPr="00506E94">
        <w:rPr>
          <w:rFonts w:asciiTheme="minorHAnsi" w:hAnsiTheme="minorHAnsi" w:cstheme="minorHAnsi"/>
        </w:rPr>
        <w:t>Skupiny pro řízení přístupu na základě pro týmových rolí</w:t>
      </w:r>
      <w:bookmarkEnd w:id="57"/>
    </w:p>
    <w:p w14:paraId="3DF82AEB"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 xml:space="preserve">Záznamy Analýzy rizik, Metodiky pro analýzy rizik a Nápravného opatření jsou tzv. chráněné záznamy. To umožňuje řídit přístup ke konkrétním záznamům nejen plošně v rámci agendy ale i individuálně pro jednotlivé záznamy (tzv. </w:t>
      </w:r>
      <w:proofErr w:type="spellStart"/>
      <w:r w:rsidRPr="00506E94">
        <w:rPr>
          <w:rFonts w:asciiTheme="minorHAnsi" w:hAnsiTheme="minorHAnsi" w:cstheme="minorHAnsi"/>
        </w:rPr>
        <w:t>row</w:t>
      </w:r>
      <w:proofErr w:type="spellEnd"/>
      <w:r w:rsidRPr="00506E94">
        <w:rPr>
          <w:rFonts w:asciiTheme="minorHAnsi" w:hAnsiTheme="minorHAnsi" w:cstheme="minorHAnsi"/>
        </w:rPr>
        <w:t xml:space="preserve"> </w:t>
      </w:r>
      <w:proofErr w:type="spellStart"/>
      <w:r w:rsidRPr="00506E94">
        <w:rPr>
          <w:rFonts w:asciiTheme="minorHAnsi" w:hAnsiTheme="minorHAnsi" w:cstheme="minorHAnsi"/>
        </w:rPr>
        <w:t>security</w:t>
      </w:r>
      <w:proofErr w:type="spellEnd"/>
      <w:r w:rsidRPr="00506E94">
        <w:rPr>
          <w:rFonts w:asciiTheme="minorHAnsi" w:hAnsiTheme="minorHAnsi" w:cstheme="minorHAnsi"/>
        </w:rPr>
        <w:t>). Tento princip je aplikován a na přehledy a vyhledávání, kdy uživatel „nevidí“ záznamy na které nemá oprávnění.</w:t>
      </w:r>
    </w:p>
    <w:p w14:paraId="74935DFF" w14:textId="77777777" w:rsidR="00590125" w:rsidRPr="00506E94" w:rsidRDefault="00590125" w:rsidP="00590125">
      <w:pPr>
        <w:rPr>
          <w:rFonts w:asciiTheme="minorHAnsi" w:hAnsiTheme="minorHAnsi" w:cstheme="minorHAnsi"/>
        </w:rPr>
      </w:pPr>
    </w:p>
    <w:p w14:paraId="5489FDAA"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Pro řízení přístupu uživatelů ke konkrétním záznamům se používají tzv. pracovní týmy. Uživatel, který má mít přístup ke konkrétnímu záznamu musí být evidován v týmu daného záznamu v některé z rolí určených pro daný záznam. Konkrétní oprávnění uživatele jsou pak dána součtem oprávnění rolí, ve kterých je v týmu daného záznamu evidován.</w:t>
      </w:r>
    </w:p>
    <w:p w14:paraId="4CD550AD" w14:textId="77777777" w:rsidR="00590125" w:rsidRPr="00506E94" w:rsidRDefault="00590125" w:rsidP="00590125">
      <w:pPr>
        <w:rPr>
          <w:rFonts w:asciiTheme="minorHAnsi" w:hAnsiTheme="minorHAnsi" w:cstheme="minorHAnsi"/>
        </w:rPr>
      </w:pPr>
    </w:p>
    <w:p w14:paraId="2E84E899"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Pro správu záznamů byly na základě metodiky pro hodnocení rizik navrženy níže uvedené týmové role a skupiny řídící domény, jejichž členové mohou být do dané role zadáni. Týmové role jsou nositeli oprávnění. Pro přidělování oprávnění týmovým rolím jsou vytvořeny standardizované sady oprávnění tzv. úrovně, které lze přidělit každé konkrétní týmové roli. Úroveň oprávnění tak „odemyká“ týmové roli konkrétní funkce systému.</w:t>
      </w:r>
    </w:p>
    <w:p w14:paraId="3BDBF0B3" w14:textId="77777777" w:rsidR="00590125" w:rsidRPr="00506E94" w:rsidRDefault="00590125" w:rsidP="00590125">
      <w:pPr>
        <w:rPr>
          <w:rFonts w:asciiTheme="minorHAnsi" w:hAnsiTheme="minorHAnsi" w:cstheme="minorHAnsi"/>
        </w:rPr>
      </w:pPr>
    </w:p>
    <w:p w14:paraId="7FADE8ED"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 xml:space="preserve">Skupinu pro týmovou roli není nutné uvádět, ale pak do dané role bude možné nominovat jakéhokoliv uživatele </w:t>
      </w:r>
      <w:r w:rsidRPr="00506E94">
        <w:rPr>
          <w:rFonts w:asciiTheme="minorHAnsi" w:hAnsiTheme="minorHAnsi" w:cstheme="minorHAnsi"/>
          <w:u w:val="single"/>
        </w:rPr>
        <w:t>z výchozí skupiny uživatelů</w:t>
      </w:r>
      <w:r w:rsidRPr="00506E94">
        <w:rPr>
          <w:rFonts w:asciiTheme="minorHAnsi" w:hAnsiTheme="minorHAnsi" w:cstheme="minorHAnsi"/>
        </w:rPr>
        <w:t xml:space="preserve">. </w:t>
      </w:r>
    </w:p>
    <w:p w14:paraId="4DCDCD80" w14:textId="77777777" w:rsidR="00590125" w:rsidRPr="00506E94" w:rsidRDefault="00590125" w:rsidP="00590125">
      <w:pPr>
        <w:pStyle w:val="Nadpis4"/>
        <w:rPr>
          <w:rFonts w:cstheme="minorHAnsi"/>
        </w:rPr>
      </w:pPr>
      <w:r w:rsidRPr="00506E94">
        <w:rPr>
          <w:rFonts w:cstheme="minorHAnsi"/>
        </w:rPr>
        <w:t>Analýza rizik</w:t>
      </w:r>
    </w:p>
    <w:p w14:paraId="6B5175A6" w14:textId="77777777" w:rsidR="00590125" w:rsidRPr="00506E94" w:rsidRDefault="00590125" w:rsidP="00590125">
      <w:pPr>
        <w:pStyle w:val="Nadpis5"/>
      </w:pPr>
      <w:r w:rsidRPr="00506E94">
        <w:t>Přehled úrovní oprávnění</w:t>
      </w:r>
    </w:p>
    <w:p w14:paraId="2F1B4C74" w14:textId="77777777" w:rsidR="00590125" w:rsidRPr="00506E94" w:rsidRDefault="00590125" w:rsidP="00590125">
      <w:pPr>
        <w:rPr>
          <w:rFonts w:asciiTheme="minorHAnsi" w:hAnsiTheme="minorHAnsi" w:cstheme="minorHAnsi"/>
        </w:rPr>
      </w:pPr>
      <w:r w:rsidRPr="00506E94">
        <w:rPr>
          <w:rFonts w:asciiTheme="minorHAnsi" w:hAnsiTheme="minorHAnsi" w:cstheme="minorHAnsi"/>
          <w:u w:val="single"/>
        </w:rPr>
        <w:t xml:space="preserve">Čtenář </w:t>
      </w:r>
      <w:r w:rsidRPr="00506E94">
        <w:rPr>
          <w:rFonts w:asciiTheme="minorHAnsi" w:hAnsiTheme="minorHAnsi" w:cstheme="minorHAnsi"/>
        </w:rPr>
        <w:t>– (</w:t>
      </w:r>
      <w:proofErr w:type="spellStart"/>
      <w:r w:rsidRPr="00506E94">
        <w:rPr>
          <w:rFonts w:asciiTheme="minorHAnsi" w:hAnsiTheme="minorHAnsi" w:cstheme="minorHAnsi"/>
        </w:rPr>
        <w:t>RiskAssessment_Team_Reader</w:t>
      </w:r>
      <w:proofErr w:type="spellEnd"/>
      <w:r w:rsidRPr="00506E94">
        <w:rPr>
          <w:rFonts w:asciiTheme="minorHAnsi" w:hAnsiTheme="minorHAnsi" w:cstheme="minorHAnsi"/>
        </w:rPr>
        <w:t>)</w:t>
      </w:r>
    </w:p>
    <w:p w14:paraId="4550CE64"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 xml:space="preserve">Umožňuje roli číst všechny údaje záznamu Risk analýzy (RA). Není možné záznam upravovat, rušit nebo exportovat RA dokumentaci.   </w:t>
      </w:r>
    </w:p>
    <w:p w14:paraId="480A9A69" w14:textId="77777777" w:rsidR="00590125" w:rsidRPr="00506E94" w:rsidRDefault="00590125" w:rsidP="00590125">
      <w:pPr>
        <w:rPr>
          <w:rFonts w:asciiTheme="minorHAnsi" w:hAnsiTheme="minorHAnsi" w:cstheme="minorHAnsi"/>
        </w:rPr>
      </w:pPr>
    </w:p>
    <w:p w14:paraId="59D27DF1" w14:textId="77777777" w:rsidR="00590125" w:rsidRPr="00506E94" w:rsidRDefault="00590125" w:rsidP="00590125">
      <w:pPr>
        <w:rPr>
          <w:rFonts w:asciiTheme="minorHAnsi" w:hAnsiTheme="minorHAnsi" w:cstheme="minorHAnsi"/>
        </w:rPr>
      </w:pPr>
      <w:r w:rsidRPr="00506E94">
        <w:rPr>
          <w:rFonts w:asciiTheme="minorHAnsi" w:hAnsiTheme="minorHAnsi" w:cstheme="minorHAnsi"/>
          <w:u w:val="single"/>
        </w:rPr>
        <w:t>Analytik junior</w:t>
      </w:r>
      <w:r w:rsidRPr="00506E94">
        <w:rPr>
          <w:rFonts w:asciiTheme="minorHAnsi" w:hAnsiTheme="minorHAnsi" w:cstheme="minorHAnsi"/>
        </w:rPr>
        <w:t xml:space="preserve"> – (</w:t>
      </w:r>
      <w:proofErr w:type="spellStart"/>
      <w:r w:rsidRPr="00506E94">
        <w:rPr>
          <w:rFonts w:asciiTheme="minorHAnsi" w:hAnsiTheme="minorHAnsi" w:cstheme="minorHAnsi"/>
        </w:rPr>
        <w:t>RiskAssessment_Team_Junior</w:t>
      </w:r>
      <w:proofErr w:type="spellEnd"/>
      <w:r w:rsidRPr="00506E94">
        <w:rPr>
          <w:rFonts w:asciiTheme="minorHAnsi" w:hAnsiTheme="minorHAnsi" w:cstheme="minorHAnsi"/>
        </w:rPr>
        <w:t>)</w:t>
      </w:r>
    </w:p>
    <w:p w14:paraId="7B36718C"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Umožňuje roli číst a upravovat a rušit všechny údaje záznamu RA.  Není možné exportovat RA dokumentaci a obnovovat zrušené RA záznamy.</w:t>
      </w:r>
    </w:p>
    <w:p w14:paraId="72AEF062" w14:textId="77777777" w:rsidR="00590125" w:rsidRPr="00506E94" w:rsidRDefault="00590125" w:rsidP="00590125">
      <w:pPr>
        <w:rPr>
          <w:rFonts w:asciiTheme="minorHAnsi" w:hAnsiTheme="minorHAnsi" w:cstheme="minorHAnsi"/>
        </w:rPr>
      </w:pPr>
    </w:p>
    <w:p w14:paraId="3C48C86D" w14:textId="77777777" w:rsidR="00590125" w:rsidRPr="00506E94" w:rsidRDefault="00590125" w:rsidP="00590125">
      <w:pPr>
        <w:rPr>
          <w:rFonts w:asciiTheme="minorHAnsi" w:hAnsiTheme="minorHAnsi" w:cstheme="minorHAnsi"/>
        </w:rPr>
      </w:pPr>
      <w:r w:rsidRPr="00506E94">
        <w:rPr>
          <w:rFonts w:asciiTheme="minorHAnsi" w:hAnsiTheme="minorHAnsi" w:cstheme="minorHAnsi"/>
          <w:u w:val="single"/>
        </w:rPr>
        <w:t>Analytik senior</w:t>
      </w:r>
      <w:r w:rsidRPr="00506E94">
        <w:rPr>
          <w:rFonts w:asciiTheme="minorHAnsi" w:hAnsiTheme="minorHAnsi" w:cstheme="minorHAnsi"/>
        </w:rPr>
        <w:t xml:space="preserve"> – (</w:t>
      </w:r>
      <w:proofErr w:type="spellStart"/>
      <w:r w:rsidRPr="00506E94">
        <w:rPr>
          <w:rFonts w:asciiTheme="minorHAnsi" w:hAnsiTheme="minorHAnsi" w:cstheme="minorHAnsi"/>
        </w:rPr>
        <w:t>RiskAssessment_Team_Senior</w:t>
      </w:r>
      <w:proofErr w:type="spellEnd"/>
      <w:r w:rsidRPr="00506E94">
        <w:rPr>
          <w:rFonts w:asciiTheme="minorHAnsi" w:hAnsiTheme="minorHAnsi" w:cstheme="minorHAnsi"/>
        </w:rPr>
        <w:t>)</w:t>
      </w:r>
    </w:p>
    <w:p w14:paraId="4F3DDBEF"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Umožňuje roli číst, rušit a upravovat všechny údaje záznamu RA.  Je možné exportovat RA dokumentaci, ale není umožněno obnovovat zrušené RA záznamy.</w:t>
      </w:r>
    </w:p>
    <w:p w14:paraId="132B2D9A" w14:textId="77777777" w:rsidR="00590125" w:rsidRPr="00506E94" w:rsidRDefault="00590125" w:rsidP="00590125">
      <w:pPr>
        <w:rPr>
          <w:rFonts w:asciiTheme="minorHAnsi" w:hAnsiTheme="minorHAnsi" w:cstheme="minorHAnsi"/>
        </w:rPr>
      </w:pPr>
    </w:p>
    <w:p w14:paraId="7A81353F" w14:textId="77777777" w:rsidR="00590125" w:rsidRPr="00506E94" w:rsidRDefault="00590125" w:rsidP="00590125">
      <w:pPr>
        <w:rPr>
          <w:rFonts w:asciiTheme="minorHAnsi" w:hAnsiTheme="minorHAnsi" w:cstheme="minorHAnsi"/>
        </w:rPr>
      </w:pPr>
      <w:r w:rsidRPr="00506E94">
        <w:rPr>
          <w:rFonts w:asciiTheme="minorHAnsi" w:hAnsiTheme="minorHAnsi" w:cstheme="minorHAnsi"/>
          <w:u w:val="single"/>
        </w:rPr>
        <w:t>Správce risk analýzy</w:t>
      </w:r>
      <w:r w:rsidRPr="00506E94">
        <w:rPr>
          <w:rFonts w:asciiTheme="minorHAnsi" w:hAnsiTheme="minorHAnsi" w:cstheme="minorHAnsi"/>
        </w:rPr>
        <w:t xml:space="preserve"> – (</w:t>
      </w:r>
      <w:proofErr w:type="spellStart"/>
      <w:r w:rsidRPr="00506E94">
        <w:rPr>
          <w:rFonts w:asciiTheme="minorHAnsi" w:hAnsiTheme="minorHAnsi" w:cstheme="minorHAnsi"/>
        </w:rPr>
        <w:t>RiskAssessment_Team_Master</w:t>
      </w:r>
      <w:proofErr w:type="spellEnd"/>
      <w:r w:rsidRPr="00506E94">
        <w:rPr>
          <w:rFonts w:asciiTheme="minorHAnsi" w:hAnsiTheme="minorHAnsi" w:cstheme="minorHAnsi"/>
        </w:rPr>
        <w:t>)</w:t>
      </w:r>
    </w:p>
    <w:p w14:paraId="49E4BCF4" w14:textId="77777777" w:rsidR="00590125" w:rsidRPr="00506E94" w:rsidRDefault="00590125" w:rsidP="00590125">
      <w:pPr>
        <w:rPr>
          <w:rFonts w:asciiTheme="minorHAnsi" w:hAnsiTheme="minorHAnsi" w:cstheme="minorHAnsi"/>
        </w:rPr>
      </w:pPr>
      <w:r w:rsidRPr="00506E94">
        <w:rPr>
          <w:rFonts w:asciiTheme="minorHAnsi" w:hAnsiTheme="minorHAnsi" w:cstheme="minorHAnsi"/>
        </w:rPr>
        <w:t>Umožňuje roli číst, rušit a upravovat všechny údaje záznamu RA.  Je možné exportovat RA dokumentaci i obnovovat zrušené RA záznamy.</w:t>
      </w:r>
    </w:p>
    <w:p w14:paraId="6731BB46" w14:textId="77777777" w:rsidR="00590125" w:rsidRPr="00506E94" w:rsidRDefault="00590125" w:rsidP="00590125">
      <w:pPr>
        <w:pStyle w:val="Nadpis5"/>
      </w:pPr>
      <w:r w:rsidRPr="00506E94">
        <w:t>Týmové role</w:t>
      </w:r>
    </w:p>
    <w:tbl>
      <w:tblPr>
        <w:tblStyle w:val="Mkatabulky"/>
        <w:tblW w:w="9288" w:type="dxa"/>
        <w:tblLayout w:type="fixed"/>
        <w:tblLook w:val="04A0" w:firstRow="1" w:lastRow="0" w:firstColumn="1" w:lastColumn="0" w:noHBand="0" w:noVBand="1"/>
      </w:tblPr>
      <w:tblGrid>
        <w:gridCol w:w="3227"/>
        <w:gridCol w:w="2977"/>
        <w:gridCol w:w="3084"/>
      </w:tblGrid>
      <w:tr w:rsidR="00590125" w:rsidRPr="00506E94" w14:paraId="1D6E7D9B" w14:textId="77777777" w:rsidTr="000F262B">
        <w:tc>
          <w:tcPr>
            <w:tcW w:w="3227" w:type="dxa"/>
            <w:shd w:val="clear" w:color="auto" w:fill="D9D9D9" w:themeFill="background1" w:themeFillShade="D9"/>
          </w:tcPr>
          <w:p w14:paraId="79EA5613" w14:textId="77777777" w:rsidR="00590125" w:rsidRPr="00506E94" w:rsidRDefault="00590125" w:rsidP="000F262B">
            <w:pPr>
              <w:rPr>
                <w:rFonts w:asciiTheme="minorHAnsi" w:hAnsiTheme="minorHAnsi" w:cstheme="minorHAnsi"/>
                <w:sz w:val="18"/>
                <w:szCs w:val="18"/>
              </w:rPr>
            </w:pPr>
            <w:r w:rsidRPr="00506E94">
              <w:rPr>
                <w:rFonts w:asciiTheme="minorHAnsi" w:hAnsiTheme="minorHAnsi" w:cstheme="minorHAnsi"/>
                <w:sz w:val="18"/>
                <w:szCs w:val="18"/>
              </w:rPr>
              <w:t>Týmová role (úroveň oprávnění)</w:t>
            </w:r>
          </w:p>
        </w:tc>
        <w:tc>
          <w:tcPr>
            <w:tcW w:w="2977" w:type="dxa"/>
            <w:shd w:val="clear" w:color="auto" w:fill="D9D9D9" w:themeFill="background1" w:themeFillShade="D9"/>
          </w:tcPr>
          <w:p w14:paraId="2DF51B74" w14:textId="77777777" w:rsidR="00590125" w:rsidRPr="00506E94" w:rsidRDefault="00590125" w:rsidP="000F262B">
            <w:pPr>
              <w:rPr>
                <w:rFonts w:asciiTheme="minorHAnsi" w:hAnsiTheme="minorHAnsi" w:cstheme="minorHAnsi"/>
                <w:sz w:val="18"/>
                <w:szCs w:val="18"/>
              </w:rPr>
            </w:pPr>
            <w:r w:rsidRPr="00506E94">
              <w:rPr>
                <w:rFonts w:asciiTheme="minorHAnsi" w:hAnsiTheme="minorHAnsi" w:cstheme="minorHAnsi"/>
                <w:sz w:val="18"/>
                <w:szCs w:val="18"/>
              </w:rPr>
              <w:t>Kód týmové role</w:t>
            </w:r>
          </w:p>
        </w:tc>
        <w:tc>
          <w:tcPr>
            <w:tcW w:w="3084" w:type="dxa"/>
            <w:shd w:val="clear" w:color="auto" w:fill="D9D9D9" w:themeFill="background1" w:themeFillShade="D9"/>
          </w:tcPr>
          <w:p w14:paraId="2F2AF10E" w14:textId="77777777" w:rsidR="00590125" w:rsidRPr="00506E94" w:rsidRDefault="00590125" w:rsidP="000F262B">
            <w:pPr>
              <w:rPr>
                <w:rFonts w:asciiTheme="minorHAnsi" w:hAnsiTheme="minorHAnsi" w:cstheme="minorHAnsi"/>
                <w:sz w:val="18"/>
                <w:szCs w:val="18"/>
              </w:rPr>
            </w:pPr>
            <w:r w:rsidRPr="00506E94">
              <w:rPr>
                <w:rFonts w:asciiTheme="minorHAnsi" w:hAnsiTheme="minorHAnsi" w:cstheme="minorHAnsi"/>
                <w:sz w:val="18"/>
                <w:szCs w:val="18"/>
              </w:rPr>
              <w:t xml:space="preserve">Skupina </w:t>
            </w:r>
            <w:proofErr w:type="spellStart"/>
            <w:r w:rsidRPr="00506E94">
              <w:rPr>
                <w:rFonts w:asciiTheme="minorHAnsi" w:hAnsiTheme="minorHAnsi" w:cstheme="minorHAnsi"/>
                <w:sz w:val="18"/>
                <w:szCs w:val="18"/>
              </w:rPr>
              <w:t>nominantů</w:t>
            </w:r>
            <w:proofErr w:type="spellEnd"/>
            <w:r w:rsidRPr="00506E94">
              <w:rPr>
                <w:rFonts w:asciiTheme="minorHAnsi" w:hAnsiTheme="minorHAnsi" w:cstheme="minorHAnsi"/>
                <w:sz w:val="18"/>
                <w:szCs w:val="18"/>
              </w:rPr>
              <w:t xml:space="preserve"> role</w:t>
            </w:r>
          </w:p>
        </w:tc>
      </w:tr>
      <w:tr w:rsidR="00590125" w:rsidRPr="00506E94" w14:paraId="7BA905BE" w14:textId="77777777" w:rsidTr="000F262B">
        <w:tc>
          <w:tcPr>
            <w:tcW w:w="3227" w:type="dxa"/>
            <w:vAlign w:val="bottom"/>
          </w:tcPr>
          <w:p w14:paraId="32D55CC8"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Garant</w:t>
            </w:r>
            <w:proofErr w:type="spellEnd"/>
            <w:r w:rsidRPr="00506E94">
              <w:rPr>
                <w:rFonts w:asciiTheme="minorHAnsi" w:hAnsiTheme="minorHAnsi" w:cstheme="minorHAnsi"/>
                <w:sz w:val="18"/>
                <w:szCs w:val="18"/>
                <w:lang w:val="en-US"/>
              </w:rPr>
              <w:br/>
              <w:t xml:space="preserve"> - </w:t>
            </w:r>
            <w:proofErr w:type="spellStart"/>
            <w:r w:rsidRPr="00506E94">
              <w:rPr>
                <w:rFonts w:asciiTheme="minorHAnsi" w:hAnsiTheme="minorHAnsi" w:cstheme="minorHAnsi"/>
                <w:i/>
                <w:sz w:val="18"/>
                <w:szCs w:val="18"/>
                <w:lang w:val="en-US"/>
              </w:rPr>
              <w:t>Správce</w:t>
            </w:r>
            <w:proofErr w:type="spellEnd"/>
            <w:r w:rsidRPr="00506E94">
              <w:rPr>
                <w:rFonts w:asciiTheme="minorHAnsi" w:hAnsiTheme="minorHAnsi" w:cstheme="minorHAnsi"/>
                <w:i/>
                <w:sz w:val="18"/>
                <w:szCs w:val="18"/>
                <w:lang w:val="en-US"/>
              </w:rPr>
              <w:t xml:space="preserve"> risk </w:t>
            </w:r>
            <w:proofErr w:type="spellStart"/>
            <w:r w:rsidRPr="00506E94">
              <w:rPr>
                <w:rFonts w:asciiTheme="minorHAnsi" w:hAnsiTheme="minorHAnsi" w:cstheme="minorHAnsi"/>
                <w:i/>
                <w:sz w:val="18"/>
                <w:szCs w:val="18"/>
                <w:lang w:val="en-US"/>
              </w:rPr>
              <w:t>analýzy</w:t>
            </w:r>
            <w:proofErr w:type="spellEnd"/>
          </w:p>
        </w:tc>
        <w:tc>
          <w:tcPr>
            <w:tcW w:w="2977" w:type="dxa"/>
            <w:vAlign w:val="center"/>
          </w:tcPr>
          <w:p w14:paraId="3E552459"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RiskAssessment_Garant</w:t>
            </w:r>
            <w:proofErr w:type="spellEnd"/>
          </w:p>
        </w:tc>
        <w:tc>
          <w:tcPr>
            <w:tcW w:w="3084" w:type="dxa"/>
            <w:vAlign w:val="center"/>
          </w:tcPr>
          <w:p w14:paraId="63602CF1" w14:textId="77777777" w:rsidR="00590125" w:rsidRPr="00506E94" w:rsidRDefault="00590125" w:rsidP="000F262B">
            <w:pPr>
              <w:rPr>
                <w:rFonts w:asciiTheme="minorHAnsi" w:hAnsiTheme="minorHAnsi" w:cstheme="minorHAnsi"/>
                <w:sz w:val="18"/>
                <w:szCs w:val="18"/>
              </w:rPr>
            </w:pPr>
          </w:p>
        </w:tc>
      </w:tr>
      <w:tr w:rsidR="00590125" w:rsidRPr="00506E94" w14:paraId="53E4C6A2" w14:textId="77777777" w:rsidTr="000F262B">
        <w:tc>
          <w:tcPr>
            <w:tcW w:w="3227" w:type="dxa"/>
            <w:vAlign w:val="bottom"/>
          </w:tcPr>
          <w:p w14:paraId="1E4E5551" w14:textId="77777777" w:rsidR="00590125" w:rsidRPr="00506E94" w:rsidRDefault="00590125" w:rsidP="000F262B">
            <w:pPr>
              <w:rPr>
                <w:rFonts w:asciiTheme="minorHAnsi" w:hAnsiTheme="minorHAnsi" w:cstheme="minorHAnsi"/>
                <w:sz w:val="18"/>
                <w:szCs w:val="18"/>
                <w:lang w:val="en-US"/>
              </w:rPr>
            </w:pPr>
            <w:r w:rsidRPr="00506E94">
              <w:rPr>
                <w:rFonts w:asciiTheme="minorHAnsi" w:hAnsiTheme="minorHAnsi" w:cstheme="minorHAnsi"/>
                <w:sz w:val="18"/>
                <w:szCs w:val="18"/>
                <w:lang w:val="en-US"/>
              </w:rPr>
              <w:t xml:space="preserve">Risk </w:t>
            </w:r>
            <w:proofErr w:type="spellStart"/>
            <w:r w:rsidRPr="00506E94">
              <w:rPr>
                <w:rFonts w:asciiTheme="minorHAnsi" w:hAnsiTheme="minorHAnsi" w:cstheme="minorHAnsi"/>
                <w:sz w:val="18"/>
                <w:szCs w:val="18"/>
                <w:lang w:val="en-US"/>
              </w:rPr>
              <w:t>analytik</w:t>
            </w:r>
            <w:proofErr w:type="spellEnd"/>
            <w:r w:rsidRPr="00506E94">
              <w:rPr>
                <w:rFonts w:asciiTheme="minorHAnsi" w:hAnsiTheme="minorHAnsi" w:cstheme="minorHAnsi"/>
                <w:sz w:val="18"/>
                <w:szCs w:val="18"/>
                <w:lang w:val="en-US"/>
              </w:rPr>
              <w:br/>
            </w:r>
            <w:r w:rsidRPr="00506E94">
              <w:rPr>
                <w:rFonts w:asciiTheme="minorHAnsi" w:hAnsiTheme="minorHAnsi" w:cstheme="minorHAnsi"/>
                <w:i/>
                <w:sz w:val="18"/>
                <w:szCs w:val="18"/>
                <w:lang w:val="en-US"/>
              </w:rPr>
              <w:t xml:space="preserve"> - </w:t>
            </w:r>
            <w:proofErr w:type="spellStart"/>
            <w:r w:rsidRPr="00506E94">
              <w:rPr>
                <w:rFonts w:asciiTheme="minorHAnsi" w:hAnsiTheme="minorHAnsi" w:cstheme="minorHAnsi"/>
                <w:i/>
                <w:sz w:val="18"/>
                <w:szCs w:val="18"/>
                <w:lang w:val="en-US"/>
              </w:rPr>
              <w:t>Analytik</w:t>
            </w:r>
            <w:proofErr w:type="spellEnd"/>
            <w:r w:rsidRPr="00506E94">
              <w:rPr>
                <w:rFonts w:asciiTheme="minorHAnsi" w:hAnsiTheme="minorHAnsi" w:cstheme="minorHAnsi"/>
                <w:i/>
                <w:sz w:val="18"/>
                <w:szCs w:val="18"/>
                <w:lang w:val="en-US"/>
              </w:rPr>
              <w:t xml:space="preserve"> senior</w:t>
            </w:r>
          </w:p>
        </w:tc>
        <w:tc>
          <w:tcPr>
            <w:tcW w:w="2977" w:type="dxa"/>
            <w:vAlign w:val="center"/>
          </w:tcPr>
          <w:p w14:paraId="3E2BD1AD"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RiskAssessment_Analyst</w:t>
            </w:r>
            <w:proofErr w:type="spellEnd"/>
          </w:p>
        </w:tc>
        <w:tc>
          <w:tcPr>
            <w:tcW w:w="3084" w:type="dxa"/>
            <w:vAlign w:val="center"/>
          </w:tcPr>
          <w:p w14:paraId="3217BE1A" w14:textId="77777777" w:rsidR="00590125" w:rsidRPr="00506E94" w:rsidRDefault="00590125" w:rsidP="000F262B">
            <w:pPr>
              <w:rPr>
                <w:rFonts w:asciiTheme="minorHAnsi" w:hAnsiTheme="minorHAnsi" w:cstheme="minorHAnsi"/>
                <w:sz w:val="18"/>
                <w:szCs w:val="18"/>
              </w:rPr>
            </w:pPr>
          </w:p>
        </w:tc>
      </w:tr>
      <w:tr w:rsidR="00590125" w:rsidRPr="00506E94" w14:paraId="4668E316" w14:textId="77777777" w:rsidTr="000F262B">
        <w:tc>
          <w:tcPr>
            <w:tcW w:w="3227" w:type="dxa"/>
            <w:vAlign w:val="bottom"/>
          </w:tcPr>
          <w:p w14:paraId="0AA510DE" w14:textId="77777777" w:rsidR="00590125" w:rsidRPr="00506E94" w:rsidRDefault="00590125" w:rsidP="000F262B">
            <w:pPr>
              <w:rPr>
                <w:rFonts w:asciiTheme="minorHAnsi" w:hAnsiTheme="minorHAnsi" w:cstheme="minorHAnsi"/>
                <w:sz w:val="18"/>
                <w:szCs w:val="18"/>
                <w:lang w:val="en-US"/>
              </w:rPr>
            </w:pPr>
            <w:r w:rsidRPr="00506E94">
              <w:rPr>
                <w:rFonts w:asciiTheme="minorHAnsi" w:hAnsiTheme="minorHAnsi" w:cstheme="minorHAnsi"/>
                <w:sz w:val="18"/>
                <w:szCs w:val="18"/>
                <w:lang w:val="en-US"/>
              </w:rPr>
              <w:t xml:space="preserve">Risk </w:t>
            </w:r>
            <w:proofErr w:type="spellStart"/>
            <w:r w:rsidRPr="00506E94">
              <w:rPr>
                <w:rFonts w:asciiTheme="minorHAnsi" w:hAnsiTheme="minorHAnsi" w:cstheme="minorHAnsi"/>
                <w:sz w:val="18"/>
                <w:szCs w:val="18"/>
                <w:lang w:val="en-US"/>
              </w:rPr>
              <w:t>analytik</w:t>
            </w:r>
            <w:proofErr w:type="spellEnd"/>
            <w:r w:rsidRPr="00506E94">
              <w:rPr>
                <w:rFonts w:asciiTheme="minorHAnsi" w:hAnsiTheme="minorHAnsi" w:cstheme="minorHAnsi"/>
                <w:sz w:val="18"/>
                <w:szCs w:val="18"/>
                <w:lang w:val="en-US"/>
              </w:rPr>
              <w:t xml:space="preserve"> – </w:t>
            </w:r>
            <w:proofErr w:type="spellStart"/>
            <w:r w:rsidRPr="00506E94">
              <w:rPr>
                <w:rFonts w:asciiTheme="minorHAnsi" w:hAnsiTheme="minorHAnsi" w:cstheme="minorHAnsi"/>
                <w:sz w:val="18"/>
                <w:szCs w:val="18"/>
                <w:lang w:val="en-US"/>
              </w:rPr>
              <w:t>zástupce</w:t>
            </w:r>
            <w:proofErr w:type="spellEnd"/>
            <w:r w:rsidRPr="00506E94">
              <w:rPr>
                <w:rFonts w:asciiTheme="minorHAnsi" w:hAnsiTheme="minorHAnsi" w:cstheme="minorHAnsi"/>
                <w:sz w:val="18"/>
                <w:szCs w:val="18"/>
                <w:lang w:val="en-US"/>
              </w:rPr>
              <w:br/>
              <w:t xml:space="preserve"> </w:t>
            </w:r>
            <w:r w:rsidRPr="00506E94">
              <w:rPr>
                <w:rFonts w:asciiTheme="minorHAnsi" w:hAnsiTheme="minorHAnsi" w:cstheme="minorHAnsi"/>
                <w:i/>
                <w:sz w:val="18"/>
                <w:szCs w:val="18"/>
                <w:lang w:val="en-US"/>
              </w:rPr>
              <w:t xml:space="preserve">- </w:t>
            </w:r>
            <w:proofErr w:type="spellStart"/>
            <w:r w:rsidRPr="00506E94">
              <w:rPr>
                <w:rFonts w:asciiTheme="minorHAnsi" w:hAnsiTheme="minorHAnsi" w:cstheme="minorHAnsi"/>
                <w:i/>
                <w:sz w:val="18"/>
                <w:szCs w:val="18"/>
                <w:lang w:val="en-US"/>
              </w:rPr>
              <w:t>Analytik</w:t>
            </w:r>
            <w:proofErr w:type="spellEnd"/>
            <w:r w:rsidRPr="00506E94">
              <w:rPr>
                <w:rFonts w:asciiTheme="minorHAnsi" w:hAnsiTheme="minorHAnsi" w:cstheme="minorHAnsi"/>
                <w:i/>
                <w:sz w:val="18"/>
                <w:szCs w:val="18"/>
                <w:lang w:val="en-US"/>
              </w:rPr>
              <w:t xml:space="preserve"> senior</w:t>
            </w:r>
          </w:p>
        </w:tc>
        <w:tc>
          <w:tcPr>
            <w:tcW w:w="2977" w:type="dxa"/>
            <w:vAlign w:val="center"/>
          </w:tcPr>
          <w:p w14:paraId="7984CA38"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RiskAssessment_AnalystDeputy</w:t>
            </w:r>
            <w:proofErr w:type="spellEnd"/>
          </w:p>
        </w:tc>
        <w:tc>
          <w:tcPr>
            <w:tcW w:w="3084" w:type="dxa"/>
            <w:vAlign w:val="center"/>
          </w:tcPr>
          <w:p w14:paraId="764EC1AC" w14:textId="77777777" w:rsidR="00590125" w:rsidRPr="00506E94" w:rsidRDefault="00590125" w:rsidP="000F262B">
            <w:pPr>
              <w:rPr>
                <w:rFonts w:asciiTheme="minorHAnsi" w:hAnsiTheme="minorHAnsi" w:cstheme="minorHAnsi"/>
                <w:sz w:val="18"/>
                <w:szCs w:val="18"/>
              </w:rPr>
            </w:pPr>
          </w:p>
        </w:tc>
      </w:tr>
      <w:tr w:rsidR="00590125" w:rsidRPr="00506E94" w14:paraId="6BD796B5" w14:textId="77777777" w:rsidTr="000F262B">
        <w:tc>
          <w:tcPr>
            <w:tcW w:w="3227" w:type="dxa"/>
            <w:vAlign w:val="bottom"/>
          </w:tcPr>
          <w:p w14:paraId="40DCA9B8"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Asistent</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analytika</w:t>
            </w:r>
            <w:proofErr w:type="spellEnd"/>
            <w:r w:rsidRPr="00506E94">
              <w:rPr>
                <w:rFonts w:asciiTheme="minorHAnsi" w:hAnsiTheme="minorHAnsi" w:cstheme="minorHAnsi"/>
                <w:sz w:val="18"/>
                <w:szCs w:val="18"/>
                <w:lang w:val="en-US"/>
              </w:rPr>
              <w:br/>
              <w:t xml:space="preserve"> </w:t>
            </w:r>
            <w:r w:rsidRPr="00506E94">
              <w:rPr>
                <w:rFonts w:asciiTheme="minorHAnsi" w:hAnsiTheme="minorHAnsi" w:cstheme="minorHAnsi"/>
                <w:i/>
                <w:sz w:val="18"/>
                <w:szCs w:val="18"/>
                <w:lang w:val="en-US"/>
              </w:rPr>
              <w:t xml:space="preserve">- </w:t>
            </w:r>
            <w:proofErr w:type="spellStart"/>
            <w:r w:rsidRPr="00506E94">
              <w:rPr>
                <w:rFonts w:asciiTheme="minorHAnsi" w:hAnsiTheme="minorHAnsi" w:cstheme="minorHAnsi"/>
                <w:i/>
                <w:sz w:val="18"/>
                <w:szCs w:val="18"/>
                <w:lang w:val="en-US"/>
              </w:rPr>
              <w:t>Analytik</w:t>
            </w:r>
            <w:proofErr w:type="spellEnd"/>
            <w:r w:rsidRPr="00506E94">
              <w:rPr>
                <w:rFonts w:asciiTheme="minorHAnsi" w:hAnsiTheme="minorHAnsi" w:cstheme="minorHAnsi"/>
                <w:i/>
                <w:sz w:val="18"/>
                <w:szCs w:val="18"/>
                <w:lang w:val="en-US"/>
              </w:rPr>
              <w:t xml:space="preserve"> junior</w:t>
            </w:r>
          </w:p>
        </w:tc>
        <w:tc>
          <w:tcPr>
            <w:tcW w:w="2977" w:type="dxa"/>
            <w:vAlign w:val="center"/>
          </w:tcPr>
          <w:p w14:paraId="6C67D2CE"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RiskAssessment_Asistant</w:t>
            </w:r>
            <w:proofErr w:type="spellEnd"/>
          </w:p>
        </w:tc>
        <w:tc>
          <w:tcPr>
            <w:tcW w:w="3084" w:type="dxa"/>
            <w:vAlign w:val="center"/>
          </w:tcPr>
          <w:p w14:paraId="660F164E" w14:textId="77777777" w:rsidR="00590125" w:rsidRPr="00506E94" w:rsidRDefault="00590125" w:rsidP="000F262B">
            <w:pPr>
              <w:rPr>
                <w:rFonts w:asciiTheme="minorHAnsi" w:hAnsiTheme="minorHAnsi" w:cstheme="minorHAnsi"/>
                <w:sz w:val="18"/>
                <w:szCs w:val="18"/>
              </w:rPr>
            </w:pPr>
          </w:p>
        </w:tc>
      </w:tr>
      <w:tr w:rsidR="00590125" w:rsidRPr="00506E94" w14:paraId="3D17CC06" w14:textId="77777777" w:rsidTr="000F262B">
        <w:tc>
          <w:tcPr>
            <w:tcW w:w="3227" w:type="dxa"/>
          </w:tcPr>
          <w:p w14:paraId="48BD9EEE"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Vlastník</w:t>
            </w:r>
            <w:proofErr w:type="spellEnd"/>
            <w:r w:rsidRPr="00506E94">
              <w:rPr>
                <w:rFonts w:asciiTheme="minorHAnsi" w:hAnsiTheme="minorHAnsi" w:cstheme="minorHAnsi"/>
                <w:sz w:val="18"/>
                <w:szCs w:val="18"/>
                <w:lang w:val="en-US"/>
              </w:rPr>
              <w:t xml:space="preserve"> </w:t>
            </w:r>
            <w:proofErr w:type="spellStart"/>
            <w:r w:rsidRPr="00506E94">
              <w:rPr>
                <w:rFonts w:asciiTheme="minorHAnsi" w:hAnsiTheme="minorHAnsi" w:cstheme="minorHAnsi"/>
                <w:sz w:val="18"/>
                <w:szCs w:val="18"/>
                <w:lang w:val="en-US"/>
              </w:rPr>
              <w:t>aktiva</w:t>
            </w:r>
            <w:proofErr w:type="spellEnd"/>
            <w:r w:rsidRPr="00506E94">
              <w:rPr>
                <w:rFonts w:asciiTheme="minorHAnsi" w:hAnsiTheme="minorHAnsi" w:cstheme="minorHAnsi"/>
                <w:sz w:val="18"/>
                <w:szCs w:val="18"/>
                <w:lang w:val="en-US"/>
              </w:rPr>
              <w:br/>
              <w:t xml:space="preserve"> </w:t>
            </w:r>
            <w:r w:rsidRPr="00506E94">
              <w:rPr>
                <w:rFonts w:asciiTheme="minorHAnsi" w:hAnsiTheme="minorHAnsi" w:cstheme="minorHAnsi"/>
                <w:i/>
                <w:sz w:val="18"/>
                <w:szCs w:val="18"/>
                <w:lang w:val="en-US"/>
              </w:rPr>
              <w:t xml:space="preserve">- </w:t>
            </w:r>
            <w:proofErr w:type="spellStart"/>
            <w:r w:rsidRPr="00506E94">
              <w:rPr>
                <w:rFonts w:asciiTheme="minorHAnsi" w:hAnsiTheme="minorHAnsi" w:cstheme="minorHAnsi"/>
                <w:i/>
                <w:sz w:val="18"/>
                <w:szCs w:val="18"/>
                <w:lang w:val="en-US"/>
              </w:rPr>
              <w:t>Čtenář</w:t>
            </w:r>
            <w:proofErr w:type="spellEnd"/>
            <w:r w:rsidRPr="00506E94">
              <w:rPr>
                <w:rFonts w:asciiTheme="minorHAnsi" w:hAnsiTheme="minorHAnsi" w:cstheme="minorHAnsi"/>
                <w:i/>
                <w:sz w:val="18"/>
                <w:szCs w:val="18"/>
                <w:lang w:val="en-US"/>
              </w:rPr>
              <w:t xml:space="preserve"> </w:t>
            </w:r>
            <w:proofErr w:type="spellStart"/>
            <w:r w:rsidRPr="00506E94">
              <w:rPr>
                <w:rFonts w:asciiTheme="minorHAnsi" w:hAnsiTheme="minorHAnsi" w:cstheme="minorHAnsi"/>
                <w:i/>
                <w:sz w:val="18"/>
                <w:szCs w:val="18"/>
                <w:lang w:val="en-US"/>
              </w:rPr>
              <w:t>záznamu</w:t>
            </w:r>
            <w:proofErr w:type="spellEnd"/>
            <w:r w:rsidRPr="00506E94">
              <w:rPr>
                <w:rFonts w:asciiTheme="minorHAnsi" w:hAnsiTheme="minorHAnsi" w:cstheme="minorHAnsi"/>
                <w:i/>
                <w:sz w:val="18"/>
                <w:szCs w:val="18"/>
                <w:lang w:val="en-US"/>
              </w:rPr>
              <w:t xml:space="preserve"> Risk </w:t>
            </w:r>
            <w:proofErr w:type="spellStart"/>
            <w:r w:rsidRPr="00506E94">
              <w:rPr>
                <w:rFonts w:asciiTheme="minorHAnsi" w:hAnsiTheme="minorHAnsi" w:cstheme="minorHAnsi"/>
                <w:i/>
                <w:sz w:val="18"/>
                <w:szCs w:val="18"/>
                <w:lang w:val="en-US"/>
              </w:rPr>
              <w:t>analýzy</w:t>
            </w:r>
            <w:proofErr w:type="spellEnd"/>
          </w:p>
        </w:tc>
        <w:tc>
          <w:tcPr>
            <w:tcW w:w="2977" w:type="dxa"/>
          </w:tcPr>
          <w:p w14:paraId="2D86EFFF" w14:textId="77777777" w:rsidR="00590125" w:rsidRPr="00506E94" w:rsidRDefault="00590125" w:rsidP="000F262B">
            <w:pPr>
              <w:rPr>
                <w:rFonts w:asciiTheme="minorHAnsi" w:hAnsiTheme="minorHAnsi" w:cstheme="minorHAnsi"/>
                <w:sz w:val="18"/>
                <w:szCs w:val="18"/>
                <w:lang w:val="en-US"/>
              </w:rPr>
            </w:pPr>
            <w:proofErr w:type="spellStart"/>
            <w:r w:rsidRPr="00506E94">
              <w:rPr>
                <w:rFonts w:asciiTheme="minorHAnsi" w:hAnsiTheme="minorHAnsi" w:cstheme="minorHAnsi"/>
                <w:sz w:val="18"/>
                <w:szCs w:val="18"/>
                <w:lang w:val="en-US"/>
              </w:rPr>
              <w:t>RiskAssessment_AssetOwner</w:t>
            </w:r>
            <w:proofErr w:type="spellEnd"/>
          </w:p>
        </w:tc>
        <w:tc>
          <w:tcPr>
            <w:tcW w:w="3084" w:type="dxa"/>
          </w:tcPr>
          <w:p w14:paraId="2CB1D3D1" w14:textId="77777777" w:rsidR="00590125" w:rsidRPr="00506E94" w:rsidRDefault="00590125" w:rsidP="000F262B">
            <w:pPr>
              <w:rPr>
                <w:rFonts w:asciiTheme="minorHAnsi" w:hAnsiTheme="minorHAnsi" w:cstheme="minorHAnsi"/>
                <w:sz w:val="18"/>
                <w:szCs w:val="18"/>
              </w:rPr>
            </w:pPr>
          </w:p>
        </w:tc>
      </w:tr>
    </w:tbl>
    <w:p w14:paraId="54FAC683" w14:textId="626A78AB" w:rsidR="00590125" w:rsidRPr="00506E94" w:rsidRDefault="00590125" w:rsidP="00590125">
      <w:pPr>
        <w:pStyle w:val="Titulek"/>
        <w:rPr>
          <w:rFonts w:asciiTheme="minorHAnsi" w:hAnsiTheme="minorHAnsi" w:cstheme="minorHAnsi"/>
        </w:rPr>
      </w:pPr>
      <w:bookmarkStart w:id="59" w:name="_Ref1654502"/>
      <w:bookmarkStart w:id="60" w:name="_Toc108614369"/>
      <w:r w:rsidRPr="00506E94">
        <w:rPr>
          <w:rFonts w:asciiTheme="minorHAnsi" w:hAnsiTheme="minorHAnsi" w:cstheme="minorHAnsi"/>
        </w:rPr>
        <w:t xml:space="preserve">Tabulka </w:t>
      </w:r>
      <w:r w:rsidRPr="00506E94">
        <w:rPr>
          <w:rFonts w:asciiTheme="minorHAnsi" w:hAnsiTheme="minorHAnsi" w:cstheme="minorHAnsi"/>
          <w:noProof/>
        </w:rPr>
        <w:fldChar w:fldCharType="begin"/>
      </w:r>
      <w:r w:rsidRPr="00506E94">
        <w:rPr>
          <w:rFonts w:asciiTheme="minorHAnsi" w:hAnsiTheme="minorHAnsi" w:cstheme="minorHAnsi"/>
          <w:noProof/>
        </w:rPr>
        <w:instrText xml:space="preserve"> SEQ Tabulka \* ARABIC </w:instrText>
      </w:r>
      <w:r w:rsidRPr="00506E94">
        <w:rPr>
          <w:rFonts w:asciiTheme="minorHAnsi" w:hAnsiTheme="minorHAnsi" w:cstheme="minorHAnsi"/>
          <w:noProof/>
        </w:rPr>
        <w:fldChar w:fldCharType="separate"/>
      </w:r>
      <w:r w:rsidR="00506E94" w:rsidRPr="00506E94">
        <w:rPr>
          <w:rFonts w:asciiTheme="minorHAnsi" w:hAnsiTheme="minorHAnsi" w:cstheme="minorHAnsi"/>
          <w:noProof/>
        </w:rPr>
        <w:t>4</w:t>
      </w:r>
      <w:r w:rsidRPr="00506E94">
        <w:rPr>
          <w:rFonts w:asciiTheme="minorHAnsi" w:hAnsiTheme="minorHAnsi" w:cstheme="minorHAnsi"/>
          <w:noProof/>
        </w:rPr>
        <w:fldChar w:fldCharType="end"/>
      </w:r>
      <w:r w:rsidRPr="00506E94">
        <w:rPr>
          <w:rFonts w:asciiTheme="minorHAnsi" w:hAnsiTheme="minorHAnsi" w:cstheme="minorHAnsi"/>
        </w:rPr>
        <w:t xml:space="preserve"> – Analýza rizik: Přehled skupin pro potenciální členy týmových rolí</w:t>
      </w:r>
      <w:bookmarkEnd w:id="59"/>
      <w:bookmarkEnd w:id="60"/>
    </w:p>
    <w:p w14:paraId="43705876" w14:textId="6FDA9A08" w:rsidR="00590125" w:rsidRPr="00506E94" w:rsidRDefault="00590125" w:rsidP="00590125">
      <w:pPr>
        <w:pStyle w:val="Nadpis1"/>
        <w:rPr>
          <w:rFonts w:eastAsia="Arial"/>
          <w:lang w:val="cs"/>
        </w:rPr>
      </w:pPr>
      <w:bookmarkStart w:id="61" w:name="_Toc108685434"/>
      <w:bookmarkEnd w:id="58"/>
      <w:r w:rsidRPr="00506E94">
        <w:rPr>
          <w:rFonts w:eastAsia="Arial"/>
          <w:lang w:val="cs"/>
        </w:rPr>
        <w:t>Návrh postup</w:t>
      </w:r>
      <w:r w:rsidR="004404A8" w:rsidRPr="00506E94">
        <w:rPr>
          <w:rFonts w:eastAsia="Arial"/>
          <w:lang w:val="cs"/>
        </w:rPr>
        <w:t>ů implementaci a podporu provozu</w:t>
      </w:r>
      <w:bookmarkEnd w:id="61"/>
    </w:p>
    <w:p w14:paraId="47FE8A5F" w14:textId="1C7EFCDF" w:rsidR="00590125" w:rsidRPr="00506E94" w:rsidRDefault="00590125" w:rsidP="00670AF4">
      <w:pPr>
        <w:pStyle w:val="Nadpis2"/>
        <w:numPr>
          <w:ilvl w:val="1"/>
          <w:numId w:val="21"/>
        </w:numPr>
        <w:rPr>
          <w:rFonts w:eastAsia="Arial"/>
          <w:lang w:val="cs"/>
        </w:rPr>
      </w:pPr>
      <w:bookmarkStart w:id="62" w:name="_Toc108685435"/>
      <w:r w:rsidRPr="00506E94">
        <w:rPr>
          <w:rFonts w:eastAsia="Arial"/>
          <w:lang w:val="cs"/>
        </w:rPr>
        <w:t>Příprava prostředí</w:t>
      </w:r>
      <w:bookmarkEnd w:id="62"/>
    </w:p>
    <w:p w14:paraId="4EB7ACBC" w14:textId="20ED9E34" w:rsidR="00266D3A" w:rsidRPr="00506E94" w:rsidRDefault="00266D3A" w:rsidP="00266D3A">
      <w:pPr>
        <w:rPr>
          <w:rFonts w:asciiTheme="minorHAnsi" w:hAnsiTheme="minorHAnsi" w:cstheme="minorHAnsi"/>
        </w:rPr>
      </w:pPr>
      <w:r w:rsidRPr="00506E94">
        <w:rPr>
          <w:rFonts w:asciiTheme="minorHAnsi" w:hAnsiTheme="minorHAnsi" w:cstheme="minorHAnsi"/>
        </w:rPr>
        <w:t>Konfigurací systému se rozumí sada parametrů a jejich hodnot, které mají vliv na chování systému a mohou být specifické pro jednotlivé instalované instance. Do konfigurace jsou tedy zadávány</w:t>
      </w:r>
    </w:p>
    <w:p w14:paraId="2E601879" w14:textId="77777777" w:rsidR="00DC0251" w:rsidRPr="00506E94" w:rsidRDefault="00DC0251" w:rsidP="00670AF4">
      <w:pPr>
        <w:pStyle w:val="Nadpis2"/>
        <w:numPr>
          <w:ilvl w:val="1"/>
          <w:numId w:val="17"/>
        </w:numPr>
      </w:pPr>
      <w:bookmarkStart w:id="63" w:name="_Toc64376225"/>
      <w:bookmarkStart w:id="64" w:name="_Toc108685436"/>
      <w:r w:rsidRPr="00506E94">
        <w:t>Správa konfigurací</w:t>
      </w:r>
      <w:bookmarkEnd w:id="63"/>
      <w:bookmarkEnd w:id="64"/>
    </w:p>
    <w:p w14:paraId="2483D93F" w14:textId="77777777" w:rsidR="00A73EB6" w:rsidRPr="00506E94" w:rsidRDefault="00A73EB6" w:rsidP="00DC0251">
      <w:pPr>
        <w:rPr>
          <w:rFonts w:asciiTheme="minorHAnsi" w:hAnsiTheme="minorHAnsi" w:cstheme="minorHAnsi"/>
        </w:rPr>
      </w:pPr>
      <w:r w:rsidRPr="00506E94">
        <w:rPr>
          <w:rFonts w:asciiTheme="minorHAnsi" w:hAnsiTheme="minorHAnsi" w:cstheme="minorHAnsi"/>
        </w:rPr>
        <w:t>Konfigurací systému se rozumí sada parametrů a jejich hodnot, které mají vliv na chování systému a mohou být specifické pro jednotlivé instalované instance. D</w:t>
      </w:r>
      <w:r w:rsidR="00DC0251" w:rsidRPr="00506E94">
        <w:rPr>
          <w:rFonts w:asciiTheme="minorHAnsi" w:hAnsiTheme="minorHAnsi" w:cstheme="minorHAnsi"/>
        </w:rPr>
        <w:t xml:space="preserve">o konfigurace </w:t>
      </w:r>
      <w:r w:rsidRPr="00506E94">
        <w:rPr>
          <w:rFonts w:asciiTheme="minorHAnsi" w:hAnsiTheme="minorHAnsi" w:cstheme="minorHAnsi"/>
        </w:rPr>
        <w:t xml:space="preserve">jsou tedy </w:t>
      </w:r>
      <w:r w:rsidR="00DC0251" w:rsidRPr="00506E94">
        <w:rPr>
          <w:rFonts w:asciiTheme="minorHAnsi" w:hAnsiTheme="minorHAnsi" w:cstheme="minorHAnsi"/>
        </w:rPr>
        <w:t>zadávány</w:t>
      </w:r>
    </w:p>
    <w:p w14:paraId="11C4AA77" w14:textId="0BFE3DA4" w:rsidR="00A73EB6" w:rsidRPr="00506E94" w:rsidRDefault="00DC0251" w:rsidP="00670AF4">
      <w:pPr>
        <w:pStyle w:val="Odstavecseseznamem"/>
        <w:numPr>
          <w:ilvl w:val="0"/>
          <w:numId w:val="24"/>
        </w:numPr>
        <w:rPr>
          <w:rFonts w:asciiTheme="minorHAnsi" w:hAnsiTheme="minorHAnsi" w:cstheme="minorHAnsi"/>
        </w:rPr>
      </w:pPr>
      <w:r w:rsidRPr="00506E94">
        <w:rPr>
          <w:rFonts w:asciiTheme="minorHAnsi" w:hAnsiTheme="minorHAnsi" w:cstheme="minorHAnsi"/>
        </w:rPr>
        <w:t xml:space="preserve">parametry nezbytné pro provoz dané instance jako např. konektivita na databázi, konektivita na </w:t>
      </w:r>
      <w:r w:rsidR="00A73EB6" w:rsidRPr="00506E94">
        <w:rPr>
          <w:rFonts w:asciiTheme="minorHAnsi" w:hAnsiTheme="minorHAnsi" w:cstheme="minorHAnsi"/>
        </w:rPr>
        <w:t xml:space="preserve">autentizační služby, emailové služby, </w:t>
      </w:r>
      <w:proofErr w:type="spellStart"/>
      <w:r w:rsidRPr="00506E94">
        <w:rPr>
          <w:rFonts w:asciiTheme="minorHAnsi" w:hAnsiTheme="minorHAnsi" w:cstheme="minorHAnsi"/>
        </w:rPr>
        <w:t>atp</w:t>
      </w:r>
      <w:proofErr w:type="spellEnd"/>
      <w:r w:rsidRPr="00506E94">
        <w:rPr>
          <w:rFonts w:asciiTheme="minorHAnsi" w:hAnsiTheme="minorHAnsi" w:cstheme="minorHAnsi"/>
        </w:rPr>
        <w:t xml:space="preserve">… </w:t>
      </w:r>
    </w:p>
    <w:p w14:paraId="096067D6" w14:textId="77D0DA46" w:rsidR="00DC0251" w:rsidRPr="00506E94" w:rsidRDefault="00DC0251" w:rsidP="00670AF4">
      <w:pPr>
        <w:pStyle w:val="Odstavecseseznamem"/>
        <w:numPr>
          <w:ilvl w:val="0"/>
          <w:numId w:val="24"/>
        </w:numPr>
        <w:rPr>
          <w:rFonts w:asciiTheme="minorHAnsi" w:hAnsiTheme="minorHAnsi" w:cstheme="minorHAnsi"/>
        </w:rPr>
      </w:pPr>
      <w:r w:rsidRPr="00506E94">
        <w:rPr>
          <w:rFonts w:asciiTheme="minorHAnsi" w:hAnsiTheme="minorHAnsi" w:cstheme="minorHAnsi"/>
        </w:rPr>
        <w:t>parametry specifické pro instanci</w:t>
      </w:r>
      <w:r w:rsidR="00A73EB6" w:rsidRPr="00506E94">
        <w:rPr>
          <w:rFonts w:asciiTheme="minorHAnsi" w:hAnsiTheme="minorHAnsi" w:cstheme="minorHAnsi"/>
        </w:rPr>
        <w:t xml:space="preserve"> z pohledu jejího užívání</w:t>
      </w:r>
      <w:r w:rsidRPr="00506E94">
        <w:rPr>
          <w:rFonts w:asciiTheme="minorHAnsi" w:hAnsiTheme="minorHAnsi" w:cstheme="minorHAnsi"/>
        </w:rPr>
        <w:t xml:space="preserve">, </w:t>
      </w:r>
      <w:r w:rsidR="00A73EB6" w:rsidRPr="00506E94">
        <w:rPr>
          <w:rFonts w:asciiTheme="minorHAnsi" w:hAnsiTheme="minorHAnsi" w:cstheme="minorHAnsi"/>
        </w:rPr>
        <w:t xml:space="preserve">jako </w:t>
      </w:r>
      <w:r w:rsidRPr="00506E94">
        <w:rPr>
          <w:rFonts w:asciiTheme="minorHAnsi" w:hAnsiTheme="minorHAnsi" w:cstheme="minorHAnsi"/>
        </w:rPr>
        <w:t xml:space="preserve">nastavení oprávnění, </w:t>
      </w:r>
      <w:r w:rsidR="00A73EB6" w:rsidRPr="00506E94">
        <w:rPr>
          <w:rFonts w:asciiTheme="minorHAnsi" w:hAnsiTheme="minorHAnsi" w:cstheme="minorHAnsi"/>
        </w:rPr>
        <w:t xml:space="preserve">identifikace instance pro uživatele, </w:t>
      </w:r>
      <w:r w:rsidRPr="00506E94">
        <w:rPr>
          <w:rFonts w:asciiTheme="minorHAnsi" w:hAnsiTheme="minorHAnsi" w:cstheme="minorHAnsi"/>
        </w:rPr>
        <w:t>příjemc</w:t>
      </w:r>
      <w:r w:rsidR="00A73EB6" w:rsidRPr="00506E94">
        <w:rPr>
          <w:rFonts w:asciiTheme="minorHAnsi" w:hAnsiTheme="minorHAnsi" w:cstheme="minorHAnsi"/>
        </w:rPr>
        <w:t>i</w:t>
      </w:r>
      <w:r w:rsidRPr="00506E94">
        <w:rPr>
          <w:rFonts w:asciiTheme="minorHAnsi" w:hAnsiTheme="minorHAnsi" w:cstheme="minorHAnsi"/>
        </w:rPr>
        <w:t xml:space="preserve"> notifikací </w:t>
      </w:r>
      <w:proofErr w:type="spellStart"/>
      <w:r w:rsidRPr="00506E94">
        <w:rPr>
          <w:rFonts w:asciiTheme="minorHAnsi" w:hAnsiTheme="minorHAnsi" w:cstheme="minorHAnsi"/>
        </w:rPr>
        <w:t>atp</w:t>
      </w:r>
      <w:proofErr w:type="spellEnd"/>
      <w:r w:rsidRPr="00506E94">
        <w:rPr>
          <w:rFonts w:asciiTheme="minorHAnsi" w:hAnsiTheme="minorHAnsi" w:cstheme="minorHAnsi"/>
        </w:rPr>
        <w:t>…</w:t>
      </w:r>
    </w:p>
    <w:p w14:paraId="22529DE0" w14:textId="18A0DA2A" w:rsidR="00D9196C" w:rsidRPr="00506E94" w:rsidRDefault="00D9196C" w:rsidP="00D9196C">
      <w:pPr>
        <w:rPr>
          <w:rFonts w:asciiTheme="minorHAnsi" w:hAnsiTheme="minorHAnsi" w:cstheme="minorHAnsi"/>
        </w:rPr>
      </w:pPr>
    </w:p>
    <w:p w14:paraId="642A50B7" w14:textId="77777777" w:rsidR="00D9196C" w:rsidRPr="00506E94" w:rsidRDefault="00D9196C" w:rsidP="00D9196C">
      <w:pPr>
        <w:rPr>
          <w:rFonts w:asciiTheme="minorHAnsi" w:hAnsiTheme="minorHAnsi" w:cstheme="minorHAnsi"/>
        </w:rPr>
      </w:pPr>
      <w:r w:rsidRPr="00506E94">
        <w:rPr>
          <w:rFonts w:asciiTheme="minorHAnsi" w:hAnsiTheme="minorHAnsi" w:cstheme="minorHAnsi"/>
        </w:rPr>
        <w:t xml:space="preserve">Konfigurační parametry, resp. jejich uložení je realizováno </w:t>
      </w:r>
    </w:p>
    <w:p w14:paraId="7AC99F4C" w14:textId="078ACAA7" w:rsidR="00D9196C" w:rsidRPr="00506E94" w:rsidRDefault="00D9196C" w:rsidP="00670AF4">
      <w:pPr>
        <w:pStyle w:val="Odstavecseseznamem"/>
        <w:numPr>
          <w:ilvl w:val="0"/>
          <w:numId w:val="24"/>
        </w:numPr>
        <w:rPr>
          <w:rFonts w:asciiTheme="minorHAnsi" w:hAnsiTheme="minorHAnsi" w:cstheme="minorHAnsi"/>
        </w:rPr>
      </w:pPr>
      <w:r w:rsidRPr="00506E94">
        <w:rPr>
          <w:rFonts w:asciiTheme="minorHAnsi" w:hAnsiTheme="minorHAnsi" w:cstheme="minorHAnsi"/>
        </w:rPr>
        <w:t>formou konfiguračních souborů (pro služby systému</w:t>
      </w:r>
      <w:r w:rsidR="00AC4094" w:rsidRPr="00506E94">
        <w:rPr>
          <w:rFonts w:asciiTheme="minorHAnsi" w:hAnsiTheme="minorHAnsi" w:cstheme="minorHAnsi"/>
        </w:rPr>
        <w:t xml:space="preserve"> a integrace</w:t>
      </w:r>
      <w:r w:rsidRPr="00506E94">
        <w:rPr>
          <w:rFonts w:asciiTheme="minorHAnsi" w:hAnsiTheme="minorHAnsi" w:cstheme="minorHAnsi"/>
        </w:rPr>
        <w:t>)</w:t>
      </w:r>
    </w:p>
    <w:p w14:paraId="6DDE4D6E" w14:textId="0DF79DBC" w:rsidR="00D9196C" w:rsidRPr="00506E94" w:rsidRDefault="00D9196C" w:rsidP="00670AF4">
      <w:pPr>
        <w:pStyle w:val="Odstavecseseznamem"/>
        <w:numPr>
          <w:ilvl w:val="0"/>
          <w:numId w:val="24"/>
        </w:numPr>
        <w:rPr>
          <w:rFonts w:asciiTheme="minorHAnsi" w:hAnsiTheme="minorHAnsi" w:cstheme="minorHAnsi"/>
        </w:rPr>
      </w:pPr>
      <w:r w:rsidRPr="00506E94">
        <w:rPr>
          <w:rFonts w:asciiTheme="minorHAnsi" w:hAnsiTheme="minorHAnsi" w:cstheme="minorHAnsi"/>
        </w:rPr>
        <w:t>formou záznamů v databázi-číselníky (pro nastavení vlastností agendy hodnocení rizik</w:t>
      </w:r>
      <w:r w:rsidR="00D66CDB" w:rsidRPr="00506E94">
        <w:rPr>
          <w:rFonts w:asciiTheme="minorHAnsi" w:hAnsiTheme="minorHAnsi" w:cstheme="minorHAnsi"/>
        </w:rPr>
        <w:t xml:space="preserve">, nastavení </w:t>
      </w:r>
      <w:proofErr w:type="spellStart"/>
      <w:r w:rsidR="00D66CDB" w:rsidRPr="00506E94">
        <w:rPr>
          <w:rFonts w:asciiTheme="minorHAnsi" w:hAnsiTheme="minorHAnsi" w:cstheme="minorHAnsi"/>
        </w:rPr>
        <w:t>tenantů</w:t>
      </w:r>
      <w:proofErr w:type="spellEnd"/>
      <w:r w:rsidRPr="00506E94">
        <w:rPr>
          <w:rFonts w:asciiTheme="minorHAnsi" w:hAnsiTheme="minorHAnsi" w:cstheme="minorHAnsi"/>
        </w:rPr>
        <w:t xml:space="preserve">) </w:t>
      </w:r>
    </w:p>
    <w:p w14:paraId="527C456C" w14:textId="77777777" w:rsidR="00DC0251" w:rsidRPr="00506E94" w:rsidRDefault="00DC0251" w:rsidP="00670AF4">
      <w:pPr>
        <w:pStyle w:val="Nadpis2"/>
        <w:numPr>
          <w:ilvl w:val="1"/>
          <w:numId w:val="17"/>
        </w:numPr>
      </w:pPr>
      <w:bookmarkStart w:id="65" w:name="_Toc64376226"/>
      <w:bookmarkStart w:id="66" w:name="_Toc108685437"/>
      <w:r w:rsidRPr="00506E94">
        <w:t>Provozní postupy</w:t>
      </w:r>
      <w:bookmarkEnd w:id="65"/>
      <w:bookmarkEnd w:id="66"/>
    </w:p>
    <w:p w14:paraId="5CA6BDB9" w14:textId="5693E3CE" w:rsidR="00975148" w:rsidRPr="00506E94" w:rsidRDefault="00975148" w:rsidP="00975148">
      <w:pPr>
        <w:rPr>
          <w:rFonts w:asciiTheme="minorHAnsi" w:hAnsiTheme="minorHAnsi" w:cstheme="minorHAnsi"/>
        </w:rPr>
      </w:pPr>
      <w:r w:rsidRPr="00506E94">
        <w:rPr>
          <w:rFonts w:asciiTheme="minorHAnsi" w:hAnsiTheme="minorHAnsi" w:cstheme="minorHAnsi"/>
        </w:rPr>
        <w:t xml:space="preserve">Pro zahájení provozu </w:t>
      </w:r>
      <w:r w:rsidR="003C7370" w:rsidRPr="00506E94">
        <w:rPr>
          <w:rFonts w:asciiTheme="minorHAnsi" w:hAnsiTheme="minorHAnsi" w:cstheme="minorHAnsi"/>
        </w:rPr>
        <w:t xml:space="preserve">systému </w:t>
      </w:r>
      <w:r w:rsidRPr="00506E94">
        <w:rPr>
          <w:rFonts w:asciiTheme="minorHAnsi" w:hAnsiTheme="minorHAnsi" w:cstheme="minorHAnsi"/>
        </w:rPr>
        <w:t xml:space="preserve">definovány následující postupy.  </w:t>
      </w:r>
    </w:p>
    <w:p w14:paraId="0850E631" w14:textId="77777777" w:rsidR="003C7370" w:rsidRPr="00506E94" w:rsidRDefault="003C7370" w:rsidP="00670AF4">
      <w:pPr>
        <w:pStyle w:val="Odstavecseseznamem"/>
        <w:numPr>
          <w:ilvl w:val="0"/>
          <w:numId w:val="23"/>
        </w:numPr>
        <w:rPr>
          <w:rFonts w:asciiTheme="minorHAnsi" w:hAnsiTheme="minorHAnsi" w:cstheme="minorHAnsi"/>
          <w:u w:val="single"/>
        </w:rPr>
      </w:pPr>
      <w:r w:rsidRPr="00506E94">
        <w:rPr>
          <w:rFonts w:asciiTheme="minorHAnsi" w:hAnsiTheme="minorHAnsi" w:cstheme="minorHAnsi"/>
          <w:u w:val="single"/>
        </w:rPr>
        <w:t>Založení a prvotní nastavení transakční databáze</w:t>
      </w:r>
    </w:p>
    <w:p w14:paraId="11E4B534" w14:textId="0744D88F" w:rsidR="00E74267" w:rsidRPr="00506E94" w:rsidRDefault="00975148" w:rsidP="00670AF4">
      <w:pPr>
        <w:pStyle w:val="Odstavecseseznamem"/>
        <w:numPr>
          <w:ilvl w:val="0"/>
          <w:numId w:val="23"/>
        </w:numPr>
        <w:rPr>
          <w:rFonts w:asciiTheme="minorHAnsi" w:hAnsiTheme="minorHAnsi" w:cstheme="minorHAnsi"/>
        </w:rPr>
      </w:pPr>
      <w:r w:rsidRPr="00506E94">
        <w:rPr>
          <w:rFonts w:asciiTheme="minorHAnsi" w:hAnsiTheme="minorHAnsi" w:cstheme="minorHAnsi"/>
          <w:u w:val="single"/>
        </w:rPr>
        <w:t>Instalace nové instance systému</w:t>
      </w:r>
      <w:r w:rsidRPr="00506E94">
        <w:rPr>
          <w:rFonts w:asciiTheme="minorHAnsi" w:hAnsiTheme="minorHAnsi" w:cstheme="minorHAnsi"/>
        </w:rPr>
        <w:t xml:space="preserve"> – prvotní instalace </w:t>
      </w:r>
      <w:r w:rsidR="003C7370" w:rsidRPr="00506E94">
        <w:rPr>
          <w:rFonts w:asciiTheme="minorHAnsi" w:hAnsiTheme="minorHAnsi" w:cstheme="minorHAnsi"/>
        </w:rPr>
        <w:t xml:space="preserve">a konfigurace </w:t>
      </w:r>
      <w:r w:rsidRPr="00506E94">
        <w:rPr>
          <w:rFonts w:asciiTheme="minorHAnsi" w:hAnsiTheme="minorHAnsi" w:cstheme="minorHAnsi"/>
        </w:rPr>
        <w:t>aplikace</w:t>
      </w:r>
    </w:p>
    <w:p w14:paraId="3D15E8F8" w14:textId="77777777" w:rsidR="00975148" w:rsidRPr="00506E94" w:rsidRDefault="00975148" w:rsidP="00DC0251">
      <w:pPr>
        <w:rPr>
          <w:rFonts w:asciiTheme="minorHAnsi" w:hAnsiTheme="minorHAnsi" w:cstheme="minorHAnsi"/>
        </w:rPr>
      </w:pPr>
    </w:p>
    <w:p w14:paraId="0480216C" w14:textId="3C503CAA" w:rsidR="00DC0251" w:rsidRPr="00506E94" w:rsidRDefault="00DC0251" w:rsidP="00DC0251">
      <w:pPr>
        <w:rPr>
          <w:rFonts w:asciiTheme="minorHAnsi" w:hAnsiTheme="minorHAnsi" w:cstheme="minorHAnsi"/>
        </w:rPr>
      </w:pPr>
      <w:r w:rsidRPr="00506E94">
        <w:rPr>
          <w:rFonts w:asciiTheme="minorHAnsi" w:hAnsiTheme="minorHAnsi" w:cstheme="minorHAnsi"/>
        </w:rPr>
        <w:t xml:space="preserve">Pro správu </w:t>
      </w:r>
      <w:r w:rsidR="009863B2" w:rsidRPr="00506E94">
        <w:rPr>
          <w:rFonts w:asciiTheme="minorHAnsi" w:hAnsiTheme="minorHAnsi" w:cstheme="minorHAnsi"/>
        </w:rPr>
        <w:t xml:space="preserve">provozu </w:t>
      </w:r>
      <w:r w:rsidRPr="00506E94">
        <w:rPr>
          <w:rFonts w:asciiTheme="minorHAnsi" w:hAnsiTheme="minorHAnsi" w:cstheme="minorHAnsi"/>
        </w:rPr>
        <w:t xml:space="preserve">systému jsou definovány a spravovány následující postupy. Jedná se o technické postupy, které </w:t>
      </w:r>
      <w:r w:rsidR="009863B2" w:rsidRPr="00506E94">
        <w:rPr>
          <w:rFonts w:asciiTheme="minorHAnsi" w:hAnsiTheme="minorHAnsi" w:cstheme="minorHAnsi"/>
        </w:rPr>
        <w:t xml:space="preserve">se vztahují buď celé instanci nebo vybranému </w:t>
      </w:r>
      <w:proofErr w:type="spellStart"/>
      <w:r w:rsidR="009863B2" w:rsidRPr="00506E94">
        <w:rPr>
          <w:rFonts w:asciiTheme="minorHAnsi" w:hAnsiTheme="minorHAnsi" w:cstheme="minorHAnsi"/>
        </w:rPr>
        <w:t>tenantu</w:t>
      </w:r>
      <w:proofErr w:type="spellEnd"/>
      <w:r w:rsidRPr="00506E94">
        <w:rPr>
          <w:rFonts w:asciiTheme="minorHAnsi" w:hAnsiTheme="minorHAnsi" w:cstheme="minorHAnsi"/>
        </w:rPr>
        <w:t>.</w:t>
      </w:r>
    </w:p>
    <w:p w14:paraId="428ECFE7" w14:textId="78EA180E" w:rsidR="00DC0251" w:rsidRPr="00506E94" w:rsidRDefault="00DC0251" w:rsidP="00DC0251">
      <w:pPr>
        <w:rPr>
          <w:rFonts w:asciiTheme="minorHAnsi" w:hAnsiTheme="minorHAnsi" w:cstheme="minorHAnsi"/>
        </w:rPr>
      </w:pPr>
    </w:p>
    <w:p w14:paraId="47A9BB09" w14:textId="078833F3" w:rsidR="00E057DD" w:rsidRPr="00506E94" w:rsidRDefault="00E057DD" w:rsidP="00DC0251">
      <w:pPr>
        <w:rPr>
          <w:rFonts w:asciiTheme="minorHAnsi" w:hAnsiTheme="minorHAnsi" w:cstheme="minorHAnsi"/>
        </w:rPr>
      </w:pPr>
      <w:r w:rsidRPr="00506E94">
        <w:rPr>
          <w:rFonts w:asciiTheme="minorHAnsi" w:hAnsiTheme="minorHAnsi" w:cstheme="minorHAnsi"/>
        </w:rPr>
        <w:t>Postupy pro instanci systému</w:t>
      </w:r>
    </w:p>
    <w:p w14:paraId="7BCA9613" w14:textId="77777777" w:rsidR="00DC0251" w:rsidRPr="00506E94" w:rsidRDefault="00DC0251" w:rsidP="00670AF4">
      <w:pPr>
        <w:pStyle w:val="Odstavecseseznamem"/>
        <w:numPr>
          <w:ilvl w:val="0"/>
          <w:numId w:val="23"/>
        </w:numPr>
        <w:rPr>
          <w:rFonts w:asciiTheme="minorHAnsi" w:hAnsiTheme="minorHAnsi" w:cstheme="minorHAnsi"/>
        </w:rPr>
      </w:pPr>
      <w:r w:rsidRPr="00506E94">
        <w:rPr>
          <w:rFonts w:asciiTheme="minorHAnsi" w:hAnsiTheme="minorHAnsi" w:cstheme="minorHAnsi"/>
          <w:u w:val="single"/>
        </w:rPr>
        <w:t xml:space="preserve">Start </w:t>
      </w:r>
      <w:r w:rsidRPr="00506E94">
        <w:rPr>
          <w:rFonts w:asciiTheme="minorHAnsi" w:hAnsiTheme="minorHAnsi" w:cstheme="minorHAnsi"/>
        </w:rPr>
        <w:t>– Uvedení systému do provozu</w:t>
      </w:r>
    </w:p>
    <w:p w14:paraId="25EC49D8" w14:textId="77777777" w:rsidR="00DC0251" w:rsidRPr="00506E94" w:rsidRDefault="00DC0251" w:rsidP="00670AF4">
      <w:pPr>
        <w:pStyle w:val="Odstavecseseznamem"/>
        <w:numPr>
          <w:ilvl w:val="0"/>
          <w:numId w:val="23"/>
        </w:numPr>
        <w:rPr>
          <w:rFonts w:asciiTheme="minorHAnsi" w:hAnsiTheme="minorHAnsi" w:cstheme="minorHAnsi"/>
        </w:rPr>
      </w:pPr>
      <w:r w:rsidRPr="00506E94">
        <w:rPr>
          <w:rFonts w:asciiTheme="minorHAnsi" w:hAnsiTheme="minorHAnsi" w:cstheme="minorHAnsi"/>
          <w:u w:val="single"/>
        </w:rPr>
        <w:t>Stop</w:t>
      </w:r>
      <w:r w:rsidRPr="00506E94">
        <w:rPr>
          <w:rFonts w:asciiTheme="minorHAnsi" w:hAnsiTheme="minorHAnsi" w:cstheme="minorHAnsi"/>
        </w:rPr>
        <w:t xml:space="preserve"> – Ukončení provozu systému (vypnutí nebo odstávka)</w:t>
      </w:r>
    </w:p>
    <w:p w14:paraId="74D9AF85" w14:textId="6B909A98" w:rsidR="00DC0251" w:rsidRPr="00506E94" w:rsidRDefault="00DC0251" w:rsidP="00670AF4">
      <w:pPr>
        <w:pStyle w:val="Odstavecseseznamem"/>
        <w:numPr>
          <w:ilvl w:val="0"/>
          <w:numId w:val="23"/>
        </w:numPr>
        <w:rPr>
          <w:rFonts w:asciiTheme="minorHAnsi" w:hAnsiTheme="minorHAnsi" w:cstheme="minorHAnsi"/>
        </w:rPr>
      </w:pPr>
      <w:r w:rsidRPr="00506E94">
        <w:rPr>
          <w:rFonts w:asciiTheme="minorHAnsi" w:hAnsiTheme="minorHAnsi" w:cstheme="minorHAnsi"/>
          <w:u w:val="single"/>
        </w:rPr>
        <w:t>Profylaxe</w:t>
      </w:r>
      <w:r w:rsidRPr="00506E94">
        <w:rPr>
          <w:rFonts w:asciiTheme="minorHAnsi" w:hAnsiTheme="minorHAnsi" w:cstheme="minorHAnsi"/>
        </w:rPr>
        <w:t xml:space="preserve"> – Preventivní pravidelné činnosti zajišťující správný chod systému nebo činnosti vyvolané mimořádnou událostí (mazání logů, </w:t>
      </w:r>
      <w:r w:rsidR="0075788C" w:rsidRPr="00506E94">
        <w:rPr>
          <w:rFonts w:asciiTheme="minorHAnsi" w:hAnsiTheme="minorHAnsi" w:cstheme="minorHAnsi"/>
        </w:rPr>
        <w:t>k</w:t>
      </w:r>
      <w:r w:rsidRPr="00506E94">
        <w:rPr>
          <w:rFonts w:asciiTheme="minorHAnsi" w:hAnsiTheme="minorHAnsi" w:cstheme="minorHAnsi"/>
        </w:rPr>
        <w:t>ontrolní procedury, konsolidační procedury…)</w:t>
      </w:r>
    </w:p>
    <w:p w14:paraId="5E2F692A" w14:textId="510B2BA9" w:rsidR="00DC0251" w:rsidRPr="00506E94" w:rsidRDefault="00DC0251" w:rsidP="00670AF4">
      <w:pPr>
        <w:pStyle w:val="Odstavecseseznamem"/>
        <w:numPr>
          <w:ilvl w:val="0"/>
          <w:numId w:val="23"/>
        </w:numPr>
        <w:rPr>
          <w:rFonts w:asciiTheme="minorHAnsi" w:hAnsiTheme="minorHAnsi" w:cstheme="minorHAnsi"/>
        </w:rPr>
      </w:pPr>
      <w:r w:rsidRPr="00506E94">
        <w:rPr>
          <w:rFonts w:asciiTheme="minorHAnsi" w:hAnsiTheme="minorHAnsi" w:cstheme="minorHAnsi"/>
          <w:u w:val="single"/>
        </w:rPr>
        <w:t>Změna konfigurace</w:t>
      </w:r>
      <w:r w:rsidRPr="00506E94">
        <w:rPr>
          <w:rFonts w:asciiTheme="minorHAnsi" w:hAnsiTheme="minorHAnsi" w:cstheme="minorHAnsi"/>
        </w:rPr>
        <w:t xml:space="preserve"> – Postupy </w:t>
      </w:r>
      <w:r w:rsidR="0075788C" w:rsidRPr="00506E94">
        <w:rPr>
          <w:rFonts w:asciiTheme="minorHAnsi" w:hAnsiTheme="minorHAnsi" w:cstheme="minorHAnsi"/>
        </w:rPr>
        <w:t xml:space="preserve">nasazení a </w:t>
      </w:r>
      <w:r w:rsidRPr="00506E94">
        <w:rPr>
          <w:rFonts w:asciiTheme="minorHAnsi" w:hAnsiTheme="minorHAnsi" w:cstheme="minorHAnsi"/>
        </w:rPr>
        <w:t xml:space="preserve">uvedení upravené konfigurace do provozu </w:t>
      </w:r>
    </w:p>
    <w:p w14:paraId="29C0C4C3" w14:textId="77777777" w:rsidR="00DC0251" w:rsidRPr="00506E94" w:rsidRDefault="00DC0251" w:rsidP="00670AF4">
      <w:pPr>
        <w:pStyle w:val="Odstavecseseznamem"/>
        <w:numPr>
          <w:ilvl w:val="0"/>
          <w:numId w:val="23"/>
        </w:numPr>
        <w:rPr>
          <w:rFonts w:asciiTheme="minorHAnsi" w:hAnsiTheme="minorHAnsi" w:cstheme="minorHAnsi"/>
        </w:rPr>
      </w:pPr>
      <w:r w:rsidRPr="00506E94">
        <w:rPr>
          <w:rFonts w:asciiTheme="minorHAnsi" w:hAnsiTheme="minorHAnsi" w:cstheme="minorHAnsi"/>
          <w:u w:val="single"/>
        </w:rPr>
        <w:t>Instalace nové verze instance systému</w:t>
      </w:r>
      <w:r w:rsidRPr="00506E94">
        <w:rPr>
          <w:rFonts w:asciiTheme="minorHAnsi" w:hAnsiTheme="minorHAnsi" w:cstheme="minorHAnsi"/>
        </w:rPr>
        <w:t xml:space="preserve"> – komplexní plánovaná úprava funkčnosti, dat nebo konfigurace</w:t>
      </w:r>
    </w:p>
    <w:p w14:paraId="63494747" w14:textId="6F4DD0B3" w:rsidR="00DC0251" w:rsidRPr="00506E94" w:rsidRDefault="00DC0251" w:rsidP="00670AF4">
      <w:pPr>
        <w:pStyle w:val="Odstavecseseznamem"/>
        <w:numPr>
          <w:ilvl w:val="0"/>
          <w:numId w:val="23"/>
        </w:numPr>
        <w:rPr>
          <w:rFonts w:asciiTheme="minorHAnsi" w:hAnsiTheme="minorHAnsi" w:cstheme="minorHAnsi"/>
        </w:rPr>
      </w:pPr>
      <w:r w:rsidRPr="00506E94">
        <w:rPr>
          <w:rFonts w:asciiTheme="minorHAnsi" w:hAnsiTheme="minorHAnsi" w:cstheme="minorHAnsi"/>
          <w:u w:val="single"/>
        </w:rPr>
        <w:t xml:space="preserve">Patch instance </w:t>
      </w:r>
      <w:r w:rsidR="0075788C" w:rsidRPr="00506E94">
        <w:rPr>
          <w:rFonts w:asciiTheme="minorHAnsi" w:hAnsiTheme="minorHAnsi" w:cstheme="minorHAnsi"/>
          <w:u w:val="single"/>
        </w:rPr>
        <w:t>systému</w:t>
      </w:r>
      <w:r w:rsidR="0075788C" w:rsidRPr="00506E94">
        <w:rPr>
          <w:rFonts w:asciiTheme="minorHAnsi" w:hAnsiTheme="minorHAnsi" w:cstheme="minorHAnsi"/>
        </w:rPr>
        <w:t xml:space="preserve"> – dílčí</w:t>
      </w:r>
      <w:r w:rsidRPr="00506E94">
        <w:rPr>
          <w:rFonts w:asciiTheme="minorHAnsi" w:hAnsiTheme="minorHAnsi" w:cstheme="minorHAnsi"/>
        </w:rPr>
        <w:t xml:space="preserve"> úprava funkčnosti, dat nebo konfigurace v reakci na mimořádnou událost</w:t>
      </w:r>
    </w:p>
    <w:p w14:paraId="174C68ED" w14:textId="77777777" w:rsidR="00E057DD" w:rsidRPr="00506E94" w:rsidRDefault="00E057DD" w:rsidP="00E057DD">
      <w:pPr>
        <w:rPr>
          <w:rFonts w:asciiTheme="minorHAnsi" w:hAnsiTheme="minorHAnsi" w:cstheme="minorHAnsi"/>
        </w:rPr>
      </w:pPr>
    </w:p>
    <w:p w14:paraId="49EC3D09" w14:textId="1BA256A7" w:rsidR="00E057DD" w:rsidRPr="00506E94" w:rsidRDefault="00E057DD" w:rsidP="00E057DD">
      <w:pPr>
        <w:rPr>
          <w:rFonts w:asciiTheme="minorHAnsi" w:hAnsiTheme="minorHAnsi" w:cstheme="minorHAnsi"/>
        </w:rPr>
      </w:pPr>
      <w:r w:rsidRPr="00506E94">
        <w:rPr>
          <w:rFonts w:asciiTheme="minorHAnsi" w:hAnsiTheme="minorHAnsi" w:cstheme="minorHAnsi"/>
        </w:rPr>
        <w:t xml:space="preserve">Potupy pro </w:t>
      </w:r>
      <w:proofErr w:type="spellStart"/>
      <w:r w:rsidRPr="00506E94">
        <w:rPr>
          <w:rFonts w:asciiTheme="minorHAnsi" w:hAnsiTheme="minorHAnsi" w:cstheme="minorHAnsi"/>
        </w:rPr>
        <w:t>tenant</w:t>
      </w:r>
      <w:proofErr w:type="spellEnd"/>
      <w:r w:rsidRPr="00506E94">
        <w:rPr>
          <w:rFonts w:asciiTheme="minorHAnsi" w:hAnsiTheme="minorHAnsi" w:cstheme="minorHAnsi"/>
        </w:rPr>
        <w:t xml:space="preserve"> v rámci instance</w:t>
      </w:r>
    </w:p>
    <w:p w14:paraId="48C384B0" w14:textId="5D428AE5" w:rsidR="00E057DD" w:rsidRPr="00506E94" w:rsidRDefault="00E057DD" w:rsidP="00670AF4">
      <w:pPr>
        <w:pStyle w:val="Odstavecseseznamem"/>
        <w:numPr>
          <w:ilvl w:val="0"/>
          <w:numId w:val="23"/>
        </w:numPr>
        <w:rPr>
          <w:rFonts w:asciiTheme="minorHAnsi" w:hAnsiTheme="minorHAnsi" w:cstheme="minorHAnsi"/>
        </w:rPr>
      </w:pPr>
      <w:r w:rsidRPr="00506E94">
        <w:rPr>
          <w:rFonts w:asciiTheme="minorHAnsi" w:hAnsiTheme="minorHAnsi" w:cstheme="minorHAnsi"/>
          <w:u w:val="single"/>
        </w:rPr>
        <w:t xml:space="preserve">Změna konfigurace vybraného </w:t>
      </w:r>
      <w:proofErr w:type="spellStart"/>
      <w:r w:rsidRPr="00506E94">
        <w:rPr>
          <w:rFonts w:asciiTheme="minorHAnsi" w:hAnsiTheme="minorHAnsi" w:cstheme="minorHAnsi"/>
          <w:u w:val="single"/>
        </w:rPr>
        <w:t>tenantu</w:t>
      </w:r>
      <w:proofErr w:type="spellEnd"/>
      <w:r w:rsidRPr="00506E94">
        <w:rPr>
          <w:rFonts w:asciiTheme="minorHAnsi" w:hAnsiTheme="minorHAnsi" w:cstheme="minorHAnsi"/>
          <w:u w:val="single"/>
        </w:rPr>
        <w:t>(ů)</w:t>
      </w:r>
      <w:r w:rsidRPr="00506E94">
        <w:rPr>
          <w:rFonts w:asciiTheme="minorHAnsi" w:hAnsiTheme="minorHAnsi" w:cstheme="minorHAnsi"/>
        </w:rPr>
        <w:t xml:space="preserve">– Postupy nasazení a uvedení upravené konfigurace </w:t>
      </w:r>
      <w:proofErr w:type="spellStart"/>
      <w:r w:rsidRPr="00506E94">
        <w:rPr>
          <w:rFonts w:asciiTheme="minorHAnsi" w:hAnsiTheme="minorHAnsi" w:cstheme="minorHAnsi"/>
        </w:rPr>
        <w:t>tenantu</w:t>
      </w:r>
      <w:proofErr w:type="spellEnd"/>
      <w:r w:rsidRPr="00506E94">
        <w:rPr>
          <w:rFonts w:asciiTheme="minorHAnsi" w:hAnsiTheme="minorHAnsi" w:cstheme="minorHAnsi"/>
        </w:rPr>
        <w:t xml:space="preserve"> do provozu </w:t>
      </w:r>
    </w:p>
    <w:p w14:paraId="42D3C613" w14:textId="68442A22" w:rsidR="00E057DD" w:rsidRPr="00506E94" w:rsidRDefault="00E057DD" w:rsidP="00670AF4">
      <w:pPr>
        <w:pStyle w:val="Odstavecseseznamem"/>
        <w:numPr>
          <w:ilvl w:val="0"/>
          <w:numId w:val="23"/>
        </w:numPr>
        <w:rPr>
          <w:rFonts w:asciiTheme="minorHAnsi" w:hAnsiTheme="minorHAnsi" w:cstheme="minorHAnsi"/>
        </w:rPr>
      </w:pPr>
      <w:r w:rsidRPr="00506E94">
        <w:rPr>
          <w:rFonts w:asciiTheme="minorHAnsi" w:hAnsiTheme="minorHAnsi" w:cstheme="minorHAnsi"/>
          <w:u w:val="single"/>
        </w:rPr>
        <w:t xml:space="preserve">Změna konfigurace s dopadem na všechny </w:t>
      </w:r>
      <w:proofErr w:type="spellStart"/>
      <w:r w:rsidRPr="00506E94">
        <w:rPr>
          <w:rFonts w:asciiTheme="minorHAnsi" w:hAnsiTheme="minorHAnsi" w:cstheme="minorHAnsi"/>
          <w:u w:val="single"/>
        </w:rPr>
        <w:t>tenanty</w:t>
      </w:r>
      <w:proofErr w:type="spellEnd"/>
      <w:r w:rsidRPr="00506E94">
        <w:rPr>
          <w:rFonts w:asciiTheme="minorHAnsi" w:hAnsiTheme="minorHAnsi" w:cstheme="minorHAnsi"/>
        </w:rPr>
        <w:t xml:space="preserve">– Postupy nasazení a uvedení upravené konfigurace </w:t>
      </w:r>
      <w:proofErr w:type="spellStart"/>
      <w:r w:rsidRPr="00506E94">
        <w:rPr>
          <w:rFonts w:asciiTheme="minorHAnsi" w:hAnsiTheme="minorHAnsi" w:cstheme="minorHAnsi"/>
        </w:rPr>
        <w:t>tenantu</w:t>
      </w:r>
      <w:proofErr w:type="spellEnd"/>
      <w:r w:rsidRPr="00506E94">
        <w:rPr>
          <w:rFonts w:asciiTheme="minorHAnsi" w:hAnsiTheme="minorHAnsi" w:cstheme="minorHAnsi"/>
        </w:rPr>
        <w:t xml:space="preserve"> do provozu </w:t>
      </w:r>
    </w:p>
    <w:p w14:paraId="3DE301A9" w14:textId="77777777" w:rsidR="00E057DD" w:rsidRPr="00506E94" w:rsidRDefault="00E057DD" w:rsidP="00E057DD">
      <w:pPr>
        <w:rPr>
          <w:rFonts w:asciiTheme="minorHAnsi" w:hAnsiTheme="minorHAnsi" w:cstheme="minorHAnsi"/>
        </w:rPr>
      </w:pPr>
    </w:p>
    <w:p w14:paraId="7790D09D" w14:textId="77777777" w:rsidR="00DC0251" w:rsidRPr="00506E94" w:rsidRDefault="00DC0251" w:rsidP="00670AF4">
      <w:pPr>
        <w:pStyle w:val="Nadpis2"/>
        <w:numPr>
          <w:ilvl w:val="1"/>
          <w:numId w:val="17"/>
        </w:numPr>
      </w:pPr>
      <w:bookmarkStart w:id="67" w:name="_Toc64376227"/>
      <w:bookmarkStart w:id="68" w:name="_Toc108685438"/>
      <w:r w:rsidRPr="00506E94">
        <w:t>Migrace</w:t>
      </w:r>
      <w:bookmarkEnd w:id="67"/>
      <w:bookmarkEnd w:id="68"/>
    </w:p>
    <w:p w14:paraId="09A00EA0" w14:textId="7F7AFBC0" w:rsidR="00884C7E" w:rsidRPr="00506E94" w:rsidRDefault="00DC0251" w:rsidP="00884C7E">
      <w:pPr>
        <w:rPr>
          <w:rFonts w:asciiTheme="minorHAnsi" w:hAnsiTheme="minorHAnsi" w:cstheme="minorHAnsi"/>
        </w:rPr>
      </w:pPr>
      <w:r w:rsidRPr="00506E94">
        <w:rPr>
          <w:rFonts w:asciiTheme="minorHAnsi" w:hAnsiTheme="minorHAnsi" w:cstheme="minorHAnsi"/>
        </w:rPr>
        <w:t xml:space="preserve">Migrací se rozumí cílená a plánovaná transformace dat nebo konfigurací ze zdrojového systému do </w:t>
      </w:r>
      <w:r w:rsidR="00884C7E" w:rsidRPr="00506E94">
        <w:rPr>
          <w:rFonts w:asciiTheme="minorHAnsi" w:hAnsiTheme="minorHAnsi" w:cstheme="minorHAnsi"/>
        </w:rPr>
        <w:t xml:space="preserve">instance </w:t>
      </w:r>
      <w:r w:rsidRPr="00506E94">
        <w:rPr>
          <w:rFonts w:asciiTheme="minorHAnsi" w:hAnsiTheme="minorHAnsi" w:cstheme="minorHAnsi"/>
        </w:rPr>
        <w:t>systému</w:t>
      </w:r>
      <w:r w:rsidR="00884C7E" w:rsidRPr="00506E94">
        <w:rPr>
          <w:rFonts w:asciiTheme="minorHAnsi" w:hAnsiTheme="minorHAnsi" w:cstheme="minorHAnsi"/>
        </w:rPr>
        <w:t xml:space="preserve"> </w:t>
      </w:r>
      <w:proofErr w:type="spellStart"/>
      <w:r w:rsidR="00884C7E" w:rsidRPr="00506E94">
        <w:rPr>
          <w:rFonts w:asciiTheme="minorHAnsi" w:hAnsiTheme="minorHAnsi" w:cstheme="minorHAnsi"/>
        </w:rPr>
        <w:t>RiskGuide</w:t>
      </w:r>
      <w:proofErr w:type="spellEnd"/>
      <w:r w:rsidRPr="00506E94">
        <w:rPr>
          <w:rFonts w:asciiTheme="minorHAnsi" w:hAnsiTheme="minorHAnsi" w:cstheme="minorHAnsi"/>
        </w:rPr>
        <w:t xml:space="preserve">. </w:t>
      </w:r>
    </w:p>
    <w:p w14:paraId="16C71408" w14:textId="77777777" w:rsidR="00884C7E" w:rsidRPr="00506E94" w:rsidRDefault="00884C7E" w:rsidP="00DC0251">
      <w:pPr>
        <w:rPr>
          <w:rFonts w:asciiTheme="minorHAnsi" w:hAnsiTheme="minorHAnsi" w:cstheme="minorHAnsi"/>
        </w:rPr>
      </w:pPr>
    </w:p>
    <w:p w14:paraId="13904358" w14:textId="1760D2D1" w:rsidR="00DC0251" w:rsidRPr="00506E94" w:rsidRDefault="00884C7E" w:rsidP="00DC0251">
      <w:pPr>
        <w:rPr>
          <w:rFonts w:asciiTheme="minorHAnsi" w:hAnsiTheme="minorHAnsi" w:cstheme="minorHAnsi"/>
        </w:rPr>
      </w:pPr>
      <w:r w:rsidRPr="00506E94">
        <w:rPr>
          <w:rFonts w:asciiTheme="minorHAnsi" w:hAnsiTheme="minorHAnsi" w:cstheme="minorHAnsi"/>
        </w:rPr>
        <w:t>V</w:t>
      </w:r>
      <w:r w:rsidR="00DC0251" w:rsidRPr="00506E94">
        <w:rPr>
          <w:rFonts w:asciiTheme="minorHAnsi" w:hAnsiTheme="minorHAnsi" w:cstheme="minorHAnsi"/>
        </w:rPr>
        <w:t xml:space="preserve"> rámci </w:t>
      </w:r>
      <w:r w:rsidRPr="00506E94">
        <w:rPr>
          <w:rFonts w:asciiTheme="minorHAnsi" w:hAnsiTheme="minorHAnsi" w:cstheme="minorHAnsi"/>
        </w:rPr>
        <w:t xml:space="preserve">využití </w:t>
      </w:r>
      <w:proofErr w:type="spellStart"/>
      <w:r w:rsidRPr="00506E94">
        <w:rPr>
          <w:rFonts w:asciiTheme="minorHAnsi" w:hAnsiTheme="minorHAnsi" w:cstheme="minorHAnsi"/>
        </w:rPr>
        <w:t>RiskGuide</w:t>
      </w:r>
      <w:proofErr w:type="spellEnd"/>
      <w:r w:rsidRPr="00506E94">
        <w:rPr>
          <w:rFonts w:asciiTheme="minorHAnsi" w:hAnsiTheme="minorHAnsi" w:cstheme="minorHAnsi"/>
        </w:rPr>
        <w:t xml:space="preserve"> pro hodnocení rizik projektu DTM se migrace neuvažuje. Údaje specifické pro analýzy rizik budou součástí jednorázového přenosu výstupů analýz rizik připravených dodavatelem do systému/</w:t>
      </w:r>
      <w:proofErr w:type="spellStart"/>
      <w:r w:rsidRPr="00506E94">
        <w:rPr>
          <w:rFonts w:asciiTheme="minorHAnsi" w:hAnsiTheme="minorHAnsi" w:cstheme="minorHAnsi"/>
        </w:rPr>
        <w:t>tenantu</w:t>
      </w:r>
      <w:proofErr w:type="spellEnd"/>
      <w:r w:rsidRPr="00506E94">
        <w:rPr>
          <w:rFonts w:asciiTheme="minorHAnsi" w:hAnsiTheme="minorHAnsi" w:cstheme="minorHAnsi"/>
        </w:rPr>
        <w:t xml:space="preserve"> uživatele.</w:t>
      </w:r>
    </w:p>
    <w:p w14:paraId="29401311" w14:textId="77777777" w:rsidR="00DC0251" w:rsidRPr="00506E94" w:rsidRDefault="00DC0251" w:rsidP="00670AF4">
      <w:pPr>
        <w:pStyle w:val="Nadpis2"/>
        <w:numPr>
          <w:ilvl w:val="1"/>
          <w:numId w:val="17"/>
        </w:numPr>
      </w:pPr>
      <w:bookmarkStart w:id="69" w:name="_Toc64376228"/>
      <w:bookmarkStart w:id="70" w:name="_Toc108685439"/>
      <w:r w:rsidRPr="00506E94">
        <w:t>Servisní podpora</w:t>
      </w:r>
      <w:bookmarkEnd w:id="69"/>
      <w:bookmarkEnd w:id="70"/>
    </w:p>
    <w:p w14:paraId="1A28363D" w14:textId="77777777" w:rsidR="00DC0251" w:rsidRPr="00506E94" w:rsidRDefault="00DC0251" w:rsidP="00DC0251">
      <w:pPr>
        <w:rPr>
          <w:rFonts w:asciiTheme="minorHAnsi" w:hAnsiTheme="minorHAnsi" w:cstheme="minorHAnsi"/>
        </w:rPr>
      </w:pPr>
      <w:r w:rsidRPr="00506E94">
        <w:rPr>
          <w:rFonts w:asciiTheme="minorHAnsi" w:hAnsiTheme="minorHAnsi" w:cstheme="minorHAnsi"/>
        </w:rPr>
        <w:t>Služby zákaznické podpory pod SLA jsou standardně podporovány na korporátní úrovni oddělením ICZ ServiceDesku v režimu 24x7. Na základě konkrétních smluv o podpoře jsou pro toto oddělení připraveny podklady pro podporu projektu, rozdělení kompetencí mezi pracovníky SD, řešitelského týmu a týmu zákazníka včetně dohodnutých eskalačních procedur.</w:t>
      </w:r>
    </w:p>
    <w:p w14:paraId="0B861D25" w14:textId="5B41B837" w:rsidR="00590125" w:rsidRPr="00506E94" w:rsidRDefault="00590125" w:rsidP="00590125">
      <w:pPr>
        <w:pStyle w:val="Nadpis1"/>
        <w:rPr>
          <w:rFonts w:eastAsia="Arial"/>
          <w:color w:val="000000"/>
          <w:lang w:val="cs"/>
        </w:rPr>
      </w:pPr>
      <w:bookmarkStart w:id="71" w:name="_Toc108685440"/>
      <w:bookmarkStart w:id="72" w:name="_Hlk108604531"/>
      <w:r w:rsidRPr="00506E94">
        <w:rPr>
          <w:rFonts w:eastAsia="Arial"/>
          <w:lang w:val="cs"/>
        </w:rPr>
        <w:t>Požadavky</w:t>
      </w:r>
      <w:r w:rsidRPr="00506E94">
        <w:rPr>
          <w:rFonts w:eastAsia="Arial"/>
          <w:color w:val="000000"/>
          <w:lang w:val="cs"/>
        </w:rPr>
        <w:t xml:space="preserve"> na součinnost objednatele</w:t>
      </w:r>
      <w:bookmarkEnd w:id="71"/>
    </w:p>
    <w:p w14:paraId="28F0DA67" w14:textId="2095906A" w:rsidR="00753261" w:rsidRPr="00506E94" w:rsidRDefault="002122CF" w:rsidP="00670AF4">
      <w:pPr>
        <w:pStyle w:val="Nadpis2"/>
        <w:numPr>
          <w:ilvl w:val="1"/>
          <w:numId w:val="22"/>
        </w:numPr>
      </w:pPr>
      <w:bookmarkStart w:id="73" w:name="_Toc108685441"/>
      <w:bookmarkEnd w:id="72"/>
      <w:r w:rsidRPr="00506E94">
        <w:t>Instalace a provoz systému</w:t>
      </w:r>
      <w:bookmarkEnd w:id="73"/>
    </w:p>
    <w:p w14:paraId="098C2B9D" w14:textId="2C1EB53D" w:rsidR="00D74D60" w:rsidRPr="00506E94" w:rsidRDefault="00753261" w:rsidP="00753261">
      <w:pPr>
        <w:rPr>
          <w:rFonts w:asciiTheme="minorHAnsi" w:hAnsiTheme="minorHAnsi" w:cstheme="minorHAnsi"/>
        </w:rPr>
      </w:pPr>
      <w:r w:rsidRPr="00506E94">
        <w:rPr>
          <w:rFonts w:asciiTheme="minorHAnsi" w:hAnsiTheme="minorHAnsi" w:cstheme="minorHAnsi"/>
        </w:rPr>
        <w:t>Součinnost je vyžadována</w:t>
      </w:r>
      <w:r w:rsidR="00512C77" w:rsidRPr="00506E94">
        <w:rPr>
          <w:rFonts w:asciiTheme="minorHAnsi" w:hAnsiTheme="minorHAnsi" w:cstheme="minorHAnsi"/>
        </w:rPr>
        <w:t xml:space="preserve"> pro zajištění </w:t>
      </w:r>
      <w:r w:rsidR="00D74D60" w:rsidRPr="00506E94">
        <w:rPr>
          <w:rFonts w:asciiTheme="minorHAnsi" w:hAnsiTheme="minorHAnsi" w:cstheme="minorHAnsi"/>
        </w:rPr>
        <w:t>přístupu k integrovaným systémům a službám zahrnujícím</w:t>
      </w:r>
    </w:p>
    <w:p w14:paraId="311BAA05" w14:textId="7AF8CD4D" w:rsidR="00D74D60" w:rsidRPr="00506E94" w:rsidRDefault="00D74D60" w:rsidP="00670AF4">
      <w:pPr>
        <w:pStyle w:val="Odstavecseseznamem"/>
        <w:numPr>
          <w:ilvl w:val="0"/>
          <w:numId w:val="23"/>
        </w:numPr>
        <w:rPr>
          <w:rFonts w:asciiTheme="minorHAnsi" w:hAnsiTheme="minorHAnsi" w:cstheme="minorHAnsi"/>
        </w:rPr>
      </w:pPr>
      <w:r w:rsidRPr="00506E94">
        <w:rPr>
          <w:rFonts w:asciiTheme="minorHAnsi" w:hAnsiTheme="minorHAnsi" w:cstheme="minorHAnsi"/>
        </w:rPr>
        <w:t>Poskytovatele autentizačních služeb</w:t>
      </w:r>
    </w:p>
    <w:p w14:paraId="35E8FC22" w14:textId="50517C08" w:rsidR="00D74D60" w:rsidRPr="00506E94" w:rsidRDefault="00D74D60" w:rsidP="00670AF4">
      <w:pPr>
        <w:pStyle w:val="Odstavecseseznamem"/>
        <w:numPr>
          <w:ilvl w:val="0"/>
          <w:numId w:val="23"/>
        </w:numPr>
        <w:rPr>
          <w:rFonts w:asciiTheme="minorHAnsi" w:hAnsiTheme="minorHAnsi" w:cstheme="minorHAnsi"/>
        </w:rPr>
      </w:pPr>
      <w:r w:rsidRPr="00506E94">
        <w:rPr>
          <w:rFonts w:asciiTheme="minorHAnsi" w:hAnsiTheme="minorHAnsi" w:cstheme="minorHAnsi"/>
        </w:rPr>
        <w:t>Databázi</w:t>
      </w:r>
    </w:p>
    <w:p w14:paraId="61101F0A" w14:textId="015FEA24" w:rsidR="00D74D60" w:rsidRPr="00506E94" w:rsidRDefault="00D74D60" w:rsidP="00670AF4">
      <w:pPr>
        <w:pStyle w:val="Odstavecseseznamem"/>
        <w:numPr>
          <w:ilvl w:val="0"/>
          <w:numId w:val="23"/>
        </w:numPr>
        <w:rPr>
          <w:rFonts w:asciiTheme="minorHAnsi" w:hAnsiTheme="minorHAnsi" w:cstheme="minorHAnsi"/>
        </w:rPr>
      </w:pPr>
      <w:r w:rsidRPr="00506E94">
        <w:rPr>
          <w:rFonts w:asciiTheme="minorHAnsi" w:hAnsiTheme="minorHAnsi" w:cstheme="minorHAnsi"/>
        </w:rPr>
        <w:t>SMTP server</w:t>
      </w:r>
    </w:p>
    <w:p w14:paraId="57A614DC" w14:textId="039F1572" w:rsidR="00D74D60" w:rsidRPr="00506E94" w:rsidRDefault="00D74D60" w:rsidP="00D74D60">
      <w:pPr>
        <w:rPr>
          <w:rFonts w:asciiTheme="minorHAnsi" w:hAnsiTheme="minorHAnsi" w:cstheme="minorHAnsi"/>
        </w:rPr>
      </w:pPr>
      <w:r w:rsidRPr="00506E94">
        <w:rPr>
          <w:rFonts w:asciiTheme="minorHAnsi" w:hAnsiTheme="minorHAnsi" w:cstheme="minorHAnsi"/>
        </w:rPr>
        <w:t xml:space="preserve">A systémový účet pro provoz služeb systému </w:t>
      </w:r>
      <w:proofErr w:type="spellStart"/>
      <w:r w:rsidRPr="00506E94">
        <w:rPr>
          <w:rFonts w:asciiTheme="minorHAnsi" w:hAnsiTheme="minorHAnsi" w:cstheme="minorHAnsi"/>
        </w:rPr>
        <w:t>RiskGuide</w:t>
      </w:r>
      <w:proofErr w:type="spellEnd"/>
      <w:r w:rsidRPr="00506E94">
        <w:rPr>
          <w:rFonts w:asciiTheme="minorHAnsi" w:hAnsiTheme="minorHAnsi" w:cstheme="minorHAnsi"/>
        </w:rPr>
        <w:t xml:space="preserve"> (aplikační služby, </w:t>
      </w:r>
      <w:proofErr w:type="spellStart"/>
      <w:r w:rsidRPr="00506E94">
        <w:rPr>
          <w:rFonts w:asciiTheme="minorHAnsi" w:hAnsiTheme="minorHAnsi" w:cstheme="minorHAnsi"/>
        </w:rPr>
        <w:t>RabbitMQ</w:t>
      </w:r>
      <w:proofErr w:type="spellEnd"/>
      <w:r w:rsidRPr="00506E94">
        <w:rPr>
          <w:rFonts w:asciiTheme="minorHAnsi" w:hAnsiTheme="minorHAnsi" w:cstheme="minorHAnsi"/>
        </w:rPr>
        <w:t xml:space="preserve">) </w:t>
      </w:r>
    </w:p>
    <w:p w14:paraId="444D3CA8" w14:textId="77777777" w:rsidR="00403ACA" w:rsidRPr="00506E94" w:rsidRDefault="00403ACA" w:rsidP="00670AF4">
      <w:pPr>
        <w:pStyle w:val="Nadpis2"/>
        <w:numPr>
          <w:ilvl w:val="1"/>
          <w:numId w:val="22"/>
        </w:numPr>
      </w:pPr>
      <w:bookmarkStart w:id="74" w:name="_Toc1058514"/>
      <w:bookmarkStart w:id="75" w:name="_Toc108685442"/>
      <w:bookmarkStart w:id="76" w:name="_Toc1058523"/>
      <w:r w:rsidRPr="00506E94">
        <w:t>Agenda hodnocení rizik</w:t>
      </w:r>
      <w:bookmarkEnd w:id="74"/>
      <w:bookmarkEnd w:id="75"/>
    </w:p>
    <w:p w14:paraId="0D70FE12" w14:textId="07087801" w:rsidR="00D74D60" w:rsidRPr="00506E94" w:rsidRDefault="00D74D60" w:rsidP="00D74D60">
      <w:pPr>
        <w:rPr>
          <w:rFonts w:asciiTheme="minorHAnsi" w:hAnsiTheme="minorHAnsi" w:cstheme="minorHAnsi"/>
        </w:rPr>
      </w:pPr>
      <w:r w:rsidRPr="00506E94">
        <w:rPr>
          <w:rFonts w:asciiTheme="minorHAnsi" w:hAnsiTheme="minorHAnsi" w:cstheme="minorHAnsi"/>
        </w:rPr>
        <w:t xml:space="preserve">Součinnost je vyžadována pro zajištění přístupu uživatelů k agendě hodnocení rizik. Jsou vyžadovány loginy/skupiny uživatelů v rozsahu kapitoly </w:t>
      </w:r>
      <w:hyperlink w:anchor="_Řízení_přístupových_oprávnění" w:history="1">
        <w:r w:rsidRPr="00506E94">
          <w:rPr>
            <w:rStyle w:val="Hypertextovodkaz"/>
            <w:rFonts w:asciiTheme="minorHAnsi" w:hAnsiTheme="minorHAnsi" w:cstheme="minorHAnsi"/>
          </w:rPr>
          <w:t>Řízení přístupových oprávnění</w:t>
        </w:r>
      </w:hyperlink>
      <w:r w:rsidRPr="00506E94">
        <w:rPr>
          <w:rFonts w:asciiTheme="minorHAnsi" w:hAnsiTheme="minorHAnsi" w:cstheme="minorHAnsi"/>
        </w:rPr>
        <w:t>.</w:t>
      </w:r>
    </w:p>
    <w:p w14:paraId="621CE18E" w14:textId="6AF08518" w:rsidR="00403ACA" w:rsidRPr="00506E94" w:rsidRDefault="00403ACA" w:rsidP="00403ACA">
      <w:pPr>
        <w:rPr>
          <w:rFonts w:asciiTheme="minorHAnsi" w:hAnsiTheme="minorHAnsi" w:cstheme="minorHAnsi"/>
        </w:rPr>
      </w:pPr>
    </w:p>
    <w:p w14:paraId="282ED58B" w14:textId="79C5CAEE" w:rsidR="00D74D60" w:rsidRPr="00506E94" w:rsidRDefault="00D74D60" w:rsidP="00403ACA">
      <w:pPr>
        <w:rPr>
          <w:rFonts w:asciiTheme="minorHAnsi" w:hAnsiTheme="minorHAnsi" w:cstheme="minorHAnsi"/>
        </w:rPr>
      </w:pPr>
      <w:r w:rsidRPr="00506E94">
        <w:rPr>
          <w:rFonts w:asciiTheme="minorHAnsi" w:hAnsiTheme="minorHAnsi" w:cstheme="minorHAnsi"/>
        </w:rPr>
        <w:t>Součinnost v rámci nastavení číselníků agendy hodnocení rizik není vyžadována. Příslušná nastavení jsou součástí dodávky výsledků analýzy rizik dodavatelem a potřebná součinnost je tak součástí projektu dodávky analýzy rizik</w:t>
      </w:r>
      <w:r w:rsidR="00EA0231" w:rsidRPr="00506E94">
        <w:rPr>
          <w:rFonts w:asciiTheme="minorHAnsi" w:hAnsiTheme="minorHAnsi" w:cstheme="minorHAnsi"/>
        </w:rPr>
        <w:t xml:space="preserve"> a souvisejících metodik</w:t>
      </w:r>
      <w:r w:rsidRPr="00506E94">
        <w:rPr>
          <w:rFonts w:asciiTheme="minorHAnsi" w:hAnsiTheme="minorHAnsi" w:cstheme="minorHAnsi"/>
        </w:rPr>
        <w:t>.</w:t>
      </w:r>
    </w:p>
    <w:p w14:paraId="562780DA" w14:textId="77777777" w:rsidR="00D74D60" w:rsidRPr="00506E94" w:rsidRDefault="00D74D60" w:rsidP="00403ACA">
      <w:pPr>
        <w:rPr>
          <w:rFonts w:asciiTheme="minorHAnsi" w:hAnsiTheme="minorHAnsi" w:cstheme="minorHAnsi"/>
        </w:rPr>
      </w:pPr>
    </w:p>
    <w:tbl>
      <w:tblPr>
        <w:tblStyle w:val="Mkatabulky"/>
        <w:tblW w:w="0" w:type="auto"/>
        <w:tblLook w:val="04A0" w:firstRow="1" w:lastRow="0" w:firstColumn="1" w:lastColumn="0" w:noHBand="0" w:noVBand="1"/>
      </w:tblPr>
      <w:tblGrid>
        <w:gridCol w:w="4342"/>
        <w:gridCol w:w="4720"/>
      </w:tblGrid>
      <w:tr w:rsidR="00403ACA" w:rsidRPr="00506E94" w14:paraId="0DB5F9B4" w14:textId="77777777" w:rsidTr="00965C62">
        <w:tc>
          <w:tcPr>
            <w:tcW w:w="4390" w:type="dxa"/>
            <w:shd w:val="clear" w:color="auto" w:fill="D9D9D9" w:themeFill="background1" w:themeFillShade="D9"/>
          </w:tcPr>
          <w:p w14:paraId="0905ED57" w14:textId="77777777" w:rsidR="00403ACA" w:rsidRPr="00506E94" w:rsidRDefault="00403ACA" w:rsidP="00965C62">
            <w:pPr>
              <w:rPr>
                <w:rFonts w:asciiTheme="minorHAnsi" w:hAnsiTheme="minorHAnsi" w:cstheme="minorHAnsi"/>
              </w:rPr>
            </w:pPr>
            <w:r w:rsidRPr="00506E94">
              <w:rPr>
                <w:rFonts w:asciiTheme="minorHAnsi" w:hAnsiTheme="minorHAnsi" w:cstheme="minorHAnsi"/>
              </w:rPr>
              <w:t>Kód číselníku</w:t>
            </w:r>
          </w:p>
        </w:tc>
        <w:tc>
          <w:tcPr>
            <w:tcW w:w="4790" w:type="dxa"/>
            <w:shd w:val="clear" w:color="auto" w:fill="D9D9D9" w:themeFill="background1" w:themeFillShade="D9"/>
          </w:tcPr>
          <w:p w14:paraId="436ED389" w14:textId="77777777" w:rsidR="00403ACA" w:rsidRPr="00506E94" w:rsidRDefault="00403ACA" w:rsidP="00965C62">
            <w:pPr>
              <w:rPr>
                <w:rFonts w:asciiTheme="minorHAnsi" w:hAnsiTheme="minorHAnsi" w:cstheme="minorHAnsi"/>
              </w:rPr>
            </w:pPr>
            <w:r w:rsidRPr="00506E94">
              <w:rPr>
                <w:rFonts w:asciiTheme="minorHAnsi" w:hAnsiTheme="minorHAnsi" w:cstheme="minorHAnsi"/>
              </w:rPr>
              <w:t>Název číselníku</w:t>
            </w:r>
          </w:p>
        </w:tc>
      </w:tr>
      <w:tr w:rsidR="00403ACA" w:rsidRPr="00506E94" w14:paraId="29B6EE4C" w14:textId="77777777" w:rsidTr="00965C62">
        <w:tc>
          <w:tcPr>
            <w:tcW w:w="4390" w:type="dxa"/>
            <w:vAlign w:val="bottom"/>
          </w:tcPr>
          <w:p w14:paraId="19391415" w14:textId="77777777" w:rsidR="00403ACA" w:rsidRPr="00506E94" w:rsidRDefault="00403ACA" w:rsidP="00965C62">
            <w:pPr>
              <w:rPr>
                <w:rFonts w:asciiTheme="minorHAnsi" w:hAnsiTheme="minorHAnsi" w:cstheme="minorHAnsi"/>
                <w:lang w:val="en-US"/>
              </w:rPr>
            </w:pPr>
            <w:proofErr w:type="spellStart"/>
            <w:r w:rsidRPr="00506E94">
              <w:rPr>
                <w:rFonts w:asciiTheme="minorHAnsi" w:hAnsiTheme="minorHAnsi" w:cstheme="minorHAnsi"/>
              </w:rPr>
              <w:t>lkp_ra_Aspect</w:t>
            </w:r>
            <w:proofErr w:type="spellEnd"/>
            <w:r w:rsidRPr="00506E94">
              <w:rPr>
                <w:rFonts w:asciiTheme="minorHAnsi" w:hAnsiTheme="minorHAnsi" w:cstheme="minorHAnsi"/>
              </w:rPr>
              <w:tab/>
            </w:r>
          </w:p>
        </w:tc>
        <w:tc>
          <w:tcPr>
            <w:tcW w:w="4790" w:type="dxa"/>
            <w:vAlign w:val="center"/>
          </w:tcPr>
          <w:p w14:paraId="3DC42B1E" w14:textId="77777777" w:rsidR="00403ACA" w:rsidRPr="00506E94" w:rsidRDefault="00403ACA" w:rsidP="00965C62">
            <w:pPr>
              <w:rPr>
                <w:rFonts w:asciiTheme="minorHAnsi" w:hAnsiTheme="minorHAnsi" w:cstheme="minorHAnsi"/>
                <w:lang w:val="en-US"/>
              </w:rPr>
            </w:pPr>
            <w:r w:rsidRPr="00506E94">
              <w:rPr>
                <w:rFonts w:asciiTheme="minorHAnsi" w:hAnsiTheme="minorHAnsi" w:cstheme="minorHAnsi"/>
              </w:rPr>
              <w:t>Číselník aspektů</w:t>
            </w:r>
          </w:p>
        </w:tc>
      </w:tr>
      <w:tr w:rsidR="00403ACA" w:rsidRPr="00506E94" w14:paraId="058340BF" w14:textId="77777777" w:rsidTr="00965C62">
        <w:tc>
          <w:tcPr>
            <w:tcW w:w="4390" w:type="dxa"/>
            <w:vAlign w:val="bottom"/>
          </w:tcPr>
          <w:p w14:paraId="69E0AFA0" w14:textId="77777777" w:rsidR="00403ACA" w:rsidRPr="00506E94" w:rsidRDefault="00403ACA" w:rsidP="00965C62">
            <w:pPr>
              <w:rPr>
                <w:rFonts w:asciiTheme="minorHAnsi" w:hAnsiTheme="minorHAnsi" w:cstheme="minorHAnsi"/>
                <w:lang w:val="en-US"/>
              </w:rPr>
            </w:pPr>
            <w:proofErr w:type="spellStart"/>
            <w:r w:rsidRPr="00506E94">
              <w:rPr>
                <w:rFonts w:asciiTheme="minorHAnsi" w:hAnsiTheme="minorHAnsi" w:cstheme="minorHAnsi"/>
              </w:rPr>
              <w:t>lkp_ra_AssetType</w:t>
            </w:r>
            <w:proofErr w:type="spellEnd"/>
          </w:p>
        </w:tc>
        <w:tc>
          <w:tcPr>
            <w:tcW w:w="4790" w:type="dxa"/>
            <w:vAlign w:val="center"/>
          </w:tcPr>
          <w:p w14:paraId="6BBE7B0B" w14:textId="77777777" w:rsidR="00403ACA" w:rsidRPr="00506E94" w:rsidRDefault="00403ACA" w:rsidP="00965C62">
            <w:pPr>
              <w:rPr>
                <w:rFonts w:asciiTheme="minorHAnsi" w:hAnsiTheme="minorHAnsi" w:cstheme="minorHAnsi"/>
                <w:lang w:val="en-US"/>
              </w:rPr>
            </w:pPr>
            <w:r w:rsidRPr="00506E94">
              <w:rPr>
                <w:rFonts w:asciiTheme="minorHAnsi" w:hAnsiTheme="minorHAnsi" w:cstheme="minorHAnsi"/>
              </w:rPr>
              <w:t>Typ aktiva</w:t>
            </w:r>
          </w:p>
        </w:tc>
      </w:tr>
      <w:tr w:rsidR="00403ACA" w:rsidRPr="00506E94" w14:paraId="01820A07" w14:textId="77777777" w:rsidTr="00965C62">
        <w:tc>
          <w:tcPr>
            <w:tcW w:w="4390" w:type="dxa"/>
            <w:vAlign w:val="bottom"/>
          </w:tcPr>
          <w:p w14:paraId="17579AA8" w14:textId="77777777" w:rsidR="00403ACA" w:rsidRPr="00506E94" w:rsidRDefault="00403ACA" w:rsidP="00965C62">
            <w:pPr>
              <w:rPr>
                <w:rFonts w:asciiTheme="minorHAnsi" w:hAnsiTheme="minorHAnsi" w:cstheme="minorHAnsi"/>
              </w:rPr>
            </w:pPr>
            <w:proofErr w:type="spellStart"/>
            <w:r w:rsidRPr="00506E94">
              <w:rPr>
                <w:rFonts w:asciiTheme="minorHAnsi" w:hAnsiTheme="minorHAnsi" w:cstheme="minorHAnsi"/>
              </w:rPr>
              <w:t>lkp_ra_Area</w:t>
            </w:r>
            <w:proofErr w:type="spellEnd"/>
          </w:p>
        </w:tc>
        <w:tc>
          <w:tcPr>
            <w:tcW w:w="4790" w:type="dxa"/>
            <w:vAlign w:val="center"/>
          </w:tcPr>
          <w:p w14:paraId="16D4EC83" w14:textId="77777777" w:rsidR="00403ACA" w:rsidRPr="00506E94" w:rsidRDefault="00403ACA" w:rsidP="00965C62">
            <w:pPr>
              <w:rPr>
                <w:rFonts w:asciiTheme="minorHAnsi" w:hAnsiTheme="minorHAnsi" w:cstheme="minorHAnsi"/>
              </w:rPr>
            </w:pPr>
            <w:r w:rsidRPr="00506E94">
              <w:rPr>
                <w:rFonts w:asciiTheme="minorHAnsi" w:hAnsiTheme="minorHAnsi" w:cstheme="minorHAnsi"/>
              </w:rPr>
              <w:t>Číselník oblastí pro analýzy rizik</w:t>
            </w:r>
          </w:p>
        </w:tc>
      </w:tr>
    </w:tbl>
    <w:p w14:paraId="1E619E81" w14:textId="7D3FD261" w:rsidR="00403ACA" w:rsidRPr="00506E94" w:rsidRDefault="00403ACA" w:rsidP="00EA0231">
      <w:pPr>
        <w:pStyle w:val="Titulek"/>
        <w:rPr>
          <w:rFonts w:asciiTheme="minorHAnsi" w:hAnsiTheme="minorHAnsi" w:cstheme="minorHAnsi"/>
        </w:rPr>
      </w:pPr>
      <w:bookmarkStart w:id="77" w:name="_Toc108614370"/>
      <w:r w:rsidRPr="00506E94">
        <w:rPr>
          <w:rFonts w:asciiTheme="minorHAnsi" w:hAnsiTheme="minorHAnsi" w:cstheme="minorHAnsi"/>
        </w:rPr>
        <w:t xml:space="preserve">Tabulka </w:t>
      </w:r>
      <w:r w:rsidRPr="00506E94">
        <w:rPr>
          <w:rFonts w:asciiTheme="minorHAnsi" w:hAnsiTheme="minorHAnsi" w:cstheme="minorHAnsi"/>
        </w:rPr>
        <w:fldChar w:fldCharType="begin"/>
      </w:r>
      <w:r w:rsidRPr="00506E94">
        <w:rPr>
          <w:rFonts w:asciiTheme="minorHAnsi" w:hAnsiTheme="minorHAnsi" w:cstheme="minorHAnsi"/>
        </w:rPr>
        <w:instrText xml:space="preserve"> SEQ Tabulka \* ARABIC </w:instrText>
      </w:r>
      <w:r w:rsidRPr="00506E94">
        <w:rPr>
          <w:rFonts w:asciiTheme="minorHAnsi" w:hAnsiTheme="minorHAnsi" w:cstheme="minorHAnsi"/>
        </w:rPr>
        <w:fldChar w:fldCharType="separate"/>
      </w:r>
      <w:r w:rsidR="00506E94" w:rsidRPr="00506E94">
        <w:rPr>
          <w:rFonts w:asciiTheme="minorHAnsi" w:hAnsiTheme="minorHAnsi" w:cstheme="minorHAnsi"/>
          <w:noProof/>
        </w:rPr>
        <w:t>5</w:t>
      </w:r>
      <w:r w:rsidRPr="00506E94">
        <w:rPr>
          <w:rFonts w:asciiTheme="minorHAnsi" w:hAnsiTheme="minorHAnsi" w:cstheme="minorHAnsi"/>
        </w:rPr>
        <w:fldChar w:fldCharType="end"/>
      </w:r>
      <w:r w:rsidRPr="00506E94">
        <w:rPr>
          <w:rFonts w:asciiTheme="minorHAnsi" w:hAnsiTheme="minorHAnsi" w:cstheme="minorHAnsi"/>
        </w:rPr>
        <w:t xml:space="preserve"> – Přehled číselníků pro podporu hodnocení rizik</w:t>
      </w:r>
      <w:bookmarkEnd w:id="76"/>
      <w:bookmarkEnd w:id="77"/>
    </w:p>
    <w:sectPr w:rsidR="00403ACA" w:rsidRPr="00506E94" w:rsidSect="008C3F21">
      <w:footerReference w:type="default" r:id="rId11"/>
      <w:footerReference w:type="first" r:id="rId12"/>
      <w:pgSz w:w="11906" w:h="16838"/>
      <w:pgMar w:top="1417" w:right="1417" w:bottom="1417" w:left="1417" w:header="708" w:footer="1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1D1D0" w14:textId="77777777" w:rsidR="00965C62" w:rsidRDefault="00965C62">
      <w:r>
        <w:separator/>
      </w:r>
    </w:p>
  </w:endnote>
  <w:endnote w:type="continuationSeparator" w:id="0">
    <w:p w14:paraId="7B7DEAE2" w14:textId="77777777" w:rsidR="00965C62" w:rsidRDefault="00965C62">
      <w:r>
        <w:continuationSeparator/>
      </w:r>
    </w:p>
  </w:endnote>
  <w:endnote w:type="continuationNotice" w:id="1">
    <w:p w14:paraId="7313723F" w14:textId="77777777" w:rsidR="00965C62" w:rsidRDefault="00965C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Novarese Bk BTCE">
    <w:altName w:val="Symbol"/>
    <w:charset w:val="02"/>
    <w:family w:val="swiss"/>
    <w:pitch w:val="variable"/>
    <w:sig w:usb0="00000000" w:usb1="10000000" w:usb2="00000000" w:usb3="00000000" w:csb0="80000000" w:csb1="00000000"/>
  </w:font>
  <w:font w:name="DejaVu Sans">
    <w:altName w:val="Times New Roman"/>
    <w:charset w:val="EE"/>
    <w:family w:val="swiss"/>
    <w:pitch w:val="variable"/>
    <w:sig w:usb0="E7002EFF" w:usb1="5200FDFF" w:usb2="0A042021"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83828"/>
      <w:docPartObj>
        <w:docPartGallery w:val="Page Numbers (Bottom of Page)"/>
        <w:docPartUnique/>
      </w:docPartObj>
    </w:sdtPr>
    <w:sdtEndPr/>
    <w:sdtContent>
      <w:p w14:paraId="65B31FCB" w14:textId="23EDA81F" w:rsidR="00965C62" w:rsidRDefault="00965C62">
        <w:pPr>
          <w:pStyle w:val="Zpat"/>
        </w:pPr>
        <w:r>
          <w:rPr>
            <w:noProof/>
          </w:rPr>
          <mc:AlternateContent>
            <mc:Choice Requires="wps">
              <w:drawing>
                <wp:anchor distT="0" distB="0" distL="114300" distR="114300" simplePos="0" relativeHeight="251659264" behindDoc="0" locked="0" layoutInCell="1" allowOverlap="1" wp14:anchorId="073DCAF4" wp14:editId="28D05E22">
                  <wp:simplePos x="0" y="0"/>
                  <wp:positionH relativeFrom="rightMargin">
                    <wp:align>center</wp:align>
                  </wp:positionH>
                  <wp:positionV relativeFrom="bottomMargin">
                    <wp:align>center</wp:align>
                  </wp:positionV>
                  <wp:extent cx="565785" cy="191770"/>
                  <wp:effectExtent l="0" t="0" r="0" b="0"/>
                  <wp:wrapNone/>
                  <wp:docPr id="61" name="Obdélník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89F9C39" w14:textId="4517896D" w:rsidR="00965C62" w:rsidRDefault="00965C62">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547BD7" w:rsidRPr="00547BD7">
                                <w:rPr>
                                  <w:noProof/>
                                  <w:color w:val="C0504D" w:themeColor="accent2"/>
                                </w:rPr>
                                <w:t>8</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73DCAF4" id="Obdélník 61"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" filled="f" fillcolor="#c0504d" stroked="f" strokecolor="#5c83b4" strokeweight="2.25pt">
                  <v:textbox inset=",0,,0">
                    <w:txbxContent>
                      <w:p w14:paraId="689F9C39" w14:textId="4517896D" w:rsidR="00965C62" w:rsidRDefault="00965C62">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547BD7" w:rsidRPr="00547BD7">
                          <w:rPr>
                            <w:noProof/>
                            <w:color w:val="C0504D" w:themeColor="accent2"/>
                          </w:rPr>
                          <w:t>8</w:t>
                        </w:r>
                        <w:r>
                          <w:rPr>
                            <w:color w:val="C0504D" w:themeColor="accent2"/>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
      <w:gridCol w:w="3799"/>
      <w:gridCol w:w="1849"/>
      <w:gridCol w:w="1099"/>
      <w:gridCol w:w="624"/>
      <w:gridCol w:w="624"/>
      <w:gridCol w:w="113"/>
      <w:gridCol w:w="284"/>
      <w:gridCol w:w="567"/>
    </w:tblGrid>
    <w:tr w:rsidR="00965C62" w:rsidRPr="00C25E00" w14:paraId="2C8C7EAF" w14:textId="77777777" w:rsidTr="00EA1F2F">
      <w:trPr>
        <w:cantSplit/>
        <w:trHeight w:hRule="exact" w:val="400"/>
        <w:jc w:val="center"/>
      </w:trPr>
      <w:tc>
        <w:tcPr>
          <w:tcW w:w="8221" w:type="dxa"/>
          <w:gridSpan w:val="7"/>
          <w:tcBorders>
            <w:top w:val="single" w:sz="12" w:space="0" w:color="auto"/>
            <w:left w:val="single" w:sz="12" w:space="0" w:color="auto"/>
            <w:bottom w:val="nil"/>
            <w:right w:val="single" w:sz="12" w:space="0" w:color="auto"/>
          </w:tcBorders>
          <w:shd w:val="pct15" w:color="auto" w:fill="FFFFFF"/>
        </w:tcPr>
        <w:p w14:paraId="7BB08EC4" w14:textId="735AD8D5" w:rsidR="00965C62" w:rsidRPr="00C25E00" w:rsidRDefault="00965C62" w:rsidP="008C3F21">
          <w:pPr>
            <w:pStyle w:val="Tabpata2"/>
            <w:rPr>
              <w:rFonts w:asciiTheme="minorHAnsi" w:hAnsiTheme="minorHAnsi"/>
            </w:rPr>
          </w:pPr>
          <w:r w:rsidRPr="00C25E00">
            <w:rPr>
              <w:rFonts w:asciiTheme="minorHAnsi" w:hAnsiTheme="minorHAnsi"/>
            </w:rPr>
            <w:fldChar w:fldCharType="begin"/>
          </w:r>
          <w:r w:rsidRPr="00C25E00">
            <w:rPr>
              <w:rFonts w:asciiTheme="minorHAnsi" w:hAnsiTheme="minorHAnsi"/>
            </w:rPr>
            <w:instrText xml:space="preserve"> DOCPROPERTY  Title </w:instrText>
          </w:r>
          <w:r w:rsidRPr="00C25E00">
            <w:rPr>
              <w:rFonts w:asciiTheme="minorHAnsi" w:hAnsiTheme="minorHAnsi"/>
            </w:rPr>
            <w:fldChar w:fldCharType="separate"/>
          </w:r>
          <w:r>
            <w:rPr>
              <w:rFonts w:asciiTheme="minorHAnsi" w:hAnsiTheme="minorHAnsi"/>
            </w:rPr>
            <w:t>Dokumentace podpory provozu informačního systému</w:t>
          </w:r>
          <w:r w:rsidRPr="00C25E00">
            <w:rPr>
              <w:rFonts w:asciiTheme="minorHAnsi" w:hAnsiTheme="minorHAnsi"/>
            </w:rPr>
            <w:fldChar w:fldCharType="end"/>
          </w:r>
        </w:p>
      </w:tc>
      <w:tc>
        <w:tcPr>
          <w:tcW w:w="284" w:type="dxa"/>
          <w:tcBorders>
            <w:top w:val="nil"/>
            <w:left w:val="nil"/>
            <w:bottom w:val="nil"/>
            <w:right w:val="nil"/>
          </w:tcBorders>
        </w:tcPr>
        <w:p w14:paraId="3F61E140" w14:textId="77777777" w:rsidR="00965C62" w:rsidRPr="00C25E00" w:rsidRDefault="00965C62" w:rsidP="008C3F21">
          <w:pPr>
            <w:pStyle w:val="Tabpata"/>
            <w:rPr>
              <w:rFonts w:asciiTheme="minorHAnsi" w:hAnsiTheme="minorHAnsi"/>
            </w:rPr>
          </w:pPr>
        </w:p>
      </w:tc>
      <w:tc>
        <w:tcPr>
          <w:tcW w:w="567" w:type="dxa"/>
          <w:tcBorders>
            <w:top w:val="nil"/>
            <w:left w:val="nil"/>
            <w:bottom w:val="nil"/>
            <w:right w:val="nil"/>
          </w:tcBorders>
        </w:tcPr>
        <w:p w14:paraId="290B2B65" w14:textId="77777777" w:rsidR="00965C62" w:rsidRPr="00C25E00" w:rsidRDefault="00965C62" w:rsidP="008C3F21">
          <w:pPr>
            <w:pStyle w:val="Tabpata"/>
            <w:rPr>
              <w:rFonts w:asciiTheme="minorHAnsi" w:hAnsiTheme="minorHAnsi"/>
            </w:rPr>
          </w:pPr>
        </w:p>
      </w:tc>
    </w:tr>
    <w:tr w:rsidR="00965C62" w:rsidRPr="00C25E00" w14:paraId="318D1269" w14:textId="77777777" w:rsidTr="00EA1F2F">
      <w:trPr>
        <w:cantSplit/>
        <w:trHeight w:hRule="exact" w:val="100"/>
        <w:jc w:val="center"/>
      </w:trPr>
      <w:tc>
        <w:tcPr>
          <w:tcW w:w="113" w:type="dxa"/>
          <w:tcBorders>
            <w:top w:val="single" w:sz="12" w:space="0" w:color="auto"/>
            <w:left w:val="single" w:sz="12" w:space="0" w:color="auto"/>
            <w:bottom w:val="nil"/>
            <w:right w:val="nil"/>
          </w:tcBorders>
        </w:tcPr>
        <w:p w14:paraId="24E4D3DF" w14:textId="5420B1B9" w:rsidR="00965C62" w:rsidRPr="00C25E00" w:rsidRDefault="00965C62" w:rsidP="008C3F21">
          <w:pPr>
            <w:pStyle w:val="Tabpata"/>
            <w:rPr>
              <w:rFonts w:asciiTheme="minorHAnsi" w:hAnsiTheme="minorHAnsi"/>
            </w:rPr>
          </w:pPr>
          <w:r w:rsidRPr="00C25E00">
            <w:rPr>
              <w:rStyle w:val="slostrnky"/>
              <w:rFonts w:asciiTheme="minorHAnsi" w:hAnsiTheme="minorHAnsi"/>
            </w:rPr>
            <w:fldChar w:fldCharType="begin"/>
          </w:r>
          <w:r w:rsidRPr="00C25E00">
            <w:rPr>
              <w:rStyle w:val="slostrnky"/>
              <w:rFonts w:asciiTheme="minorHAnsi" w:hAnsiTheme="minorHAnsi"/>
            </w:rPr>
            <w:instrText xml:space="preserve"> PAGE </w:instrText>
          </w:r>
          <w:r w:rsidRPr="00C25E00">
            <w:rPr>
              <w:rStyle w:val="slostrnky"/>
              <w:rFonts w:asciiTheme="minorHAnsi" w:hAnsiTheme="minorHAnsi"/>
            </w:rPr>
            <w:fldChar w:fldCharType="separate"/>
          </w:r>
          <w:r w:rsidR="00547BD7">
            <w:rPr>
              <w:rStyle w:val="slostrnky"/>
              <w:rFonts w:asciiTheme="minorHAnsi" w:hAnsiTheme="minorHAnsi"/>
              <w:noProof/>
            </w:rPr>
            <w:t>1</w:t>
          </w:r>
          <w:r w:rsidRPr="00C25E00">
            <w:rPr>
              <w:rStyle w:val="slostrnky"/>
              <w:rFonts w:asciiTheme="minorHAnsi" w:hAnsiTheme="minorHAnsi"/>
            </w:rPr>
            <w:fldChar w:fldCharType="end"/>
          </w:r>
        </w:p>
      </w:tc>
      <w:tc>
        <w:tcPr>
          <w:tcW w:w="3799" w:type="dxa"/>
          <w:tcBorders>
            <w:top w:val="single" w:sz="12" w:space="0" w:color="auto"/>
            <w:left w:val="nil"/>
            <w:bottom w:val="nil"/>
            <w:right w:val="nil"/>
          </w:tcBorders>
        </w:tcPr>
        <w:p w14:paraId="79A0D2BF" w14:textId="77777777" w:rsidR="00965C62" w:rsidRPr="00C25E00" w:rsidRDefault="00965C62" w:rsidP="008C3F21">
          <w:pPr>
            <w:pStyle w:val="Tabpata"/>
            <w:rPr>
              <w:rFonts w:asciiTheme="minorHAnsi" w:hAnsiTheme="minorHAnsi"/>
            </w:rPr>
          </w:pPr>
        </w:p>
      </w:tc>
      <w:tc>
        <w:tcPr>
          <w:tcW w:w="1849" w:type="dxa"/>
          <w:tcBorders>
            <w:top w:val="single" w:sz="12" w:space="0" w:color="auto"/>
            <w:left w:val="nil"/>
            <w:bottom w:val="nil"/>
            <w:right w:val="nil"/>
          </w:tcBorders>
        </w:tcPr>
        <w:p w14:paraId="29C1E731" w14:textId="77777777" w:rsidR="00965C62" w:rsidRPr="00C25E00" w:rsidRDefault="00965C62" w:rsidP="008C3F21">
          <w:pPr>
            <w:pStyle w:val="Tabpata"/>
            <w:rPr>
              <w:rFonts w:asciiTheme="minorHAnsi" w:hAnsiTheme="minorHAnsi"/>
            </w:rPr>
          </w:pPr>
        </w:p>
      </w:tc>
      <w:tc>
        <w:tcPr>
          <w:tcW w:w="1099" w:type="dxa"/>
          <w:tcBorders>
            <w:top w:val="single" w:sz="12" w:space="0" w:color="auto"/>
            <w:left w:val="nil"/>
            <w:bottom w:val="nil"/>
            <w:right w:val="nil"/>
          </w:tcBorders>
        </w:tcPr>
        <w:p w14:paraId="0ECF1BBE" w14:textId="77777777" w:rsidR="00965C62" w:rsidRPr="00C25E00" w:rsidRDefault="00965C62" w:rsidP="008C3F21">
          <w:pPr>
            <w:pStyle w:val="Tabpata"/>
            <w:rPr>
              <w:rFonts w:asciiTheme="minorHAnsi" w:hAnsiTheme="minorHAnsi"/>
            </w:rPr>
          </w:pPr>
        </w:p>
      </w:tc>
      <w:tc>
        <w:tcPr>
          <w:tcW w:w="624" w:type="dxa"/>
          <w:tcBorders>
            <w:top w:val="single" w:sz="12" w:space="0" w:color="auto"/>
            <w:left w:val="nil"/>
            <w:bottom w:val="nil"/>
            <w:right w:val="nil"/>
          </w:tcBorders>
        </w:tcPr>
        <w:p w14:paraId="3A6812CD" w14:textId="77777777" w:rsidR="00965C62" w:rsidRPr="00C25E00" w:rsidRDefault="00965C62" w:rsidP="008C3F21">
          <w:pPr>
            <w:pStyle w:val="Tabpata"/>
            <w:rPr>
              <w:rFonts w:asciiTheme="minorHAnsi" w:hAnsiTheme="minorHAnsi"/>
            </w:rPr>
          </w:pPr>
        </w:p>
      </w:tc>
      <w:tc>
        <w:tcPr>
          <w:tcW w:w="624" w:type="dxa"/>
          <w:tcBorders>
            <w:top w:val="single" w:sz="12" w:space="0" w:color="auto"/>
            <w:left w:val="nil"/>
            <w:bottom w:val="nil"/>
            <w:right w:val="nil"/>
          </w:tcBorders>
        </w:tcPr>
        <w:p w14:paraId="45A626F4" w14:textId="77777777" w:rsidR="00965C62" w:rsidRPr="00C25E00" w:rsidRDefault="00965C62" w:rsidP="008C3F21">
          <w:pPr>
            <w:pStyle w:val="Tabpata"/>
            <w:rPr>
              <w:rFonts w:asciiTheme="minorHAnsi" w:hAnsiTheme="minorHAnsi"/>
            </w:rPr>
          </w:pPr>
        </w:p>
      </w:tc>
      <w:tc>
        <w:tcPr>
          <w:tcW w:w="113" w:type="dxa"/>
          <w:tcBorders>
            <w:top w:val="single" w:sz="12" w:space="0" w:color="auto"/>
            <w:left w:val="nil"/>
            <w:bottom w:val="nil"/>
            <w:right w:val="single" w:sz="12" w:space="0" w:color="auto"/>
          </w:tcBorders>
        </w:tcPr>
        <w:p w14:paraId="12312860" w14:textId="77777777" w:rsidR="00965C62" w:rsidRPr="00C25E00" w:rsidRDefault="00965C62" w:rsidP="008C3F21">
          <w:pPr>
            <w:pStyle w:val="Tabpata"/>
            <w:rPr>
              <w:rFonts w:asciiTheme="minorHAnsi" w:hAnsiTheme="minorHAnsi"/>
            </w:rPr>
          </w:pPr>
        </w:p>
      </w:tc>
      <w:tc>
        <w:tcPr>
          <w:tcW w:w="284" w:type="dxa"/>
          <w:tcBorders>
            <w:top w:val="nil"/>
            <w:left w:val="nil"/>
            <w:bottom w:val="nil"/>
            <w:right w:val="nil"/>
          </w:tcBorders>
        </w:tcPr>
        <w:p w14:paraId="02E6942A" w14:textId="77777777" w:rsidR="00965C62" w:rsidRPr="00C25E00" w:rsidRDefault="00965C62" w:rsidP="008C3F21">
          <w:pPr>
            <w:pStyle w:val="Tabpata"/>
            <w:rPr>
              <w:rFonts w:asciiTheme="minorHAnsi" w:hAnsiTheme="minorHAnsi"/>
            </w:rPr>
          </w:pPr>
        </w:p>
      </w:tc>
      <w:tc>
        <w:tcPr>
          <w:tcW w:w="567" w:type="dxa"/>
          <w:tcBorders>
            <w:top w:val="nil"/>
            <w:left w:val="nil"/>
            <w:bottom w:val="nil"/>
            <w:right w:val="nil"/>
          </w:tcBorders>
        </w:tcPr>
        <w:p w14:paraId="62CEC5F4" w14:textId="77777777" w:rsidR="00965C62" w:rsidRPr="00C25E00" w:rsidRDefault="00965C62" w:rsidP="008C3F21">
          <w:pPr>
            <w:pStyle w:val="Tabpata"/>
            <w:rPr>
              <w:rFonts w:asciiTheme="minorHAnsi" w:hAnsiTheme="minorHAnsi"/>
            </w:rPr>
          </w:pPr>
        </w:p>
      </w:tc>
    </w:tr>
    <w:tr w:rsidR="00965C62" w:rsidRPr="00C25E00" w14:paraId="22C36B86" w14:textId="77777777" w:rsidTr="00EA1F2F">
      <w:trPr>
        <w:trHeight w:hRule="exact" w:val="300"/>
        <w:jc w:val="center"/>
      </w:trPr>
      <w:tc>
        <w:tcPr>
          <w:tcW w:w="113" w:type="dxa"/>
          <w:tcBorders>
            <w:top w:val="nil"/>
            <w:left w:val="single" w:sz="12" w:space="0" w:color="auto"/>
            <w:bottom w:val="nil"/>
            <w:right w:val="nil"/>
          </w:tcBorders>
        </w:tcPr>
        <w:p w14:paraId="0C081ECA" w14:textId="77777777" w:rsidR="00965C62" w:rsidRPr="00C25E00" w:rsidRDefault="00965C62" w:rsidP="008C3F21">
          <w:pPr>
            <w:pStyle w:val="Tabpata"/>
            <w:rPr>
              <w:rFonts w:asciiTheme="minorHAnsi" w:hAnsiTheme="minorHAnsi"/>
            </w:rPr>
          </w:pPr>
        </w:p>
      </w:tc>
      <w:tc>
        <w:tcPr>
          <w:tcW w:w="3799" w:type="dxa"/>
          <w:tcBorders>
            <w:top w:val="nil"/>
            <w:left w:val="nil"/>
          </w:tcBorders>
        </w:tcPr>
        <w:p w14:paraId="2E91DA4A" w14:textId="714A5B10" w:rsidR="00965C62" w:rsidRPr="00C25E00" w:rsidRDefault="00965C62" w:rsidP="008C3F21">
          <w:pPr>
            <w:pStyle w:val="Tabpata"/>
            <w:ind w:left="0"/>
            <w:rPr>
              <w:rFonts w:asciiTheme="minorHAnsi" w:hAnsiTheme="minorHAnsi"/>
            </w:rPr>
          </w:pPr>
          <w:r w:rsidRPr="00C25E00">
            <w:rPr>
              <w:rFonts w:asciiTheme="minorHAnsi" w:hAnsiTheme="minorHAnsi"/>
            </w:rPr>
            <w:t xml:space="preserve">Odpovídá: </w:t>
          </w:r>
          <w:r w:rsidRPr="00C25E00">
            <w:rPr>
              <w:rFonts w:asciiTheme="minorHAnsi" w:hAnsiTheme="minorHAnsi"/>
              <w:noProof/>
            </w:rPr>
            <w:fldChar w:fldCharType="begin"/>
          </w:r>
          <w:r w:rsidRPr="00C25E00">
            <w:rPr>
              <w:rFonts w:asciiTheme="minorHAnsi" w:hAnsiTheme="minorHAnsi"/>
              <w:noProof/>
            </w:rPr>
            <w:instrText xml:space="preserve"> AUTHOR </w:instrText>
          </w:r>
          <w:r w:rsidRPr="00C25E00">
            <w:rPr>
              <w:rFonts w:asciiTheme="minorHAnsi" w:hAnsiTheme="minorHAnsi"/>
              <w:noProof/>
            </w:rPr>
            <w:fldChar w:fldCharType="separate"/>
          </w:r>
          <w:r>
            <w:rPr>
              <w:rFonts w:asciiTheme="minorHAnsi" w:hAnsiTheme="minorHAnsi"/>
              <w:noProof/>
            </w:rPr>
            <w:t>Martin Seget</w:t>
          </w:r>
          <w:r w:rsidRPr="00C25E00">
            <w:rPr>
              <w:rFonts w:asciiTheme="minorHAnsi" w:hAnsiTheme="minorHAnsi"/>
              <w:noProof/>
            </w:rPr>
            <w:fldChar w:fldCharType="end"/>
          </w:r>
        </w:p>
      </w:tc>
      <w:tc>
        <w:tcPr>
          <w:tcW w:w="1849" w:type="dxa"/>
          <w:tcBorders>
            <w:top w:val="nil"/>
          </w:tcBorders>
        </w:tcPr>
        <w:p w14:paraId="2C70177C" w14:textId="7471422F" w:rsidR="00965C62" w:rsidRPr="00C25E00" w:rsidRDefault="00965C62" w:rsidP="008C3F21">
          <w:pPr>
            <w:pStyle w:val="Tabpata"/>
            <w:rPr>
              <w:rFonts w:asciiTheme="minorHAnsi" w:hAnsiTheme="minorHAnsi"/>
            </w:rPr>
          </w:pPr>
          <w:r w:rsidRPr="00C25E00">
            <w:rPr>
              <w:rFonts w:asciiTheme="minorHAnsi" w:hAnsiTheme="minorHAnsi"/>
            </w:rPr>
            <w:t xml:space="preserve">Utajení: </w:t>
          </w:r>
          <w:r w:rsidRPr="00C25E00">
            <w:rPr>
              <w:rFonts w:asciiTheme="minorHAnsi" w:hAnsiTheme="minorHAnsi"/>
            </w:rPr>
            <w:fldChar w:fldCharType="begin"/>
          </w:r>
          <w:r w:rsidRPr="00C25E00">
            <w:rPr>
              <w:rFonts w:asciiTheme="minorHAnsi" w:hAnsiTheme="minorHAnsi"/>
            </w:rPr>
            <w:instrText xml:space="preserve"> DOCPROPERTY  utajení </w:instrText>
          </w:r>
          <w:r w:rsidRPr="00C25E00">
            <w:rPr>
              <w:rFonts w:asciiTheme="minorHAnsi" w:hAnsiTheme="minorHAnsi"/>
            </w:rPr>
            <w:fldChar w:fldCharType="separate"/>
          </w:r>
          <w:r>
            <w:rPr>
              <w:rFonts w:asciiTheme="minorHAnsi" w:hAnsiTheme="minorHAnsi"/>
            </w:rPr>
            <w:t>ICZ citlivé</w:t>
          </w:r>
          <w:r w:rsidRPr="00C25E00">
            <w:rPr>
              <w:rFonts w:asciiTheme="minorHAnsi" w:hAnsiTheme="minorHAnsi"/>
            </w:rPr>
            <w:fldChar w:fldCharType="end"/>
          </w:r>
        </w:p>
      </w:tc>
      <w:tc>
        <w:tcPr>
          <w:tcW w:w="1099" w:type="dxa"/>
          <w:tcBorders>
            <w:top w:val="nil"/>
            <w:right w:val="nil"/>
          </w:tcBorders>
        </w:tcPr>
        <w:p w14:paraId="6341B847" w14:textId="3063CC1A" w:rsidR="00965C62" w:rsidRPr="00C25E00" w:rsidRDefault="00965C62" w:rsidP="008C3F21">
          <w:pPr>
            <w:pStyle w:val="Tabpata"/>
            <w:rPr>
              <w:rFonts w:asciiTheme="minorHAnsi" w:hAnsiTheme="minorHAnsi"/>
            </w:rPr>
          </w:pPr>
          <w:r w:rsidRPr="00C25E00">
            <w:rPr>
              <w:rFonts w:asciiTheme="minorHAnsi" w:hAnsiTheme="minorHAnsi"/>
            </w:rPr>
            <w:t xml:space="preserve">Stav: </w:t>
          </w:r>
          <w:r w:rsidRPr="00C25E00">
            <w:rPr>
              <w:rFonts w:asciiTheme="minorHAnsi" w:hAnsiTheme="minorHAnsi"/>
            </w:rPr>
            <w:fldChar w:fldCharType="begin"/>
          </w:r>
          <w:r w:rsidRPr="00C25E00">
            <w:rPr>
              <w:rFonts w:asciiTheme="minorHAnsi" w:hAnsiTheme="minorHAnsi"/>
            </w:rPr>
            <w:instrText xml:space="preserve"> DOCPROPERTY  Stav </w:instrText>
          </w:r>
          <w:r w:rsidRPr="00C25E00">
            <w:rPr>
              <w:rFonts w:asciiTheme="minorHAnsi" w:hAnsiTheme="minorHAnsi"/>
            </w:rPr>
            <w:fldChar w:fldCharType="separate"/>
          </w:r>
          <w:r>
            <w:rPr>
              <w:rFonts w:asciiTheme="minorHAnsi" w:hAnsiTheme="minorHAnsi"/>
            </w:rPr>
            <w:t>Koncept</w:t>
          </w:r>
          <w:r w:rsidRPr="00C25E00">
            <w:rPr>
              <w:rFonts w:asciiTheme="minorHAnsi" w:hAnsiTheme="minorHAnsi"/>
            </w:rPr>
            <w:fldChar w:fldCharType="end"/>
          </w:r>
        </w:p>
      </w:tc>
      <w:tc>
        <w:tcPr>
          <w:tcW w:w="624" w:type="dxa"/>
          <w:tcBorders>
            <w:top w:val="nil"/>
            <w:right w:val="nil"/>
          </w:tcBorders>
        </w:tcPr>
        <w:p w14:paraId="6B475987" w14:textId="77777777" w:rsidR="00965C62" w:rsidRPr="00C25E00" w:rsidRDefault="00965C62" w:rsidP="008C3F21">
          <w:pPr>
            <w:pStyle w:val="Tabpata"/>
            <w:rPr>
              <w:rFonts w:asciiTheme="minorHAnsi" w:hAnsiTheme="minorHAnsi"/>
            </w:rPr>
          </w:pPr>
          <w:r w:rsidRPr="00C25E00">
            <w:rPr>
              <w:rFonts w:asciiTheme="minorHAnsi" w:hAnsiTheme="minorHAnsi"/>
            </w:rPr>
            <w:t>Vydání</w:t>
          </w:r>
        </w:p>
      </w:tc>
      <w:tc>
        <w:tcPr>
          <w:tcW w:w="624" w:type="dxa"/>
          <w:tcBorders>
            <w:top w:val="nil"/>
            <w:left w:val="nil"/>
            <w:right w:val="nil"/>
          </w:tcBorders>
        </w:tcPr>
        <w:p w14:paraId="2B4272CD" w14:textId="482BA2FB" w:rsidR="00965C62" w:rsidRPr="00C25E00" w:rsidRDefault="00965C62" w:rsidP="008C3F21">
          <w:pPr>
            <w:pStyle w:val="Tabpata"/>
            <w:rPr>
              <w:rFonts w:asciiTheme="minorHAnsi" w:hAnsiTheme="minorHAnsi"/>
              <w:b/>
            </w:rPr>
          </w:pPr>
          <w:r w:rsidRPr="00C25E00">
            <w:rPr>
              <w:rFonts w:asciiTheme="minorHAnsi" w:hAnsiTheme="minorHAnsi"/>
              <w:b/>
              <w:bCs/>
            </w:rPr>
            <w:fldChar w:fldCharType="begin"/>
          </w:r>
          <w:r w:rsidRPr="00C25E00">
            <w:rPr>
              <w:rFonts w:asciiTheme="minorHAnsi" w:hAnsiTheme="minorHAnsi"/>
              <w:b/>
              <w:bCs/>
            </w:rPr>
            <w:instrText xml:space="preserve"> DOCPROPERTY  Vydání  \* MERGEFORMAT </w:instrText>
          </w:r>
          <w:r w:rsidRPr="00C25E00">
            <w:rPr>
              <w:rFonts w:asciiTheme="minorHAnsi" w:hAnsiTheme="minorHAnsi"/>
              <w:b/>
              <w:bCs/>
            </w:rPr>
            <w:fldChar w:fldCharType="separate"/>
          </w:r>
          <w:r>
            <w:rPr>
              <w:rFonts w:asciiTheme="minorHAnsi" w:hAnsiTheme="minorHAnsi"/>
              <w:b/>
              <w:bCs/>
            </w:rPr>
            <w:t>0</w:t>
          </w:r>
          <w:r w:rsidRPr="00C25E00">
            <w:rPr>
              <w:rFonts w:asciiTheme="minorHAnsi" w:hAnsiTheme="minorHAnsi"/>
              <w:b/>
              <w:bCs/>
            </w:rPr>
            <w:fldChar w:fldCharType="end"/>
          </w:r>
        </w:p>
      </w:tc>
      <w:tc>
        <w:tcPr>
          <w:tcW w:w="113" w:type="dxa"/>
          <w:tcBorders>
            <w:top w:val="nil"/>
            <w:left w:val="nil"/>
            <w:bottom w:val="nil"/>
            <w:right w:val="single" w:sz="12" w:space="0" w:color="auto"/>
          </w:tcBorders>
        </w:tcPr>
        <w:p w14:paraId="2F3AE589" w14:textId="77777777" w:rsidR="00965C62" w:rsidRPr="00C25E00" w:rsidRDefault="00965C62" w:rsidP="008C3F21">
          <w:pPr>
            <w:pStyle w:val="Tabpata"/>
            <w:rPr>
              <w:rFonts w:asciiTheme="minorHAnsi" w:hAnsiTheme="minorHAnsi"/>
            </w:rPr>
          </w:pPr>
        </w:p>
      </w:tc>
      <w:tc>
        <w:tcPr>
          <w:tcW w:w="284" w:type="dxa"/>
          <w:tcBorders>
            <w:top w:val="nil"/>
            <w:left w:val="nil"/>
            <w:bottom w:val="nil"/>
            <w:right w:val="nil"/>
          </w:tcBorders>
        </w:tcPr>
        <w:p w14:paraId="0184820E" w14:textId="77777777" w:rsidR="00965C62" w:rsidRPr="00C25E00" w:rsidRDefault="00965C62" w:rsidP="008C3F21">
          <w:pPr>
            <w:pStyle w:val="Tabpata"/>
            <w:rPr>
              <w:rFonts w:asciiTheme="minorHAnsi" w:hAnsiTheme="minorHAnsi"/>
            </w:rPr>
          </w:pPr>
        </w:p>
      </w:tc>
      <w:tc>
        <w:tcPr>
          <w:tcW w:w="567" w:type="dxa"/>
          <w:tcBorders>
            <w:top w:val="nil"/>
            <w:left w:val="nil"/>
            <w:bottom w:val="nil"/>
            <w:right w:val="nil"/>
          </w:tcBorders>
        </w:tcPr>
        <w:p w14:paraId="537DF8ED" w14:textId="77777777" w:rsidR="00965C62" w:rsidRPr="00C25E00" w:rsidRDefault="00965C62" w:rsidP="008C3F21">
          <w:pPr>
            <w:pStyle w:val="Tabpata"/>
            <w:rPr>
              <w:rFonts w:asciiTheme="minorHAnsi" w:hAnsiTheme="minorHAnsi"/>
            </w:rPr>
          </w:pPr>
        </w:p>
      </w:tc>
    </w:tr>
    <w:tr w:rsidR="00965C62" w:rsidRPr="00C25E00" w14:paraId="63BD5B28" w14:textId="77777777" w:rsidTr="00EA1F2F">
      <w:trPr>
        <w:trHeight w:hRule="exact" w:val="300"/>
        <w:jc w:val="center"/>
      </w:trPr>
      <w:tc>
        <w:tcPr>
          <w:tcW w:w="113" w:type="dxa"/>
          <w:tcBorders>
            <w:top w:val="nil"/>
            <w:left w:val="single" w:sz="12" w:space="0" w:color="auto"/>
            <w:bottom w:val="nil"/>
            <w:right w:val="nil"/>
          </w:tcBorders>
        </w:tcPr>
        <w:p w14:paraId="3E00C74D" w14:textId="77777777" w:rsidR="00965C62" w:rsidRPr="00C25E00" w:rsidRDefault="00965C62" w:rsidP="008C3F21">
          <w:pPr>
            <w:pStyle w:val="Tabpata"/>
            <w:rPr>
              <w:rFonts w:asciiTheme="minorHAnsi" w:hAnsiTheme="minorHAnsi"/>
            </w:rPr>
          </w:pPr>
        </w:p>
      </w:tc>
      <w:tc>
        <w:tcPr>
          <w:tcW w:w="3799" w:type="dxa"/>
          <w:tcBorders>
            <w:left w:val="nil"/>
            <w:bottom w:val="nil"/>
          </w:tcBorders>
        </w:tcPr>
        <w:p w14:paraId="3EEAA3B9" w14:textId="1D7EA245" w:rsidR="00965C62" w:rsidRPr="00C25E00" w:rsidRDefault="00965C62" w:rsidP="008C3F21">
          <w:pPr>
            <w:pStyle w:val="Tabpata"/>
            <w:spacing w:before="100"/>
            <w:ind w:left="0"/>
            <w:rPr>
              <w:rFonts w:asciiTheme="minorHAnsi" w:hAnsiTheme="minorHAnsi"/>
            </w:rPr>
          </w:pPr>
          <w:r w:rsidRPr="00C25E00">
            <w:rPr>
              <w:rFonts w:asciiTheme="minorHAnsi" w:hAnsiTheme="minorHAnsi"/>
            </w:rPr>
            <w:t xml:space="preserve">ID: </w:t>
          </w:r>
          <w:r w:rsidRPr="00C25E00">
            <w:rPr>
              <w:rFonts w:asciiTheme="minorHAnsi" w:hAnsiTheme="minorHAnsi"/>
              <w:noProof/>
            </w:rPr>
            <w:fldChar w:fldCharType="begin"/>
          </w:r>
          <w:r w:rsidRPr="00C25E00">
            <w:rPr>
              <w:rFonts w:asciiTheme="minorHAnsi" w:hAnsiTheme="minorHAnsi"/>
              <w:noProof/>
            </w:rPr>
            <w:instrText xml:space="preserve"> FILENAME  </w:instrText>
          </w:r>
          <w:r w:rsidRPr="00C25E00">
            <w:rPr>
              <w:rFonts w:asciiTheme="minorHAnsi" w:hAnsiTheme="minorHAnsi"/>
              <w:noProof/>
            </w:rPr>
            <w:fldChar w:fldCharType="separate"/>
          </w:r>
          <w:r>
            <w:rPr>
              <w:rFonts w:asciiTheme="minorHAnsi" w:hAnsiTheme="minorHAnsi"/>
              <w:noProof/>
            </w:rPr>
            <w:t>Pruvodce_nastavenim_(RISKGUIDE)_v01.docx</w:t>
          </w:r>
          <w:r w:rsidRPr="00C25E00">
            <w:rPr>
              <w:rFonts w:asciiTheme="minorHAnsi" w:hAnsiTheme="minorHAnsi"/>
              <w:noProof/>
            </w:rPr>
            <w:fldChar w:fldCharType="end"/>
          </w:r>
        </w:p>
      </w:tc>
      <w:tc>
        <w:tcPr>
          <w:tcW w:w="1849" w:type="dxa"/>
          <w:tcBorders>
            <w:bottom w:val="nil"/>
          </w:tcBorders>
        </w:tcPr>
        <w:p w14:paraId="4A97C660" w14:textId="3BFFA6B4" w:rsidR="00965C62" w:rsidRPr="00C25E00" w:rsidRDefault="00965C62" w:rsidP="008C3F21">
          <w:pPr>
            <w:pStyle w:val="Tabpata"/>
            <w:spacing w:before="100"/>
            <w:rPr>
              <w:rFonts w:asciiTheme="minorHAnsi" w:hAnsiTheme="minorHAnsi"/>
            </w:rPr>
          </w:pPr>
          <w:r w:rsidRPr="00C25E00">
            <w:rPr>
              <w:rFonts w:asciiTheme="minorHAnsi" w:hAnsiTheme="minorHAnsi"/>
            </w:rPr>
            <w:t>Změna:</w:t>
          </w:r>
          <w:r w:rsidRPr="00C25E00">
            <w:rPr>
              <w:rFonts w:asciiTheme="minorHAnsi" w:hAnsiTheme="minorHAnsi"/>
              <w:noProof/>
            </w:rPr>
            <w:fldChar w:fldCharType="begin"/>
          </w:r>
          <w:r w:rsidRPr="00C25E00">
            <w:rPr>
              <w:rFonts w:asciiTheme="minorHAnsi" w:hAnsiTheme="minorHAnsi"/>
              <w:noProof/>
            </w:rPr>
            <w:instrText xml:space="preserve"> DATE   \* MERGEFORMAT </w:instrText>
          </w:r>
          <w:r w:rsidRPr="00C25E00">
            <w:rPr>
              <w:rFonts w:asciiTheme="minorHAnsi" w:hAnsiTheme="minorHAnsi"/>
              <w:noProof/>
            </w:rPr>
            <w:fldChar w:fldCharType="separate"/>
          </w:r>
          <w:r w:rsidR="007C027A">
            <w:rPr>
              <w:rFonts w:asciiTheme="minorHAnsi" w:hAnsiTheme="minorHAnsi"/>
              <w:noProof/>
            </w:rPr>
            <w:t>26.09.2022</w:t>
          </w:r>
          <w:r w:rsidRPr="00C25E00">
            <w:rPr>
              <w:rFonts w:asciiTheme="minorHAnsi" w:hAnsiTheme="minorHAnsi"/>
              <w:noProof/>
            </w:rPr>
            <w:fldChar w:fldCharType="end"/>
          </w:r>
          <w:r w:rsidRPr="00C25E00">
            <w:rPr>
              <w:rFonts w:asciiTheme="minorHAnsi" w:hAnsiTheme="minorHAnsi"/>
            </w:rPr>
            <w:t xml:space="preserve"> </w:t>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t>26.9.2022</w:t>
          </w:r>
          <w:r w:rsidRPr="00C25E00">
            <w:rPr>
              <w:rFonts w:asciiTheme="minorHAnsi" w:hAnsiTheme="minorHAnsi"/>
              <w:noProof/>
            </w:rPr>
            <w:fldChar w:fldCharType="end"/>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t>26.9.2022</w:t>
          </w:r>
          <w:r w:rsidRPr="00C25E00">
            <w:rPr>
              <w:rFonts w:asciiTheme="minorHAnsi" w:hAnsiTheme="minorHAnsi"/>
              <w:noProof/>
            </w:rPr>
            <w:fldChar w:fldCharType="end"/>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t>26.9.2022</w:t>
          </w:r>
          <w:r w:rsidRPr="00C25E00">
            <w:rPr>
              <w:rFonts w:asciiTheme="minorHAnsi" w:hAnsiTheme="minorHAnsi"/>
              <w:noProof/>
            </w:rPr>
            <w:fldChar w:fldCharType="end"/>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t>26.9.2022</w:t>
          </w:r>
          <w:r w:rsidRPr="00C25E00">
            <w:rPr>
              <w:rFonts w:asciiTheme="minorHAnsi" w:hAnsiTheme="minorHAnsi"/>
              <w:noProof/>
            </w:rPr>
            <w:fldChar w:fldCharType="end"/>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t>26.9.2022</w:t>
          </w:r>
          <w:r w:rsidRPr="00C25E00">
            <w:rPr>
              <w:rFonts w:asciiTheme="minorHAnsi" w:hAnsiTheme="minorHAnsi"/>
              <w:noProof/>
            </w:rPr>
            <w:fldChar w:fldCharType="end"/>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t>26.9.2022</w:t>
          </w:r>
          <w:r w:rsidRPr="00C25E00">
            <w:rPr>
              <w:rFonts w:asciiTheme="minorHAnsi" w:hAnsiTheme="minorHAnsi"/>
              <w:noProof/>
            </w:rPr>
            <w:fldChar w:fldCharType="end"/>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t>26.9.2022</w:t>
          </w:r>
          <w:r w:rsidRPr="00C25E00">
            <w:rPr>
              <w:rFonts w:asciiTheme="minorHAnsi" w:hAnsiTheme="minorHAnsi"/>
              <w:noProof/>
            </w:rPr>
            <w:fldChar w:fldCharType="end"/>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t>26.9.2022</w:t>
          </w:r>
          <w:r w:rsidRPr="00C25E00">
            <w:rPr>
              <w:rFonts w:asciiTheme="minorHAnsi" w:hAnsiTheme="minorHAnsi"/>
              <w:noProof/>
            </w:rPr>
            <w:fldChar w:fldCharType="end"/>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t>26.9.2022</w:t>
          </w:r>
          <w:r w:rsidRPr="00C25E00">
            <w:rPr>
              <w:rFonts w:asciiTheme="minorHAnsi" w:hAnsiTheme="minorHAnsi"/>
              <w:noProof/>
            </w:rPr>
            <w:fldChar w:fldCharType="end"/>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t>26.9.2022</w:t>
          </w:r>
          <w:r w:rsidRPr="00C25E00">
            <w:rPr>
              <w:rFonts w:asciiTheme="minorHAnsi" w:hAnsiTheme="minorHAnsi"/>
              <w:noProof/>
            </w:rPr>
            <w:fldChar w:fldCharType="end"/>
          </w:r>
          <w:r w:rsidRPr="00C25E00">
            <w:rPr>
              <w:rFonts w:asciiTheme="minorHAnsi" w:hAnsiTheme="minorHAnsi"/>
            </w:rPr>
            <w:fldChar w:fldCharType="begin"/>
          </w:r>
          <w:r w:rsidRPr="00C25E00">
            <w:rPr>
              <w:rFonts w:asciiTheme="minorHAnsi" w:hAnsiTheme="minorHAnsi"/>
            </w:rPr>
            <w:instrText>SAVEDA</w:instrText>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instrText>26.9.2022</w:instrText>
          </w:r>
          <w:r w:rsidRPr="00C25E00">
            <w:rPr>
              <w:rFonts w:asciiTheme="minorHAnsi" w:hAnsiTheme="minorHAnsi"/>
              <w:noProof/>
            </w:rPr>
            <w:fldChar w:fldCharType="end"/>
          </w:r>
          <w:r w:rsidRPr="00C25E00">
            <w:rPr>
              <w:rFonts w:asciiTheme="minorHAnsi" w:hAnsiTheme="minorHAnsi"/>
            </w:rPr>
            <w:fldChar w:fldCharType="begin"/>
          </w:r>
          <w:r w:rsidRPr="00C25E00">
            <w:rPr>
              <w:rFonts w:asciiTheme="minorHAnsi" w:hAnsiTheme="minorHAnsi"/>
            </w:rPr>
            <w:instrText xml:space="preserve"> DATE \@ "d.M.yyyy" </w:instrText>
          </w:r>
          <w:r w:rsidRPr="00C25E00">
            <w:rPr>
              <w:rFonts w:asciiTheme="minorHAnsi" w:hAnsiTheme="minorHAnsi"/>
            </w:rPr>
            <w:fldChar w:fldCharType="separate"/>
          </w:r>
          <w:r w:rsidR="007C027A">
            <w:rPr>
              <w:rFonts w:asciiTheme="minorHAnsi" w:hAnsiTheme="minorHAnsi"/>
              <w:noProof/>
            </w:rPr>
            <w:instrText>26.9.2022</w:instrText>
          </w:r>
          <w:r w:rsidRPr="00C25E00">
            <w:rPr>
              <w:rFonts w:asciiTheme="minorHAnsi" w:hAnsiTheme="minorHAnsi"/>
              <w:noProof/>
            </w:rPr>
            <w:fldChar w:fldCharType="end"/>
          </w:r>
          <w:r w:rsidRPr="00C25E00">
            <w:rPr>
              <w:rFonts w:asciiTheme="minorHAnsi" w:hAnsiTheme="minorHAnsi"/>
            </w:rPr>
            <w:instrText>TE/ \@ "</w:instrText>
          </w:r>
          <w:r w:rsidRPr="00C25E00">
            <w:rPr>
              <w:rFonts w:asciiTheme="minorHAnsi" w:hAnsiTheme="minorHAnsi"/>
            </w:rPr>
            <w:fldChar w:fldCharType="begin"/>
          </w:r>
          <w:r w:rsidRPr="00C25E00">
            <w:rPr>
              <w:rFonts w:asciiTheme="minorHAnsi" w:hAnsiTheme="minorHAnsi"/>
            </w:rPr>
            <w:instrText xml:space="preserve"> DOCPROPERTY "dateFmtShort" </w:instrText>
          </w:r>
          <w:r w:rsidRPr="00C25E00">
            <w:rPr>
              <w:rFonts w:asciiTheme="minorHAnsi" w:hAnsiTheme="minorHAnsi"/>
            </w:rPr>
            <w:fldChar w:fldCharType="separate"/>
          </w:r>
          <w:r>
            <w:rPr>
              <w:rFonts w:asciiTheme="minorHAnsi" w:hAnsiTheme="minorHAnsi"/>
              <w:b/>
              <w:bCs/>
            </w:rPr>
            <w:instrText>Chyba! Neznámý název vlastnosti dokumentu.</w:instrText>
          </w:r>
          <w:r w:rsidRPr="00C25E00">
            <w:rPr>
              <w:rFonts w:asciiTheme="minorHAnsi" w:hAnsiTheme="minorHAnsi"/>
              <w:b/>
              <w:bCs/>
            </w:rPr>
            <w:fldChar w:fldCharType="end"/>
          </w:r>
          <w:r w:rsidRPr="00C25E00">
            <w:rPr>
              <w:rFonts w:asciiTheme="minorHAnsi" w:hAnsiTheme="minorHAnsi"/>
            </w:rPr>
            <w:instrText xml:space="preserve">" </w:instrText>
          </w:r>
          <w:r w:rsidRPr="00C25E00">
            <w:rPr>
              <w:rFonts w:asciiTheme="minorHAnsi" w:hAnsiTheme="minorHAnsi"/>
            </w:rPr>
            <w:fldChar w:fldCharType="separate"/>
          </w:r>
          <w:r>
            <w:rPr>
              <w:rFonts w:asciiTheme="minorHAnsi" w:hAnsiTheme="minorHAnsi"/>
              <w:b/>
              <w:bCs/>
            </w:rPr>
            <w:t>Chyba! Záložka není definována.</w:t>
          </w:r>
          <w:r w:rsidRPr="00C25E00">
            <w:rPr>
              <w:rFonts w:asciiTheme="minorHAnsi" w:hAnsiTheme="minorHAnsi"/>
            </w:rPr>
            <w:fldChar w:fldCharType="end"/>
          </w:r>
        </w:p>
      </w:tc>
      <w:tc>
        <w:tcPr>
          <w:tcW w:w="1099" w:type="dxa"/>
          <w:tcBorders>
            <w:bottom w:val="nil"/>
            <w:right w:val="nil"/>
          </w:tcBorders>
        </w:tcPr>
        <w:p w14:paraId="3BA2265E" w14:textId="10088299" w:rsidR="00965C62" w:rsidRPr="00C25E00" w:rsidRDefault="00965C62" w:rsidP="008C3F21">
          <w:pPr>
            <w:pStyle w:val="Tabpata"/>
            <w:spacing w:before="100"/>
            <w:rPr>
              <w:rFonts w:asciiTheme="minorHAnsi" w:hAnsiTheme="minorHAnsi"/>
            </w:rPr>
          </w:pPr>
          <w:r w:rsidRPr="00C25E00">
            <w:rPr>
              <w:rFonts w:asciiTheme="minorHAnsi" w:hAnsiTheme="minorHAnsi"/>
            </w:rPr>
            <w:t xml:space="preserve">Verze: </w:t>
          </w:r>
          <w:r w:rsidRPr="00C25E00">
            <w:rPr>
              <w:rFonts w:asciiTheme="minorHAnsi" w:hAnsiTheme="minorHAnsi"/>
              <w:b/>
              <w:bCs/>
            </w:rPr>
            <w:fldChar w:fldCharType="begin"/>
          </w:r>
          <w:r w:rsidRPr="00C25E00">
            <w:rPr>
              <w:rFonts w:asciiTheme="minorHAnsi" w:hAnsiTheme="minorHAnsi"/>
              <w:b/>
              <w:bCs/>
            </w:rPr>
            <w:instrText xml:space="preserve"> DOCPROPERTY  Verze  \* MERGEFORMAT </w:instrText>
          </w:r>
          <w:r w:rsidRPr="00C25E00">
            <w:rPr>
              <w:rFonts w:asciiTheme="minorHAnsi" w:hAnsiTheme="minorHAnsi"/>
              <w:b/>
              <w:bCs/>
            </w:rPr>
            <w:fldChar w:fldCharType="separate"/>
          </w:r>
          <w:r>
            <w:rPr>
              <w:rFonts w:asciiTheme="minorHAnsi" w:hAnsiTheme="minorHAnsi"/>
              <w:b/>
              <w:bCs/>
            </w:rPr>
            <w:t>0.1</w:t>
          </w:r>
          <w:r w:rsidRPr="00C25E00">
            <w:rPr>
              <w:rFonts w:asciiTheme="minorHAnsi" w:hAnsiTheme="minorHAnsi"/>
              <w:b/>
              <w:bCs/>
            </w:rPr>
            <w:fldChar w:fldCharType="end"/>
          </w:r>
          <w:r w:rsidRPr="00C25E00">
            <w:rPr>
              <w:rFonts w:asciiTheme="minorHAnsi" w:hAnsiTheme="minorHAnsi"/>
            </w:rPr>
            <w:fldChar w:fldCharType="begin"/>
          </w:r>
          <w:r w:rsidRPr="00C25E00">
            <w:rPr>
              <w:rFonts w:asciiTheme="minorHAnsi" w:hAnsiTheme="minorHAnsi"/>
            </w:rPr>
            <w:instrText xml:space="preserve"> AUTONUM  </w:instrText>
          </w:r>
          <w:r w:rsidRPr="00C25E00">
            <w:rPr>
              <w:rFonts w:asciiTheme="minorHAnsi" w:hAnsiTheme="minorHAnsi"/>
            </w:rPr>
            <w:fldChar w:fldCharType="end"/>
          </w:r>
          <w:r w:rsidRPr="00C25E00">
            <w:rPr>
              <w:rFonts w:asciiTheme="minorHAnsi" w:hAnsiTheme="minorHAnsi"/>
            </w:rPr>
            <w:fldChar w:fldCharType="begin"/>
          </w:r>
          <w:r w:rsidRPr="00C25E00">
            <w:rPr>
              <w:rFonts w:asciiTheme="minorHAnsi" w:hAnsiTheme="minorHAnsi"/>
            </w:rPr>
            <w:instrText xml:space="preserve"> AUTONUM  </w:instrText>
          </w:r>
          <w:r w:rsidRPr="00C25E00">
            <w:rPr>
              <w:rFonts w:asciiTheme="minorHAnsi" w:hAnsiTheme="minorHAnsi"/>
            </w:rPr>
            <w:fldChar w:fldCharType="end"/>
          </w:r>
          <w:r w:rsidRPr="00C25E00">
            <w:rPr>
              <w:rFonts w:asciiTheme="minorHAnsi" w:hAnsiTheme="minorHAnsi"/>
            </w:rPr>
            <w:t xml:space="preserve"> </w:t>
          </w:r>
        </w:p>
      </w:tc>
      <w:tc>
        <w:tcPr>
          <w:tcW w:w="624" w:type="dxa"/>
          <w:tcBorders>
            <w:bottom w:val="nil"/>
            <w:right w:val="nil"/>
          </w:tcBorders>
        </w:tcPr>
        <w:p w14:paraId="56A6C7A7" w14:textId="77777777" w:rsidR="00965C62" w:rsidRPr="00C25E00" w:rsidRDefault="00965C62" w:rsidP="008C3F21">
          <w:pPr>
            <w:pStyle w:val="Tabpata"/>
            <w:spacing w:before="100"/>
            <w:rPr>
              <w:rFonts w:asciiTheme="minorHAnsi" w:hAnsiTheme="minorHAnsi"/>
            </w:rPr>
          </w:pPr>
          <w:r w:rsidRPr="00C25E00">
            <w:rPr>
              <w:rFonts w:asciiTheme="minorHAnsi" w:hAnsiTheme="minorHAnsi"/>
            </w:rPr>
            <w:t xml:space="preserve">Stran: </w:t>
          </w:r>
        </w:p>
      </w:tc>
      <w:tc>
        <w:tcPr>
          <w:tcW w:w="624" w:type="dxa"/>
          <w:tcBorders>
            <w:left w:val="nil"/>
            <w:bottom w:val="nil"/>
            <w:right w:val="nil"/>
          </w:tcBorders>
        </w:tcPr>
        <w:p w14:paraId="574633E6" w14:textId="7875AD25" w:rsidR="00965C62" w:rsidRPr="00C25E00" w:rsidRDefault="00965C62" w:rsidP="008C3F21">
          <w:pPr>
            <w:pStyle w:val="Tabpata"/>
            <w:spacing w:before="100"/>
            <w:rPr>
              <w:rFonts w:asciiTheme="minorHAnsi" w:hAnsiTheme="minorHAnsi"/>
              <w:b/>
            </w:rPr>
          </w:pPr>
          <w:r w:rsidRPr="00C25E00">
            <w:rPr>
              <w:rFonts w:asciiTheme="minorHAnsi" w:hAnsiTheme="minorHAnsi"/>
              <w:b/>
            </w:rPr>
            <w:fldChar w:fldCharType="begin"/>
          </w:r>
          <w:r w:rsidRPr="00C25E00">
            <w:rPr>
              <w:rFonts w:asciiTheme="minorHAnsi" w:hAnsiTheme="minorHAnsi"/>
              <w:b/>
            </w:rPr>
            <w:instrText xml:space="preserve"> NUMPAGES \#000</w:instrText>
          </w:r>
          <w:r w:rsidRPr="00C25E00">
            <w:rPr>
              <w:rFonts w:asciiTheme="minorHAnsi" w:hAnsiTheme="minorHAnsi"/>
              <w:b/>
            </w:rPr>
            <w:fldChar w:fldCharType="separate"/>
          </w:r>
          <w:r w:rsidR="00547BD7">
            <w:rPr>
              <w:rFonts w:asciiTheme="minorHAnsi" w:hAnsiTheme="minorHAnsi"/>
              <w:b/>
              <w:noProof/>
            </w:rPr>
            <w:t>013</w:t>
          </w:r>
          <w:r w:rsidRPr="00C25E00">
            <w:rPr>
              <w:rFonts w:asciiTheme="minorHAnsi" w:hAnsiTheme="minorHAnsi"/>
              <w:b/>
            </w:rPr>
            <w:fldChar w:fldCharType="end"/>
          </w:r>
        </w:p>
      </w:tc>
      <w:tc>
        <w:tcPr>
          <w:tcW w:w="113" w:type="dxa"/>
          <w:tcBorders>
            <w:top w:val="nil"/>
            <w:left w:val="nil"/>
            <w:bottom w:val="nil"/>
            <w:right w:val="single" w:sz="12" w:space="0" w:color="auto"/>
          </w:tcBorders>
        </w:tcPr>
        <w:p w14:paraId="3B41DD6A" w14:textId="77777777" w:rsidR="00965C62" w:rsidRPr="00C25E00" w:rsidRDefault="00965C62" w:rsidP="008C3F21">
          <w:pPr>
            <w:pStyle w:val="Tabpata"/>
            <w:rPr>
              <w:rFonts w:asciiTheme="minorHAnsi" w:hAnsiTheme="minorHAnsi"/>
            </w:rPr>
          </w:pPr>
        </w:p>
      </w:tc>
      <w:tc>
        <w:tcPr>
          <w:tcW w:w="284" w:type="dxa"/>
          <w:tcBorders>
            <w:top w:val="nil"/>
            <w:left w:val="nil"/>
            <w:bottom w:val="nil"/>
            <w:right w:val="nil"/>
          </w:tcBorders>
        </w:tcPr>
        <w:p w14:paraId="68D803B2" w14:textId="77777777" w:rsidR="00965C62" w:rsidRPr="00C25E00" w:rsidRDefault="00965C62" w:rsidP="008C3F21">
          <w:pPr>
            <w:pStyle w:val="Tabpata"/>
            <w:rPr>
              <w:rFonts w:asciiTheme="minorHAnsi" w:hAnsiTheme="minorHAnsi"/>
            </w:rPr>
          </w:pPr>
        </w:p>
      </w:tc>
      <w:tc>
        <w:tcPr>
          <w:tcW w:w="567" w:type="dxa"/>
          <w:tcBorders>
            <w:top w:val="nil"/>
            <w:left w:val="nil"/>
            <w:bottom w:val="nil"/>
            <w:right w:val="nil"/>
          </w:tcBorders>
        </w:tcPr>
        <w:p w14:paraId="4212BBD9" w14:textId="3DC1744D" w:rsidR="00965C62" w:rsidRPr="00C25E00" w:rsidRDefault="00965C62" w:rsidP="008C3F21">
          <w:pPr>
            <w:pStyle w:val="Tabpata"/>
            <w:spacing w:before="80" w:after="80" w:line="240" w:lineRule="exact"/>
            <w:ind w:left="0"/>
            <w:jc w:val="center"/>
            <w:rPr>
              <w:rStyle w:val="slostrnky"/>
              <w:rFonts w:asciiTheme="minorHAnsi" w:hAnsiTheme="minorHAnsi"/>
              <w:b/>
              <w:sz w:val="24"/>
            </w:rPr>
          </w:pPr>
          <w:r w:rsidRPr="00C25E00">
            <w:rPr>
              <w:rStyle w:val="slostrnky"/>
              <w:rFonts w:asciiTheme="minorHAnsi" w:hAnsiTheme="minorHAnsi"/>
              <w:sz w:val="24"/>
            </w:rPr>
            <w:fldChar w:fldCharType="begin"/>
          </w:r>
          <w:r w:rsidRPr="00C25E00">
            <w:rPr>
              <w:rStyle w:val="slostrnky"/>
              <w:rFonts w:asciiTheme="minorHAnsi" w:hAnsiTheme="minorHAnsi"/>
              <w:sz w:val="24"/>
            </w:rPr>
            <w:instrText xml:space="preserve"> PAGE  \* Arabic </w:instrText>
          </w:r>
          <w:r w:rsidRPr="00C25E00">
            <w:rPr>
              <w:rStyle w:val="slostrnky"/>
              <w:rFonts w:asciiTheme="minorHAnsi" w:hAnsiTheme="minorHAnsi"/>
              <w:sz w:val="24"/>
            </w:rPr>
            <w:fldChar w:fldCharType="separate"/>
          </w:r>
          <w:r w:rsidR="00547BD7">
            <w:rPr>
              <w:rStyle w:val="slostrnky"/>
              <w:rFonts w:asciiTheme="minorHAnsi" w:hAnsiTheme="minorHAnsi"/>
              <w:noProof/>
              <w:sz w:val="24"/>
            </w:rPr>
            <w:t>1</w:t>
          </w:r>
          <w:r w:rsidRPr="00C25E00">
            <w:rPr>
              <w:rStyle w:val="slostrnky"/>
              <w:rFonts w:asciiTheme="minorHAnsi" w:hAnsiTheme="minorHAnsi"/>
              <w:sz w:val="24"/>
            </w:rPr>
            <w:fldChar w:fldCharType="end"/>
          </w:r>
        </w:p>
      </w:tc>
    </w:tr>
    <w:tr w:rsidR="00965C62" w:rsidRPr="00C25E00" w14:paraId="634CAC69" w14:textId="77777777" w:rsidTr="00EA1F2F">
      <w:trPr>
        <w:cantSplit/>
        <w:trHeight w:hRule="exact" w:val="282"/>
        <w:jc w:val="center"/>
      </w:trPr>
      <w:tc>
        <w:tcPr>
          <w:tcW w:w="113" w:type="dxa"/>
          <w:tcBorders>
            <w:top w:val="nil"/>
            <w:left w:val="single" w:sz="12" w:space="0" w:color="auto"/>
            <w:bottom w:val="single" w:sz="12" w:space="0" w:color="auto"/>
            <w:right w:val="nil"/>
          </w:tcBorders>
        </w:tcPr>
        <w:p w14:paraId="725EF9E0" w14:textId="77777777" w:rsidR="00965C62" w:rsidRPr="00C25E00" w:rsidRDefault="00965C62" w:rsidP="008C3F21">
          <w:pPr>
            <w:pStyle w:val="Tabpata"/>
            <w:rPr>
              <w:rFonts w:asciiTheme="minorHAnsi" w:hAnsiTheme="minorHAnsi"/>
            </w:rPr>
          </w:pPr>
        </w:p>
      </w:tc>
      <w:tc>
        <w:tcPr>
          <w:tcW w:w="3799" w:type="dxa"/>
          <w:tcBorders>
            <w:top w:val="nil"/>
            <w:left w:val="nil"/>
            <w:bottom w:val="single" w:sz="12" w:space="0" w:color="auto"/>
            <w:right w:val="nil"/>
          </w:tcBorders>
        </w:tcPr>
        <w:p w14:paraId="40A4F93E" w14:textId="77777777" w:rsidR="00965C62" w:rsidRPr="00C25E00" w:rsidRDefault="00965C62" w:rsidP="008C3F21">
          <w:pPr>
            <w:pStyle w:val="Tabpata"/>
            <w:rPr>
              <w:rFonts w:asciiTheme="minorHAnsi" w:hAnsiTheme="minorHAnsi"/>
            </w:rPr>
          </w:pPr>
        </w:p>
      </w:tc>
      <w:tc>
        <w:tcPr>
          <w:tcW w:w="1849" w:type="dxa"/>
          <w:tcBorders>
            <w:top w:val="nil"/>
            <w:left w:val="nil"/>
            <w:bottom w:val="single" w:sz="12" w:space="0" w:color="auto"/>
            <w:right w:val="nil"/>
          </w:tcBorders>
        </w:tcPr>
        <w:p w14:paraId="13FA8489" w14:textId="77777777" w:rsidR="00965C62" w:rsidRPr="00C25E00" w:rsidRDefault="00965C62" w:rsidP="008C3F21">
          <w:pPr>
            <w:pStyle w:val="Tabpata"/>
            <w:rPr>
              <w:rFonts w:asciiTheme="minorHAnsi" w:hAnsiTheme="minorHAnsi"/>
            </w:rPr>
          </w:pPr>
        </w:p>
      </w:tc>
      <w:tc>
        <w:tcPr>
          <w:tcW w:w="1099" w:type="dxa"/>
          <w:tcBorders>
            <w:top w:val="nil"/>
            <w:left w:val="nil"/>
            <w:bottom w:val="single" w:sz="12" w:space="0" w:color="auto"/>
            <w:right w:val="nil"/>
          </w:tcBorders>
        </w:tcPr>
        <w:p w14:paraId="0CBB3A6A" w14:textId="77777777" w:rsidR="00965C62" w:rsidRPr="00C25E00" w:rsidRDefault="00965C62" w:rsidP="008C3F21">
          <w:pPr>
            <w:pStyle w:val="Tabpata"/>
            <w:rPr>
              <w:rFonts w:asciiTheme="minorHAnsi" w:hAnsiTheme="minorHAnsi"/>
            </w:rPr>
          </w:pPr>
        </w:p>
      </w:tc>
      <w:tc>
        <w:tcPr>
          <w:tcW w:w="624" w:type="dxa"/>
          <w:tcBorders>
            <w:top w:val="nil"/>
            <w:left w:val="nil"/>
            <w:bottom w:val="single" w:sz="12" w:space="0" w:color="auto"/>
            <w:right w:val="nil"/>
          </w:tcBorders>
        </w:tcPr>
        <w:p w14:paraId="05BCA24B" w14:textId="77777777" w:rsidR="00965C62" w:rsidRPr="00C25E00" w:rsidRDefault="00965C62" w:rsidP="008C3F21">
          <w:pPr>
            <w:pStyle w:val="Tabpata"/>
            <w:rPr>
              <w:rFonts w:asciiTheme="minorHAnsi" w:hAnsiTheme="minorHAnsi"/>
            </w:rPr>
          </w:pPr>
        </w:p>
      </w:tc>
      <w:tc>
        <w:tcPr>
          <w:tcW w:w="624" w:type="dxa"/>
          <w:tcBorders>
            <w:top w:val="nil"/>
            <w:left w:val="nil"/>
            <w:bottom w:val="single" w:sz="12" w:space="0" w:color="auto"/>
            <w:right w:val="nil"/>
          </w:tcBorders>
        </w:tcPr>
        <w:p w14:paraId="30AACA0C" w14:textId="77777777" w:rsidR="00965C62" w:rsidRPr="00C25E00" w:rsidRDefault="00965C62" w:rsidP="008C3F21">
          <w:pPr>
            <w:pStyle w:val="Tabpata"/>
            <w:rPr>
              <w:rFonts w:asciiTheme="minorHAnsi" w:hAnsiTheme="minorHAnsi"/>
            </w:rPr>
          </w:pPr>
        </w:p>
      </w:tc>
      <w:tc>
        <w:tcPr>
          <w:tcW w:w="113" w:type="dxa"/>
          <w:tcBorders>
            <w:top w:val="nil"/>
            <w:left w:val="nil"/>
            <w:bottom w:val="single" w:sz="12" w:space="0" w:color="auto"/>
            <w:right w:val="single" w:sz="12" w:space="0" w:color="auto"/>
          </w:tcBorders>
        </w:tcPr>
        <w:p w14:paraId="23160E0B" w14:textId="77777777" w:rsidR="00965C62" w:rsidRPr="00C25E00" w:rsidRDefault="00965C62" w:rsidP="008C3F21">
          <w:pPr>
            <w:pStyle w:val="Tabpata"/>
            <w:rPr>
              <w:rFonts w:asciiTheme="minorHAnsi" w:hAnsiTheme="minorHAnsi"/>
            </w:rPr>
          </w:pPr>
        </w:p>
      </w:tc>
      <w:tc>
        <w:tcPr>
          <w:tcW w:w="284" w:type="dxa"/>
          <w:tcBorders>
            <w:top w:val="nil"/>
            <w:left w:val="nil"/>
            <w:bottom w:val="nil"/>
            <w:right w:val="nil"/>
          </w:tcBorders>
        </w:tcPr>
        <w:p w14:paraId="2025941D" w14:textId="77777777" w:rsidR="00965C62" w:rsidRPr="00C25E00" w:rsidRDefault="00965C62" w:rsidP="008C3F21">
          <w:pPr>
            <w:pStyle w:val="Tabpata"/>
            <w:rPr>
              <w:rFonts w:asciiTheme="minorHAnsi" w:hAnsiTheme="minorHAnsi"/>
            </w:rPr>
          </w:pPr>
        </w:p>
      </w:tc>
      <w:tc>
        <w:tcPr>
          <w:tcW w:w="567" w:type="dxa"/>
          <w:tcBorders>
            <w:top w:val="nil"/>
            <w:left w:val="nil"/>
            <w:bottom w:val="nil"/>
            <w:right w:val="nil"/>
          </w:tcBorders>
        </w:tcPr>
        <w:p w14:paraId="5CAFE763" w14:textId="77777777" w:rsidR="00965C62" w:rsidRPr="00C25E00" w:rsidRDefault="00965C62" w:rsidP="008C3F21">
          <w:pPr>
            <w:pStyle w:val="Tabpata"/>
            <w:rPr>
              <w:rFonts w:asciiTheme="minorHAnsi" w:hAnsiTheme="minorHAnsi"/>
            </w:rPr>
          </w:pPr>
        </w:p>
      </w:tc>
    </w:tr>
  </w:tbl>
  <w:p w14:paraId="7BED5F62" w14:textId="768C2C99" w:rsidR="00965C62" w:rsidRDefault="00965C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C6BD2" w14:textId="77777777" w:rsidR="00965C62" w:rsidRDefault="00965C62">
      <w:r>
        <w:separator/>
      </w:r>
    </w:p>
  </w:footnote>
  <w:footnote w:type="continuationSeparator" w:id="0">
    <w:p w14:paraId="32051560" w14:textId="77777777" w:rsidR="00965C62" w:rsidRDefault="00965C62">
      <w:r>
        <w:continuationSeparator/>
      </w:r>
    </w:p>
  </w:footnote>
  <w:footnote w:type="continuationNotice" w:id="1">
    <w:p w14:paraId="2C8E1408" w14:textId="77777777" w:rsidR="00965C62" w:rsidRDefault="00965C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26A90FE"/>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FCAC0D0A"/>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3B97742"/>
    <w:multiLevelType w:val="multilevel"/>
    <w:tmpl w:val="312CDBF0"/>
    <w:styleLink w:val="Aktulnseznam11"/>
    <w:lvl w:ilvl="0">
      <w:start w:val="1"/>
      <w:numFmt w:val="bullet"/>
      <w:lvlText w:val=""/>
      <w:lvlJc w:val="left"/>
      <w:pPr>
        <w:tabs>
          <w:tab w:val="num" w:pos="1276"/>
        </w:tabs>
        <w:ind w:left="1276" w:hanging="425"/>
      </w:pPr>
      <w:rPr>
        <w:rFonts w:ascii="Symbol" w:hAnsi="Symbol" w:hint="default"/>
      </w:rPr>
    </w:lvl>
    <w:lvl w:ilvl="1">
      <w:start w:val="1"/>
      <w:numFmt w:val="bullet"/>
      <w:lvlText w:val="o"/>
      <w:lvlJc w:val="left"/>
      <w:pPr>
        <w:tabs>
          <w:tab w:val="num" w:pos="1701"/>
        </w:tabs>
        <w:ind w:left="1701" w:hanging="425"/>
      </w:pPr>
      <w:rPr>
        <w:rFonts w:ascii="Courier New" w:hAnsi="Courier New" w:hint="default"/>
      </w:rPr>
    </w:lvl>
    <w:lvl w:ilvl="2">
      <w:start w:val="1"/>
      <w:numFmt w:val="bullet"/>
      <w:lvlText w:val="-"/>
      <w:lvlJc w:val="left"/>
      <w:pPr>
        <w:tabs>
          <w:tab w:val="num" w:pos="2126"/>
        </w:tabs>
        <w:ind w:left="2126" w:hanging="425"/>
      </w:pPr>
      <w:rPr>
        <w:rFonts w:ascii="Times New Roman" w:hAnsi="Times New Roman" w:cs="Times New Roman" w:hint="default"/>
      </w:rPr>
    </w:lvl>
    <w:lvl w:ilvl="3">
      <w:start w:val="1"/>
      <w:numFmt w:val="bullet"/>
      <w:lvlText w:val=""/>
      <w:lvlJc w:val="left"/>
      <w:pPr>
        <w:tabs>
          <w:tab w:val="num" w:pos="2552"/>
        </w:tabs>
        <w:ind w:left="2552" w:hanging="426"/>
      </w:pPr>
      <w:rPr>
        <w:rFonts w:ascii="Symbol" w:hAnsi="Symbol" w:hint="default"/>
      </w:rPr>
    </w:lvl>
    <w:lvl w:ilvl="4">
      <w:start w:val="1"/>
      <w:numFmt w:val="bullet"/>
      <w:lvlText w:val=""/>
      <w:lvlJc w:val="left"/>
      <w:pPr>
        <w:tabs>
          <w:tab w:val="num" w:pos="2977"/>
        </w:tabs>
        <w:ind w:left="2977" w:hanging="425"/>
      </w:pPr>
      <w:rPr>
        <w:rFonts w:ascii="Wingdings" w:hAnsi="Wingdings" w:hint="default"/>
      </w:rPr>
    </w:lvl>
    <w:lvl w:ilvl="5">
      <w:start w:val="1"/>
      <w:numFmt w:val="none"/>
      <w:lvlText w:val=""/>
      <w:lvlJc w:val="left"/>
      <w:pPr>
        <w:tabs>
          <w:tab w:val="num" w:pos="3402"/>
        </w:tabs>
        <w:ind w:left="3402" w:hanging="425"/>
      </w:pPr>
      <w:rPr>
        <w:rFonts w:hint="default"/>
      </w:rPr>
    </w:lvl>
    <w:lvl w:ilvl="6">
      <w:start w:val="1"/>
      <w:numFmt w:val="none"/>
      <w:lvlText w:val=""/>
      <w:lvlJc w:val="left"/>
      <w:pPr>
        <w:tabs>
          <w:tab w:val="num" w:pos="3827"/>
        </w:tabs>
        <w:ind w:left="3827" w:hanging="425"/>
      </w:pPr>
      <w:rPr>
        <w:rFonts w:hint="default"/>
      </w:rPr>
    </w:lvl>
    <w:lvl w:ilvl="7">
      <w:start w:val="1"/>
      <w:numFmt w:val="none"/>
      <w:lvlText w:val=""/>
      <w:lvlJc w:val="left"/>
      <w:pPr>
        <w:tabs>
          <w:tab w:val="num" w:pos="4253"/>
        </w:tabs>
        <w:ind w:left="4253" w:hanging="426"/>
      </w:pPr>
      <w:rPr>
        <w:rFonts w:hint="default"/>
      </w:rPr>
    </w:lvl>
    <w:lvl w:ilvl="8">
      <w:start w:val="1"/>
      <w:numFmt w:val="none"/>
      <w:lvlText w:val=""/>
      <w:lvlJc w:val="left"/>
      <w:pPr>
        <w:tabs>
          <w:tab w:val="num" w:pos="4678"/>
        </w:tabs>
        <w:ind w:left="4678" w:hanging="425"/>
      </w:pPr>
      <w:rPr>
        <w:rFonts w:hint="default"/>
      </w:rPr>
    </w:lvl>
  </w:abstractNum>
  <w:abstractNum w:abstractNumId="3" w15:restartNumberingAfterBreak="0">
    <w:nsid w:val="0D7C6E1F"/>
    <w:multiLevelType w:val="multilevel"/>
    <w:tmpl w:val="CC4C08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8110B5C"/>
    <w:multiLevelType w:val="hybridMultilevel"/>
    <w:tmpl w:val="4C50F070"/>
    <w:lvl w:ilvl="0" w:tplc="98B61B66">
      <w:start w:val="1"/>
      <w:numFmt w:val="bullet"/>
      <w:pStyle w:val="ZDodr"/>
      <w:lvlText w:val="o"/>
      <w:lvlJc w:val="left"/>
      <w:pPr>
        <w:tabs>
          <w:tab w:val="num" w:pos="567"/>
        </w:tabs>
        <w:ind w:left="567" w:hanging="283"/>
      </w:pPr>
      <w:rPr>
        <w:rFonts w:ascii="Courier New" w:hAnsi="Courier New" w:hint="default"/>
        <w:color w:val="auto"/>
      </w:rPr>
    </w:lvl>
    <w:lvl w:ilvl="1" w:tplc="60E0F202" w:tentative="1">
      <w:start w:val="1"/>
      <w:numFmt w:val="bullet"/>
      <w:lvlText w:val="o"/>
      <w:lvlJc w:val="left"/>
      <w:pPr>
        <w:tabs>
          <w:tab w:val="num" w:pos="1440"/>
        </w:tabs>
        <w:ind w:left="1440" w:hanging="360"/>
      </w:pPr>
      <w:rPr>
        <w:rFonts w:ascii="Courier New" w:hAnsi="Courier New" w:cs="Courier New" w:hint="default"/>
      </w:rPr>
    </w:lvl>
    <w:lvl w:ilvl="2" w:tplc="BF665600" w:tentative="1">
      <w:start w:val="1"/>
      <w:numFmt w:val="bullet"/>
      <w:lvlText w:val=""/>
      <w:lvlJc w:val="left"/>
      <w:pPr>
        <w:tabs>
          <w:tab w:val="num" w:pos="2160"/>
        </w:tabs>
        <w:ind w:left="2160" w:hanging="360"/>
      </w:pPr>
      <w:rPr>
        <w:rFonts w:ascii="Wingdings" w:hAnsi="Wingdings" w:hint="default"/>
      </w:rPr>
    </w:lvl>
    <w:lvl w:ilvl="3" w:tplc="8DFA56DC" w:tentative="1">
      <w:start w:val="1"/>
      <w:numFmt w:val="bullet"/>
      <w:lvlText w:val=""/>
      <w:lvlJc w:val="left"/>
      <w:pPr>
        <w:tabs>
          <w:tab w:val="num" w:pos="2880"/>
        </w:tabs>
        <w:ind w:left="2880" w:hanging="360"/>
      </w:pPr>
      <w:rPr>
        <w:rFonts w:ascii="Symbol" w:hAnsi="Symbol" w:hint="default"/>
      </w:rPr>
    </w:lvl>
    <w:lvl w:ilvl="4" w:tplc="A1C8DEC8" w:tentative="1">
      <w:start w:val="1"/>
      <w:numFmt w:val="bullet"/>
      <w:lvlText w:val="o"/>
      <w:lvlJc w:val="left"/>
      <w:pPr>
        <w:tabs>
          <w:tab w:val="num" w:pos="3600"/>
        </w:tabs>
        <w:ind w:left="3600" w:hanging="360"/>
      </w:pPr>
      <w:rPr>
        <w:rFonts w:ascii="Courier New" w:hAnsi="Courier New" w:cs="Courier New" w:hint="default"/>
      </w:rPr>
    </w:lvl>
    <w:lvl w:ilvl="5" w:tplc="5C408CEC" w:tentative="1">
      <w:start w:val="1"/>
      <w:numFmt w:val="bullet"/>
      <w:lvlText w:val=""/>
      <w:lvlJc w:val="left"/>
      <w:pPr>
        <w:tabs>
          <w:tab w:val="num" w:pos="4320"/>
        </w:tabs>
        <w:ind w:left="4320" w:hanging="360"/>
      </w:pPr>
      <w:rPr>
        <w:rFonts w:ascii="Wingdings" w:hAnsi="Wingdings" w:hint="default"/>
      </w:rPr>
    </w:lvl>
    <w:lvl w:ilvl="6" w:tplc="DCE4CE64" w:tentative="1">
      <w:start w:val="1"/>
      <w:numFmt w:val="bullet"/>
      <w:lvlText w:val=""/>
      <w:lvlJc w:val="left"/>
      <w:pPr>
        <w:tabs>
          <w:tab w:val="num" w:pos="5040"/>
        </w:tabs>
        <w:ind w:left="5040" w:hanging="360"/>
      </w:pPr>
      <w:rPr>
        <w:rFonts w:ascii="Symbol" w:hAnsi="Symbol" w:hint="default"/>
      </w:rPr>
    </w:lvl>
    <w:lvl w:ilvl="7" w:tplc="878A184E" w:tentative="1">
      <w:start w:val="1"/>
      <w:numFmt w:val="bullet"/>
      <w:lvlText w:val="o"/>
      <w:lvlJc w:val="left"/>
      <w:pPr>
        <w:tabs>
          <w:tab w:val="num" w:pos="5760"/>
        </w:tabs>
        <w:ind w:left="5760" w:hanging="360"/>
      </w:pPr>
      <w:rPr>
        <w:rFonts w:ascii="Courier New" w:hAnsi="Courier New" w:cs="Courier New" w:hint="default"/>
      </w:rPr>
    </w:lvl>
    <w:lvl w:ilvl="8" w:tplc="C46AC58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B30619"/>
    <w:multiLevelType w:val="multilevel"/>
    <w:tmpl w:val="A2F8AF28"/>
    <w:styleLink w:val="Odrka-seznam"/>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6" w15:restartNumberingAfterBreak="0">
    <w:nsid w:val="30950498"/>
    <w:multiLevelType w:val="hybridMultilevel"/>
    <w:tmpl w:val="E6888A28"/>
    <w:lvl w:ilvl="0" w:tplc="04050001">
      <w:start w:val="1"/>
      <w:numFmt w:val="bullet"/>
      <w:pStyle w:val="Odrka"/>
      <w:lvlText w:val=""/>
      <w:lvlJc w:val="left"/>
      <w:pPr>
        <w:ind w:left="1211" w:hanging="360"/>
      </w:pPr>
      <w:rPr>
        <w:rFonts w:ascii="Symbol" w:hAnsi="Symbol" w:hint="default"/>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7" w15:restartNumberingAfterBreak="0">
    <w:nsid w:val="395A001C"/>
    <w:multiLevelType w:val="multilevel"/>
    <w:tmpl w:val="F6BE5FC2"/>
    <w:styleLink w:val="Seznamsla"/>
    <w:lvl w:ilvl="0">
      <w:start w:val="1"/>
      <w:numFmt w:val="decimal"/>
      <w:lvlText w:val="%1."/>
      <w:lvlJc w:val="left"/>
      <w:pPr>
        <w:tabs>
          <w:tab w:val="num" w:pos="1418"/>
        </w:tabs>
        <w:ind w:left="1418" w:hanging="567"/>
      </w:pPr>
      <w:rPr>
        <w:rFonts w:hint="default"/>
      </w:rPr>
    </w:lvl>
    <w:lvl w:ilvl="1">
      <w:start w:val="1"/>
      <w:numFmt w:val="upperRoman"/>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8" w15:restartNumberingAfterBreak="0">
    <w:nsid w:val="422300BD"/>
    <w:multiLevelType w:val="hybridMultilevel"/>
    <w:tmpl w:val="D7B01A64"/>
    <w:lvl w:ilvl="0" w:tplc="04050001">
      <w:start w:val="1"/>
      <w:numFmt w:val="decimal"/>
      <w:pStyle w:val="slovanodstavec"/>
      <w:lvlText w:val="%1."/>
      <w:lvlJc w:val="left"/>
      <w:pPr>
        <w:tabs>
          <w:tab w:val="num" w:pos="851"/>
        </w:tabs>
        <w:ind w:left="851" w:hanging="567"/>
      </w:pPr>
      <w:rPr>
        <w:rFonts w:hint="default"/>
      </w:rPr>
    </w:lvl>
    <w:lvl w:ilvl="1" w:tplc="04050003" w:tentative="1">
      <w:start w:val="1"/>
      <w:numFmt w:val="lowerLetter"/>
      <w:lvlText w:val="%2."/>
      <w:lvlJc w:val="left"/>
      <w:pPr>
        <w:tabs>
          <w:tab w:val="num" w:pos="2007"/>
        </w:tabs>
        <w:ind w:left="2007" w:hanging="360"/>
      </w:pPr>
    </w:lvl>
    <w:lvl w:ilvl="2" w:tplc="04050005" w:tentative="1">
      <w:start w:val="1"/>
      <w:numFmt w:val="lowerRoman"/>
      <w:lvlText w:val="%3."/>
      <w:lvlJc w:val="right"/>
      <w:pPr>
        <w:tabs>
          <w:tab w:val="num" w:pos="2727"/>
        </w:tabs>
        <w:ind w:left="2727" w:hanging="180"/>
      </w:pPr>
    </w:lvl>
    <w:lvl w:ilvl="3" w:tplc="04050001" w:tentative="1">
      <w:start w:val="1"/>
      <w:numFmt w:val="decimal"/>
      <w:lvlText w:val="%4."/>
      <w:lvlJc w:val="left"/>
      <w:pPr>
        <w:tabs>
          <w:tab w:val="num" w:pos="3447"/>
        </w:tabs>
        <w:ind w:left="3447" w:hanging="360"/>
      </w:pPr>
    </w:lvl>
    <w:lvl w:ilvl="4" w:tplc="04050003" w:tentative="1">
      <w:start w:val="1"/>
      <w:numFmt w:val="lowerLetter"/>
      <w:lvlText w:val="%5."/>
      <w:lvlJc w:val="left"/>
      <w:pPr>
        <w:tabs>
          <w:tab w:val="num" w:pos="4167"/>
        </w:tabs>
        <w:ind w:left="4167" w:hanging="360"/>
      </w:pPr>
    </w:lvl>
    <w:lvl w:ilvl="5" w:tplc="04050005" w:tentative="1">
      <w:start w:val="1"/>
      <w:numFmt w:val="lowerRoman"/>
      <w:lvlText w:val="%6."/>
      <w:lvlJc w:val="right"/>
      <w:pPr>
        <w:tabs>
          <w:tab w:val="num" w:pos="4887"/>
        </w:tabs>
        <w:ind w:left="4887" w:hanging="180"/>
      </w:pPr>
    </w:lvl>
    <w:lvl w:ilvl="6" w:tplc="04050001" w:tentative="1">
      <w:start w:val="1"/>
      <w:numFmt w:val="decimal"/>
      <w:lvlText w:val="%7."/>
      <w:lvlJc w:val="left"/>
      <w:pPr>
        <w:tabs>
          <w:tab w:val="num" w:pos="5607"/>
        </w:tabs>
        <w:ind w:left="5607" w:hanging="360"/>
      </w:pPr>
    </w:lvl>
    <w:lvl w:ilvl="7" w:tplc="04050003" w:tentative="1">
      <w:start w:val="1"/>
      <w:numFmt w:val="lowerLetter"/>
      <w:lvlText w:val="%8."/>
      <w:lvlJc w:val="left"/>
      <w:pPr>
        <w:tabs>
          <w:tab w:val="num" w:pos="6327"/>
        </w:tabs>
        <w:ind w:left="6327" w:hanging="360"/>
      </w:pPr>
    </w:lvl>
    <w:lvl w:ilvl="8" w:tplc="04050005" w:tentative="1">
      <w:start w:val="1"/>
      <w:numFmt w:val="lowerRoman"/>
      <w:lvlText w:val="%9."/>
      <w:lvlJc w:val="right"/>
      <w:pPr>
        <w:tabs>
          <w:tab w:val="num" w:pos="7047"/>
        </w:tabs>
        <w:ind w:left="7047" w:hanging="180"/>
      </w:pPr>
    </w:lvl>
  </w:abstractNum>
  <w:abstractNum w:abstractNumId="9" w15:restartNumberingAfterBreak="0">
    <w:nsid w:val="46D64903"/>
    <w:multiLevelType w:val="hybridMultilevel"/>
    <w:tmpl w:val="4BDA6468"/>
    <w:lvl w:ilvl="0" w:tplc="94C0FE0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D539FD"/>
    <w:multiLevelType w:val="hybridMultilevel"/>
    <w:tmpl w:val="C6F43C50"/>
    <w:lvl w:ilvl="0" w:tplc="04050001">
      <w:start w:val="1"/>
      <w:numFmt w:val="bullet"/>
      <w:pStyle w:val="Tabulkaodrka"/>
      <w:lvlText w:val=""/>
      <w:lvlJc w:val="left"/>
      <w:pPr>
        <w:tabs>
          <w:tab w:val="num" w:pos="284"/>
        </w:tabs>
        <w:ind w:left="284"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12" w15:restartNumberingAfterBreak="0">
    <w:nsid w:val="4EBD7010"/>
    <w:multiLevelType w:val="hybridMultilevel"/>
    <w:tmpl w:val="3A36A756"/>
    <w:lvl w:ilvl="0" w:tplc="556698F6">
      <w:numFmt w:val="bullet"/>
      <w:pStyle w:val="HeadingBar"/>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9225D5"/>
    <w:multiLevelType w:val="multilevel"/>
    <w:tmpl w:val="229C298C"/>
    <w:styleLink w:val="Seznam1-11-111"/>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794"/>
        </w:tabs>
        <w:ind w:left="794" w:hanging="652"/>
      </w:pPr>
      <w:rPr>
        <w:rFonts w:hint="default"/>
        <w:sz w:val="24"/>
        <w:szCs w:val="24"/>
      </w:rPr>
    </w:lvl>
    <w:lvl w:ilvl="2">
      <w:start w:val="1"/>
      <w:numFmt w:val="decimal"/>
      <w:lvlText w:val="%1.%2.%3"/>
      <w:lvlJc w:val="left"/>
      <w:pPr>
        <w:tabs>
          <w:tab w:val="num" w:pos="1077"/>
        </w:tabs>
        <w:ind w:left="1077" w:hanging="793"/>
      </w:pPr>
      <w:rPr>
        <w:rFonts w:hint="default"/>
      </w:rPr>
    </w:lvl>
    <w:lvl w:ilvl="3">
      <w:start w:val="1"/>
      <w:numFmt w:val="decimal"/>
      <w:lvlText w:val="%1.%2.%3.%4"/>
      <w:lvlJc w:val="left"/>
      <w:pPr>
        <w:tabs>
          <w:tab w:val="num" w:pos="907"/>
        </w:tabs>
        <w:ind w:left="907" w:hanging="482"/>
      </w:pPr>
      <w:rPr>
        <w:rFonts w:hint="default"/>
      </w:rPr>
    </w:lvl>
    <w:lvl w:ilvl="4">
      <w:start w:val="1"/>
      <w:numFmt w:val="decimal"/>
      <w:lvlText w:val="%1.%2.%3.%4.%5"/>
      <w:lvlJc w:val="left"/>
      <w:pPr>
        <w:tabs>
          <w:tab w:val="num" w:pos="1701"/>
        </w:tabs>
        <w:ind w:left="1701" w:hanging="1134"/>
      </w:pPr>
      <w:rPr>
        <w:rFonts w:hint="default"/>
      </w:rPr>
    </w:lvl>
    <w:lvl w:ilvl="5">
      <w:start w:val="1"/>
      <w:numFmt w:val="decimal"/>
      <w:lvlText w:val="%1.%2.%3.%4.%5.%6"/>
      <w:lvlJc w:val="left"/>
      <w:pPr>
        <w:tabs>
          <w:tab w:val="num" w:pos="1985"/>
        </w:tabs>
        <w:ind w:left="1985" w:hanging="1276"/>
      </w:pPr>
      <w:rPr>
        <w:rFonts w:hint="default"/>
        <w:b w:val="0"/>
      </w:rPr>
    </w:lvl>
    <w:lvl w:ilvl="6">
      <w:start w:val="1"/>
      <w:numFmt w:val="decimal"/>
      <w:lvlText w:val="%1.%2.%3.%4.%5.%6.%7"/>
      <w:lvlJc w:val="left"/>
      <w:pPr>
        <w:tabs>
          <w:tab w:val="num" w:pos="2381"/>
        </w:tabs>
        <w:ind w:left="2381" w:hanging="1530"/>
      </w:pPr>
      <w:rPr>
        <w:rFonts w:hint="default"/>
      </w:rPr>
    </w:lvl>
    <w:lvl w:ilvl="7">
      <w:start w:val="1"/>
      <w:numFmt w:val="decimal"/>
      <w:lvlText w:val="%1.%2.%3.%4.%5.%6.%7.%8"/>
      <w:lvlJc w:val="left"/>
      <w:pPr>
        <w:tabs>
          <w:tab w:val="num" w:pos="2665"/>
        </w:tabs>
        <w:ind w:left="2665" w:hanging="1673"/>
      </w:pPr>
      <w:rPr>
        <w:rFonts w:hint="default"/>
      </w:rPr>
    </w:lvl>
    <w:lvl w:ilvl="8">
      <w:start w:val="1"/>
      <w:numFmt w:val="decimal"/>
      <w:lvlText w:val="%1.%2.%3.%4.%5.%6.%7.%8.%9"/>
      <w:lvlJc w:val="left"/>
      <w:pPr>
        <w:tabs>
          <w:tab w:val="num" w:pos="2948"/>
        </w:tabs>
        <w:ind w:left="2948" w:hanging="1814"/>
      </w:pPr>
      <w:rPr>
        <w:rFonts w:hint="default"/>
      </w:rPr>
    </w:lvl>
  </w:abstractNum>
  <w:abstractNum w:abstractNumId="14" w15:restartNumberingAfterBreak="0">
    <w:nsid w:val="51CA7508"/>
    <w:multiLevelType w:val="hybridMultilevel"/>
    <w:tmpl w:val="88489A92"/>
    <w:lvl w:ilvl="0" w:tplc="FD9E4DD2">
      <w:start w:val="1"/>
      <w:numFmt w:val="bullet"/>
      <w:pStyle w:val="Odrka1"/>
      <w:lvlText w:val=""/>
      <w:lvlJc w:val="left"/>
      <w:pPr>
        <w:tabs>
          <w:tab w:val="num" w:pos="1418"/>
        </w:tabs>
        <w:ind w:left="1418" w:hanging="567"/>
      </w:pPr>
      <w:rPr>
        <w:rFonts w:ascii="Symbol" w:hAnsi="Symbol" w:hint="default"/>
      </w:rPr>
    </w:lvl>
    <w:lvl w:ilvl="1" w:tplc="D1E0F826">
      <w:start w:val="1"/>
      <w:numFmt w:val="bullet"/>
      <w:lvlText w:val="o"/>
      <w:lvlJc w:val="left"/>
      <w:pPr>
        <w:tabs>
          <w:tab w:val="num" w:pos="1440"/>
        </w:tabs>
        <w:ind w:left="1440" w:hanging="360"/>
      </w:pPr>
      <w:rPr>
        <w:rFonts w:ascii="Courier New" w:hAnsi="Courier New" w:cs="Courier New" w:hint="default"/>
      </w:rPr>
    </w:lvl>
    <w:lvl w:ilvl="2" w:tplc="7CCAEF96">
      <w:start w:val="1"/>
      <w:numFmt w:val="bullet"/>
      <w:lvlText w:val=""/>
      <w:lvlJc w:val="left"/>
      <w:pPr>
        <w:tabs>
          <w:tab w:val="num" w:pos="2160"/>
        </w:tabs>
        <w:ind w:left="2160" w:hanging="360"/>
      </w:pPr>
      <w:rPr>
        <w:rFonts w:ascii="Wingdings" w:hAnsi="Wingdings" w:hint="default"/>
      </w:rPr>
    </w:lvl>
    <w:lvl w:ilvl="3" w:tplc="F59890E6" w:tentative="1">
      <w:start w:val="1"/>
      <w:numFmt w:val="bullet"/>
      <w:lvlText w:val=""/>
      <w:lvlJc w:val="left"/>
      <w:pPr>
        <w:tabs>
          <w:tab w:val="num" w:pos="2880"/>
        </w:tabs>
        <w:ind w:left="2880" w:hanging="360"/>
      </w:pPr>
      <w:rPr>
        <w:rFonts w:ascii="Symbol" w:hAnsi="Symbol" w:hint="default"/>
      </w:rPr>
    </w:lvl>
    <w:lvl w:ilvl="4" w:tplc="47D4DEB2" w:tentative="1">
      <w:start w:val="1"/>
      <w:numFmt w:val="bullet"/>
      <w:lvlText w:val="o"/>
      <w:lvlJc w:val="left"/>
      <w:pPr>
        <w:tabs>
          <w:tab w:val="num" w:pos="3600"/>
        </w:tabs>
        <w:ind w:left="3600" w:hanging="360"/>
      </w:pPr>
      <w:rPr>
        <w:rFonts w:ascii="Courier New" w:hAnsi="Courier New" w:cs="Courier New" w:hint="default"/>
      </w:rPr>
    </w:lvl>
    <w:lvl w:ilvl="5" w:tplc="F8CA18B4" w:tentative="1">
      <w:start w:val="1"/>
      <w:numFmt w:val="bullet"/>
      <w:lvlText w:val=""/>
      <w:lvlJc w:val="left"/>
      <w:pPr>
        <w:tabs>
          <w:tab w:val="num" w:pos="4320"/>
        </w:tabs>
        <w:ind w:left="4320" w:hanging="360"/>
      </w:pPr>
      <w:rPr>
        <w:rFonts w:ascii="Wingdings" w:hAnsi="Wingdings" w:hint="default"/>
      </w:rPr>
    </w:lvl>
    <w:lvl w:ilvl="6" w:tplc="0000672C" w:tentative="1">
      <w:start w:val="1"/>
      <w:numFmt w:val="bullet"/>
      <w:lvlText w:val=""/>
      <w:lvlJc w:val="left"/>
      <w:pPr>
        <w:tabs>
          <w:tab w:val="num" w:pos="5040"/>
        </w:tabs>
        <w:ind w:left="5040" w:hanging="360"/>
      </w:pPr>
      <w:rPr>
        <w:rFonts w:ascii="Symbol" w:hAnsi="Symbol" w:hint="default"/>
      </w:rPr>
    </w:lvl>
    <w:lvl w:ilvl="7" w:tplc="775A1CA2" w:tentative="1">
      <w:start w:val="1"/>
      <w:numFmt w:val="bullet"/>
      <w:lvlText w:val="o"/>
      <w:lvlJc w:val="left"/>
      <w:pPr>
        <w:tabs>
          <w:tab w:val="num" w:pos="5760"/>
        </w:tabs>
        <w:ind w:left="5760" w:hanging="360"/>
      </w:pPr>
      <w:rPr>
        <w:rFonts w:ascii="Courier New" w:hAnsi="Courier New" w:cs="Courier New" w:hint="default"/>
      </w:rPr>
    </w:lvl>
    <w:lvl w:ilvl="8" w:tplc="F052393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014D6D"/>
    <w:multiLevelType w:val="multilevel"/>
    <w:tmpl w:val="BB58C56E"/>
    <w:lvl w:ilvl="0">
      <w:start w:val="1"/>
      <w:numFmt w:val="decimal"/>
      <w:pStyle w:val="Nadpis1"/>
      <w:lvlText w:val="%1"/>
      <w:lvlJc w:val="left"/>
      <w:pPr>
        <w:tabs>
          <w:tab w:val="num" w:pos="432"/>
        </w:tabs>
        <w:ind w:left="432" w:hanging="432"/>
      </w:pPr>
      <w:rPr>
        <w:rFonts w:hint="default"/>
      </w:rPr>
    </w:lvl>
    <w:lvl w:ilvl="1">
      <w:start w:val="1"/>
      <w:numFmt w:val="decimal"/>
      <w:lvlRestart w:val="0"/>
      <w:pStyle w:val="Nadpis2"/>
      <w:lvlText w:val="%1.%2"/>
      <w:lvlJc w:val="left"/>
      <w:pPr>
        <w:tabs>
          <w:tab w:val="num" w:pos="576"/>
        </w:tabs>
        <w:ind w:left="576" w:hanging="576"/>
      </w:pPr>
      <w:rPr>
        <w:rFonts w:hint="default"/>
        <w:sz w:val="28"/>
        <w:szCs w:val="28"/>
      </w:rPr>
    </w:lvl>
    <w:lvl w:ilvl="2">
      <w:start w:val="1"/>
      <w:numFmt w:val="decimal"/>
      <w:pStyle w:val="Nadpis3"/>
      <w:lvlText w:val="%1.%2.%3"/>
      <w:lvlJc w:val="left"/>
      <w:pPr>
        <w:tabs>
          <w:tab w:val="num" w:pos="397"/>
        </w:tabs>
        <w:ind w:left="720" w:hanging="720"/>
      </w:pPr>
      <w:rPr>
        <w:rFonts w:hint="default"/>
      </w:rPr>
    </w:lvl>
    <w:lvl w:ilvl="3">
      <w:start w:val="1"/>
      <w:numFmt w:val="decimal"/>
      <w:lvlText w:val="%1.%2.%3.%4"/>
      <w:lvlJc w:val="left"/>
      <w:pPr>
        <w:tabs>
          <w:tab w:val="num" w:pos="864"/>
        </w:tabs>
        <w:ind w:left="864" w:hanging="864"/>
      </w:pPr>
      <w:rPr>
        <w:rFonts w:hint="default"/>
        <w:b w:val="0"/>
        <w:i/>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hint="default"/>
      </w:rPr>
    </w:lvl>
    <w:lvl w:ilvl="1">
      <w:start w:val="1"/>
      <w:numFmt w:val="upperLetter"/>
      <w:lvlText w:val="%2)"/>
      <w:lvlJc w:val="left"/>
      <w:pPr>
        <w:tabs>
          <w:tab w:val="num" w:pos="1985"/>
        </w:tabs>
        <w:ind w:left="1985" w:hanging="567"/>
      </w:pPr>
      <w:rPr>
        <w:rFonts w:hint="default"/>
      </w:rPr>
    </w:lvl>
    <w:lvl w:ilvl="2">
      <w:start w:val="1"/>
      <w:numFmt w:val="lowerLetter"/>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17" w15:restartNumberingAfterBreak="0">
    <w:nsid w:val="6E503AD8"/>
    <w:multiLevelType w:val="multilevel"/>
    <w:tmpl w:val="BCD0E7F6"/>
    <w:styleLink w:val="Odrky"/>
    <w:lvl w:ilvl="0">
      <w:start w:val="1"/>
      <w:numFmt w:val="bullet"/>
      <w:lvlText w:val=""/>
      <w:lvlJc w:val="left"/>
      <w:pPr>
        <w:tabs>
          <w:tab w:val="num" w:pos="425"/>
        </w:tabs>
        <w:ind w:left="425" w:hanging="425"/>
      </w:pPr>
      <w:rPr>
        <w:rFonts w:ascii="Symbol" w:hAnsi="Symbol" w:cs="Times New Roman" w:hint="default"/>
      </w:rPr>
    </w:lvl>
    <w:lvl w:ilvl="1">
      <w:start w:val="1"/>
      <w:numFmt w:val="bullet"/>
      <w:lvlText w:val="o"/>
      <w:lvlJc w:val="left"/>
      <w:pPr>
        <w:tabs>
          <w:tab w:val="num" w:pos="851"/>
        </w:tabs>
        <w:ind w:left="851" w:hanging="426"/>
      </w:pPr>
      <w:rPr>
        <w:rFonts w:ascii="Courier New" w:hAnsi="Courier New" w:cs="Times New Roman" w:hint="default"/>
        <w:sz w:val="24"/>
        <w:szCs w:val="24"/>
      </w:rPr>
    </w:lvl>
    <w:lvl w:ilvl="2">
      <w:start w:val="1"/>
      <w:numFmt w:val="bullet"/>
      <w:lvlText w:val="-"/>
      <w:lvlJc w:val="left"/>
      <w:pPr>
        <w:tabs>
          <w:tab w:val="num" w:pos="1276"/>
        </w:tabs>
        <w:ind w:left="1276" w:hanging="425"/>
      </w:pPr>
      <w:rPr>
        <w:rFonts w:ascii="Times New Roman" w:hAnsi="Times New Roman" w:cs="Times New Roman" w:hint="default"/>
      </w:rPr>
    </w:lvl>
    <w:lvl w:ilvl="3">
      <w:start w:val="1"/>
      <w:numFmt w:val="bullet"/>
      <w:lvlText w:val=""/>
      <w:lvlJc w:val="left"/>
      <w:pPr>
        <w:tabs>
          <w:tab w:val="num" w:pos="1701"/>
        </w:tabs>
        <w:ind w:left="1701" w:hanging="425"/>
      </w:pPr>
      <w:rPr>
        <w:rFonts w:ascii="Symbol" w:hAnsi="Symbol" w:cs="Times New Roman" w:hint="default"/>
      </w:rPr>
    </w:lvl>
    <w:lvl w:ilvl="4">
      <w:start w:val="1"/>
      <w:numFmt w:val="bullet"/>
      <w:lvlText w:val=""/>
      <w:lvlJc w:val="left"/>
      <w:pPr>
        <w:tabs>
          <w:tab w:val="num" w:pos="2126"/>
        </w:tabs>
        <w:ind w:left="2126" w:hanging="425"/>
      </w:pPr>
      <w:rPr>
        <w:rFonts w:ascii="Wingdings" w:hAnsi="Wingdings" w:cs="Times New Roman" w:hint="default"/>
      </w:rPr>
    </w:lvl>
    <w:lvl w:ilvl="5">
      <w:start w:val="1"/>
      <w:numFmt w:val="none"/>
      <w:lvlText w:val=""/>
      <w:lvlJc w:val="left"/>
      <w:pPr>
        <w:tabs>
          <w:tab w:val="num" w:pos="2552"/>
        </w:tabs>
        <w:ind w:left="2552" w:hanging="426"/>
      </w:pPr>
      <w:rPr>
        <w:rFonts w:hint="default"/>
        <w:b w:val="0"/>
      </w:rPr>
    </w:lvl>
    <w:lvl w:ilvl="6">
      <w:start w:val="1"/>
      <w:numFmt w:val="none"/>
      <w:lvlText w:val=""/>
      <w:lvlJc w:val="left"/>
      <w:pPr>
        <w:tabs>
          <w:tab w:val="num" w:pos="2977"/>
        </w:tabs>
        <w:ind w:left="2977" w:hanging="425"/>
      </w:pPr>
      <w:rPr>
        <w:rFonts w:hint="default"/>
      </w:rPr>
    </w:lvl>
    <w:lvl w:ilvl="7">
      <w:start w:val="1"/>
      <w:numFmt w:val="none"/>
      <w:lvlText w:val=""/>
      <w:lvlJc w:val="left"/>
      <w:pPr>
        <w:tabs>
          <w:tab w:val="num" w:pos="3402"/>
        </w:tabs>
        <w:ind w:left="3402" w:hanging="425"/>
      </w:pPr>
      <w:rPr>
        <w:rFonts w:hint="default"/>
      </w:rPr>
    </w:lvl>
    <w:lvl w:ilvl="8">
      <w:start w:val="1"/>
      <w:numFmt w:val="none"/>
      <w:lvlText w:val=""/>
      <w:lvlJc w:val="left"/>
      <w:pPr>
        <w:tabs>
          <w:tab w:val="num" w:pos="3827"/>
        </w:tabs>
        <w:ind w:left="3827" w:hanging="425"/>
      </w:pPr>
      <w:rPr>
        <w:rFonts w:hint="default"/>
      </w:rPr>
    </w:lvl>
  </w:abstractNum>
  <w:abstractNum w:abstractNumId="18" w15:restartNumberingAfterBreak="0">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cs="Times New Roman" w:hint="default"/>
        <w:sz w:val="22"/>
        <w:szCs w:val="22"/>
      </w:rPr>
    </w:lvl>
    <w:lvl w:ilvl="1">
      <w:start w:val="1"/>
      <w:numFmt w:val="bullet"/>
      <w:pStyle w:val="Odrkabod2"/>
      <w:lvlText w:val="○"/>
      <w:lvlJc w:val="left"/>
      <w:pPr>
        <w:tabs>
          <w:tab w:val="num" w:pos="1985"/>
        </w:tabs>
        <w:ind w:left="1985" w:hanging="567"/>
      </w:pPr>
      <w:rPr>
        <w:rFonts w:ascii="Times New Roman" w:hAnsi="Times New Roman" w:cs="Times New Roman" w:hint="default"/>
      </w:rPr>
    </w:lvl>
    <w:lvl w:ilvl="2">
      <w:start w:val="1"/>
      <w:numFmt w:val="bullet"/>
      <w:lvlText w:val="-"/>
      <w:lvlJc w:val="left"/>
      <w:pPr>
        <w:tabs>
          <w:tab w:val="num" w:pos="2552"/>
        </w:tabs>
        <w:ind w:left="2552" w:hanging="567"/>
      </w:pPr>
      <w:rPr>
        <w:rFonts w:ascii="Courier New" w:hAnsi="Courier New" w:cs="Courier New"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19" w15:restartNumberingAfterBreak="0">
    <w:nsid w:val="71312646"/>
    <w:multiLevelType w:val="hybridMultilevel"/>
    <w:tmpl w:val="ECCE6146"/>
    <w:lvl w:ilvl="0" w:tplc="04050001">
      <w:start w:val="1"/>
      <w:numFmt w:val="bullet"/>
      <w:lvlText w:val=""/>
      <w:lvlJc w:val="left"/>
      <w:pPr>
        <w:ind w:left="775" w:hanging="360"/>
      </w:pPr>
      <w:rPr>
        <w:rFonts w:ascii="Symbol" w:hAnsi="Symbol" w:hint="default"/>
      </w:rPr>
    </w:lvl>
    <w:lvl w:ilvl="1" w:tplc="04050003" w:tentative="1">
      <w:start w:val="1"/>
      <w:numFmt w:val="bullet"/>
      <w:lvlText w:val="o"/>
      <w:lvlJc w:val="left"/>
      <w:pPr>
        <w:ind w:left="1495" w:hanging="360"/>
      </w:pPr>
      <w:rPr>
        <w:rFonts w:ascii="Courier New" w:hAnsi="Courier New" w:cs="Courier New" w:hint="default"/>
      </w:rPr>
    </w:lvl>
    <w:lvl w:ilvl="2" w:tplc="04050005" w:tentative="1">
      <w:start w:val="1"/>
      <w:numFmt w:val="bullet"/>
      <w:lvlText w:val=""/>
      <w:lvlJc w:val="left"/>
      <w:pPr>
        <w:ind w:left="2215" w:hanging="360"/>
      </w:pPr>
      <w:rPr>
        <w:rFonts w:ascii="Wingdings" w:hAnsi="Wingdings" w:hint="default"/>
      </w:rPr>
    </w:lvl>
    <w:lvl w:ilvl="3" w:tplc="04050001" w:tentative="1">
      <w:start w:val="1"/>
      <w:numFmt w:val="bullet"/>
      <w:lvlText w:val=""/>
      <w:lvlJc w:val="left"/>
      <w:pPr>
        <w:ind w:left="2935" w:hanging="360"/>
      </w:pPr>
      <w:rPr>
        <w:rFonts w:ascii="Symbol" w:hAnsi="Symbol" w:hint="default"/>
      </w:rPr>
    </w:lvl>
    <w:lvl w:ilvl="4" w:tplc="04050003" w:tentative="1">
      <w:start w:val="1"/>
      <w:numFmt w:val="bullet"/>
      <w:lvlText w:val="o"/>
      <w:lvlJc w:val="left"/>
      <w:pPr>
        <w:ind w:left="3655" w:hanging="360"/>
      </w:pPr>
      <w:rPr>
        <w:rFonts w:ascii="Courier New" w:hAnsi="Courier New" w:cs="Courier New" w:hint="default"/>
      </w:rPr>
    </w:lvl>
    <w:lvl w:ilvl="5" w:tplc="04050005" w:tentative="1">
      <w:start w:val="1"/>
      <w:numFmt w:val="bullet"/>
      <w:lvlText w:val=""/>
      <w:lvlJc w:val="left"/>
      <w:pPr>
        <w:ind w:left="4375" w:hanging="360"/>
      </w:pPr>
      <w:rPr>
        <w:rFonts w:ascii="Wingdings" w:hAnsi="Wingdings" w:hint="default"/>
      </w:rPr>
    </w:lvl>
    <w:lvl w:ilvl="6" w:tplc="04050001" w:tentative="1">
      <w:start w:val="1"/>
      <w:numFmt w:val="bullet"/>
      <w:lvlText w:val=""/>
      <w:lvlJc w:val="left"/>
      <w:pPr>
        <w:ind w:left="5095" w:hanging="360"/>
      </w:pPr>
      <w:rPr>
        <w:rFonts w:ascii="Symbol" w:hAnsi="Symbol" w:hint="default"/>
      </w:rPr>
    </w:lvl>
    <w:lvl w:ilvl="7" w:tplc="04050003" w:tentative="1">
      <w:start w:val="1"/>
      <w:numFmt w:val="bullet"/>
      <w:lvlText w:val="o"/>
      <w:lvlJc w:val="left"/>
      <w:pPr>
        <w:ind w:left="5815" w:hanging="360"/>
      </w:pPr>
      <w:rPr>
        <w:rFonts w:ascii="Courier New" w:hAnsi="Courier New" w:cs="Courier New" w:hint="default"/>
      </w:rPr>
    </w:lvl>
    <w:lvl w:ilvl="8" w:tplc="04050005" w:tentative="1">
      <w:start w:val="1"/>
      <w:numFmt w:val="bullet"/>
      <w:lvlText w:val=""/>
      <w:lvlJc w:val="left"/>
      <w:pPr>
        <w:ind w:left="6535" w:hanging="360"/>
      </w:pPr>
      <w:rPr>
        <w:rFonts w:ascii="Wingdings" w:hAnsi="Wingdings" w:hint="default"/>
      </w:rPr>
    </w:lvl>
  </w:abstractNum>
  <w:abstractNum w:abstractNumId="20" w15:restartNumberingAfterBreak="0">
    <w:nsid w:val="73415432"/>
    <w:multiLevelType w:val="hybridMultilevel"/>
    <w:tmpl w:val="B4AEF818"/>
    <w:lvl w:ilvl="0" w:tplc="9C68E5DC">
      <w:numFmt w:val="bullet"/>
      <w:lvlText w:val=""/>
      <w:lvlJc w:val="left"/>
      <w:pPr>
        <w:ind w:left="720" w:hanging="360"/>
      </w:pPr>
      <w:rPr>
        <w:rFonts w:ascii="Symbol" w:eastAsia="Times New Roman" w:hAnsi="Symbol"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49074759">
    <w:abstractNumId w:val="4"/>
  </w:num>
  <w:num w:numId="2" w16cid:durableId="1892843362">
    <w:abstractNumId w:val="1"/>
  </w:num>
  <w:num w:numId="3" w16cid:durableId="1779713558">
    <w:abstractNumId w:val="18"/>
  </w:num>
  <w:num w:numId="4" w16cid:durableId="43525468">
    <w:abstractNumId w:val="7"/>
  </w:num>
  <w:num w:numId="5" w16cid:durableId="1174225649">
    <w:abstractNumId w:val="11"/>
  </w:num>
  <w:num w:numId="6" w16cid:durableId="989482769">
    <w:abstractNumId w:val="16"/>
  </w:num>
  <w:num w:numId="7" w16cid:durableId="1032148889">
    <w:abstractNumId w:val="10"/>
  </w:num>
  <w:num w:numId="8" w16cid:durableId="1239826021">
    <w:abstractNumId w:val="5"/>
  </w:num>
  <w:num w:numId="9" w16cid:durableId="617300096">
    <w:abstractNumId w:val="8"/>
  </w:num>
  <w:num w:numId="10" w16cid:durableId="1358894972">
    <w:abstractNumId w:val="14"/>
  </w:num>
  <w:num w:numId="11" w16cid:durableId="443615701">
    <w:abstractNumId w:val="2"/>
  </w:num>
  <w:num w:numId="12" w16cid:durableId="798961827">
    <w:abstractNumId w:val="17"/>
  </w:num>
  <w:num w:numId="13" w16cid:durableId="1109465980">
    <w:abstractNumId w:val="6"/>
  </w:num>
  <w:num w:numId="14" w16cid:durableId="189489690">
    <w:abstractNumId w:val="13"/>
  </w:num>
  <w:num w:numId="15" w16cid:durableId="1277328338">
    <w:abstractNumId w:val="15"/>
  </w:num>
  <w:num w:numId="16" w16cid:durableId="1531265363">
    <w:abstractNumId w:val="9"/>
  </w:num>
  <w:num w:numId="17" w16cid:durableId="11741042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3178607">
    <w:abstractNumId w:val="20"/>
  </w:num>
  <w:num w:numId="19" w16cid:durableId="9936050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63859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578947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898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25384551">
    <w:abstractNumId w:val="12"/>
  </w:num>
  <w:num w:numId="24" w16cid:durableId="1978291365">
    <w:abstractNumId w:val="19"/>
  </w:num>
  <w:num w:numId="25" w16cid:durableId="600187818">
    <w:abstractNumId w:val="0"/>
  </w:num>
  <w:num w:numId="26" w16cid:durableId="1586068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0227012">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093"/>
    <w:rsid w:val="0000072D"/>
    <w:rsid w:val="0000104E"/>
    <w:rsid w:val="0000105D"/>
    <w:rsid w:val="000012A0"/>
    <w:rsid w:val="00001424"/>
    <w:rsid w:val="000020D5"/>
    <w:rsid w:val="00003376"/>
    <w:rsid w:val="00003820"/>
    <w:rsid w:val="00003892"/>
    <w:rsid w:val="00003A58"/>
    <w:rsid w:val="00003C18"/>
    <w:rsid w:val="00003CA6"/>
    <w:rsid w:val="0000456F"/>
    <w:rsid w:val="000049E0"/>
    <w:rsid w:val="00004F2B"/>
    <w:rsid w:val="0000516C"/>
    <w:rsid w:val="00005500"/>
    <w:rsid w:val="000058D6"/>
    <w:rsid w:val="00006515"/>
    <w:rsid w:val="00007331"/>
    <w:rsid w:val="00007CCF"/>
    <w:rsid w:val="0001001F"/>
    <w:rsid w:val="00010430"/>
    <w:rsid w:val="000106E6"/>
    <w:rsid w:val="00010D2E"/>
    <w:rsid w:val="00011375"/>
    <w:rsid w:val="000118AD"/>
    <w:rsid w:val="000144AA"/>
    <w:rsid w:val="000145F9"/>
    <w:rsid w:val="000148BE"/>
    <w:rsid w:val="00014F13"/>
    <w:rsid w:val="00015143"/>
    <w:rsid w:val="00015663"/>
    <w:rsid w:val="0001576D"/>
    <w:rsid w:val="000158F2"/>
    <w:rsid w:val="0001611F"/>
    <w:rsid w:val="000162E6"/>
    <w:rsid w:val="00016AAA"/>
    <w:rsid w:val="000173E1"/>
    <w:rsid w:val="00017B27"/>
    <w:rsid w:val="00020CB1"/>
    <w:rsid w:val="00021280"/>
    <w:rsid w:val="000213A2"/>
    <w:rsid w:val="000216D8"/>
    <w:rsid w:val="000221E7"/>
    <w:rsid w:val="00022230"/>
    <w:rsid w:val="0002278C"/>
    <w:rsid w:val="00022AB8"/>
    <w:rsid w:val="0002361C"/>
    <w:rsid w:val="000236A1"/>
    <w:rsid w:val="00023705"/>
    <w:rsid w:val="00023BA6"/>
    <w:rsid w:val="00023C5F"/>
    <w:rsid w:val="0002485D"/>
    <w:rsid w:val="00024B55"/>
    <w:rsid w:val="000250E5"/>
    <w:rsid w:val="0002529F"/>
    <w:rsid w:val="00025EDE"/>
    <w:rsid w:val="00025F95"/>
    <w:rsid w:val="00026388"/>
    <w:rsid w:val="00026564"/>
    <w:rsid w:val="00026707"/>
    <w:rsid w:val="00027207"/>
    <w:rsid w:val="00027416"/>
    <w:rsid w:val="00027C1B"/>
    <w:rsid w:val="00027CC2"/>
    <w:rsid w:val="000304D2"/>
    <w:rsid w:val="0003066E"/>
    <w:rsid w:val="0003098B"/>
    <w:rsid w:val="00030995"/>
    <w:rsid w:val="00030C54"/>
    <w:rsid w:val="00030F25"/>
    <w:rsid w:val="00031623"/>
    <w:rsid w:val="00031678"/>
    <w:rsid w:val="00031B01"/>
    <w:rsid w:val="00031D80"/>
    <w:rsid w:val="00031EC9"/>
    <w:rsid w:val="000320D5"/>
    <w:rsid w:val="0003258F"/>
    <w:rsid w:val="000326B6"/>
    <w:rsid w:val="00032A78"/>
    <w:rsid w:val="00032AA6"/>
    <w:rsid w:val="00032D08"/>
    <w:rsid w:val="00033050"/>
    <w:rsid w:val="000341AB"/>
    <w:rsid w:val="00034457"/>
    <w:rsid w:val="00034843"/>
    <w:rsid w:val="000349A7"/>
    <w:rsid w:val="00035007"/>
    <w:rsid w:val="000352B3"/>
    <w:rsid w:val="000360D0"/>
    <w:rsid w:val="000365CB"/>
    <w:rsid w:val="00037517"/>
    <w:rsid w:val="00040A0C"/>
    <w:rsid w:val="000411B9"/>
    <w:rsid w:val="00041252"/>
    <w:rsid w:val="00041337"/>
    <w:rsid w:val="00041A0F"/>
    <w:rsid w:val="00041A66"/>
    <w:rsid w:val="00041A7F"/>
    <w:rsid w:val="00041DAF"/>
    <w:rsid w:val="00041FB1"/>
    <w:rsid w:val="00042162"/>
    <w:rsid w:val="00042660"/>
    <w:rsid w:val="00042A20"/>
    <w:rsid w:val="00042D88"/>
    <w:rsid w:val="0004404F"/>
    <w:rsid w:val="00044060"/>
    <w:rsid w:val="0004474C"/>
    <w:rsid w:val="00044934"/>
    <w:rsid w:val="000449A4"/>
    <w:rsid w:val="00044F59"/>
    <w:rsid w:val="00045584"/>
    <w:rsid w:val="000463B5"/>
    <w:rsid w:val="000470F9"/>
    <w:rsid w:val="00047138"/>
    <w:rsid w:val="00047473"/>
    <w:rsid w:val="000475B9"/>
    <w:rsid w:val="000478F4"/>
    <w:rsid w:val="00047BCE"/>
    <w:rsid w:val="000510D0"/>
    <w:rsid w:val="000511BE"/>
    <w:rsid w:val="000511CD"/>
    <w:rsid w:val="00051418"/>
    <w:rsid w:val="00051EA0"/>
    <w:rsid w:val="0005210D"/>
    <w:rsid w:val="0005229D"/>
    <w:rsid w:val="00052AA4"/>
    <w:rsid w:val="000531C5"/>
    <w:rsid w:val="00053AA0"/>
    <w:rsid w:val="00053BF7"/>
    <w:rsid w:val="00053EA1"/>
    <w:rsid w:val="00054276"/>
    <w:rsid w:val="0005451E"/>
    <w:rsid w:val="00054957"/>
    <w:rsid w:val="00054D18"/>
    <w:rsid w:val="000552E6"/>
    <w:rsid w:val="000562DD"/>
    <w:rsid w:val="00056791"/>
    <w:rsid w:val="00056840"/>
    <w:rsid w:val="00056FB1"/>
    <w:rsid w:val="000571FB"/>
    <w:rsid w:val="00057468"/>
    <w:rsid w:val="0005764D"/>
    <w:rsid w:val="00057820"/>
    <w:rsid w:val="000606D0"/>
    <w:rsid w:val="00060D34"/>
    <w:rsid w:val="00061B24"/>
    <w:rsid w:val="00062BEA"/>
    <w:rsid w:val="00062C93"/>
    <w:rsid w:val="00062CDE"/>
    <w:rsid w:val="00062E36"/>
    <w:rsid w:val="00062F57"/>
    <w:rsid w:val="00063026"/>
    <w:rsid w:val="0006370A"/>
    <w:rsid w:val="00063736"/>
    <w:rsid w:val="0006394A"/>
    <w:rsid w:val="00064AE3"/>
    <w:rsid w:val="000650C8"/>
    <w:rsid w:val="000663FF"/>
    <w:rsid w:val="00066893"/>
    <w:rsid w:val="00066C98"/>
    <w:rsid w:val="00067164"/>
    <w:rsid w:val="00067618"/>
    <w:rsid w:val="000677DD"/>
    <w:rsid w:val="00067C3C"/>
    <w:rsid w:val="00067CEA"/>
    <w:rsid w:val="00067D78"/>
    <w:rsid w:val="00067EB5"/>
    <w:rsid w:val="00070779"/>
    <w:rsid w:val="00070B9E"/>
    <w:rsid w:val="000711B7"/>
    <w:rsid w:val="00071532"/>
    <w:rsid w:val="00071726"/>
    <w:rsid w:val="00072040"/>
    <w:rsid w:val="00072C70"/>
    <w:rsid w:val="00073217"/>
    <w:rsid w:val="00073256"/>
    <w:rsid w:val="000733D6"/>
    <w:rsid w:val="00073581"/>
    <w:rsid w:val="00073889"/>
    <w:rsid w:val="00073FE5"/>
    <w:rsid w:val="000744C3"/>
    <w:rsid w:val="00074654"/>
    <w:rsid w:val="00074C00"/>
    <w:rsid w:val="00074F5F"/>
    <w:rsid w:val="0007583D"/>
    <w:rsid w:val="00075F0C"/>
    <w:rsid w:val="00076753"/>
    <w:rsid w:val="00076A4A"/>
    <w:rsid w:val="00076F1D"/>
    <w:rsid w:val="000770AE"/>
    <w:rsid w:val="00077963"/>
    <w:rsid w:val="00077B21"/>
    <w:rsid w:val="00077C93"/>
    <w:rsid w:val="00077DD5"/>
    <w:rsid w:val="00080626"/>
    <w:rsid w:val="00080968"/>
    <w:rsid w:val="00080D14"/>
    <w:rsid w:val="00080D75"/>
    <w:rsid w:val="00080FBF"/>
    <w:rsid w:val="0008125A"/>
    <w:rsid w:val="0008167E"/>
    <w:rsid w:val="00082A89"/>
    <w:rsid w:val="00082B7E"/>
    <w:rsid w:val="00083AE2"/>
    <w:rsid w:val="00083E70"/>
    <w:rsid w:val="0008441C"/>
    <w:rsid w:val="00084704"/>
    <w:rsid w:val="00084A1A"/>
    <w:rsid w:val="00084DCB"/>
    <w:rsid w:val="00084E30"/>
    <w:rsid w:val="00084E56"/>
    <w:rsid w:val="00084F49"/>
    <w:rsid w:val="000850CB"/>
    <w:rsid w:val="00085318"/>
    <w:rsid w:val="00085846"/>
    <w:rsid w:val="00085A62"/>
    <w:rsid w:val="000863B9"/>
    <w:rsid w:val="000868A4"/>
    <w:rsid w:val="000870C1"/>
    <w:rsid w:val="0008764F"/>
    <w:rsid w:val="000876D3"/>
    <w:rsid w:val="00087C29"/>
    <w:rsid w:val="00087FC3"/>
    <w:rsid w:val="00090409"/>
    <w:rsid w:val="00090440"/>
    <w:rsid w:val="0009088E"/>
    <w:rsid w:val="000911CB"/>
    <w:rsid w:val="000917A8"/>
    <w:rsid w:val="0009335C"/>
    <w:rsid w:val="0009359F"/>
    <w:rsid w:val="0009371B"/>
    <w:rsid w:val="000938CB"/>
    <w:rsid w:val="000938E3"/>
    <w:rsid w:val="000939EC"/>
    <w:rsid w:val="00093B2A"/>
    <w:rsid w:val="00093C07"/>
    <w:rsid w:val="0009447B"/>
    <w:rsid w:val="000953C0"/>
    <w:rsid w:val="000954B0"/>
    <w:rsid w:val="00095E88"/>
    <w:rsid w:val="00096016"/>
    <w:rsid w:val="00096DA3"/>
    <w:rsid w:val="000973AD"/>
    <w:rsid w:val="000A00E3"/>
    <w:rsid w:val="000A0948"/>
    <w:rsid w:val="000A1539"/>
    <w:rsid w:val="000A173A"/>
    <w:rsid w:val="000A1ED8"/>
    <w:rsid w:val="000A23FC"/>
    <w:rsid w:val="000A24EE"/>
    <w:rsid w:val="000A31A2"/>
    <w:rsid w:val="000A37BB"/>
    <w:rsid w:val="000A3B0E"/>
    <w:rsid w:val="000A3CC5"/>
    <w:rsid w:val="000A3D94"/>
    <w:rsid w:val="000A3DDC"/>
    <w:rsid w:val="000A46B7"/>
    <w:rsid w:val="000A4B06"/>
    <w:rsid w:val="000A4FD2"/>
    <w:rsid w:val="000A5239"/>
    <w:rsid w:val="000A53AB"/>
    <w:rsid w:val="000A5538"/>
    <w:rsid w:val="000A5875"/>
    <w:rsid w:val="000A60E6"/>
    <w:rsid w:val="000A69D2"/>
    <w:rsid w:val="000A6BFB"/>
    <w:rsid w:val="000A6C96"/>
    <w:rsid w:val="000A7074"/>
    <w:rsid w:val="000A71C4"/>
    <w:rsid w:val="000A74EC"/>
    <w:rsid w:val="000A7FA3"/>
    <w:rsid w:val="000B0351"/>
    <w:rsid w:val="000B0E7E"/>
    <w:rsid w:val="000B0EFA"/>
    <w:rsid w:val="000B0F1F"/>
    <w:rsid w:val="000B105C"/>
    <w:rsid w:val="000B116A"/>
    <w:rsid w:val="000B120A"/>
    <w:rsid w:val="000B19A2"/>
    <w:rsid w:val="000B1AE3"/>
    <w:rsid w:val="000B205B"/>
    <w:rsid w:val="000B20C8"/>
    <w:rsid w:val="000B27D7"/>
    <w:rsid w:val="000B2843"/>
    <w:rsid w:val="000B2CE6"/>
    <w:rsid w:val="000B344F"/>
    <w:rsid w:val="000B352E"/>
    <w:rsid w:val="000B3572"/>
    <w:rsid w:val="000B4007"/>
    <w:rsid w:val="000B4394"/>
    <w:rsid w:val="000B46C0"/>
    <w:rsid w:val="000B48AD"/>
    <w:rsid w:val="000B50B2"/>
    <w:rsid w:val="000B5166"/>
    <w:rsid w:val="000B516C"/>
    <w:rsid w:val="000B52FF"/>
    <w:rsid w:val="000B59C0"/>
    <w:rsid w:val="000B5E1B"/>
    <w:rsid w:val="000B64C0"/>
    <w:rsid w:val="000B6552"/>
    <w:rsid w:val="000B65E1"/>
    <w:rsid w:val="000B68CC"/>
    <w:rsid w:val="000B6F52"/>
    <w:rsid w:val="000B78DF"/>
    <w:rsid w:val="000B7C90"/>
    <w:rsid w:val="000C07AC"/>
    <w:rsid w:val="000C1C7A"/>
    <w:rsid w:val="000C1E83"/>
    <w:rsid w:val="000C1E92"/>
    <w:rsid w:val="000C2764"/>
    <w:rsid w:val="000C290C"/>
    <w:rsid w:val="000C2921"/>
    <w:rsid w:val="000C2951"/>
    <w:rsid w:val="000C2C9F"/>
    <w:rsid w:val="000C2EAA"/>
    <w:rsid w:val="000C3351"/>
    <w:rsid w:val="000C4410"/>
    <w:rsid w:val="000C4421"/>
    <w:rsid w:val="000C44F3"/>
    <w:rsid w:val="000C4E61"/>
    <w:rsid w:val="000C51DB"/>
    <w:rsid w:val="000C6505"/>
    <w:rsid w:val="000C67BD"/>
    <w:rsid w:val="000C6942"/>
    <w:rsid w:val="000C6955"/>
    <w:rsid w:val="000C730E"/>
    <w:rsid w:val="000C7E24"/>
    <w:rsid w:val="000D04FC"/>
    <w:rsid w:val="000D07CA"/>
    <w:rsid w:val="000D0B1E"/>
    <w:rsid w:val="000D0C18"/>
    <w:rsid w:val="000D13A4"/>
    <w:rsid w:val="000D13D0"/>
    <w:rsid w:val="000D144D"/>
    <w:rsid w:val="000D1B31"/>
    <w:rsid w:val="000D1EAA"/>
    <w:rsid w:val="000D2387"/>
    <w:rsid w:val="000D2B25"/>
    <w:rsid w:val="000D2ED0"/>
    <w:rsid w:val="000D38DE"/>
    <w:rsid w:val="000D495E"/>
    <w:rsid w:val="000D4D62"/>
    <w:rsid w:val="000D5580"/>
    <w:rsid w:val="000D5633"/>
    <w:rsid w:val="000D61F2"/>
    <w:rsid w:val="000D634E"/>
    <w:rsid w:val="000D69D8"/>
    <w:rsid w:val="000D6E34"/>
    <w:rsid w:val="000D6E47"/>
    <w:rsid w:val="000D6FED"/>
    <w:rsid w:val="000D757B"/>
    <w:rsid w:val="000D7D0C"/>
    <w:rsid w:val="000E00B1"/>
    <w:rsid w:val="000E0B89"/>
    <w:rsid w:val="000E0E9F"/>
    <w:rsid w:val="000E12CD"/>
    <w:rsid w:val="000E1C94"/>
    <w:rsid w:val="000E279C"/>
    <w:rsid w:val="000E33BD"/>
    <w:rsid w:val="000E3B45"/>
    <w:rsid w:val="000E41D2"/>
    <w:rsid w:val="000E450B"/>
    <w:rsid w:val="000E45D9"/>
    <w:rsid w:val="000E480E"/>
    <w:rsid w:val="000E48B3"/>
    <w:rsid w:val="000E4C2C"/>
    <w:rsid w:val="000E5208"/>
    <w:rsid w:val="000E5EF0"/>
    <w:rsid w:val="000E6612"/>
    <w:rsid w:val="000E6B4C"/>
    <w:rsid w:val="000E6F88"/>
    <w:rsid w:val="000E73A1"/>
    <w:rsid w:val="000F02E6"/>
    <w:rsid w:val="000F0BA5"/>
    <w:rsid w:val="000F1044"/>
    <w:rsid w:val="000F1B05"/>
    <w:rsid w:val="000F1EC1"/>
    <w:rsid w:val="000F241B"/>
    <w:rsid w:val="000F262B"/>
    <w:rsid w:val="000F2702"/>
    <w:rsid w:val="000F3105"/>
    <w:rsid w:val="000F3311"/>
    <w:rsid w:val="000F3337"/>
    <w:rsid w:val="000F3565"/>
    <w:rsid w:val="000F377A"/>
    <w:rsid w:val="000F39C5"/>
    <w:rsid w:val="000F3BB1"/>
    <w:rsid w:val="000F414C"/>
    <w:rsid w:val="000F458B"/>
    <w:rsid w:val="000F4602"/>
    <w:rsid w:val="000F4A45"/>
    <w:rsid w:val="000F4E72"/>
    <w:rsid w:val="000F50C7"/>
    <w:rsid w:val="000F516F"/>
    <w:rsid w:val="000F51B6"/>
    <w:rsid w:val="000F598F"/>
    <w:rsid w:val="000F5FB7"/>
    <w:rsid w:val="000F61B6"/>
    <w:rsid w:val="000F61D0"/>
    <w:rsid w:val="000F6579"/>
    <w:rsid w:val="000F6C2C"/>
    <w:rsid w:val="000F6D49"/>
    <w:rsid w:val="000F73EE"/>
    <w:rsid w:val="00100544"/>
    <w:rsid w:val="0010078B"/>
    <w:rsid w:val="001010C2"/>
    <w:rsid w:val="00101864"/>
    <w:rsid w:val="00101D21"/>
    <w:rsid w:val="001024A7"/>
    <w:rsid w:val="001025C9"/>
    <w:rsid w:val="001026CB"/>
    <w:rsid w:val="00102DB3"/>
    <w:rsid w:val="00102E9E"/>
    <w:rsid w:val="001031B2"/>
    <w:rsid w:val="001036F9"/>
    <w:rsid w:val="001039D9"/>
    <w:rsid w:val="00103FE6"/>
    <w:rsid w:val="00104187"/>
    <w:rsid w:val="00104574"/>
    <w:rsid w:val="00104C60"/>
    <w:rsid w:val="00105709"/>
    <w:rsid w:val="00105BB6"/>
    <w:rsid w:val="00105C8A"/>
    <w:rsid w:val="0010605A"/>
    <w:rsid w:val="0010682C"/>
    <w:rsid w:val="00106D64"/>
    <w:rsid w:val="00110AFB"/>
    <w:rsid w:val="00110DDB"/>
    <w:rsid w:val="00111DBB"/>
    <w:rsid w:val="00111FA2"/>
    <w:rsid w:val="0011220C"/>
    <w:rsid w:val="00112271"/>
    <w:rsid w:val="00112BEE"/>
    <w:rsid w:val="00112FFA"/>
    <w:rsid w:val="001136FF"/>
    <w:rsid w:val="001138DC"/>
    <w:rsid w:val="00113C35"/>
    <w:rsid w:val="00113DA9"/>
    <w:rsid w:val="00113ECA"/>
    <w:rsid w:val="00113F4D"/>
    <w:rsid w:val="0011417B"/>
    <w:rsid w:val="001152A3"/>
    <w:rsid w:val="001158B6"/>
    <w:rsid w:val="001159C2"/>
    <w:rsid w:val="00115AB7"/>
    <w:rsid w:val="00116390"/>
    <w:rsid w:val="0011661A"/>
    <w:rsid w:val="00116668"/>
    <w:rsid w:val="001174C0"/>
    <w:rsid w:val="00117739"/>
    <w:rsid w:val="00117B6A"/>
    <w:rsid w:val="00120434"/>
    <w:rsid w:val="001204D4"/>
    <w:rsid w:val="001207A4"/>
    <w:rsid w:val="001216F3"/>
    <w:rsid w:val="00121927"/>
    <w:rsid w:val="001219AC"/>
    <w:rsid w:val="00121C1D"/>
    <w:rsid w:val="00121EF0"/>
    <w:rsid w:val="001221E6"/>
    <w:rsid w:val="00123117"/>
    <w:rsid w:val="0012321D"/>
    <w:rsid w:val="0012323E"/>
    <w:rsid w:val="00123483"/>
    <w:rsid w:val="00124208"/>
    <w:rsid w:val="00124926"/>
    <w:rsid w:val="00124B6E"/>
    <w:rsid w:val="001256BA"/>
    <w:rsid w:val="00125A5F"/>
    <w:rsid w:val="00125D2C"/>
    <w:rsid w:val="00125F98"/>
    <w:rsid w:val="00126024"/>
    <w:rsid w:val="001262C6"/>
    <w:rsid w:val="001265FB"/>
    <w:rsid w:val="00126A76"/>
    <w:rsid w:val="00126D9F"/>
    <w:rsid w:val="00126F78"/>
    <w:rsid w:val="001275A4"/>
    <w:rsid w:val="00127D75"/>
    <w:rsid w:val="00130650"/>
    <w:rsid w:val="00130C7B"/>
    <w:rsid w:val="00130C97"/>
    <w:rsid w:val="00131301"/>
    <w:rsid w:val="001318AF"/>
    <w:rsid w:val="0013203C"/>
    <w:rsid w:val="001324E0"/>
    <w:rsid w:val="00135046"/>
    <w:rsid w:val="00135672"/>
    <w:rsid w:val="001356E7"/>
    <w:rsid w:val="00135A3F"/>
    <w:rsid w:val="00135B4E"/>
    <w:rsid w:val="00135BC2"/>
    <w:rsid w:val="00135DF7"/>
    <w:rsid w:val="001365B7"/>
    <w:rsid w:val="00136AF0"/>
    <w:rsid w:val="00137224"/>
    <w:rsid w:val="0013774E"/>
    <w:rsid w:val="00137A65"/>
    <w:rsid w:val="001402D0"/>
    <w:rsid w:val="001403E6"/>
    <w:rsid w:val="00140D14"/>
    <w:rsid w:val="00140EAA"/>
    <w:rsid w:val="0014126E"/>
    <w:rsid w:val="0014186A"/>
    <w:rsid w:val="00141E41"/>
    <w:rsid w:val="0014251C"/>
    <w:rsid w:val="001427AD"/>
    <w:rsid w:val="00142920"/>
    <w:rsid w:val="00142EAB"/>
    <w:rsid w:val="0014339A"/>
    <w:rsid w:val="001445A2"/>
    <w:rsid w:val="00144657"/>
    <w:rsid w:val="00144DD8"/>
    <w:rsid w:val="001452C2"/>
    <w:rsid w:val="001462D6"/>
    <w:rsid w:val="001464F6"/>
    <w:rsid w:val="001465DA"/>
    <w:rsid w:val="00146744"/>
    <w:rsid w:val="00147B85"/>
    <w:rsid w:val="00147C4F"/>
    <w:rsid w:val="00147F90"/>
    <w:rsid w:val="0015041E"/>
    <w:rsid w:val="001505F8"/>
    <w:rsid w:val="001506EC"/>
    <w:rsid w:val="00150C41"/>
    <w:rsid w:val="0015122A"/>
    <w:rsid w:val="0015125E"/>
    <w:rsid w:val="001512DE"/>
    <w:rsid w:val="00151FE0"/>
    <w:rsid w:val="00153334"/>
    <w:rsid w:val="0015352E"/>
    <w:rsid w:val="001538CF"/>
    <w:rsid w:val="001538F0"/>
    <w:rsid w:val="00153BFA"/>
    <w:rsid w:val="00153CF8"/>
    <w:rsid w:val="00154470"/>
    <w:rsid w:val="001548E9"/>
    <w:rsid w:val="00155D73"/>
    <w:rsid w:val="00156779"/>
    <w:rsid w:val="0015698F"/>
    <w:rsid w:val="00156F5B"/>
    <w:rsid w:val="00156F5F"/>
    <w:rsid w:val="001576F9"/>
    <w:rsid w:val="001578DF"/>
    <w:rsid w:val="001579A3"/>
    <w:rsid w:val="00157FF8"/>
    <w:rsid w:val="0016014D"/>
    <w:rsid w:val="001601FD"/>
    <w:rsid w:val="00160508"/>
    <w:rsid w:val="0016169A"/>
    <w:rsid w:val="00161A4B"/>
    <w:rsid w:val="00162A5F"/>
    <w:rsid w:val="0016343B"/>
    <w:rsid w:val="001635CD"/>
    <w:rsid w:val="001637AF"/>
    <w:rsid w:val="00163965"/>
    <w:rsid w:val="00163BE9"/>
    <w:rsid w:val="00163CEA"/>
    <w:rsid w:val="00164B33"/>
    <w:rsid w:val="001653F2"/>
    <w:rsid w:val="00165930"/>
    <w:rsid w:val="00166747"/>
    <w:rsid w:val="001668E8"/>
    <w:rsid w:val="00167004"/>
    <w:rsid w:val="0016735D"/>
    <w:rsid w:val="001677FD"/>
    <w:rsid w:val="00170A82"/>
    <w:rsid w:val="00170BB7"/>
    <w:rsid w:val="001710AF"/>
    <w:rsid w:val="00171B1A"/>
    <w:rsid w:val="00171E34"/>
    <w:rsid w:val="0017209B"/>
    <w:rsid w:val="001723AB"/>
    <w:rsid w:val="0017281B"/>
    <w:rsid w:val="00172BE8"/>
    <w:rsid w:val="00173C47"/>
    <w:rsid w:val="00174513"/>
    <w:rsid w:val="00174823"/>
    <w:rsid w:val="00174E66"/>
    <w:rsid w:val="00174F9F"/>
    <w:rsid w:val="0017548E"/>
    <w:rsid w:val="00175523"/>
    <w:rsid w:val="00175C46"/>
    <w:rsid w:val="00176101"/>
    <w:rsid w:val="001761B1"/>
    <w:rsid w:val="00177325"/>
    <w:rsid w:val="001775F3"/>
    <w:rsid w:val="00180124"/>
    <w:rsid w:val="00180450"/>
    <w:rsid w:val="0018046A"/>
    <w:rsid w:val="0018087F"/>
    <w:rsid w:val="00180C40"/>
    <w:rsid w:val="00181820"/>
    <w:rsid w:val="00181A94"/>
    <w:rsid w:val="00181CC9"/>
    <w:rsid w:val="0018226D"/>
    <w:rsid w:val="00182768"/>
    <w:rsid w:val="00182972"/>
    <w:rsid w:val="00183386"/>
    <w:rsid w:val="0018395C"/>
    <w:rsid w:val="00183E59"/>
    <w:rsid w:val="001843E5"/>
    <w:rsid w:val="001855D3"/>
    <w:rsid w:val="00185994"/>
    <w:rsid w:val="0018604D"/>
    <w:rsid w:val="00186AAC"/>
    <w:rsid w:val="00187193"/>
    <w:rsid w:val="00187293"/>
    <w:rsid w:val="00187C47"/>
    <w:rsid w:val="00190013"/>
    <w:rsid w:val="00190173"/>
    <w:rsid w:val="001902C2"/>
    <w:rsid w:val="00191600"/>
    <w:rsid w:val="0019167C"/>
    <w:rsid w:val="001917A1"/>
    <w:rsid w:val="001919A1"/>
    <w:rsid w:val="00191DDB"/>
    <w:rsid w:val="00191EA2"/>
    <w:rsid w:val="00191EAB"/>
    <w:rsid w:val="00192BB9"/>
    <w:rsid w:val="0019320A"/>
    <w:rsid w:val="00193778"/>
    <w:rsid w:val="001937E5"/>
    <w:rsid w:val="001938A2"/>
    <w:rsid w:val="00193E7D"/>
    <w:rsid w:val="00194564"/>
    <w:rsid w:val="0019481A"/>
    <w:rsid w:val="00194997"/>
    <w:rsid w:val="00194C3E"/>
    <w:rsid w:val="00195178"/>
    <w:rsid w:val="001958DB"/>
    <w:rsid w:val="00195913"/>
    <w:rsid w:val="00195A48"/>
    <w:rsid w:val="00195B9A"/>
    <w:rsid w:val="00195BF1"/>
    <w:rsid w:val="00195C2F"/>
    <w:rsid w:val="001968B9"/>
    <w:rsid w:val="00196C42"/>
    <w:rsid w:val="001A07BB"/>
    <w:rsid w:val="001A09E1"/>
    <w:rsid w:val="001A0DFF"/>
    <w:rsid w:val="001A11AA"/>
    <w:rsid w:val="001A196A"/>
    <w:rsid w:val="001A1AC8"/>
    <w:rsid w:val="001A2232"/>
    <w:rsid w:val="001A2725"/>
    <w:rsid w:val="001A420A"/>
    <w:rsid w:val="001A42CB"/>
    <w:rsid w:val="001A490A"/>
    <w:rsid w:val="001A4A32"/>
    <w:rsid w:val="001A5035"/>
    <w:rsid w:val="001A581E"/>
    <w:rsid w:val="001A5B9B"/>
    <w:rsid w:val="001A66D3"/>
    <w:rsid w:val="001A68F0"/>
    <w:rsid w:val="001A75C5"/>
    <w:rsid w:val="001A7624"/>
    <w:rsid w:val="001A79D2"/>
    <w:rsid w:val="001A7A28"/>
    <w:rsid w:val="001B039F"/>
    <w:rsid w:val="001B0C3D"/>
    <w:rsid w:val="001B0C9E"/>
    <w:rsid w:val="001B0D9E"/>
    <w:rsid w:val="001B0E57"/>
    <w:rsid w:val="001B10C4"/>
    <w:rsid w:val="001B1CBB"/>
    <w:rsid w:val="001B1F1A"/>
    <w:rsid w:val="001B20A5"/>
    <w:rsid w:val="001B28AD"/>
    <w:rsid w:val="001B36B3"/>
    <w:rsid w:val="001B36FE"/>
    <w:rsid w:val="001B3D8B"/>
    <w:rsid w:val="001B3E99"/>
    <w:rsid w:val="001B4D6D"/>
    <w:rsid w:val="001B53EC"/>
    <w:rsid w:val="001B5671"/>
    <w:rsid w:val="001B5D26"/>
    <w:rsid w:val="001B63A0"/>
    <w:rsid w:val="001B648F"/>
    <w:rsid w:val="001B649F"/>
    <w:rsid w:val="001B6786"/>
    <w:rsid w:val="001B6CB5"/>
    <w:rsid w:val="001B7052"/>
    <w:rsid w:val="001B7193"/>
    <w:rsid w:val="001B7323"/>
    <w:rsid w:val="001B734A"/>
    <w:rsid w:val="001B7833"/>
    <w:rsid w:val="001B7CC2"/>
    <w:rsid w:val="001B7DA0"/>
    <w:rsid w:val="001C0067"/>
    <w:rsid w:val="001C187E"/>
    <w:rsid w:val="001C1A04"/>
    <w:rsid w:val="001C1E8A"/>
    <w:rsid w:val="001C2ACD"/>
    <w:rsid w:val="001C2B21"/>
    <w:rsid w:val="001C3CE4"/>
    <w:rsid w:val="001C3D67"/>
    <w:rsid w:val="001C442E"/>
    <w:rsid w:val="001C4A0F"/>
    <w:rsid w:val="001C4BB9"/>
    <w:rsid w:val="001C6BDF"/>
    <w:rsid w:val="001C7539"/>
    <w:rsid w:val="001C797C"/>
    <w:rsid w:val="001C7C13"/>
    <w:rsid w:val="001D00CA"/>
    <w:rsid w:val="001D01A8"/>
    <w:rsid w:val="001D060F"/>
    <w:rsid w:val="001D0A5C"/>
    <w:rsid w:val="001D0AA0"/>
    <w:rsid w:val="001D10C3"/>
    <w:rsid w:val="001D130C"/>
    <w:rsid w:val="001D1699"/>
    <w:rsid w:val="001D1BEB"/>
    <w:rsid w:val="001D2310"/>
    <w:rsid w:val="001D2586"/>
    <w:rsid w:val="001D26F2"/>
    <w:rsid w:val="001D2CF7"/>
    <w:rsid w:val="001D2F36"/>
    <w:rsid w:val="001D3844"/>
    <w:rsid w:val="001D3940"/>
    <w:rsid w:val="001D3B93"/>
    <w:rsid w:val="001D3C3A"/>
    <w:rsid w:val="001D4618"/>
    <w:rsid w:val="001D486B"/>
    <w:rsid w:val="001D4AC6"/>
    <w:rsid w:val="001D4B04"/>
    <w:rsid w:val="001D59B2"/>
    <w:rsid w:val="001D5E67"/>
    <w:rsid w:val="001D604E"/>
    <w:rsid w:val="001D60ED"/>
    <w:rsid w:val="001D6932"/>
    <w:rsid w:val="001D6A24"/>
    <w:rsid w:val="001D6B45"/>
    <w:rsid w:val="001D6C2A"/>
    <w:rsid w:val="001D6E14"/>
    <w:rsid w:val="001D7BDA"/>
    <w:rsid w:val="001D7BDF"/>
    <w:rsid w:val="001E0092"/>
    <w:rsid w:val="001E00AA"/>
    <w:rsid w:val="001E0B9A"/>
    <w:rsid w:val="001E0F36"/>
    <w:rsid w:val="001E171D"/>
    <w:rsid w:val="001E17D4"/>
    <w:rsid w:val="001E1821"/>
    <w:rsid w:val="001E1A87"/>
    <w:rsid w:val="001E1DB9"/>
    <w:rsid w:val="001E1E8D"/>
    <w:rsid w:val="001E2AF7"/>
    <w:rsid w:val="001E3424"/>
    <w:rsid w:val="001E35CD"/>
    <w:rsid w:val="001E3DA0"/>
    <w:rsid w:val="001E3EF1"/>
    <w:rsid w:val="001E4177"/>
    <w:rsid w:val="001E4C10"/>
    <w:rsid w:val="001E4CF4"/>
    <w:rsid w:val="001E5042"/>
    <w:rsid w:val="001E547C"/>
    <w:rsid w:val="001E571C"/>
    <w:rsid w:val="001E5B58"/>
    <w:rsid w:val="001E5C6A"/>
    <w:rsid w:val="001E5F2A"/>
    <w:rsid w:val="001E61E5"/>
    <w:rsid w:val="001E6464"/>
    <w:rsid w:val="001E66FB"/>
    <w:rsid w:val="001E69B3"/>
    <w:rsid w:val="001E6E84"/>
    <w:rsid w:val="001E7078"/>
    <w:rsid w:val="001E7EB2"/>
    <w:rsid w:val="001F058E"/>
    <w:rsid w:val="001F0C41"/>
    <w:rsid w:val="001F1232"/>
    <w:rsid w:val="001F1A83"/>
    <w:rsid w:val="001F238F"/>
    <w:rsid w:val="001F273F"/>
    <w:rsid w:val="001F3847"/>
    <w:rsid w:val="001F3E93"/>
    <w:rsid w:val="001F436C"/>
    <w:rsid w:val="001F4750"/>
    <w:rsid w:val="001F55BB"/>
    <w:rsid w:val="001F55EB"/>
    <w:rsid w:val="001F56DF"/>
    <w:rsid w:val="001F5C6C"/>
    <w:rsid w:val="001F5F60"/>
    <w:rsid w:val="001F604A"/>
    <w:rsid w:val="001F60ED"/>
    <w:rsid w:val="001F60F0"/>
    <w:rsid w:val="001F6245"/>
    <w:rsid w:val="001F6548"/>
    <w:rsid w:val="001F6877"/>
    <w:rsid w:val="001F6E3A"/>
    <w:rsid w:val="001F7616"/>
    <w:rsid w:val="001F7B54"/>
    <w:rsid w:val="00200498"/>
    <w:rsid w:val="00200A3A"/>
    <w:rsid w:val="00200C4F"/>
    <w:rsid w:val="00200C86"/>
    <w:rsid w:val="00200DF2"/>
    <w:rsid w:val="00201089"/>
    <w:rsid w:val="00201440"/>
    <w:rsid w:val="00201A71"/>
    <w:rsid w:val="002027DF"/>
    <w:rsid w:val="00203575"/>
    <w:rsid w:val="00203ED4"/>
    <w:rsid w:val="00204561"/>
    <w:rsid w:val="00204625"/>
    <w:rsid w:val="00204CD4"/>
    <w:rsid w:val="00205049"/>
    <w:rsid w:val="00205188"/>
    <w:rsid w:val="0020537B"/>
    <w:rsid w:val="0020554D"/>
    <w:rsid w:val="00205798"/>
    <w:rsid w:val="00205DA2"/>
    <w:rsid w:val="00205EFF"/>
    <w:rsid w:val="0020639A"/>
    <w:rsid w:val="0020663E"/>
    <w:rsid w:val="0020767E"/>
    <w:rsid w:val="00207CC5"/>
    <w:rsid w:val="00207D9E"/>
    <w:rsid w:val="00207EB5"/>
    <w:rsid w:val="00210055"/>
    <w:rsid w:val="002101E8"/>
    <w:rsid w:val="002114DF"/>
    <w:rsid w:val="00211836"/>
    <w:rsid w:val="00211F81"/>
    <w:rsid w:val="00212045"/>
    <w:rsid w:val="002122CF"/>
    <w:rsid w:val="00212AC3"/>
    <w:rsid w:val="0021322F"/>
    <w:rsid w:val="0021332D"/>
    <w:rsid w:val="00213A28"/>
    <w:rsid w:val="00213DB2"/>
    <w:rsid w:val="00214D2A"/>
    <w:rsid w:val="00215756"/>
    <w:rsid w:val="0021594A"/>
    <w:rsid w:val="00215F10"/>
    <w:rsid w:val="002162DE"/>
    <w:rsid w:val="00216ADB"/>
    <w:rsid w:val="00216CC3"/>
    <w:rsid w:val="00217853"/>
    <w:rsid w:val="00217A44"/>
    <w:rsid w:val="0022084F"/>
    <w:rsid w:val="00221721"/>
    <w:rsid w:val="00221F16"/>
    <w:rsid w:val="0022218B"/>
    <w:rsid w:val="002230E6"/>
    <w:rsid w:val="0022342B"/>
    <w:rsid w:val="002235CD"/>
    <w:rsid w:val="002235DC"/>
    <w:rsid w:val="002245A8"/>
    <w:rsid w:val="00224C77"/>
    <w:rsid w:val="00225546"/>
    <w:rsid w:val="002259F6"/>
    <w:rsid w:val="00225D19"/>
    <w:rsid w:val="002264B0"/>
    <w:rsid w:val="00226B1E"/>
    <w:rsid w:val="00227AFF"/>
    <w:rsid w:val="00227C90"/>
    <w:rsid w:val="00227F6D"/>
    <w:rsid w:val="002302F5"/>
    <w:rsid w:val="002305DA"/>
    <w:rsid w:val="00230656"/>
    <w:rsid w:val="00230957"/>
    <w:rsid w:val="00230C99"/>
    <w:rsid w:val="00231303"/>
    <w:rsid w:val="00231352"/>
    <w:rsid w:val="002319EA"/>
    <w:rsid w:val="00231AE1"/>
    <w:rsid w:val="00231C0B"/>
    <w:rsid w:val="0023282B"/>
    <w:rsid w:val="00232C8A"/>
    <w:rsid w:val="002331A1"/>
    <w:rsid w:val="00233683"/>
    <w:rsid w:val="00233EF4"/>
    <w:rsid w:val="00234465"/>
    <w:rsid w:val="00234AD3"/>
    <w:rsid w:val="00234DAA"/>
    <w:rsid w:val="002355EF"/>
    <w:rsid w:val="00235C30"/>
    <w:rsid w:val="0023616E"/>
    <w:rsid w:val="00236746"/>
    <w:rsid w:val="00236E34"/>
    <w:rsid w:val="0023720F"/>
    <w:rsid w:val="002372F7"/>
    <w:rsid w:val="00237342"/>
    <w:rsid w:val="002375DF"/>
    <w:rsid w:val="00237800"/>
    <w:rsid w:val="0024047A"/>
    <w:rsid w:val="0024068E"/>
    <w:rsid w:val="002406DD"/>
    <w:rsid w:val="0024075A"/>
    <w:rsid w:val="00240C3A"/>
    <w:rsid w:val="00240E62"/>
    <w:rsid w:val="00241976"/>
    <w:rsid w:val="00241A65"/>
    <w:rsid w:val="00241D94"/>
    <w:rsid w:val="00242823"/>
    <w:rsid w:val="00242862"/>
    <w:rsid w:val="0024290E"/>
    <w:rsid w:val="002429F5"/>
    <w:rsid w:val="00242F82"/>
    <w:rsid w:val="00242FD9"/>
    <w:rsid w:val="00243232"/>
    <w:rsid w:val="00243CC6"/>
    <w:rsid w:val="00243CDF"/>
    <w:rsid w:val="0024418D"/>
    <w:rsid w:val="002442AC"/>
    <w:rsid w:val="00244CA2"/>
    <w:rsid w:val="00244F88"/>
    <w:rsid w:val="00245409"/>
    <w:rsid w:val="00245461"/>
    <w:rsid w:val="00245494"/>
    <w:rsid w:val="00246AB4"/>
    <w:rsid w:val="00246AF6"/>
    <w:rsid w:val="00246E56"/>
    <w:rsid w:val="00250568"/>
    <w:rsid w:val="002506E7"/>
    <w:rsid w:val="00251680"/>
    <w:rsid w:val="0025181F"/>
    <w:rsid w:val="002519BE"/>
    <w:rsid w:val="00251A3E"/>
    <w:rsid w:val="002521D9"/>
    <w:rsid w:val="00252205"/>
    <w:rsid w:val="002525B8"/>
    <w:rsid w:val="002527B9"/>
    <w:rsid w:val="00253520"/>
    <w:rsid w:val="002535E8"/>
    <w:rsid w:val="00254F4F"/>
    <w:rsid w:val="00255516"/>
    <w:rsid w:val="002558AA"/>
    <w:rsid w:val="002558F2"/>
    <w:rsid w:val="00255959"/>
    <w:rsid w:val="00255B7E"/>
    <w:rsid w:val="0025637A"/>
    <w:rsid w:val="002563DC"/>
    <w:rsid w:val="00256E82"/>
    <w:rsid w:val="00256FC5"/>
    <w:rsid w:val="002573BD"/>
    <w:rsid w:val="002573BF"/>
    <w:rsid w:val="0025779B"/>
    <w:rsid w:val="00257A4B"/>
    <w:rsid w:val="00260C41"/>
    <w:rsid w:val="00260D89"/>
    <w:rsid w:val="0026111A"/>
    <w:rsid w:val="002621A8"/>
    <w:rsid w:val="00262413"/>
    <w:rsid w:val="00262576"/>
    <w:rsid w:val="0026329E"/>
    <w:rsid w:val="002632C1"/>
    <w:rsid w:val="002634AB"/>
    <w:rsid w:val="0026470E"/>
    <w:rsid w:val="00264CF0"/>
    <w:rsid w:val="00265251"/>
    <w:rsid w:val="00265350"/>
    <w:rsid w:val="00265819"/>
    <w:rsid w:val="00265AB3"/>
    <w:rsid w:val="002668D5"/>
    <w:rsid w:val="00266D3A"/>
    <w:rsid w:val="002675A5"/>
    <w:rsid w:val="00267BD2"/>
    <w:rsid w:val="00267D76"/>
    <w:rsid w:val="002701D5"/>
    <w:rsid w:val="00270DC2"/>
    <w:rsid w:val="00271C89"/>
    <w:rsid w:val="00271D9B"/>
    <w:rsid w:val="00272CA0"/>
    <w:rsid w:val="00272E8A"/>
    <w:rsid w:val="00272F19"/>
    <w:rsid w:val="00274287"/>
    <w:rsid w:val="00274718"/>
    <w:rsid w:val="0027490F"/>
    <w:rsid w:val="002749A5"/>
    <w:rsid w:val="00274A34"/>
    <w:rsid w:val="00274AE9"/>
    <w:rsid w:val="00274E11"/>
    <w:rsid w:val="00274F2B"/>
    <w:rsid w:val="00275F10"/>
    <w:rsid w:val="002767FA"/>
    <w:rsid w:val="00276D26"/>
    <w:rsid w:val="00276FEB"/>
    <w:rsid w:val="0027756F"/>
    <w:rsid w:val="00277A31"/>
    <w:rsid w:val="00277ABC"/>
    <w:rsid w:val="00277E10"/>
    <w:rsid w:val="00277E90"/>
    <w:rsid w:val="00280355"/>
    <w:rsid w:val="00280F4D"/>
    <w:rsid w:val="002818D1"/>
    <w:rsid w:val="00281C3E"/>
    <w:rsid w:val="00281CC0"/>
    <w:rsid w:val="00281DC7"/>
    <w:rsid w:val="00281E4B"/>
    <w:rsid w:val="0028270F"/>
    <w:rsid w:val="00282A42"/>
    <w:rsid w:val="00282CFC"/>
    <w:rsid w:val="00282E6E"/>
    <w:rsid w:val="00282EFC"/>
    <w:rsid w:val="00282FC3"/>
    <w:rsid w:val="00283174"/>
    <w:rsid w:val="002835EC"/>
    <w:rsid w:val="0028363E"/>
    <w:rsid w:val="00283F99"/>
    <w:rsid w:val="00284B5E"/>
    <w:rsid w:val="00284DDD"/>
    <w:rsid w:val="002853A4"/>
    <w:rsid w:val="00287A35"/>
    <w:rsid w:val="00287B72"/>
    <w:rsid w:val="00290880"/>
    <w:rsid w:val="0029090A"/>
    <w:rsid w:val="00290ABD"/>
    <w:rsid w:val="00290B9C"/>
    <w:rsid w:val="00290BF7"/>
    <w:rsid w:val="0029114B"/>
    <w:rsid w:val="002914BC"/>
    <w:rsid w:val="002915D8"/>
    <w:rsid w:val="00291C74"/>
    <w:rsid w:val="00292C5F"/>
    <w:rsid w:val="0029332C"/>
    <w:rsid w:val="0029422F"/>
    <w:rsid w:val="00294544"/>
    <w:rsid w:val="00294A73"/>
    <w:rsid w:val="00294D9E"/>
    <w:rsid w:val="002950FB"/>
    <w:rsid w:val="00295492"/>
    <w:rsid w:val="002958A6"/>
    <w:rsid w:val="002958E9"/>
    <w:rsid w:val="002959CC"/>
    <w:rsid w:val="00295D53"/>
    <w:rsid w:val="00296291"/>
    <w:rsid w:val="00297CFD"/>
    <w:rsid w:val="002A0C32"/>
    <w:rsid w:val="002A0E82"/>
    <w:rsid w:val="002A1184"/>
    <w:rsid w:val="002A1316"/>
    <w:rsid w:val="002A1B7B"/>
    <w:rsid w:val="002A1D52"/>
    <w:rsid w:val="002A1FA4"/>
    <w:rsid w:val="002A2331"/>
    <w:rsid w:val="002A244F"/>
    <w:rsid w:val="002A2C33"/>
    <w:rsid w:val="002A3122"/>
    <w:rsid w:val="002A34DD"/>
    <w:rsid w:val="002A35F7"/>
    <w:rsid w:val="002A3C5C"/>
    <w:rsid w:val="002A3F60"/>
    <w:rsid w:val="002A432F"/>
    <w:rsid w:val="002A4491"/>
    <w:rsid w:val="002A48E2"/>
    <w:rsid w:val="002A4A83"/>
    <w:rsid w:val="002A5077"/>
    <w:rsid w:val="002A512A"/>
    <w:rsid w:val="002A5258"/>
    <w:rsid w:val="002A59E9"/>
    <w:rsid w:val="002A5C47"/>
    <w:rsid w:val="002A6518"/>
    <w:rsid w:val="002A65D2"/>
    <w:rsid w:val="002A6EF6"/>
    <w:rsid w:val="002A75A5"/>
    <w:rsid w:val="002A78E2"/>
    <w:rsid w:val="002A79A8"/>
    <w:rsid w:val="002A7A4B"/>
    <w:rsid w:val="002A7CA5"/>
    <w:rsid w:val="002B0113"/>
    <w:rsid w:val="002B034A"/>
    <w:rsid w:val="002B063C"/>
    <w:rsid w:val="002B0A57"/>
    <w:rsid w:val="002B0C6A"/>
    <w:rsid w:val="002B1076"/>
    <w:rsid w:val="002B12B5"/>
    <w:rsid w:val="002B1A5F"/>
    <w:rsid w:val="002B1BCE"/>
    <w:rsid w:val="002B261B"/>
    <w:rsid w:val="002B2746"/>
    <w:rsid w:val="002B2754"/>
    <w:rsid w:val="002B2AC4"/>
    <w:rsid w:val="002B3B47"/>
    <w:rsid w:val="002B3FEB"/>
    <w:rsid w:val="002B4A9A"/>
    <w:rsid w:val="002B4BC5"/>
    <w:rsid w:val="002B4D4A"/>
    <w:rsid w:val="002B4DFB"/>
    <w:rsid w:val="002B5219"/>
    <w:rsid w:val="002B5525"/>
    <w:rsid w:val="002B5751"/>
    <w:rsid w:val="002B5B2D"/>
    <w:rsid w:val="002B6436"/>
    <w:rsid w:val="002B6B86"/>
    <w:rsid w:val="002B6F87"/>
    <w:rsid w:val="002B71B6"/>
    <w:rsid w:val="002B7645"/>
    <w:rsid w:val="002B7B70"/>
    <w:rsid w:val="002C01D3"/>
    <w:rsid w:val="002C02D8"/>
    <w:rsid w:val="002C0BE7"/>
    <w:rsid w:val="002C0E04"/>
    <w:rsid w:val="002C12F1"/>
    <w:rsid w:val="002C1808"/>
    <w:rsid w:val="002C1BCB"/>
    <w:rsid w:val="002C1EF1"/>
    <w:rsid w:val="002C1F44"/>
    <w:rsid w:val="002C222E"/>
    <w:rsid w:val="002C25B8"/>
    <w:rsid w:val="002C2669"/>
    <w:rsid w:val="002C36A2"/>
    <w:rsid w:val="002C392D"/>
    <w:rsid w:val="002C3A98"/>
    <w:rsid w:val="002C3BB8"/>
    <w:rsid w:val="002C3EB2"/>
    <w:rsid w:val="002C4A29"/>
    <w:rsid w:val="002C4B16"/>
    <w:rsid w:val="002C4C13"/>
    <w:rsid w:val="002C524B"/>
    <w:rsid w:val="002C5678"/>
    <w:rsid w:val="002C5FCA"/>
    <w:rsid w:val="002C60AB"/>
    <w:rsid w:val="002C65DF"/>
    <w:rsid w:val="002C6BF3"/>
    <w:rsid w:val="002C6E78"/>
    <w:rsid w:val="002C6F22"/>
    <w:rsid w:val="002C750C"/>
    <w:rsid w:val="002C76A5"/>
    <w:rsid w:val="002C7B6D"/>
    <w:rsid w:val="002C7CEB"/>
    <w:rsid w:val="002D000D"/>
    <w:rsid w:val="002D04BB"/>
    <w:rsid w:val="002D0805"/>
    <w:rsid w:val="002D0B7D"/>
    <w:rsid w:val="002D1358"/>
    <w:rsid w:val="002D1A50"/>
    <w:rsid w:val="002D2297"/>
    <w:rsid w:val="002D2529"/>
    <w:rsid w:val="002D2825"/>
    <w:rsid w:val="002D28A2"/>
    <w:rsid w:val="002D2922"/>
    <w:rsid w:val="002D2C77"/>
    <w:rsid w:val="002D2EF1"/>
    <w:rsid w:val="002D2FB4"/>
    <w:rsid w:val="002D3A2B"/>
    <w:rsid w:val="002D3A75"/>
    <w:rsid w:val="002D4595"/>
    <w:rsid w:val="002D535F"/>
    <w:rsid w:val="002D5407"/>
    <w:rsid w:val="002D6253"/>
    <w:rsid w:val="002D65B8"/>
    <w:rsid w:val="002D66C2"/>
    <w:rsid w:val="002D6724"/>
    <w:rsid w:val="002D6B44"/>
    <w:rsid w:val="002D6C6C"/>
    <w:rsid w:val="002D7236"/>
    <w:rsid w:val="002D7DDD"/>
    <w:rsid w:val="002D7F17"/>
    <w:rsid w:val="002D7F63"/>
    <w:rsid w:val="002E0267"/>
    <w:rsid w:val="002E077A"/>
    <w:rsid w:val="002E0A99"/>
    <w:rsid w:val="002E0B8A"/>
    <w:rsid w:val="002E0EC2"/>
    <w:rsid w:val="002E0F95"/>
    <w:rsid w:val="002E1606"/>
    <w:rsid w:val="002E16BB"/>
    <w:rsid w:val="002E1A3E"/>
    <w:rsid w:val="002E1AAF"/>
    <w:rsid w:val="002E1EFB"/>
    <w:rsid w:val="002E20F3"/>
    <w:rsid w:val="002E23FA"/>
    <w:rsid w:val="002E26B7"/>
    <w:rsid w:val="002E2D1F"/>
    <w:rsid w:val="002E2E6F"/>
    <w:rsid w:val="002E2FDD"/>
    <w:rsid w:val="002E336A"/>
    <w:rsid w:val="002E3C9C"/>
    <w:rsid w:val="002E3E73"/>
    <w:rsid w:val="002E4073"/>
    <w:rsid w:val="002E42B2"/>
    <w:rsid w:val="002E497B"/>
    <w:rsid w:val="002E529C"/>
    <w:rsid w:val="002E52BA"/>
    <w:rsid w:val="002E52C0"/>
    <w:rsid w:val="002E580D"/>
    <w:rsid w:val="002E5883"/>
    <w:rsid w:val="002E58F6"/>
    <w:rsid w:val="002E5AA0"/>
    <w:rsid w:val="002E5B2B"/>
    <w:rsid w:val="002E5F96"/>
    <w:rsid w:val="002E60DE"/>
    <w:rsid w:val="002E6ED5"/>
    <w:rsid w:val="002E71A8"/>
    <w:rsid w:val="002E776E"/>
    <w:rsid w:val="002E77BA"/>
    <w:rsid w:val="002E7E1D"/>
    <w:rsid w:val="002F07E2"/>
    <w:rsid w:val="002F0BEA"/>
    <w:rsid w:val="002F0BFA"/>
    <w:rsid w:val="002F0D72"/>
    <w:rsid w:val="002F0D90"/>
    <w:rsid w:val="002F0EFC"/>
    <w:rsid w:val="002F12F6"/>
    <w:rsid w:val="002F1C2A"/>
    <w:rsid w:val="002F1E08"/>
    <w:rsid w:val="002F200F"/>
    <w:rsid w:val="002F2281"/>
    <w:rsid w:val="002F25F3"/>
    <w:rsid w:val="002F2830"/>
    <w:rsid w:val="002F2C39"/>
    <w:rsid w:val="002F2E4B"/>
    <w:rsid w:val="002F346A"/>
    <w:rsid w:val="002F359E"/>
    <w:rsid w:val="002F3884"/>
    <w:rsid w:val="002F42C9"/>
    <w:rsid w:val="002F4961"/>
    <w:rsid w:val="002F4BAF"/>
    <w:rsid w:val="002F4CEA"/>
    <w:rsid w:val="002F4E62"/>
    <w:rsid w:val="002F4F11"/>
    <w:rsid w:val="002F52D5"/>
    <w:rsid w:val="002F5F8A"/>
    <w:rsid w:val="002F60A4"/>
    <w:rsid w:val="002F678C"/>
    <w:rsid w:val="002F6A8A"/>
    <w:rsid w:val="002F6DB4"/>
    <w:rsid w:val="002F6FAF"/>
    <w:rsid w:val="002F72FD"/>
    <w:rsid w:val="002F7608"/>
    <w:rsid w:val="002F7D87"/>
    <w:rsid w:val="002F7E8B"/>
    <w:rsid w:val="003000CF"/>
    <w:rsid w:val="00300785"/>
    <w:rsid w:val="00300E01"/>
    <w:rsid w:val="00301109"/>
    <w:rsid w:val="003018E5"/>
    <w:rsid w:val="00301E50"/>
    <w:rsid w:val="00301E7B"/>
    <w:rsid w:val="00302C2F"/>
    <w:rsid w:val="00302D04"/>
    <w:rsid w:val="00303DB0"/>
    <w:rsid w:val="00303F1F"/>
    <w:rsid w:val="003044CD"/>
    <w:rsid w:val="0030470B"/>
    <w:rsid w:val="00304755"/>
    <w:rsid w:val="00304913"/>
    <w:rsid w:val="00304C9B"/>
    <w:rsid w:val="00305089"/>
    <w:rsid w:val="0030532E"/>
    <w:rsid w:val="0030535B"/>
    <w:rsid w:val="00305962"/>
    <w:rsid w:val="00305E4F"/>
    <w:rsid w:val="00306FD9"/>
    <w:rsid w:val="003071C3"/>
    <w:rsid w:val="00307240"/>
    <w:rsid w:val="00307322"/>
    <w:rsid w:val="00307834"/>
    <w:rsid w:val="00307DE7"/>
    <w:rsid w:val="00307E78"/>
    <w:rsid w:val="003100E3"/>
    <w:rsid w:val="00310864"/>
    <w:rsid w:val="00310AD6"/>
    <w:rsid w:val="00310BE2"/>
    <w:rsid w:val="003110B8"/>
    <w:rsid w:val="0031187A"/>
    <w:rsid w:val="00311A8F"/>
    <w:rsid w:val="00311AA5"/>
    <w:rsid w:val="00311D86"/>
    <w:rsid w:val="00312204"/>
    <w:rsid w:val="00312480"/>
    <w:rsid w:val="00312608"/>
    <w:rsid w:val="00312E36"/>
    <w:rsid w:val="00312F86"/>
    <w:rsid w:val="0031308F"/>
    <w:rsid w:val="00313A5D"/>
    <w:rsid w:val="00313C78"/>
    <w:rsid w:val="0031442B"/>
    <w:rsid w:val="00314CCF"/>
    <w:rsid w:val="003153B6"/>
    <w:rsid w:val="00315576"/>
    <w:rsid w:val="00315F0E"/>
    <w:rsid w:val="003167A0"/>
    <w:rsid w:val="003167A3"/>
    <w:rsid w:val="0031689E"/>
    <w:rsid w:val="003168C3"/>
    <w:rsid w:val="0031721A"/>
    <w:rsid w:val="0031725B"/>
    <w:rsid w:val="0031745E"/>
    <w:rsid w:val="00317C5A"/>
    <w:rsid w:val="00320D30"/>
    <w:rsid w:val="0032103A"/>
    <w:rsid w:val="00321141"/>
    <w:rsid w:val="00321194"/>
    <w:rsid w:val="00321215"/>
    <w:rsid w:val="00321525"/>
    <w:rsid w:val="003218F2"/>
    <w:rsid w:val="003219C1"/>
    <w:rsid w:val="003221E1"/>
    <w:rsid w:val="003223DB"/>
    <w:rsid w:val="003227C5"/>
    <w:rsid w:val="0032290D"/>
    <w:rsid w:val="00322915"/>
    <w:rsid w:val="00322C10"/>
    <w:rsid w:val="00322ECF"/>
    <w:rsid w:val="003233D5"/>
    <w:rsid w:val="003237A2"/>
    <w:rsid w:val="00323BC0"/>
    <w:rsid w:val="00323FE3"/>
    <w:rsid w:val="003241B4"/>
    <w:rsid w:val="00324212"/>
    <w:rsid w:val="0032443C"/>
    <w:rsid w:val="0032465C"/>
    <w:rsid w:val="003248E9"/>
    <w:rsid w:val="0032531E"/>
    <w:rsid w:val="0032553D"/>
    <w:rsid w:val="00325573"/>
    <w:rsid w:val="00325705"/>
    <w:rsid w:val="00325CDD"/>
    <w:rsid w:val="0032627D"/>
    <w:rsid w:val="00326597"/>
    <w:rsid w:val="00326D7E"/>
    <w:rsid w:val="00327E98"/>
    <w:rsid w:val="00330544"/>
    <w:rsid w:val="00330567"/>
    <w:rsid w:val="00332B99"/>
    <w:rsid w:val="0033312D"/>
    <w:rsid w:val="00333219"/>
    <w:rsid w:val="0033339D"/>
    <w:rsid w:val="00333943"/>
    <w:rsid w:val="00333B41"/>
    <w:rsid w:val="00334B22"/>
    <w:rsid w:val="00335396"/>
    <w:rsid w:val="00335AF8"/>
    <w:rsid w:val="00335BB1"/>
    <w:rsid w:val="00335EC3"/>
    <w:rsid w:val="00336755"/>
    <w:rsid w:val="00336D6A"/>
    <w:rsid w:val="003370B2"/>
    <w:rsid w:val="0033729F"/>
    <w:rsid w:val="003373D9"/>
    <w:rsid w:val="00340325"/>
    <w:rsid w:val="0034059C"/>
    <w:rsid w:val="00340E5B"/>
    <w:rsid w:val="00340ECD"/>
    <w:rsid w:val="003410FF"/>
    <w:rsid w:val="00341114"/>
    <w:rsid w:val="00341786"/>
    <w:rsid w:val="00342062"/>
    <w:rsid w:val="003420E7"/>
    <w:rsid w:val="003423E7"/>
    <w:rsid w:val="00342C6F"/>
    <w:rsid w:val="00342DF4"/>
    <w:rsid w:val="00343723"/>
    <w:rsid w:val="003437C0"/>
    <w:rsid w:val="00343CFB"/>
    <w:rsid w:val="00344174"/>
    <w:rsid w:val="003446B1"/>
    <w:rsid w:val="003448ED"/>
    <w:rsid w:val="003455CC"/>
    <w:rsid w:val="00345B7C"/>
    <w:rsid w:val="003460CE"/>
    <w:rsid w:val="003463C9"/>
    <w:rsid w:val="00346649"/>
    <w:rsid w:val="00346750"/>
    <w:rsid w:val="00346F29"/>
    <w:rsid w:val="0034751C"/>
    <w:rsid w:val="00347642"/>
    <w:rsid w:val="00347AE2"/>
    <w:rsid w:val="00351C5C"/>
    <w:rsid w:val="00352560"/>
    <w:rsid w:val="003529C2"/>
    <w:rsid w:val="0035388F"/>
    <w:rsid w:val="00354A8A"/>
    <w:rsid w:val="00354C01"/>
    <w:rsid w:val="00354F83"/>
    <w:rsid w:val="003554B2"/>
    <w:rsid w:val="0035586B"/>
    <w:rsid w:val="00355AC4"/>
    <w:rsid w:val="00355F3F"/>
    <w:rsid w:val="003561B8"/>
    <w:rsid w:val="00356327"/>
    <w:rsid w:val="0035671E"/>
    <w:rsid w:val="00356833"/>
    <w:rsid w:val="0035697A"/>
    <w:rsid w:val="00356ED0"/>
    <w:rsid w:val="00357240"/>
    <w:rsid w:val="00357279"/>
    <w:rsid w:val="00357BC1"/>
    <w:rsid w:val="00360C85"/>
    <w:rsid w:val="00361381"/>
    <w:rsid w:val="003614CC"/>
    <w:rsid w:val="00361B8A"/>
    <w:rsid w:val="00361CC0"/>
    <w:rsid w:val="0036314C"/>
    <w:rsid w:val="003639EE"/>
    <w:rsid w:val="003640C7"/>
    <w:rsid w:val="003641A9"/>
    <w:rsid w:val="003647C9"/>
    <w:rsid w:val="0036497F"/>
    <w:rsid w:val="00364E99"/>
    <w:rsid w:val="00365454"/>
    <w:rsid w:val="003655AF"/>
    <w:rsid w:val="003657F1"/>
    <w:rsid w:val="00365E25"/>
    <w:rsid w:val="00366157"/>
    <w:rsid w:val="0036665F"/>
    <w:rsid w:val="00367290"/>
    <w:rsid w:val="0036763B"/>
    <w:rsid w:val="0036794C"/>
    <w:rsid w:val="00367CC1"/>
    <w:rsid w:val="00367F9D"/>
    <w:rsid w:val="003708F0"/>
    <w:rsid w:val="00371D27"/>
    <w:rsid w:val="00371F0F"/>
    <w:rsid w:val="0037230F"/>
    <w:rsid w:val="00372E4B"/>
    <w:rsid w:val="003741E9"/>
    <w:rsid w:val="003747BA"/>
    <w:rsid w:val="00374A0D"/>
    <w:rsid w:val="00375001"/>
    <w:rsid w:val="00375571"/>
    <w:rsid w:val="00375BD2"/>
    <w:rsid w:val="00375C80"/>
    <w:rsid w:val="00376187"/>
    <w:rsid w:val="00376D34"/>
    <w:rsid w:val="00376DCD"/>
    <w:rsid w:val="003771BA"/>
    <w:rsid w:val="0037770A"/>
    <w:rsid w:val="00377B2A"/>
    <w:rsid w:val="00380045"/>
    <w:rsid w:val="00380255"/>
    <w:rsid w:val="00380503"/>
    <w:rsid w:val="003807F2"/>
    <w:rsid w:val="00380D60"/>
    <w:rsid w:val="0038130A"/>
    <w:rsid w:val="0038154C"/>
    <w:rsid w:val="00382574"/>
    <w:rsid w:val="0038270B"/>
    <w:rsid w:val="00382797"/>
    <w:rsid w:val="00383AAA"/>
    <w:rsid w:val="00383F24"/>
    <w:rsid w:val="003841EA"/>
    <w:rsid w:val="003844D5"/>
    <w:rsid w:val="00384653"/>
    <w:rsid w:val="00384679"/>
    <w:rsid w:val="00384AAD"/>
    <w:rsid w:val="00384FD7"/>
    <w:rsid w:val="003853E0"/>
    <w:rsid w:val="003854DC"/>
    <w:rsid w:val="00385666"/>
    <w:rsid w:val="003865ED"/>
    <w:rsid w:val="003866D5"/>
    <w:rsid w:val="0038695B"/>
    <w:rsid w:val="003869AD"/>
    <w:rsid w:val="00387141"/>
    <w:rsid w:val="003875BB"/>
    <w:rsid w:val="003878CA"/>
    <w:rsid w:val="0039051A"/>
    <w:rsid w:val="00390747"/>
    <w:rsid w:val="00390F71"/>
    <w:rsid w:val="003911B8"/>
    <w:rsid w:val="003912B3"/>
    <w:rsid w:val="003915B5"/>
    <w:rsid w:val="00392434"/>
    <w:rsid w:val="003924D1"/>
    <w:rsid w:val="00392FEF"/>
    <w:rsid w:val="00393686"/>
    <w:rsid w:val="00394ED0"/>
    <w:rsid w:val="00395654"/>
    <w:rsid w:val="00395B13"/>
    <w:rsid w:val="00395F8C"/>
    <w:rsid w:val="00397038"/>
    <w:rsid w:val="003971D5"/>
    <w:rsid w:val="003974A5"/>
    <w:rsid w:val="0039762A"/>
    <w:rsid w:val="00397E2C"/>
    <w:rsid w:val="003A01F2"/>
    <w:rsid w:val="003A050B"/>
    <w:rsid w:val="003A1A81"/>
    <w:rsid w:val="003A2310"/>
    <w:rsid w:val="003A263F"/>
    <w:rsid w:val="003A2EA7"/>
    <w:rsid w:val="003A2FA7"/>
    <w:rsid w:val="003A3115"/>
    <w:rsid w:val="003A336B"/>
    <w:rsid w:val="003A3584"/>
    <w:rsid w:val="003A3DFC"/>
    <w:rsid w:val="003A41CE"/>
    <w:rsid w:val="003A4640"/>
    <w:rsid w:val="003A465E"/>
    <w:rsid w:val="003A474B"/>
    <w:rsid w:val="003A4BDD"/>
    <w:rsid w:val="003A502E"/>
    <w:rsid w:val="003A5871"/>
    <w:rsid w:val="003A5AA0"/>
    <w:rsid w:val="003A5B57"/>
    <w:rsid w:val="003A5B98"/>
    <w:rsid w:val="003A5DD3"/>
    <w:rsid w:val="003A5E22"/>
    <w:rsid w:val="003A5F05"/>
    <w:rsid w:val="003A609A"/>
    <w:rsid w:val="003A66E6"/>
    <w:rsid w:val="003A69F1"/>
    <w:rsid w:val="003A6AA8"/>
    <w:rsid w:val="003A6C76"/>
    <w:rsid w:val="003A747F"/>
    <w:rsid w:val="003A7811"/>
    <w:rsid w:val="003B01D0"/>
    <w:rsid w:val="003B0D94"/>
    <w:rsid w:val="003B0EFF"/>
    <w:rsid w:val="003B2260"/>
    <w:rsid w:val="003B25C1"/>
    <w:rsid w:val="003B2F52"/>
    <w:rsid w:val="003B3C9B"/>
    <w:rsid w:val="003B439A"/>
    <w:rsid w:val="003B44BC"/>
    <w:rsid w:val="003B46C0"/>
    <w:rsid w:val="003B4AD2"/>
    <w:rsid w:val="003B4D0B"/>
    <w:rsid w:val="003B5724"/>
    <w:rsid w:val="003B6765"/>
    <w:rsid w:val="003B717E"/>
    <w:rsid w:val="003B7E7C"/>
    <w:rsid w:val="003B7F0B"/>
    <w:rsid w:val="003C057F"/>
    <w:rsid w:val="003C066A"/>
    <w:rsid w:val="003C0672"/>
    <w:rsid w:val="003C0959"/>
    <w:rsid w:val="003C0D63"/>
    <w:rsid w:val="003C20FE"/>
    <w:rsid w:val="003C2221"/>
    <w:rsid w:val="003C28E8"/>
    <w:rsid w:val="003C2CD5"/>
    <w:rsid w:val="003C2E22"/>
    <w:rsid w:val="003C3054"/>
    <w:rsid w:val="003C3AAA"/>
    <w:rsid w:val="003C3AB4"/>
    <w:rsid w:val="003C45E1"/>
    <w:rsid w:val="003C4735"/>
    <w:rsid w:val="003C4DC8"/>
    <w:rsid w:val="003C5EBA"/>
    <w:rsid w:val="003C6409"/>
    <w:rsid w:val="003C6674"/>
    <w:rsid w:val="003C6952"/>
    <w:rsid w:val="003C6CC2"/>
    <w:rsid w:val="003C6F5A"/>
    <w:rsid w:val="003C7065"/>
    <w:rsid w:val="003C72C2"/>
    <w:rsid w:val="003C7370"/>
    <w:rsid w:val="003C7AB9"/>
    <w:rsid w:val="003C7E56"/>
    <w:rsid w:val="003D04AD"/>
    <w:rsid w:val="003D0777"/>
    <w:rsid w:val="003D0F52"/>
    <w:rsid w:val="003D140A"/>
    <w:rsid w:val="003D15DF"/>
    <w:rsid w:val="003D18D8"/>
    <w:rsid w:val="003D1B36"/>
    <w:rsid w:val="003D1EB7"/>
    <w:rsid w:val="003D2402"/>
    <w:rsid w:val="003D2A0D"/>
    <w:rsid w:val="003D30DA"/>
    <w:rsid w:val="003D32E6"/>
    <w:rsid w:val="003D37AD"/>
    <w:rsid w:val="003D492F"/>
    <w:rsid w:val="003D4B9F"/>
    <w:rsid w:val="003D52C9"/>
    <w:rsid w:val="003D5A9C"/>
    <w:rsid w:val="003D5E07"/>
    <w:rsid w:val="003D62E5"/>
    <w:rsid w:val="003D63D6"/>
    <w:rsid w:val="003D696F"/>
    <w:rsid w:val="003D6B98"/>
    <w:rsid w:val="003D79E0"/>
    <w:rsid w:val="003D7BD2"/>
    <w:rsid w:val="003D7CB3"/>
    <w:rsid w:val="003E009D"/>
    <w:rsid w:val="003E0CD0"/>
    <w:rsid w:val="003E1542"/>
    <w:rsid w:val="003E1A65"/>
    <w:rsid w:val="003E1D1B"/>
    <w:rsid w:val="003E1F3B"/>
    <w:rsid w:val="003E238D"/>
    <w:rsid w:val="003E2FEF"/>
    <w:rsid w:val="003E366D"/>
    <w:rsid w:val="003E369E"/>
    <w:rsid w:val="003E3902"/>
    <w:rsid w:val="003E3983"/>
    <w:rsid w:val="003E475C"/>
    <w:rsid w:val="003E4BDB"/>
    <w:rsid w:val="003E4C61"/>
    <w:rsid w:val="003E51BE"/>
    <w:rsid w:val="003E51F3"/>
    <w:rsid w:val="003E56E2"/>
    <w:rsid w:val="003E57AC"/>
    <w:rsid w:val="003E5AA0"/>
    <w:rsid w:val="003E665D"/>
    <w:rsid w:val="003E669A"/>
    <w:rsid w:val="003E6C49"/>
    <w:rsid w:val="003F0121"/>
    <w:rsid w:val="003F02B4"/>
    <w:rsid w:val="003F0A4B"/>
    <w:rsid w:val="003F0EE1"/>
    <w:rsid w:val="003F1348"/>
    <w:rsid w:val="003F134F"/>
    <w:rsid w:val="003F1581"/>
    <w:rsid w:val="003F16A0"/>
    <w:rsid w:val="003F1D23"/>
    <w:rsid w:val="003F1DA7"/>
    <w:rsid w:val="003F2B9C"/>
    <w:rsid w:val="003F3B01"/>
    <w:rsid w:val="003F4BDF"/>
    <w:rsid w:val="003F57DA"/>
    <w:rsid w:val="003F5CAE"/>
    <w:rsid w:val="003F5E23"/>
    <w:rsid w:val="003F5F37"/>
    <w:rsid w:val="003F60DE"/>
    <w:rsid w:val="003F769D"/>
    <w:rsid w:val="004005A1"/>
    <w:rsid w:val="0040228A"/>
    <w:rsid w:val="00402F15"/>
    <w:rsid w:val="0040327A"/>
    <w:rsid w:val="004034AC"/>
    <w:rsid w:val="00403ACA"/>
    <w:rsid w:val="00403FA1"/>
    <w:rsid w:val="0040433B"/>
    <w:rsid w:val="004044BF"/>
    <w:rsid w:val="00404961"/>
    <w:rsid w:val="00404C27"/>
    <w:rsid w:val="00406317"/>
    <w:rsid w:val="00406876"/>
    <w:rsid w:val="004069AE"/>
    <w:rsid w:val="004069C0"/>
    <w:rsid w:val="00406D67"/>
    <w:rsid w:val="00406DB7"/>
    <w:rsid w:val="00407155"/>
    <w:rsid w:val="004074C9"/>
    <w:rsid w:val="00407910"/>
    <w:rsid w:val="00410DE5"/>
    <w:rsid w:val="00411986"/>
    <w:rsid w:val="00411AD1"/>
    <w:rsid w:val="00412C80"/>
    <w:rsid w:val="00412D94"/>
    <w:rsid w:val="00414B12"/>
    <w:rsid w:val="00414FD1"/>
    <w:rsid w:val="00415115"/>
    <w:rsid w:val="004153A8"/>
    <w:rsid w:val="0041560D"/>
    <w:rsid w:val="004159E1"/>
    <w:rsid w:val="004162E7"/>
    <w:rsid w:val="00416310"/>
    <w:rsid w:val="00416590"/>
    <w:rsid w:val="0041659E"/>
    <w:rsid w:val="004166B0"/>
    <w:rsid w:val="00416C2C"/>
    <w:rsid w:val="00417A3F"/>
    <w:rsid w:val="00420196"/>
    <w:rsid w:val="004201BD"/>
    <w:rsid w:val="00420221"/>
    <w:rsid w:val="0042058A"/>
    <w:rsid w:val="0042066C"/>
    <w:rsid w:val="00420C1D"/>
    <w:rsid w:val="00420D49"/>
    <w:rsid w:val="00421876"/>
    <w:rsid w:val="00421E3F"/>
    <w:rsid w:val="00421F95"/>
    <w:rsid w:val="00421FB2"/>
    <w:rsid w:val="00422C1A"/>
    <w:rsid w:val="00423497"/>
    <w:rsid w:val="00424AD1"/>
    <w:rsid w:val="004254C6"/>
    <w:rsid w:val="0042582D"/>
    <w:rsid w:val="00425A46"/>
    <w:rsid w:val="00426055"/>
    <w:rsid w:val="0042623D"/>
    <w:rsid w:val="0042675C"/>
    <w:rsid w:val="004267DB"/>
    <w:rsid w:val="00426B26"/>
    <w:rsid w:val="0042778C"/>
    <w:rsid w:val="00427B69"/>
    <w:rsid w:val="0043082B"/>
    <w:rsid w:val="00430D22"/>
    <w:rsid w:val="00430F3B"/>
    <w:rsid w:val="00431572"/>
    <w:rsid w:val="00431B3F"/>
    <w:rsid w:val="00431F4D"/>
    <w:rsid w:val="004325A0"/>
    <w:rsid w:val="00432D2F"/>
    <w:rsid w:val="00432DC7"/>
    <w:rsid w:val="00433291"/>
    <w:rsid w:val="00433357"/>
    <w:rsid w:val="0043344B"/>
    <w:rsid w:val="004337B2"/>
    <w:rsid w:val="004337DA"/>
    <w:rsid w:val="004338F5"/>
    <w:rsid w:val="00433B0E"/>
    <w:rsid w:val="00433BFB"/>
    <w:rsid w:val="00434502"/>
    <w:rsid w:val="00435276"/>
    <w:rsid w:val="00435701"/>
    <w:rsid w:val="00435F8A"/>
    <w:rsid w:val="00436180"/>
    <w:rsid w:val="004364A9"/>
    <w:rsid w:val="00436B15"/>
    <w:rsid w:val="00436C52"/>
    <w:rsid w:val="0043770F"/>
    <w:rsid w:val="00437C6C"/>
    <w:rsid w:val="00437DB4"/>
    <w:rsid w:val="004404A8"/>
    <w:rsid w:val="0044084A"/>
    <w:rsid w:val="004410C9"/>
    <w:rsid w:val="004422F6"/>
    <w:rsid w:val="00443CD3"/>
    <w:rsid w:val="00444484"/>
    <w:rsid w:val="00445794"/>
    <w:rsid w:val="00445C2A"/>
    <w:rsid w:val="004460C9"/>
    <w:rsid w:val="004463FE"/>
    <w:rsid w:val="00446720"/>
    <w:rsid w:val="00446ADE"/>
    <w:rsid w:val="00447D27"/>
    <w:rsid w:val="00450885"/>
    <w:rsid w:val="00450A22"/>
    <w:rsid w:val="00451556"/>
    <w:rsid w:val="00451610"/>
    <w:rsid w:val="00451D2C"/>
    <w:rsid w:val="0045241F"/>
    <w:rsid w:val="004524AB"/>
    <w:rsid w:val="0045255D"/>
    <w:rsid w:val="004529B2"/>
    <w:rsid w:val="00452BE6"/>
    <w:rsid w:val="00452D37"/>
    <w:rsid w:val="00452E13"/>
    <w:rsid w:val="004531D8"/>
    <w:rsid w:val="0045395A"/>
    <w:rsid w:val="00453DBD"/>
    <w:rsid w:val="0045483E"/>
    <w:rsid w:val="00455B06"/>
    <w:rsid w:val="00455E1E"/>
    <w:rsid w:val="00455EA7"/>
    <w:rsid w:val="00456177"/>
    <w:rsid w:val="0045671A"/>
    <w:rsid w:val="00456924"/>
    <w:rsid w:val="00456EBD"/>
    <w:rsid w:val="00456FB3"/>
    <w:rsid w:val="00457086"/>
    <w:rsid w:val="00457579"/>
    <w:rsid w:val="004576EF"/>
    <w:rsid w:val="00457BA8"/>
    <w:rsid w:val="00457FA1"/>
    <w:rsid w:val="00460760"/>
    <w:rsid w:val="00461C2E"/>
    <w:rsid w:val="00461CF3"/>
    <w:rsid w:val="00461E40"/>
    <w:rsid w:val="0046260C"/>
    <w:rsid w:val="0046286C"/>
    <w:rsid w:val="00462CF0"/>
    <w:rsid w:val="00462F8E"/>
    <w:rsid w:val="00463D55"/>
    <w:rsid w:val="00463F1D"/>
    <w:rsid w:val="00464AAC"/>
    <w:rsid w:val="0046514E"/>
    <w:rsid w:val="00465542"/>
    <w:rsid w:val="004656E5"/>
    <w:rsid w:val="004662FD"/>
    <w:rsid w:val="00466E32"/>
    <w:rsid w:val="00467128"/>
    <w:rsid w:val="00467E0C"/>
    <w:rsid w:val="00467ECA"/>
    <w:rsid w:val="00470209"/>
    <w:rsid w:val="00470244"/>
    <w:rsid w:val="00470752"/>
    <w:rsid w:val="00470891"/>
    <w:rsid w:val="00470EFD"/>
    <w:rsid w:val="00470FB7"/>
    <w:rsid w:val="004713F9"/>
    <w:rsid w:val="00471B48"/>
    <w:rsid w:val="00471BB7"/>
    <w:rsid w:val="0047244E"/>
    <w:rsid w:val="00472B33"/>
    <w:rsid w:val="00472EF9"/>
    <w:rsid w:val="004732C7"/>
    <w:rsid w:val="004732CA"/>
    <w:rsid w:val="0047417C"/>
    <w:rsid w:val="004749D3"/>
    <w:rsid w:val="00474FA5"/>
    <w:rsid w:val="004750F4"/>
    <w:rsid w:val="004752C9"/>
    <w:rsid w:val="004753AD"/>
    <w:rsid w:val="00475E0D"/>
    <w:rsid w:val="0047610D"/>
    <w:rsid w:val="00476371"/>
    <w:rsid w:val="004763F1"/>
    <w:rsid w:val="0047678A"/>
    <w:rsid w:val="00477270"/>
    <w:rsid w:val="004779C0"/>
    <w:rsid w:val="00477C03"/>
    <w:rsid w:val="0048036C"/>
    <w:rsid w:val="004806F6"/>
    <w:rsid w:val="00481005"/>
    <w:rsid w:val="004817F0"/>
    <w:rsid w:val="00481BF2"/>
    <w:rsid w:val="0048202E"/>
    <w:rsid w:val="0048241F"/>
    <w:rsid w:val="00482452"/>
    <w:rsid w:val="004827BD"/>
    <w:rsid w:val="00482D1E"/>
    <w:rsid w:val="00482EE0"/>
    <w:rsid w:val="0048319D"/>
    <w:rsid w:val="00483289"/>
    <w:rsid w:val="004836FF"/>
    <w:rsid w:val="00483876"/>
    <w:rsid w:val="00483A62"/>
    <w:rsid w:val="00483D7D"/>
    <w:rsid w:val="004840C5"/>
    <w:rsid w:val="004841F1"/>
    <w:rsid w:val="0048436F"/>
    <w:rsid w:val="004854A6"/>
    <w:rsid w:val="004869A5"/>
    <w:rsid w:val="00487691"/>
    <w:rsid w:val="004877C1"/>
    <w:rsid w:val="00487849"/>
    <w:rsid w:val="00487B24"/>
    <w:rsid w:val="00487CC9"/>
    <w:rsid w:val="00487FCC"/>
    <w:rsid w:val="0049032E"/>
    <w:rsid w:val="00490362"/>
    <w:rsid w:val="00491198"/>
    <w:rsid w:val="004915F8"/>
    <w:rsid w:val="004916C0"/>
    <w:rsid w:val="00491990"/>
    <w:rsid w:val="00491CE1"/>
    <w:rsid w:val="00491D48"/>
    <w:rsid w:val="00491E85"/>
    <w:rsid w:val="00492197"/>
    <w:rsid w:val="0049344D"/>
    <w:rsid w:val="00493AE3"/>
    <w:rsid w:val="00493DC4"/>
    <w:rsid w:val="004949AA"/>
    <w:rsid w:val="00494A46"/>
    <w:rsid w:val="00494DEC"/>
    <w:rsid w:val="004954E7"/>
    <w:rsid w:val="00495E4A"/>
    <w:rsid w:val="00496028"/>
    <w:rsid w:val="00496479"/>
    <w:rsid w:val="00496759"/>
    <w:rsid w:val="0049686A"/>
    <w:rsid w:val="00496E64"/>
    <w:rsid w:val="00496EBE"/>
    <w:rsid w:val="004972F6"/>
    <w:rsid w:val="00497D1C"/>
    <w:rsid w:val="00497DC1"/>
    <w:rsid w:val="00497EC6"/>
    <w:rsid w:val="00497F41"/>
    <w:rsid w:val="004A1170"/>
    <w:rsid w:val="004A153F"/>
    <w:rsid w:val="004A1908"/>
    <w:rsid w:val="004A1BD3"/>
    <w:rsid w:val="004A1BD9"/>
    <w:rsid w:val="004A23F6"/>
    <w:rsid w:val="004A2A40"/>
    <w:rsid w:val="004A2B51"/>
    <w:rsid w:val="004A2D15"/>
    <w:rsid w:val="004A2D33"/>
    <w:rsid w:val="004A2E56"/>
    <w:rsid w:val="004A2F62"/>
    <w:rsid w:val="004A3004"/>
    <w:rsid w:val="004A3687"/>
    <w:rsid w:val="004A3C88"/>
    <w:rsid w:val="004A3D4F"/>
    <w:rsid w:val="004A4346"/>
    <w:rsid w:val="004A4AAD"/>
    <w:rsid w:val="004A4BAB"/>
    <w:rsid w:val="004A4F6E"/>
    <w:rsid w:val="004A5594"/>
    <w:rsid w:val="004A5E9D"/>
    <w:rsid w:val="004A7040"/>
    <w:rsid w:val="004A713B"/>
    <w:rsid w:val="004A7295"/>
    <w:rsid w:val="004B0353"/>
    <w:rsid w:val="004B087D"/>
    <w:rsid w:val="004B0880"/>
    <w:rsid w:val="004B1790"/>
    <w:rsid w:val="004B199C"/>
    <w:rsid w:val="004B1D53"/>
    <w:rsid w:val="004B1E58"/>
    <w:rsid w:val="004B2158"/>
    <w:rsid w:val="004B268F"/>
    <w:rsid w:val="004B2916"/>
    <w:rsid w:val="004B34AB"/>
    <w:rsid w:val="004B3EA7"/>
    <w:rsid w:val="004B44A4"/>
    <w:rsid w:val="004B45A4"/>
    <w:rsid w:val="004B4611"/>
    <w:rsid w:val="004B50E9"/>
    <w:rsid w:val="004B5562"/>
    <w:rsid w:val="004B5894"/>
    <w:rsid w:val="004B58F4"/>
    <w:rsid w:val="004B5EAA"/>
    <w:rsid w:val="004B655D"/>
    <w:rsid w:val="004B69E1"/>
    <w:rsid w:val="004B6B91"/>
    <w:rsid w:val="004B6D51"/>
    <w:rsid w:val="004B7152"/>
    <w:rsid w:val="004B7F95"/>
    <w:rsid w:val="004C0639"/>
    <w:rsid w:val="004C089B"/>
    <w:rsid w:val="004C0CE4"/>
    <w:rsid w:val="004C0FE4"/>
    <w:rsid w:val="004C1099"/>
    <w:rsid w:val="004C193D"/>
    <w:rsid w:val="004C2726"/>
    <w:rsid w:val="004C2A0D"/>
    <w:rsid w:val="004C2CD6"/>
    <w:rsid w:val="004C2E1A"/>
    <w:rsid w:val="004C3489"/>
    <w:rsid w:val="004C4E7E"/>
    <w:rsid w:val="004C4FCE"/>
    <w:rsid w:val="004C533B"/>
    <w:rsid w:val="004C53F1"/>
    <w:rsid w:val="004C545F"/>
    <w:rsid w:val="004C5799"/>
    <w:rsid w:val="004C58D4"/>
    <w:rsid w:val="004C5AFA"/>
    <w:rsid w:val="004C63A3"/>
    <w:rsid w:val="004C6AF6"/>
    <w:rsid w:val="004C6C8E"/>
    <w:rsid w:val="004C6F13"/>
    <w:rsid w:val="004C725F"/>
    <w:rsid w:val="004C7366"/>
    <w:rsid w:val="004C79B9"/>
    <w:rsid w:val="004C79C3"/>
    <w:rsid w:val="004D02B1"/>
    <w:rsid w:val="004D071A"/>
    <w:rsid w:val="004D0A1F"/>
    <w:rsid w:val="004D0FB5"/>
    <w:rsid w:val="004D15C6"/>
    <w:rsid w:val="004D1671"/>
    <w:rsid w:val="004D1830"/>
    <w:rsid w:val="004D1C14"/>
    <w:rsid w:val="004D1C84"/>
    <w:rsid w:val="004D1E53"/>
    <w:rsid w:val="004D2438"/>
    <w:rsid w:val="004D2D63"/>
    <w:rsid w:val="004D2D88"/>
    <w:rsid w:val="004D2DD8"/>
    <w:rsid w:val="004D3073"/>
    <w:rsid w:val="004D33D5"/>
    <w:rsid w:val="004D48ED"/>
    <w:rsid w:val="004D4A24"/>
    <w:rsid w:val="004D4F84"/>
    <w:rsid w:val="004D5291"/>
    <w:rsid w:val="004D5EAD"/>
    <w:rsid w:val="004D6408"/>
    <w:rsid w:val="004D6FD5"/>
    <w:rsid w:val="004D7484"/>
    <w:rsid w:val="004D77C4"/>
    <w:rsid w:val="004D7C05"/>
    <w:rsid w:val="004E087B"/>
    <w:rsid w:val="004E0B84"/>
    <w:rsid w:val="004E2427"/>
    <w:rsid w:val="004E2496"/>
    <w:rsid w:val="004E2710"/>
    <w:rsid w:val="004E2BE8"/>
    <w:rsid w:val="004E2F13"/>
    <w:rsid w:val="004E2F21"/>
    <w:rsid w:val="004E2F4D"/>
    <w:rsid w:val="004E345A"/>
    <w:rsid w:val="004E3A45"/>
    <w:rsid w:val="004E4067"/>
    <w:rsid w:val="004E41D7"/>
    <w:rsid w:val="004E46CF"/>
    <w:rsid w:val="004E4AF1"/>
    <w:rsid w:val="004E4BAE"/>
    <w:rsid w:val="004E52D7"/>
    <w:rsid w:val="004E5E82"/>
    <w:rsid w:val="004E5F49"/>
    <w:rsid w:val="004E62FD"/>
    <w:rsid w:val="004E6448"/>
    <w:rsid w:val="004E65AE"/>
    <w:rsid w:val="004E675A"/>
    <w:rsid w:val="004E67C0"/>
    <w:rsid w:val="004E6C3D"/>
    <w:rsid w:val="004E6F22"/>
    <w:rsid w:val="004E727E"/>
    <w:rsid w:val="004E771D"/>
    <w:rsid w:val="004E798B"/>
    <w:rsid w:val="004E7B4F"/>
    <w:rsid w:val="004E7B87"/>
    <w:rsid w:val="004F017B"/>
    <w:rsid w:val="004F06AE"/>
    <w:rsid w:val="004F0CD7"/>
    <w:rsid w:val="004F13FF"/>
    <w:rsid w:val="004F1454"/>
    <w:rsid w:val="004F18AD"/>
    <w:rsid w:val="004F1B32"/>
    <w:rsid w:val="004F22CE"/>
    <w:rsid w:val="004F2F52"/>
    <w:rsid w:val="004F34FA"/>
    <w:rsid w:val="004F3719"/>
    <w:rsid w:val="004F371F"/>
    <w:rsid w:val="004F38B2"/>
    <w:rsid w:val="004F3BC9"/>
    <w:rsid w:val="004F4289"/>
    <w:rsid w:val="004F50CD"/>
    <w:rsid w:val="004F525B"/>
    <w:rsid w:val="004F52B5"/>
    <w:rsid w:val="004F53E9"/>
    <w:rsid w:val="004F63D2"/>
    <w:rsid w:val="004F7672"/>
    <w:rsid w:val="004F78CF"/>
    <w:rsid w:val="005001B4"/>
    <w:rsid w:val="005002B8"/>
    <w:rsid w:val="00500F7E"/>
    <w:rsid w:val="0050123F"/>
    <w:rsid w:val="00501F13"/>
    <w:rsid w:val="005025D0"/>
    <w:rsid w:val="005025E0"/>
    <w:rsid w:val="00502678"/>
    <w:rsid w:val="00502BA4"/>
    <w:rsid w:val="00503239"/>
    <w:rsid w:val="0050352C"/>
    <w:rsid w:val="00503C10"/>
    <w:rsid w:val="005049F6"/>
    <w:rsid w:val="00505681"/>
    <w:rsid w:val="00505BE9"/>
    <w:rsid w:val="00505BFE"/>
    <w:rsid w:val="00505D9D"/>
    <w:rsid w:val="00506340"/>
    <w:rsid w:val="0050650B"/>
    <w:rsid w:val="00506533"/>
    <w:rsid w:val="00506947"/>
    <w:rsid w:val="00506B04"/>
    <w:rsid w:val="00506B0A"/>
    <w:rsid w:val="00506E94"/>
    <w:rsid w:val="00507075"/>
    <w:rsid w:val="0050720D"/>
    <w:rsid w:val="005106C9"/>
    <w:rsid w:val="00510E6E"/>
    <w:rsid w:val="005111FE"/>
    <w:rsid w:val="00511839"/>
    <w:rsid w:val="005125F0"/>
    <w:rsid w:val="00512A68"/>
    <w:rsid w:val="00512BBE"/>
    <w:rsid w:val="00512C77"/>
    <w:rsid w:val="00513F30"/>
    <w:rsid w:val="00514330"/>
    <w:rsid w:val="0051484E"/>
    <w:rsid w:val="00514B63"/>
    <w:rsid w:val="00515A5A"/>
    <w:rsid w:val="00515C18"/>
    <w:rsid w:val="00515D64"/>
    <w:rsid w:val="00515FF1"/>
    <w:rsid w:val="00516203"/>
    <w:rsid w:val="00516B46"/>
    <w:rsid w:val="00517604"/>
    <w:rsid w:val="00520D59"/>
    <w:rsid w:val="0052167E"/>
    <w:rsid w:val="00521CFE"/>
    <w:rsid w:val="00521DCE"/>
    <w:rsid w:val="00522389"/>
    <w:rsid w:val="00522594"/>
    <w:rsid w:val="00522699"/>
    <w:rsid w:val="0052298C"/>
    <w:rsid w:val="00522A3F"/>
    <w:rsid w:val="00523EA4"/>
    <w:rsid w:val="0052400C"/>
    <w:rsid w:val="00524344"/>
    <w:rsid w:val="0052436A"/>
    <w:rsid w:val="005248B1"/>
    <w:rsid w:val="005249A4"/>
    <w:rsid w:val="00524A39"/>
    <w:rsid w:val="00524ABB"/>
    <w:rsid w:val="00524B7C"/>
    <w:rsid w:val="005250B4"/>
    <w:rsid w:val="0052534A"/>
    <w:rsid w:val="005257C3"/>
    <w:rsid w:val="0052668A"/>
    <w:rsid w:val="005267E7"/>
    <w:rsid w:val="00526807"/>
    <w:rsid w:val="00526BFB"/>
    <w:rsid w:val="00526D97"/>
    <w:rsid w:val="0052760B"/>
    <w:rsid w:val="0052766F"/>
    <w:rsid w:val="00527EA7"/>
    <w:rsid w:val="00527ED8"/>
    <w:rsid w:val="00530133"/>
    <w:rsid w:val="00530176"/>
    <w:rsid w:val="00530F70"/>
    <w:rsid w:val="005311DD"/>
    <w:rsid w:val="00531311"/>
    <w:rsid w:val="0053142B"/>
    <w:rsid w:val="0053239A"/>
    <w:rsid w:val="005323DC"/>
    <w:rsid w:val="0053250E"/>
    <w:rsid w:val="00532B72"/>
    <w:rsid w:val="00532EA3"/>
    <w:rsid w:val="005333D4"/>
    <w:rsid w:val="00533EC0"/>
    <w:rsid w:val="005343AC"/>
    <w:rsid w:val="00534D95"/>
    <w:rsid w:val="0053519C"/>
    <w:rsid w:val="005352ED"/>
    <w:rsid w:val="00535A06"/>
    <w:rsid w:val="00536B39"/>
    <w:rsid w:val="005371FE"/>
    <w:rsid w:val="0053735E"/>
    <w:rsid w:val="00537524"/>
    <w:rsid w:val="00537850"/>
    <w:rsid w:val="00537A51"/>
    <w:rsid w:val="00537B4F"/>
    <w:rsid w:val="00540712"/>
    <w:rsid w:val="005408E0"/>
    <w:rsid w:val="0054092E"/>
    <w:rsid w:val="00540962"/>
    <w:rsid w:val="00540D3E"/>
    <w:rsid w:val="005411C4"/>
    <w:rsid w:val="00541833"/>
    <w:rsid w:val="00541A51"/>
    <w:rsid w:val="00541B47"/>
    <w:rsid w:val="00541BDC"/>
    <w:rsid w:val="0054255D"/>
    <w:rsid w:val="005426D4"/>
    <w:rsid w:val="00542966"/>
    <w:rsid w:val="00542B72"/>
    <w:rsid w:val="00542D43"/>
    <w:rsid w:val="00542E28"/>
    <w:rsid w:val="00543978"/>
    <w:rsid w:val="00543D49"/>
    <w:rsid w:val="00543F4A"/>
    <w:rsid w:val="005447BC"/>
    <w:rsid w:val="00544D48"/>
    <w:rsid w:val="00545023"/>
    <w:rsid w:val="00545B80"/>
    <w:rsid w:val="00545DD0"/>
    <w:rsid w:val="0054637A"/>
    <w:rsid w:val="00547BD7"/>
    <w:rsid w:val="00547CE9"/>
    <w:rsid w:val="00547D7C"/>
    <w:rsid w:val="00550122"/>
    <w:rsid w:val="00550972"/>
    <w:rsid w:val="005511F6"/>
    <w:rsid w:val="005516F3"/>
    <w:rsid w:val="00552548"/>
    <w:rsid w:val="0055335E"/>
    <w:rsid w:val="005540E5"/>
    <w:rsid w:val="00554405"/>
    <w:rsid w:val="0055466B"/>
    <w:rsid w:val="005547AD"/>
    <w:rsid w:val="00554CFD"/>
    <w:rsid w:val="00554DAE"/>
    <w:rsid w:val="00554F4A"/>
    <w:rsid w:val="005551A7"/>
    <w:rsid w:val="00555817"/>
    <w:rsid w:val="005559D5"/>
    <w:rsid w:val="005565B5"/>
    <w:rsid w:val="00557125"/>
    <w:rsid w:val="00557137"/>
    <w:rsid w:val="0055777C"/>
    <w:rsid w:val="00557E2F"/>
    <w:rsid w:val="0056061B"/>
    <w:rsid w:val="00561173"/>
    <w:rsid w:val="0056153B"/>
    <w:rsid w:val="00561DE0"/>
    <w:rsid w:val="00561EDF"/>
    <w:rsid w:val="00562E42"/>
    <w:rsid w:val="00562E58"/>
    <w:rsid w:val="005632B3"/>
    <w:rsid w:val="0056383F"/>
    <w:rsid w:val="005639AD"/>
    <w:rsid w:val="00563A4A"/>
    <w:rsid w:val="0056426C"/>
    <w:rsid w:val="005646B8"/>
    <w:rsid w:val="00564A47"/>
    <w:rsid w:val="00564CEE"/>
    <w:rsid w:val="00565577"/>
    <w:rsid w:val="0056578F"/>
    <w:rsid w:val="00566627"/>
    <w:rsid w:val="0056669C"/>
    <w:rsid w:val="00566C49"/>
    <w:rsid w:val="00566F60"/>
    <w:rsid w:val="00567307"/>
    <w:rsid w:val="00567A21"/>
    <w:rsid w:val="0057037F"/>
    <w:rsid w:val="0057144E"/>
    <w:rsid w:val="005715D6"/>
    <w:rsid w:val="005718BD"/>
    <w:rsid w:val="00571980"/>
    <w:rsid w:val="00572515"/>
    <w:rsid w:val="00572564"/>
    <w:rsid w:val="005728B1"/>
    <w:rsid w:val="0057387D"/>
    <w:rsid w:val="0057388B"/>
    <w:rsid w:val="005738E6"/>
    <w:rsid w:val="005744E5"/>
    <w:rsid w:val="005746B8"/>
    <w:rsid w:val="00574E0E"/>
    <w:rsid w:val="0057576F"/>
    <w:rsid w:val="0057597F"/>
    <w:rsid w:val="00575B55"/>
    <w:rsid w:val="00575E90"/>
    <w:rsid w:val="005761D7"/>
    <w:rsid w:val="00576697"/>
    <w:rsid w:val="00576D12"/>
    <w:rsid w:val="00576DED"/>
    <w:rsid w:val="00576DF1"/>
    <w:rsid w:val="00576E39"/>
    <w:rsid w:val="0057701E"/>
    <w:rsid w:val="0057705D"/>
    <w:rsid w:val="0057717C"/>
    <w:rsid w:val="00580310"/>
    <w:rsid w:val="00580806"/>
    <w:rsid w:val="0058097A"/>
    <w:rsid w:val="005809A2"/>
    <w:rsid w:val="00580D6D"/>
    <w:rsid w:val="00580DED"/>
    <w:rsid w:val="00580EB6"/>
    <w:rsid w:val="00581137"/>
    <w:rsid w:val="005817DA"/>
    <w:rsid w:val="0058262A"/>
    <w:rsid w:val="00582905"/>
    <w:rsid w:val="0058293D"/>
    <w:rsid w:val="00582ABA"/>
    <w:rsid w:val="00582F00"/>
    <w:rsid w:val="00583365"/>
    <w:rsid w:val="005834B7"/>
    <w:rsid w:val="00583AF7"/>
    <w:rsid w:val="00583C67"/>
    <w:rsid w:val="00583E79"/>
    <w:rsid w:val="00584105"/>
    <w:rsid w:val="005841C2"/>
    <w:rsid w:val="0058466A"/>
    <w:rsid w:val="00584A4E"/>
    <w:rsid w:val="0058528D"/>
    <w:rsid w:val="005857DA"/>
    <w:rsid w:val="0058728D"/>
    <w:rsid w:val="00587D43"/>
    <w:rsid w:val="00590081"/>
    <w:rsid w:val="00590125"/>
    <w:rsid w:val="00590E46"/>
    <w:rsid w:val="00591191"/>
    <w:rsid w:val="005911CD"/>
    <w:rsid w:val="0059153F"/>
    <w:rsid w:val="0059279B"/>
    <w:rsid w:val="00592B9B"/>
    <w:rsid w:val="00592E63"/>
    <w:rsid w:val="00592F6D"/>
    <w:rsid w:val="005933A5"/>
    <w:rsid w:val="005939FA"/>
    <w:rsid w:val="00593BF2"/>
    <w:rsid w:val="00594BE0"/>
    <w:rsid w:val="00594F16"/>
    <w:rsid w:val="00595390"/>
    <w:rsid w:val="005959A2"/>
    <w:rsid w:val="0059695C"/>
    <w:rsid w:val="00597217"/>
    <w:rsid w:val="00597609"/>
    <w:rsid w:val="00597930"/>
    <w:rsid w:val="00597E08"/>
    <w:rsid w:val="00597E78"/>
    <w:rsid w:val="005A0019"/>
    <w:rsid w:val="005A0182"/>
    <w:rsid w:val="005A0308"/>
    <w:rsid w:val="005A0582"/>
    <w:rsid w:val="005A1E64"/>
    <w:rsid w:val="005A2500"/>
    <w:rsid w:val="005A2815"/>
    <w:rsid w:val="005A310B"/>
    <w:rsid w:val="005A37D5"/>
    <w:rsid w:val="005A3878"/>
    <w:rsid w:val="005A3B24"/>
    <w:rsid w:val="005A3CDB"/>
    <w:rsid w:val="005A4774"/>
    <w:rsid w:val="005A5260"/>
    <w:rsid w:val="005A52C8"/>
    <w:rsid w:val="005A5479"/>
    <w:rsid w:val="005A5EA6"/>
    <w:rsid w:val="005A6712"/>
    <w:rsid w:val="005A68A5"/>
    <w:rsid w:val="005A6F7B"/>
    <w:rsid w:val="005A7B36"/>
    <w:rsid w:val="005B015A"/>
    <w:rsid w:val="005B0251"/>
    <w:rsid w:val="005B0583"/>
    <w:rsid w:val="005B079E"/>
    <w:rsid w:val="005B08E8"/>
    <w:rsid w:val="005B0B69"/>
    <w:rsid w:val="005B0E30"/>
    <w:rsid w:val="005B1478"/>
    <w:rsid w:val="005B1C63"/>
    <w:rsid w:val="005B1E2F"/>
    <w:rsid w:val="005B225F"/>
    <w:rsid w:val="005B2822"/>
    <w:rsid w:val="005B31A6"/>
    <w:rsid w:val="005B33F7"/>
    <w:rsid w:val="005B36BF"/>
    <w:rsid w:val="005B3A79"/>
    <w:rsid w:val="005B3D71"/>
    <w:rsid w:val="005B4239"/>
    <w:rsid w:val="005B424F"/>
    <w:rsid w:val="005B4378"/>
    <w:rsid w:val="005B4391"/>
    <w:rsid w:val="005B4398"/>
    <w:rsid w:val="005B4723"/>
    <w:rsid w:val="005B4D14"/>
    <w:rsid w:val="005B4DCF"/>
    <w:rsid w:val="005B5522"/>
    <w:rsid w:val="005B58F1"/>
    <w:rsid w:val="005B5E4C"/>
    <w:rsid w:val="005B6166"/>
    <w:rsid w:val="005B63FA"/>
    <w:rsid w:val="005B7419"/>
    <w:rsid w:val="005B7656"/>
    <w:rsid w:val="005B76E5"/>
    <w:rsid w:val="005B7B9B"/>
    <w:rsid w:val="005B7F23"/>
    <w:rsid w:val="005C0E7E"/>
    <w:rsid w:val="005C1074"/>
    <w:rsid w:val="005C1198"/>
    <w:rsid w:val="005C1AE3"/>
    <w:rsid w:val="005C1DC4"/>
    <w:rsid w:val="005C20E6"/>
    <w:rsid w:val="005C2588"/>
    <w:rsid w:val="005C292F"/>
    <w:rsid w:val="005C2AA5"/>
    <w:rsid w:val="005C2B41"/>
    <w:rsid w:val="005C2B7D"/>
    <w:rsid w:val="005C2F85"/>
    <w:rsid w:val="005C3F87"/>
    <w:rsid w:val="005C42C4"/>
    <w:rsid w:val="005C440F"/>
    <w:rsid w:val="005C4E97"/>
    <w:rsid w:val="005C5456"/>
    <w:rsid w:val="005C5705"/>
    <w:rsid w:val="005C571B"/>
    <w:rsid w:val="005C5802"/>
    <w:rsid w:val="005C59BA"/>
    <w:rsid w:val="005C59ED"/>
    <w:rsid w:val="005C6010"/>
    <w:rsid w:val="005C65F8"/>
    <w:rsid w:val="005C6A44"/>
    <w:rsid w:val="005C6C58"/>
    <w:rsid w:val="005C6D05"/>
    <w:rsid w:val="005C6D58"/>
    <w:rsid w:val="005C6DBB"/>
    <w:rsid w:val="005C6EEF"/>
    <w:rsid w:val="005C75A2"/>
    <w:rsid w:val="005D1599"/>
    <w:rsid w:val="005D1B4B"/>
    <w:rsid w:val="005D2561"/>
    <w:rsid w:val="005D27D4"/>
    <w:rsid w:val="005D2866"/>
    <w:rsid w:val="005D3C6C"/>
    <w:rsid w:val="005D3E13"/>
    <w:rsid w:val="005D3F34"/>
    <w:rsid w:val="005D4F88"/>
    <w:rsid w:val="005D5BF5"/>
    <w:rsid w:val="005D6618"/>
    <w:rsid w:val="005D69A8"/>
    <w:rsid w:val="005D6D1D"/>
    <w:rsid w:val="005D71D2"/>
    <w:rsid w:val="005D733D"/>
    <w:rsid w:val="005D73BE"/>
    <w:rsid w:val="005D7634"/>
    <w:rsid w:val="005D7B7A"/>
    <w:rsid w:val="005D7FD6"/>
    <w:rsid w:val="005E0E13"/>
    <w:rsid w:val="005E0F0A"/>
    <w:rsid w:val="005E1041"/>
    <w:rsid w:val="005E1547"/>
    <w:rsid w:val="005E19B0"/>
    <w:rsid w:val="005E1B53"/>
    <w:rsid w:val="005E1BDE"/>
    <w:rsid w:val="005E1C1B"/>
    <w:rsid w:val="005E250D"/>
    <w:rsid w:val="005E2AD5"/>
    <w:rsid w:val="005E39C1"/>
    <w:rsid w:val="005E3D72"/>
    <w:rsid w:val="005E407B"/>
    <w:rsid w:val="005E41A8"/>
    <w:rsid w:val="005E4853"/>
    <w:rsid w:val="005E4AEB"/>
    <w:rsid w:val="005E4D47"/>
    <w:rsid w:val="005E4F2A"/>
    <w:rsid w:val="005E5228"/>
    <w:rsid w:val="005E5F85"/>
    <w:rsid w:val="005E6549"/>
    <w:rsid w:val="005E66BD"/>
    <w:rsid w:val="005E6B4D"/>
    <w:rsid w:val="005E703B"/>
    <w:rsid w:val="005E766C"/>
    <w:rsid w:val="005E77E1"/>
    <w:rsid w:val="005F0623"/>
    <w:rsid w:val="005F0734"/>
    <w:rsid w:val="005F0DBB"/>
    <w:rsid w:val="005F127B"/>
    <w:rsid w:val="005F1B70"/>
    <w:rsid w:val="005F2801"/>
    <w:rsid w:val="005F34FE"/>
    <w:rsid w:val="005F351C"/>
    <w:rsid w:val="005F3802"/>
    <w:rsid w:val="005F3900"/>
    <w:rsid w:val="005F3DA5"/>
    <w:rsid w:val="005F3F83"/>
    <w:rsid w:val="005F4429"/>
    <w:rsid w:val="005F45D0"/>
    <w:rsid w:val="005F4F00"/>
    <w:rsid w:val="005F52BF"/>
    <w:rsid w:val="005F532D"/>
    <w:rsid w:val="005F548E"/>
    <w:rsid w:val="005F55D2"/>
    <w:rsid w:val="005F60A2"/>
    <w:rsid w:val="005F64E6"/>
    <w:rsid w:val="005F6555"/>
    <w:rsid w:val="005F68B8"/>
    <w:rsid w:val="005F6A30"/>
    <w:rsid w:val="005F6A44"/>
    <w:rsid w:val="005F78E2"/>
    <w:rsid w:val="00600038"/>
    <w:rsid w:val="006000A2"/>
    <w:rsid w:val="00600A8A"/>
    <w:rsid w:val="00601CD3"/>
    <w:rsid w:val="00601D16"/>
    <w:rsid w:val="00601E16"/>
    <w:rsid w:val="0060221C"/>
    <w:rsid w:val="006024B2"/>
    <w:rsid w:val="00603281"/>
    <w:rsid w:val="00603664"/>
    <w:rsid w:val="00603935"/>
    <w:rsid w:val="006039E5"/>
    <w:rsid w:val="006043A1"/>
    <w:rsid w:val="00604CCD"/>
    <w:rsid w:val="006050AE"/>
    <w:rsid w:val="006054C9"/>
    <w:rsid w:val="0060580F"/>
    <w:rsid w:val="00605EFD"/>
    <w:rsid w:val="00606651"/>
    <w:rsid w:val="0060676E"/>
    <w:rsid w:val="00607D32"/>
    <w:rsid w:val="00607E49"/>
    <w:rsid w:val="00610B24"/>
    <w:rsid w:val="00610B2C"/>
    <w:rsid w:val="00610DD8"/>
    <w:rsid w:val="0061104C"/>
    <w:rsid w:val="006115D3"/>
    <w:rsid w:val="00611BA9"/>
    <w:rsid w:val="00611BAB"/>
    <w:rsid w:val="00611CC1"/>
    <w:rsid w:val="0061201C"/>
    <w:rsid w:val="00612228"/>
    <w:rsid w:val="00612359"/>
    <w:rsid w:val="00613E3F"/>
    <w:rsid w:val="00613E8C"/>
    <w:rsid w:val="00615C16"/>
    <w:rsid w:val="00616049"/>
    <w:rsid w:val="006160CD"/>
    <w:rsid w:val="00616D38"/>
    <w:rsid w:val="00617907"/>
    <w:rsid w:val="00617F80"/>
    <w:rsid w:val="00620032"/>
    <w:rsid w:val="006205DC"/>
    <w:rsid w:val="00620670"/>
    <w:rsid w:val="00620D1D"/>
    <w:rsid w:val="00620E56"/>
    <w:rsid w:val="00621641"/>
    <w:rsid w:val="0062216A"/>
    <w:rsid w:val="00622A0E"/>
    <w:rsid w:val="00622E2A"/>
    <w:rsid w:val="00622F5C"/>
    <w:rsid w:val="00622F69"/>
    <w:rsid w:val="0062352C"/>
    <w:rsid w:val="00623BE0"/>
    <w:rsid w:val="00624DAA"/>
    <w:rsid w:val="0062557A"/>
    <w:rsid w:val="006263D2"/>
    <w:rsid w:val="006263ED"/>
    <w:rsid w:val="006265A0"/>
    <w:rsid w:val="006265A3"/>
    <w:rsid w:val="00626953"/>
    <w:rsid w:val="00626999"/>
    <w:rsid w:val="00626A97"/>
    <w:rsid w:val="00626C0A"/>
    <w:rsid w:val="00626C54"/>
    <w:rsid w:val="006270D2"/>
    <w:rsid w:val="00627764"/>
    <w:rsid w:val="00627E0E"/>
    <w:rsid w:val="00627FC4"/>
    <w:rsid w:val="00631372"/>
    <w:rsid w:val="006322DE"/>
    <w:rsid w:val="006326DD"/>
    <w:rsid w:val="0063309F"/>
    <w:rsid w:val="006333ED"/>
    <w:rsid w:val="00634015"/>
    <w:rsid w:val="00634448"/>
    <w:rsid w:val="00634BA8"/>
    <w:rsid w:val="00635EE3"/>
    <w:rsid w:val="00635FA1"/>
    <w:rsid w:val="006376EC"/>
    <w:rsid w:val="0064104C"/>
    <w:rsid w:val="0064143C"/>
    <w:rsid w:val="00641913"/>
    <w:rsid w:val="00641941"/>
    <w:rsid w:val="00641B47"/>
    <w:rsid w:val="00641BD2"/>
    <w:rsid w:val="00642557"/>
    <w:rsid w:val="00642B7A"/>
    <w:rsid w:val="006436DD"/>
    <w:rsid w:val="00643B70"/>
    <w:rsid w:val="00643C5F"/>
    <w:rsid w:val="00643D6E"/>
    <w:rsid w:val="00643F51"/>
    <w:rsid w:val="0064472F"/>
    <w:rsid w:val="00644744"/>
    <w:rsid w:val="006447A7"/>
    <w:rsid w:val="006459EA"/>
    <w:rsid w:val="00645C90"/>
    <w:rsid w:val="00645CF2"/>
    <w:rsid w:val="00645E2C"/>
    <w:rsid w:val="006468A9"/>
    <w:rsid w:val="006470FE"/>
    <w:rsid w:val="00647A9B"/>
    <w:rsid w:val="0065121D"/>
    <w:rsid w:val="00651387"/>
    <w:rsid w:val="006514AD"/>
    <w:rsid w:val="00651B18"/>
    <w:rsid w:val="00651E2A"/>
    <w:rsid w:val="00651E96"/>
    <w:rsid w:val="00652092"/>
    <w:rsid w:val="006525EE"/>
    <w:rsid w:val="00652CE9"/>
    <w:rsid w:val="0065300D"/>
    <w:rsid w:val="00653133"/>
    <w:rsid w:val="00653185"/>
    <w:rsid w:val="006531FC"/>
    <w:rsid w:val="006532BF"/>
    <w:rsid w:val="006533F3"/>
    <w:rsid w:val="00654D9B"/>
    <w:rsid w:val="00655714"/>
    <w:rsid w:val="00655738"/>
    <w:rsid w:val="00655E60"/>
    <w:rsid w:val="006563F0"/>
    <w:rsid w:val="00656616"/>
    <w:rsid w:val="00656754"/>
    <w:rsid w:val="00657DCB"/>
    <w:rsid w:val="00657EB3"/>
    <w:rsid w:val="00660010"/>
    <w:rsid w:val="006603E9"/>
    <w:rsid w:val="0066095D"/>
    <w:rsid w:val="00660A6C"/>
    <w:rsid w:val="00661056"/>
    <w:rsid w:val="00661335"/>
    <w:rsid w:val="00661DDD"/>
    <w:rsid w:val="00661FD6"/>
    <w:rsid w:val="00662D21"/>
    <w:rsid w:val="00662F7A"/>
    <w:rsid w:val="006642F2"/>
    <w:rsid w:val="0066477D"/>
    <w:rsid w:val="006649FC"/>
    <w:rsid w:val="00664CC8"/>
    <w:rsid w:val="00665772"/>
    <w:rsid w:val="00666508"/>
    <w:rsid w:val="006665DA"/>
    <w:rsid w:val="006670DA"/>
    <w:rsid w:val="00667A06"/>
    <w:rsid w:val="00670A72"/>
    <w:rsid w:val="00670AF4"/>
    <w:rsid w:val="00670B13"/>
    <w:rsid w:val="00670D89"/>
    <w:rsid w:val="006714B7"/>
    <w:rsid w:val="00671C30"/>
    <w:rsid w:val="00671D39"/>
    <w:rsid w:val="00672252"/>
    <w:rsid w:val="00672905"/>
    <w:rsid w:val="00672F5F"/>
    <w:rsid w:val="00673D75"/>
    <w:rsid w:val="0067420C"/>
    <w:rsid w:val="00674352"/>
    <w:rsid w:val="00674519"/>
    <w:rsid w:val="006745A7"/>
    <w:rsid w:val="00674B18"/>
    <w:rsid w:val="00674F2C"/>
    <w:rsid w:val="0067561C"/>
    <w:rsid w:val="00676346"/>
    <w:rsid w:val="00676832"/>
    <w:rsid w:val="00676E19"/>
    <w:rsid w:val="00677755"/>
    <w:rsid w:val="0067779F"/>
    <w:rsid w:val="006779B2"/>
    <w:rsid w:val="00680213"/>
    <w:rsid w:val="00680F13"/>
    <w:rsid w:val="00680F58"/>
    <w:rsid w:val="0068103A"/>
    <w:rsid w:val="006816A7"/>
    <w:rsid w:val="006816BD"/>
    <w:rsid w:val="00681A30"/>
    <w:rsid w:val="00681A74"/>
    <w:rsid w:val="00681B76"/>
    <w:rsid w:val="006825E7"/>
    <w:rsid w:val="00682B7E"/>
    <w:rsid w:val="00682D80"/>
    <w:rsid w:val="0068309E"/>
    <w:rsid w:val="006830B6"/>
    <w:rsid w:val="0068347C"/>
    <w:rsid w:val="00683874"/>
    <w:rsid w:val="00683C71"/>
    <w:rsid w:val="00684262"/>
    <w:rsid w:val="0068493D"/>
    <w:rsid w:val="00684976"/>
    <w:rsid w:val="00684992"/>
    <w:rsid w:val="00685159"/>
    <w:rsid w:val="00685302"/>
    <w:rsid w:val="00685A33"/>
    <w:rsid w:val="00686499"/>
    <w:rsid w:val="00686937"/>
    <w:rsid w:val="00687008"/>
    <w:rsid w:val="00687231"/>
    <w:rsid w:val="00687FEA"/>
    <w:rsid w:val="006912F5"/>
    <w:rsid w:val="006915F4"/>
    <w:rsid w:val="0069193C"/>
    <w:rsid w:val="00691CE4"/>
    <w:rsid w:val="00692111"/>
    <w:rsid w:val="006922E4"/>
    <w:rsid w:val="006933F0"/>
    <w:rsid w:val="006934D1"/>
    <w:rsid w:val="006937EA"/>
    <w:rsid w:val="006938EE"/>
    <w:rsid w:val="00693DDB"/>
    <w:rsid w:val="006941CF"/>
    <w:rsid w:val="0069467A"/>
    <w:rsid w:val="006946E5"/>
    <w:rsid w:val="006947F9"/>
    <w:rsid w:val="00694D07"/>
    <w:rsid w:val="00695506"/>
    <w:rsid w:val="006955D8"/>
    <w:rsid w:val="0069580B"/>
    <w:rsid w:val="00695D46"/>
    <w:rsid w:val="0069647B"/>
    <w:rsid w:val="00696EAB"/>
    <w:rsid w:val="00697015"/>
    <w:rsid w:val="006972B6"/>
    <w:rsid w:val="0069744E"/>
    <w:rsid w:val="00697636"/>
    <w:rsid w:val="006A0256"/>
    <w:rsid w:val="006A0C75"/>
    <w:rsid w:val="006A0E00"/>
    <w:rsid w:val="006A15DF"/>
    <w:rsid w:val="006A1A46"/>
    <w:rsid w:val="006A1A50"/>
    <w:rsid w:val="006A243A"/>
    <w:rsid w:val="006A3E86"/>
    <w:rsid w:val="006A3EFB"/>
    <w:rsid w:val="006A4016"/>
    <w:rsid w:val="006A4119"/>
    <w:rsid w:val="006A5115"/>
    <w:rsid w:val="006A550F"/>
    <w:rsid w:val="006A61D0"/>
    <w:rsid w:val="006A661F"/>
    <w:rsid w:val="006A6C64"/>
    <w:rsid w:val="006A7AF5"/>
    <w:rsid w:val="006A7DAC"/>
    <w:rsid w:val="006B08ED"/>
    <w:rsid w:val="006B0983"/>
    <w:rsid w:val="006B0A4A"/>
    <w:rsid w:val="006B0E59"/>
    <w:rsid w:val="006B0EDC"/>
    <w:rsid w:val="006B19E8"/>
    <w:rsid w:val="006B1B4C"/>
    <w:rsid w:val="006B1C97"/>
    <w:rsid w:val="006B24D8"/>
    <w:rsid w:val="006B2B44"/>
    <w:rsid w:val="006B3BA6"/>
    <w:rsid w:val="006B3F3A"/>
    <w:rsid w:val="006B4283"/>
    <w:rsid w:val="006B44BD"/>
    <w:rsid w:val="006B46CE"/>
    <w:rsid w:val="006B4790"/>
    <w:rsid w:val="006B5291"/>
    <w:rsid w:val="006B5ABC"/>
    <w:rsid w:val="006B5B06"/>
    <w:rsid w:val="006B6912"/>
    <w:rsid w:val="006B6EB0"/>
    <w:rsid w:val="006B7AD2"/>
    <w:rsid w:val="006C0DC0"/>
    <w:rsid w:val="006C0E8D"/>
    <w:rsid w:val="006C0F6E"/>
    <w:rsid w:val="006C13FB"/>
    <w:rsid w:val="006C1BBA"/>
    <w:rsid w:val="006C2367"/>
    <w:rsid w:val="006C2C2E"/>
    <w:rsid w:val="006C3893"/>
    <w:rsid w:val="006C4060"/>
    <w:rsid w:val="006C43DB"/>
    <w:rsid w:val="006C53A3"/>
    <w:rsid w:val="006C562B"/>
    <w:rsid w:val="006C5B83"/>
    <w:rsid w:val="006C622D"/>
    <w:rsid w:val="006C65F9"/>
    <w:rsid w:val="006C67E8"/>
    <w:rsid w:val="006C6FF4"/>
    <w:rsid w:val="006C7562"/>
    <w:rsid w:val="006D0BB7"/>
    <w:rsid w:val="006D1949"/>
    <w:rsid w:val="006D19C7"/>
    <w:rsid w:val="006D23B4"/>
    <w:rsid w:val="006D23F3"/>
    <w:rsid w:val="006D251C"/>
    <w:rsid w:val="006D265D"/>
    <w:rsid w:val="006D29B0"/>
    <w:rsid w:val="006D3D29"/>
    <w:rsid w:val="006D3DEE"/>
    <w:rsid w:val="006D4029"/>
    <w:rsid w:val="006D41A2"/>
    <w:rsid w:val="006D41E2"/>
    <w:rsid w:val="006D4F7F"/>
    <w:rsid w:val="006D5C2A"/>
    <w:rsid w:val="006D6381"/>
    <w:rsid w:val="006D6553"/>
    <w:rsid w:val="006D65C0"/>
    <w:rsid w:val="006D6973"/>
    <w:rsid w:val="006D6CB3"/>
    <w:rsid w:val="006D6F0E"/>
    <w:rsid w:val="006D7E17"/>
    <w:rsid w:val="006E025F"/>
    <w:rsid w:val="006E04A0"/>
    <w:rsid w:val="006E0DB5"/>
    <w:rsid w:val="006E1D61"/>
    <w:rsid w:val="006E1FA5"/>
    <w:rsid w:val="006E2B24"/>
    <w:rsid w:val="006E2FC8"/>
    <w:rsid w:val="006E39BF"/>
    <w:rsid w:val="006E3A00"/>
    <w:rsid w:val="006E3D06"/>
    <w:rsid w:val="006E3F01"/>
    <w:rsid w:val="006E4456"/>
    <w:rsid w:val="006E4DAD"/>
    <w:rsid w:val="006E4E2C"/>
    <w:rsid w:val="006E4E3C"/>
    <w:rsid w:val="006E500C"/>
    <w:rsid w:val="006E5836"/>
    <w:rsid w:val="006E603F"/>
    <w:rsid w:val="006E62C1"/>
    <w:rsid w:val="006E637D"/>
    <w:rsid w:val="006E6590"/>
    <w:rsid w:val="006E718C"/>
    <w:rsid w:val="006E7362"/>
    <w:rsid w:val="006E73D7"/>
    <w:rsid w:val="006E7F21"/>
    <w:rsid w:val="006F00B1"/>
    <w:rsid w:val="006F0809"/>
    <w:rsid w:val="006F0E51"/>
    <w:rsid w:val="006F1467"/>
    <w:rsid w:val="006F1C62"/>
    <w:rsid w:val="006F1FFC"/>
    <w:rsid w:val="006F2545"/>
    <w:rsid w:val="006F28E0"/>
    <w:rsid w:val="006F2C34"/>
    <w:rsid w:val="006F2CC2"/>
    <w:rsid w:val="006F37B2"/>
    <w:rsid w:val="006F3CB6"/>
    <w:rsid w:val="006F3CD5"/>
    <w:rsid w:val="006F5140"/>
    <w:rsid w:val="006F5AB0"/>
    <w:rsid w:val="006F6DAC"/>
    <w:rsid w:val="006F7172"/>
    <w:rsid w:val="006F781A"/>
    <w:rsid w:val="006F7A22"/>
    <w:rsid w:val="006F7AC4"/>
    <w:rsid w:val="006F7CC6"/>
    <w:rsid w:val="00700FFB"/>
    <w:rsid w:val="007015A7"/>
    <w:rsid w:val="0070170F"/>
    <w:rsid w:val="007017AE"/>
    <w:rsid w:val="007018CB"/>
    <w:rsid w:val="0070194A"/>
    <w:rsid w:val="00701FA0"/>
    <w:rsid w:val="0070213F"/>
    <w:rsid w:val="0070225A"/>
    <w:rsid w:val="00702422"/>
    <w:rsid w:val="0070274B"/>
    <w:rsid w:val="00702779"/>
    <w:rsid w:val="007029F0"/>
    <w:rsid w:val="00702BC2"/>
    <w:rsid w:val="00704050"/>
    <w:rsid w:val="00704881"/>
    <w:rsid w:val="00704C37"/>
    <w:rsid w:val="00704F46"/>
    <w:rsid w:val="00705712"/>
    <w:rsid w:val="0070618D"/>
    <w:rsid w:val="00706466"/>
    <w:rsid w:val="00706EEB"/>
    <w:rsid w:val="007076EB"/>
    <w:rsid w:val="00707B76"/>
    <w:rsid w:val="00707D66"/>
    <w:rsid w:val="00707E26"/>
    <w:rsid w:val="0071017F"/>
    <w:rsid w:val="00710944"/>
    <w:rsid w:val="00710A56"/>
    <w:rsid w:val="00710B3F"/>
    <w:rsid w:val="00710F1A"/>
    <w:rsid w:val="00711141"/>
    <w:rsid w:val="007111AC"/>
    <w:rsid w:val="00711373"/>
    <w:rsid w:val="00712172"/>
    <w:rsid w:val="007128D7"/>
    <w:rsid w:val="00712F53"/>
    <w:rsid w:val="00714046"/>
    <w:rsid w:val="00714F18"/>
    <w:rsid w:val="0071578C"/>
    <w:rsid w:val="00715A42"/>
    <w:rsid w:val="0071681B"/>
    <w:rsid w:val="00716D68"/>
    <w:rsid w:val="00716E6B"/>
    <w:rsid w:val="0071718E"/>
    <w:rsid w:val="00717364"/>
    <w:rsid w:val="00717368"/>
    <w:rsid w:val="0071778A"/>
    <w:rsid w:val="0072062F"/>
    <w:rsid w:val="00720644"/>
    <w:rsid w:val="00720799"/>
    <w:rsid w:val="007207A5"/>
    <w:rsid w:val="00720C21"/>
    <w:rsid w:val="00720E7C"/>
    <w:rsid w:val="00721AF2"/>
    <w:rsid w:val="007221E1"/>
    <w:rsid w:val="00722467"/>
    <w:rsid w:val="00722662"/>
    <w:rsid w:val="007229DC"/>
    <w:rsid w:val="007229DF"/>
    <w:rsid w:val="0072363B"/>
    <w:rsid w:val="00723690"/>
    <w:rsid w:val="007236C3"/>
    <w:rsid w:val="007241A7"/>
    <w:rsid w:val="00724987"/>
    <w:rsid w:val="00724A62"/>
    <w:rsid w:val="00724AC2"/>
    <w:rsid w:val="00724BFA"/>
    <w:rsid w:val="00724E28"/>
    <w:rsid w:val="0072593D"/>
    <w:rsid w:val="00725BCC"/>
    <w:rsid w:val="0072619A"/>
    <w:rsid w:val="00726E8E"/>
    <w:rsid w:val="007271A8"/>
    <w:rsid w:val="007273C9"/>
    <w:rsid w:val="007275DB"/>
    <w:rsid w:val="007301B6"/>
    <w:rsid w:val="00730452"/>
    <w:rsid w:val="00731006"/>
    <w:rsid w:val="00731707"/>
    <w:rsid w:val="00731D3A"/>
    <w:rsid w:val="00731E52"/>
    <w:rsid w:val="0073252A"/>
    <w:rsid w:val="007328FD"/>
    <w:rsid w:val="00733126"/>
    <w:rsid w:val="0073329C"/>
    <w:rsid w:val="0073350F"/>
    <w:rsid w:val="0073380A"/>
    <w:rsid w:val="00733FE6"/>
    <w:rsid w:val="007349EA"/>
    <w:rsid w:val="007355D6"/>
    <w:rsid w:val="00735B93"/>
    <w:rsid w:val="00735BFB"/>
    <w:rsid w:val="00735D92"/>
    <w:rsid w:val="00735F2B"/>
    <w:rsid w:val="00736007"/>
    <w:rsid w:val="00736A9B"/>
    <w:rsid w:val="00736ABB"/>
    <w:rsid w:val="00736C72"/>
    <w:rsid w:val="0073766C"/>
    <w:rsid w:val="00737DDD"/>
    <w:rsid w:val="00740003"/>
    <w:rsid w:val="007401A1"/>
    <w:rsid w:val="00740417"/>
    <w:rsid w:val="00740B16"/>
    <w:rsid w:val="00740E3D"/>
    <w:rsid w:val="0074155C"/>
    <w:rsid w:val="00741B22"/>
    <w:rsid w:val="00741EA0"/>
    <w:rsid w:val="00742365"/>
    <w:rsid w:val="00742753"/>
    <w:rsid w:val="00742CEB"/>
    <w:rsid w:val="00742DD1"/>
    <w:rsid w:val="007431C1"/>
    <w:rsid w:val="007440C8"/>
    <w:rsid w:val="007440EA"/>
    <w:rsid w:val="007447F3"/>
    <w:rsid w:val="00745AE6"/>
    <w:rsid w:val="00746AF7"/>
    <w:rsid w:val="00746BEE"/>
    <w:rsid w:val="007471A2"/>
    <w:rsid w:val="007476E5"/>
    <w:rsid w:val="007477FD"/>
    <w:rsid w:val="00747CED"/>
    <w:rsid w:val="007500EC"/>
    <w:rsid w:val="007505FA"/>
    <w:rsid w:val="00750DA9"/>
    <w:rsid w:val="007517B9"/>
    <w:rsid w:val="00751DDB"/>
    <w:rsid w:val="00751DDD"/>
    <w:rsid w:val="0075217F"/>
    <w:rsid w:val="00752E91"/>
    <w:rsid w:val="007530B2"/>
    <w:rsid w:val="00753261"/>
    <w:rsid w:val="00754503"/>
    <w:rsid w:val="00754A59"/>
    <w:rsid w:val="00754BA7"/>
    <w:rsid w:val="007558C8"/>
    <w:rsid w:val="007559AE"/>
    <w:rsid w:val="00755CDB"/>
    <w:rsid w:val="00756133"/>
    <w:rsid w:val="00756158"/>
    <w:rsid w:val="00756A76"/>
    <w:rsid w:val="0075703D"/>
    <w:rsid w:val="00757590"/>
    <w:rsid w:val="0075788C"/>
    <w:rsid w:val="00757E47"/>
    <w:rsid w:val="00761C47"/>
    <w:rsid w:val="00762775"/>
    <w:rsid w:val="00763093"/>
    <w:rsid w:val="0076339D"/>
    <w:rsid w:val="007638AE"/>
    <w:rsid w:val="00763EFF"/>
    <w:rsid w:val="00764146"/>
    <w:rsid w:val="007644D2"/>
    <w:rsid w:val="00764538"/>
    <w:rsid w:val="00765074"/>
    <w:rsid w:val="0076593D"/>
    <w:rsid w:val="007665DF"/>
    <w:rsid w:val="007667DB"/>
    <w:rsid w:val="00766DD7"/>
    <w:rsid w:val="00766F66"/>
    <w:rsid w:val="00767474"/>
    <w:rsid w:val="00767C28"/>
    <w:rsid w:val="00770911"/>
    <w:rsid w:val="007713B3"/>
    <w:rsid w:val="00771778"/>
    <w:rsid w:val="00771A1C"/>
    <w:rsid w:val="00771FAB"/>
    <w:rsid w:val="0077203C"/>
    <w:rsid w:val="00772DF5"/>
    <w:rsid w:val="00773019"/>
    <w:rsid w:val="00773261"/>
    <w:rsid w:val="0077356C"/>
    <w:rsid w:val="00773BDA"/>
    <w:rsid w:val="007742E9"/>
    <w:rsid w:val="007754CA"/>
    <w:rsid w:val="0077561A"/>
    <w:rsid w:val="007756A7"/>
    <w:rsid w:val="00775E69"/>
    <w:rsid w:val="00776607"/>
    <w:rsid w:val="00776A64"/>
    <w:rsid w:val="007772D0"/>
    <w:rsid w:val="0077747F"/>
    <w:rsid w:val="00777B74"/>
    <w:rsid w:val="00780539"/>
    <w:rsid w:val="00781868"/>
    <w:rsid w:val="00781892"/>
    <w:rsid w:val="00781926"/>
    <w:rsid w:val="00781A4E"/>
    <w:rsid w:val="00781E01"/>
    <w:rsid w:val="00781FEC"/>
    <w:rsid w:val="00782249"/>
    <w:rsid w:val="00782905"/>
    <w:rsid w:val="00782E57"/>
    <w:rsid w:val="0078320D"/>
    <w:rsid w:val="0078386F"/>
    <w:rsid w:val="00783BC6"/>
    <w:rsid w:val="00783C5D"/>
    <w:rsid w:val="00783D1A"/>
    <w:rsid w:val="0078422C"/>
    <w:rsid w:val="007843C8"/>
    <w:rsid w:val="00784F24"/>
    <w:rsid w:val="00785109"/>
    <w:rsid w:val="00785BB8"/>
    <w:rsid w:val="00786A28"/>
    <w:rsid w:val="00786A76"/>
    <w:rsid w:val="00786D93"/>
    <w:rsid w:val="00787337"/>
    <w:rsid w:val="0078756E"/>
    <w:rsid w:val="00787B1F"/>
    <w:rsid w:val="00787D79"/>
    <w:rsid w:val="00787EC4"/>
    <w:rsid w:val="007900B3"/>
    <w:rsid w:val="0079020B"/>
    <w:rsid w:val="007905C3"/>
    <w:rsid w:val="007906B9"/>
    <w:rsid w:val="0079127C"/>
    <w:rsid w:val="007912CE"/>
    <w:rsid w:val="007914B3"/>
    <w:rsid w:val="0079177B"/>
    <w:rsid w:val="007918AF"/>
    <w:rsid w:val="00791B8D"/>
    <w:rsid w:val="00791BA3"/>
    <w:rsid w:val="00791C4E"/>
    <w:rsid w:val="00792546"/>
    <w:rsid w:val="00792744"/>
    <w:rsid w:val="00792D7D"/>
    <w:rsid w:val="00792DA9"/>
    <w:rsid w:val="0079336E"/>
    <w:rsid w:val="007939CB"/>
    <w:rsid w:val="00793A2F"/>
    <w:rsid w:val="00794820"/>
    <w:rsid w:val="007948BB"/>
    <w:rsid w:val="007949BB"/>
    <w:rsid w:val="00794ABB"/>
    <w:rsid w:val="00794C20"/>
    <w:rsid w:val="00794D29"/>
    <w:rsid w:val="007950F6"/>
    <w:rsid w:val="00795346"/>
    <w:rsid w:val="00795368"/>
    <w:rsid w:val="0079539C"/>
    <w:rsid w:val="007953A3"/>
    <w:rsid w:val="00795B28"/>
    <w:rsid w:val="0079620E"/>
    <w:rsid w:val="00796472"/>
    <w:rsid w:val="00797100"/>
    <w:rsid w:val="00797311"/>
    <w:rsid w:val="007A00C1"/>
    <w:rsid w:val="007A0914"/>
    <w:rsid w:val="007A0DEB"/>
    <w:rsid w:val="007A0E65"/>
    <w:rsid w:val="007A0FB0"/>
    <w:rsid w:val="007A1190"/>
    <w:rsid w:val="007A129E"/>
    <w:rsid w:val="007A14A0"/>
    <w:rsid w:val="007A1829"/>
    <w:rsid w:val="007A21C1"/>
    <w:rsid w:val="007A23CF"/>
    <w:rsid w:val="007A2952"/>
    <w:rsid w:val="007A2AB2"/>
    <w:rsid w:val="007A2E79"/>
    <w:rsid w:val="007A2F03"/>
    <w:rsid w:val="007A354D"/>
    <w:rsid w:val="007A3BFA"/>
    <w:rsid w:val="007A4049"/>
    <w:rsid w:val="007A43B6"/>
    <w:rsid w:val="007A4E4A"/>
    <w:rsid w:val="007A50D6"/>
    <w:rsid w:val="007A5DC7"/>
    <w:rsid w:val="007A5EFC"/>
    <w:rsid w:val="007A5FBE"/>
    <w:rsid w:val="007A61D2"/>
    <w:rsid w:val="007A6A52"/>
    <w:rsid w:val="007A7424"/>
    <w:rsid w:val="007A76DB"/>
    <w:rsid w:val="007A7D69"/>
    <w:rsid w:val="007B0B32"/>
    <w:rsid w:val="007B11DA"/>
    <w:rsid w:val="007B14E7"/>
    <w:rsid w:val="007B1AA7"/>
    <w:rsid w:val="007B1F01"/>
    <w:rsid w:val="007B1F8A"/>
    <w:rsid w:val="007B1F9C"/>
    <w:rsid w:val="007B209C"/>
    <w:rsid w:val="007B2A87"/>
    <w:rsid w:val="007B2AB4"/>
    <w:rsid w:val="007B2E2B"/>
    <w:rsid w:val="007B2F27"/>
    <w:rsid w:val="007B3396"/>
    <w:rsid w:val="007B3659"/>
    <w:rsid w:val="007B3719"/>
    <w:rsid w:val="007B41AA"/>
    <w:rsid w:val="007B47EA"/>
    <w:rsid w:val="007B566D"/>
    <w:rsid w:val="007B6437"/>
    <w:rsid w:val="007B64A5"/>
    <w:rsid w:val="007B67A8"/>
    <w:rsid w:val="007B6A09"/>
    <w:rsid w:val="007B6A69"/>
    <w:rsid w:val="007B787D"/>
    <w:rsid w:val="007B795F"/>
    <w:rsid w:val="007B7B5F"/>
    <w:rsid w:val="007C027A"/>
    <w:rsid w:val="007C0723"/>
    <w:rsid w:val="007C08B8"/>
    <w:rsid w:val="007C0D59"/>
    <w:rsid w:val="007C10F9"/>
    <w:rsid w:val="007C1961"/>
    <w:rsid w:val="007C21DC"/>
    <w:rsid w:val="007C3487"/>
    <w:rsid w:val="007C37E3"/>
    <w:rsid w:val="007C3B07"/>
    <w:rsid w:val="007C4854"/>
    <w:rsid w:val="007C4D8C"/>
    <w:rsid w:val="007C5313"/>
    <w:rsid w:val="007C53AC"/>
    <w:rsid w:val="007C57F4"/>
    <w:rsid w:val="007C5813"/>
    <w:rsid w:val="007C5CBC"/>
    <w:rsid w:val="007C5FCD"/>
    <w:rsid w:val="007C602D"/>
    <w:rsid w:val="007C63A9"/>
    <w:rsid w:val="007C6494"/>
    <w:rsid w:val="007C659B"/>
    <w:rsid w:val="007C6687"/>
    <w:rsid w:val="007C66BC"/>
    <w:rsid w:val="007C68D8"/>
    <w:rsid w:val="007C6A6D"/>
    <w:rsid w:val="007C6FE9"/>
    <w:rsid w:val="007C73F2"/>
    <w:rsid w:val="007C7429"/>
    <w:rsid w:val="007C7FE7"/>
    <w:rsid w:val="007D0F0B"/>
    <w:rsid w:val="007D1587"/>
    <w:rsid w:val="007D1948"/>
    <w:rsid w:val="007D1DBC"/>
    <w:rsid w:val="007D2023"/>
    <w:rsid w:val="007D21BF"/>
    <w:rsid w:val="007D2258"/>
    <w:rsid w:val="007D2A80"/>
    <w:rsid w:val="007D2D5F"/>
    <w:rsid w:val="007D2EBE"/>
    <w:rsid w:val="007D3774"/>
    <w:rsid w:val="007D3834"/>
    <w:rsid w:val="007D4CDD"/>
    <w:rsid w:val="007D55A2"/>
    <w:rsid w:val="007D579E"/>
    <w:rsid w:val="007D583B"/>
    <w:rsid w:val="007D5A0D"/>
    <w:rsid w:val="007D6F18"/>
    <w:rsid w:val="007D6F6E"/>
    <w:rsid w:val="007D741A"/>
    <w:rsid w:val="007D785A"/>
    <w:rsid w:val="007E009D"/>
    <w:rsid w:val="007E016D"/>
    <w:rsid w:val="007E019C"/>
    <w:rsid w:val="007E07F8"/>
    <w:rsid w:val="007E0904"/>
    <w:rsid w:val="007E11FF"/>
    <w:rsid w:val="007E139B"/>
    <w:rsid w:val="007E1445"/>
    <w:rsid w:val="007E15CB"/>
    <w:rsid w:val="007E17DE"/>
    <w:rsid w:val="007E1819"/>
    <w:rsid w:val="007E21AF"/>
    <w:rsid w:val="007E27E1"/>
    <w:rsid w:val="007E3F15"/>
    <w:rsid w:val="007E4404"/>
    <w:rsid w:val="007E55BF"/>
    <w:rsid w:val="007E5679"/>
    <w:rsid w:val="007E5882"/>
    <w:rsid w:val="007E5EFD"/>
    <w:rsid w:val="007E5FCE"/>
    <w:rsid w:val="007E5FE9"/>
    <w:rsid w:val="007E6270"/>
    <w:rsid w:val="007E6F82"/>
    <w:rsid w:val="007E716D"/>
    <w:rsid w:val="007E7505"/>
    <w:rsid w:val="007E7549"/>
    <w:rsid w:val="007E7761"/>
    <w:rsid w:val="007E77B7"/>
    <w:rsid w:val="007F013D"/>
    <w:rsid w:val="007F031A"/>
    <w:rsid w:val="007F0412"/>
    <w:rsid w:val="007F07D8"/>
    <w:rsid w:val="007F0ADD"/>
    <w:rsid w:val="007F110C"/>
    <w:rsid w:val="007F1126"/>
    <w:rsid w:val="007F14C4"/>
    <w:rsid w:val="007F164A"/>
    <w:rsid w:val="007F1672"/>
    <w:rsid w:val="007F27B8"/>
    <w:rsid w:val="007F2DA3"/>
    <w:rsid w:val="007F3832"/>
    <w:rsid w:val="007F3B17"/>
    <w:rsid w:val="007F43C9"/>
    <w:rsid w:val="007F4568"/>
    <w:rsid w:val="007F475A"/>
    <w:rsid w:val="007F4BD6"/>
    <w:rsid w:val="007F4DB6"/>
    <w:rsid w:val="007F5528"/>
    <w:rsid w:val="007F652E"/>
    <w:rsid w:val="007F70D0"/>
    <w:rsid w:val="007F7871"/>
    <w:rsid w:val="007F7D28"/>
    <w:rsid w:val="007F7DC4"/>
    <w:rsid w:val="00800648"/>
    <w:rsid w:val="008008F2"/>
    <w:rsid w:val="00801819"/>
    <w:rsid w:val="00801BC8"/>
    <w:rsid w:val="00801CEA"/>
    <w:rsid w:val="00802517"/>
    <w:rsid w:val="00802C2C"/>
    <w:rsid w:val="00803892"/>
    <w:rsid w:val="00803D81"/>
    <w:rsid w:val="00803F80"/>
    <w:rsid w:val="00803F95"/>
    <w:rsid w:val="00804E04"/>
    <w:rsid w:val="00804F84"/>
    <w:rsid w:val="008057F1"/>
    <w:rsid w:val="00805B39"/>
    <w:rsid w:val="00806214"/>
    <w:rsid w:val="008065EC"/>
    <w:rsid w:val="00806A77"/>
    <w:rsid w:val="008079C4"/>
    <w:rsid w:val="00807F46"/>
    <w:rsid w:val="00810A95"/>
    <w:rsid w:val="00810F91"/>
    <w:rsid w:val="008112F3"/>
    <w:rsid w:val="00811422"/>
    <w:rsid w:val="008114FC"/>
    <w:rsid w:val="00811CEE"/>
    <w:rsid w:val="0081206D"/>
    <w:rsid w:val="00812174"/>
    <w:rsid w:val="00812837"/>
    <w:rsid w:val="0081321B"/>
    <w:rsid w:val="00813874"/>
    <w:rsid w:val="00813ADC"/>
    <w:rsid w:val="00813B6E"/>
    <w:rsid w:val="00813FC5"/>
    <w:rsid w:val="00814176"/>
    <w:rsid w:val="00814979"/>
    <w:rsid w:val="00814E3C"/>
    <w:rsid w:val="00814FB3"/>
    <w:rsid w:val="0081548F"/>
    <w:rsid w:val="00815497"/>
    <w:rsid w:val="008155E0"/>
    <w:rsid w:val="00815958"/>
    <w:rsid w:val="0081629F"/>
    <w:rsid w:val="008162E3"/>
    <w:rsid w:val="008166C1"/>
    <w:rsid w:val="008168D1"/>
    <w:rsid w:val="00816DD7"/>
    <w:rsid w:val="00817C98"/>
    <w:rsid w:val="00817FE5"/>
    <w:rsid w:val="008202E1"/>
    <w:rsid w:val="0082096F"/>
    <w:rsid w:val="00820C72"/>
    <w:rsid w:val="008212E6"/>
    <w:rsid w:val="0082194C"/>
    <w:rsid w:val="00821B65"/>
    <w:rsid w:val="00821BF1"/>
    <w:rsid w:val="008220EE"/>
    <w:rsid w:val="008225BA"/>
    <w:rsid w:val="008225C3"/>
    <w:rsid w:val="00822B5E"/>
    <w:rsid w:val="00822C35"/>
    <w:rsid w:val="00822EBE"/>
    <w:rsid w:val="008231D1"/>
    <w:rsid w:val="008231D4"/>
    <w:rsid w:val="00823858"/>
    <w:rsid w:val="008240ED"/>
    <w:rsid w:val="00824DBA"/>
    <w:rsid w:val="008250DB"/>
    <w:rsid w:val="0082523D"/>
    <w:rsid w:val="00825B01"/>
    <w:rsid w:val="00825B69"/>
    <w:rsid w:val="00825DF8"/>
    <w:rsid w:val="00826413"/>
    <w:rsid w:val="00826446"/>
    <w:rsid w:val="008266B6"/>
    <w:rsid w:val="0082694D"/>
    <w:rsid w:val="008269C2"/>
    <w:rsid w:val="00826A37"/>
    <w:rsid w:val="008277EF"/>
    <w:rsid w:val="00827AA8"/>
    <w:rsid w:val="00827F9B"/>
    <w:rsid w:val="008301AE"/>
    <w:rsid w:val="0083050F"/>
    <w:rsid w:val="00830679"/>
    <w:rsid w:val="00830BDC"/>
    <w:rsid w:val="008315C6"/>
    <w:rsid w:val="00831BF7"/>
    <w:rsid w:val="0083269D"/>
    <w:rsid w:val="00832FFC"/>
    <w:rsid w:val="008333CE"/>
    <w:rsid w:val="0083352C"/>
    <w:rsid w:val="008335E4"/>
    <w:rsid w:val="00833883"/>
    <w:rsid w:val="008339BC"/>
    <w:rsid w:val="008346C5"/>
    <w:rsid w:val="008349BD"/>
    <w:rsid w:val="00834D3D"/>
    <w:rsid w:val="00835330"/>
    <w:rsid w:val="00835960"/>
    <w:rsid w:val="00836108"/>
    <w:rsid w:val="008366A6"/>
    <w:rsid w:val="0083687A"/>
    <w:rsid w:val="00836B7A"/>
    <w:rsid w:val="0083710C"/>
    <w:rsid w:val="0083796F"/>
    <w:rsid w:val="00837B41"/>
    <w:rsid w:val="00840A16"/>
    <w:rsid w:val="00840FFA"/>
    <w:rsid w:val="008410F1"/>
    <w:rsid w:val="00841111"/>
    <w:rsid w:val="0084129E"/>
    <w:rsid w:val="0084239E"/>
    <w:rsid w:val="0084252B"/>
    <w:rsid w:val="008426DE"/>
    <w:rsid w:val="00842A86"/>
    <w:rsid w:val="00843198"/>
    <w:rsid w:val="008435E3"/>
    <w:rsid w:val="008436A4"/>
    <w:rsid w:val="008436C7"/>
    <w:rsid w:val="0084384F"/>
    <w:rsid w:val="00843917"/>
    <w:rsid w:val="00843AEE"/>
    <w:rsid w:val="00844E9C"/>
    <w:rsid w:val="00844FE7"/>
    <w:rsid w:val="008452AE"/>
    <w:rsid w:val="008454CC"/>
    <w:rsid w:val="00845649"/>
    <w:rsid w:val="00845899"/>
    <w:rsid w:val="008460CB"/>
    <w:rsid w:val="008460EB"/>
    <w:rsid w:val="008462A5"/>
    <w:rsid w:val="00846F53"/>
    <w:rsid w:val="0084722A"/>
    <w:rsid w:val="00847945"/>
    <w:rsid w:val="0084794F"/>
    <w:rsid w:val="008500D5"/>
    <w:rsid w:val="0085134F"/>
    <w:rsid w:val="008519A7"/>
    <w:rsid w:val="00851AE8"/>
    <w:rsid w:val="00851FEE"/>
    <w:rsid w:val="00852798"/>
    <w:rsid w:val="008528B8"/>
    <w:rsid w:val="00852D10"/>
    <w:rsid w:val="00852E68"/>
    <w:rsid w:val="00852F7A"/>
    <w:rsid w:val="00853713"/>
    <w:rsid w:val="00853E7D"/>
    <w:rsid w:val="008543F7"/>
    <w:rsid w:val="00854403"/>
    <w:rsid w:val="00854CB7"/>
    <w:rsid w:val="00854D28"/>
    <w:rsid w:val="0085535F"/>
    <w:rsid w:val="00856146"/>
    <w:rsid w:val="00856B04"/>
    <w:rsid w:val="00857AF9"/>
    <w:rsid w:val="00860457"/>
    <w:rsid w:val="008623E2"/>
    <w:rsid w:val="008629B0"/>
    <w:rsid w:val="00862E95"/>
    <w:rsid w:val="00863CBB"/>
    <w:rsid w:val="00863ED2"/>
    <w:rsid w:val="0086410B"/>
    <w:rsid w:val="0086411D"/>
    <w:rsid w:val="008642CB"/>
    <w:rsid w:val="00864AD8"/>
    <w:rsid w:val="00864C10"/>
    <w:rsid w:val="00864E2F"/>
    <w:rsid w:val="00864E5D"/>
    <w:rsid w:val="008654A9"/>
    <w:rsid w:val="0086554B"/>
    <w:rsid w:val="00865650"/>
    <w:rsid w:val="00865CB1"/>
    <w:rsid w:val="00865DAF"/>
    <w:rsid w:val="00866454"/>
    <w:rsid w:val="00867334"/>
    <w:rsid w:val="008707E9"/>
    <w:rsid w:val="00871AB9"/>
    <w:rsid w:val="00871AC6"/>
    <w:rsid w:val="00871DFE"/>
    <w:rsid w:val="00872699"/>
    <w:rsid w:val="0087279C"/>
    <w:rsid w:val="00872C94"/>
    <w:rsid w:val="00873A7F"/>
    <w:rsid w:val="00873AE2"/>
    <w:rsid w:val="00873C60"/>
    <w:rsid w:val="00874119"/>
    <w:rsid w:val="0087490E"/>
    <w:rsid w:val="00874A36"/>
    <w:rsid w:val="00874B8A"/>
    <w:rsid w:val="00874BE4"/>
    <w:rsid w:val="00875199"/>
    <w:rsid w:val="00875D4F"/>
    <w:rsid w:val="0087617C"/>
    <w:rsid w:val="00876C9D"/>
    <w:rsid w:val="00876DDC"/>
    <w:rsid w:val="008770B1"/>
    <w:rsid w:val="00877679"/>
    <w:rsid w:val="0088042F"/>
    <w:rsid w:val="008809D0"/>
    <w:rsid w:val="00880E4C"/>
    <w:rsid w:val="00881951"/>
    <w:rsid w:val="008821E7"/>
    <w:rsid w:val="00882A31"/>
    <w:rsid w:val="00882BB3"/>
    <w:rsid w:val="00883088"/>
    <w:rsid w:val="00883492"/>
    <w:rsid w:val="00884794"/>
    <w:rsid w:val="00884A05"/>
    <w:rsid w:val="00884C7E"/>
    <w:rsid w:val="00885691"/>
    <w:rsid w:val="00886DE3"/>
    <w:rsid w:val="00887810"/>
    <w:rsid w:val="008907DE"/>
    <w:rsid w:val="008911A1"/>
    <w:rsid w:val="00891ACA"/>
    <w:rsid w:val="00891B50"/>
    <w:rsid w:val="0089238F"/>
    <w:rsid w:val="00892B69"/>
    <w:rsid w:val="00893237"/>
    <w:rsid w:val="008934B6"/>
    <w:rsid w:val="00893FE9"/>
    <w:rsid w:val="008941EB"/>
    <w:rsid w:val="008943F8"/>
    <w:rsid w:val="008944EF"/>
    <w:rsid w:val="0089470C"/>
    <w:rsid w:val="008947CE"/>
    <w:rsid w:val="00894CCB"/>
    <w:rsid w:val="00894CD2"/>
    <w:rsid w:val="00894D4F"/>
    <w:rsid w:val="008969DA"/>
    <w:rsid w:val="00896A0E"/>
    <w:rsid w:val="00896A93"/>
    <w:rsid w:val="00896B2C"/>
    <w:rsid w:val="00896DE0"/>
    <w:rsid w:val="00897200"/>
    <w:rsid w:val="008972AD"/>
    <w:rsid w:val="00897325"/>
    <w:rsid w:val="00897D46"/>
    <w:rsid w:val="008A0051"/>
    <w:rsid w:val="008A00C8"/>
    <w:rsid w:val="008A0803"/>
    <w:rsid w:val="008A0A76"/>
    <w:rsid w:val="008A1899"/>
    <w:rsid w:val="008A18C4"/>
    <w:rsid w:val="008A1C2E"/>
    <w:rsid w:val="008A1F0D"/>
    <w:rsid w:val="008A2C06"/>
    <w:rsid w:val="008A37E6"/>
    <w:rsid w:val="008A3B3B"/>
    <w:rsid w:val="008A3BF4"/>
    <w:rsid w:val="008A4A51"/>
    <w:rsid w:val="008A4AAD"/>
    <w:rsid w:val="008A4B4A"/>
    <w:rsid w:val="008A590A"/>
    <w:rsid w:val="008A5BF0"/>
    <w:rsid w:val="008A5C00"/>
    <w:rsid w:val="008A5D2C"/>
    <w:rsid w:val="008A6112"/>
    <w:rsid w:val="008A6A65"/>
    <w:rsid w:val="008A6DD2"/>
    <w:rsid w:val="008A745F"/>
    <w:rsid w:val="008A764C"/>
    <w:rsid w:val="008A7A2F"/>
    <w:rsid w:val="008A7DC1"/>
    <w:rsid w:val="008A7F3F"/>
    <w:rsid w:val="008B01F1"/>
    <w:rsid w:val="008B0403"/>
    <w:rsid w:val="008B0AE5"/>
    <w:rsid w:val="008B0B29"/>
    <w:rsid w:val="008B1120"/>
    <w:rsid w:val="008B12D6"/>
    <w:rsid w:val="008B15F9"/>
    <w:rsid w:val="008B193A"/>
    <w:rsid w:val="008B1CCB"/>
    <w:rsid w:val="008B1E51"/>
    <w:rsid w:val="008B1EE9"/>
    <w:rsid w:val="008B2033"/>
    <w:rsid w:val="008B2347"/>
    <w:rsid w:val="008B23A4"/>
    <w:rsid w:val="008B2F2B"/>
    <w:rsid w:val="008B2F66"/>
    <w:rsid w:val="008B37B3"/>
    <w:rsid w:val="008B4922"/>
    <w:rsid w:val="008B4A1A"/>
    <w:rsid w:val="008B4AAF"/>
    <w:rsid w:val="008B5020"/>
    <w:rsid w:val="008B5031"/>
    <w:rsid w:val="008B52B8"/>
    <w:rsid w:val="008B57CE"/>
    <w:rsid w:val="008B5BCF"/>
    <w:rsid w:val="008B5D5C"/>
    <w:rsid w:val="008B6128"/>
    <w:rsid w:val="008B6181"/>
    <w:rsid w:val="008B61DC"/>
    <w:rsid w:val="008B63DE"/>
    <w:rsid w:val="008C01AA"/>
    <w:rsid w:val="008C0325"/>
    <w:rsid w:val="008C0363"/>
    <w:rsid w:val="008C038C"/>
    <w:rsid w:val="008C04B9"/>
    <w:rsid w:val="008C1217"/>
    <w:rsid w:val="008C1378"/>
    <w:rsid w:val="008C141B"/>
    <w:rsid w:val="008C17D0"/>
    <w:rsid w:val="008C1AB3"/>
    <w:rsid w:val="008C226B"/>
    <w:rsid w:val="008C2596"/>
    <w:rsid w:val="008C2638"/>
    <w:rsid w:val="008C2749"/>
    <w:rsid w:val="008C2E91"/>
    <w:rsid w:val="008C3F21"/>
    <w:rsid w:val="008C41AD"/>
    <w:rsid w:val="008C448A"/>
    <w:rsid w:val="008C4EA2"/>
    <w:rsid w:val="008C5332"/>
    <w:rsid w:val="008C5DEF"/>
    <w:rsid w:val="008C5E84"/>
    <w:rsid w:val="008C62E6"/>
    <w:rsid w:val="008C69CD"/>
    <w:rsid w:val="008C6A77"/>
    <w:rsid w:val="008C6D92"/>
    <w:rsid w:val="008C6EB4"/>
    <w:rsid w:val="008C71F4"/>
    <w:rsid w:val="008C754E"/>
    <w:rsid w:val="008C7DE0"/>
    <w:rsid w:val="008D09DB"/>
    <w:rsid w:val="008D0B33"/>
    <w:rsid w:val="008D0BA4"/>
    <w:rsid w:val="008D1960"/>
    <w:rsid w:val="008D1BDE"/>
    <w:rsid w:val="008D23ED"/>
    <w:rsid w:val="008D2A9E"/>
    <w:rsid w:val="008D357D"/>
    <w:rsid w:val="008D38B0"/>
    <w:rsid w:val="008D3E92"/>
    <w:rsid w:val="008D4279"/>
    <w:rsid w:val="008D43E3"/>
    <w:rsid w:val="008D45B1"/>
    <w:rsid w:val="008D464A"/>
    <w:rsid w:val="008D4A9E"/>
    <w:rsid w:val="008D4AA9"/>
    <w:rsid w:val="008D4B9C"/>
    <w:rsid w:val="008D5055"/>
    <w:rsid w:val="008D5EFD"/>
    <w:rsid w:val="008D5F13"/>
    <w:rsid w:val="008D64AD"/>
    <w:rsid w:val="008D6837"/>
    <w:rsid w:val="008D6F65"/>
    <w:rsid w:val="008D70F5"/>
    <w:rsid w:val="008D75AC"/>
    <w:rsid w:val="008D7D88"/>
    <w:rsid w:val="008D7F2D"/>
    <w:rsid w:val="008E0516"/>
    <w:rsid w:val="008E059B"/>
    <w:rsid w:val="008E07E2"/>
    <w:rsid w:val="008E08C6"/>
    <w:rsid w:val="008E0B94"/>
    <w:rsid w:val="008E0D2A"/>
    <w:rsid w:val="008E1449"/>
    <w:rsid w:val="008E284E"/>
    <w:rsid w:val="008E2AE3"/>
    <w:rsid w:val="008E3B1A"/>
    <w:rsid w:val="008E3D74"/>
    <w:rsid w:val="008E427B"/>
    <w:rsid w:val="008E4BE0"/>
    <w:rsid w:val="008E4C5D"/>
    <w:rsid w:val="008E583F"/>
    <w:rsid w:val="008E5AB2"/>
    <w:rsid w:val="008E6486"/>
    <w:rsid w:val="008E6B34"/>
    <w:rsid w:val="008E6C9E"/>
    <w:rsid w:val="008E6CDD"/>
    <w:rsid w:val="008E6CE8"/>
    <w:rsid w:val="008F02C4"/>
    <w:rsid w:val="008F0FE9"/>
    <w:rsid w:val="008F14FA"/>
    <w:rsid w:val="008F19B6"/>
    <w:rsid w:val="008F1D62"/>
    <w:rsid w:val="008F2F63"/>
    <w:rsid w:val="008F3296"/>
    <w:rsid w:val="008F3513"/>
    <w:rsid w:val="008F39F7"/>
    <w:rsid w:val="008F3B9C"/>
    <w:rsid w:val="008F4757"/>
    <w:rsid w:val="008F4DCC"/>
    <w:rsid w:val="008F51B3"/>
    <w:rsid w:val="008F588F"/>
    <w:rsid w:val="008F59FF"/>
    <w:rsid w:val="008F5B6A"/>
    <w:rsid w:val="008F6555"/>
    <w:rsid w:val="008F68E9"/>
    <w:rsid w:val="008F78C2"/>
    <w:rsid w:val="009001A5"/>
    <w:rsid w:val="00900643"/>
    <w:rsid w:val="00901129"/>
    <w:rsid w:val="0090112D"/>
    <w:rsid w:val="00902A8E"/>
    <w:rsid w:val="00902BC0"/>
    <w:rsid w:val="009037CC"/>
    <w:rsid w:val="00903FCC"/>
    <w:rsid w:val="009040AF"/>
    <w:rsid w:val="0090454A"/>
    <w:rsid w:val="00904D35"/>
    <w:rsid w:val="00904D3A"/>
    <w:rsid w:val="0090538A"/>
    <w:rsid w:val="009055FD"/>
    <w:rsid w:val="00905CA5"/>
    <w:rsid w:val="00905F91"/>
    <w:rsid w:val="00906662"/>
    <w:rsid w:val="009066FC"/>
    <w:rsid w:val="009068E4"/>
    <w:rsid w:val="00906ADC"/>
    <w:rsid w:val="00906D14"/>
    <w:rsid w:val="009071A0"/>
    <w:rsid w:val="009079EF"/>
    <w:rsid w:val="00910801"/>
    <w:rsid w:val="0091099A"/>
    <w:rsid w:val="00910E43"/>
    <w:rsid w:val="009122EC"/>
    <w:rsid w:val="009123B8"/>
    <w:rsid w:val="00912F0D"/>
    <w:rsid w:val="00912FBD"/>
    <w:rsid w:val="00913DC5"/>
    <w:rsid w:val="00913F02"/>
    <w:rsid w:val="009141FC"/>
    <w:rsid w:val="009146E1"/>
    <w:rsid w:val="009148D9"/>
    <w:rsid w:val="00914CFB"/>
    <w:rsid w:val="0091556A"/>
    <w:rsid w:val="00916362"/>
    <w:rsid w:val="00916B34"/>
    <w:rsid w:val="009170AD"/>
    <w:rsid w:val="00920C61"/>
    <w:rsid w:val="009215D1"/>
    <w:rsid w:val="00921A2C"/>
    <w:rsid w:val="00921B77"/>
    <w:rsid w:val="00921C41"/>
    <w:rsid w:val="009223C9"/>
    <w:rsid w:val="00922DCF"/>
    <w:rsid w:val="00922EE4"/>
    <w:rsid w:val="00922FB7"/>
    <w:rsid w:val="0092324C"/>
    <w:rsid w:val="009237D0"/>
    <w:rsid w:val="00923A06"/>
    <w:rsid w:val="00923B4B"/>
    <w:rsid w:val="00923C7D"/>
    <w:rsid w:val="00923D14"/>
    <w:rsid w:val="0092471E"/>
    <w:rsid w:val="00924DA4"/>
    <w:rsid w:val="009250C6"/>
    <w:rsid w:val="009250D1"/>
    <w:rsid w:val="00925551"/>
    <w:rsid w:val="0092601D"/>
    <w:rsid w:val="00926043"/>
    <w:rsid w:val="00926515"/>
    <w:rsid w:val="00926ADF"/>
    <w:rsid w:val="00927716"/>
    <w:rsid w:val="00927F80"/>
    <w:rsid w:val="00930150"/>
    <w:rsid w:val="009308DE"/>
    <w:rsid w:val="00930CE5"/>
    <w:rsid w:val="00930D06"/>
    <w:rsid w:val="00931226"/>
    <w:rsid w:val="009315D5"/>
    <w:rsid w:val="00931CFF"/>
    <w:rsid w:val="00931E33"/>
    <w:rsid w:val="0093236D"/>
    <w:rsid w:val="009324F2"/>
    <w:rsid w:val="00932883"/>
    <w:rsid w:val="00932889"/>
    <w:rsid w:val="0093304C"/>
    <w:rsid w:val="00933A37"/>
    <w:rsid w:val="00934BA3"/>
    <w:rsid w:val="0093520D"/>
    <w:rsid w:val="009357E3"/>
    <w:rsid w:val="00935D3D"/>
    <w:rsid w:val="00936069"/>
    <w:rsid w:val="00936637"/>
    <w:rsid w:val="009367C6"/>
    <w:rsid w:val="009367CA"/>
    <w:rsid w:val="00936800"/>
    <w:rsid w:val="009369BE"/>
    <w:rsid w:val="009372CA"/>
    <w:rsid w:val="009377F7"/>
    <w:rsid w:val="009402FD"/>
    <w:rsid w:val="00941453"/>
    <w:rsid w:val="009415D7"/>
    <w:rsid w:val="00941B8A"/>
    <w:rsid w:val="00941FA8"/>
    <w:rsid w:val="00942585"/>
    <w:rsid w:val="0094269F"/>
    <w:rsid w:val="00942820"/>
    <w:rsid w:val="00942BB6"/>
    <w:rsid w:val="009431C7"/>
    <w:rsid w:val="00943C45"/>
    <w:rsid w:val="00943F70"/>
    <w:rsid w:val="009440C1"/>
    <w:rsid w:val="009441DE"/>
    <w:rsid w:val="00944A0E"/>
    <w:rsid w:val="00945010"/>
    <w:rsid w:val="00945158"/>
    <w:rsid w:val="00945D05"/>
    <w:rsid w:val="009461E7"/>
    <w:rsid w:val="00947937"/>
    <w:rsid w:val="00947FA0"/>
    <w:rsid w:val="00950155"/>
    <w:rsid w:val="00950387"/>
    <w:rsid w:val="00950F8F"/>
    <w:rsid w:val="00951002"/>
    <w:rsid w:val="009510BA"/>
    <w:rsid w:val="00951F1D"/>
    <w:rsid w:val="00951FD6"/>
    <w:rsid w:val="009523D1"/>
    <w:rsid w:val="009529AD"/>
    <w:rsid w:val="00952C5A"/>
    <w:rsid w:val="00952FAF"/>
    <w:rsid w:val="009534E1"/>
    <w:rsid w:val="00953A51"/>
    <w:rsid w:val="00953C3C"/>
    <w:rsid w:val="00954930"/>
    <w:rsid w:val="00954BF5"/>
    <w:rsid w:val="00955132"/>
    <w:rsid w:val="009557C4"/>
    <w:rsid w:val="00955FEC"/>
    <w:rsid w:val="009560E2"/>
    <w:rsid w:val="0095669F"/>
    <w:rsid w:val="009566F6"/>
    <w:rsid w:val="00956A17"/>
    <w:rsid w:val="00956B32"/>
    <w:rsid w:val="00957065"/>
    <w:rsid w:val="009576EC"/>
    <w:rsid w:val="009577FB"/>
    <w:rsid w:val="00957BC4"/>
    <w:rsid w:val="00960AC4"/>
    <w:rsid w:val="00960CBB"/>
    <w:rsid w:val="00960DB1"/>
    <w:rsid w:val="00961203"/>
    <w:rsid w:val="00962048"/>
    <w:rsid w:val="00962274"/>
    <w:rsid w:val="009622F2"/>
    <w:rsid w:val="009625C7"/>
    <w:rsid w:val="009639D8"/>
    <w:rsid w:val="00963C2E"/>
    <w:rsid w:val="00963FB8"/>
    <w:rsid w:val="009644E9"/>
    <w:rsid w:val="0096492F"/>
    <w:rsid w:val="00964DC1"/>
    <w:rsid w:val="00964E74"/>
    <w:rsid w:val="009655D9"/>
    <w:rsid w:val="00965641"/>
    <w:rsid w:val="009658EF"/>
    <w:rsid w:val="00965C62"/>
    <w:rsid w:val="00966116"/>
    <w:rsid w:val="009664F4"/>
    <w:rsid w:val="00966A46"/>
    <w:rsid w:val="00966E34"/>
    <w:rsid w:val="00967495"/>
    <w:rsid w:val="009676AF"/>
    <w:rsid w:val="00967889"/>
    <w:rsid w:val="00967A02"/>
    <w:rsid w:val="00967A7C"/>
    <w:rsid w:val="00967F02"/>
    <w:rsid w:val="00970439"/>
    <w:rsid w:val="00970576"/>
    <w:rsid w:val="009707AB"/>
    <w:rsid w:val="009709BA"/>
    <w:rsid w:val="00970CFE"/>
    <w:rsid w:val="00971218"/>
    <w:rsid w:val="009713B9"/>
    <w:rsid w:val="00971D47"/>
    <w:rsid w:val="00972128"/>
    <w:rsid w:val="0097328B"/>
    <w:rsid w:val="00973317"/>
    <w:rsid w:val="0097355A"/>
    <w:rsid w:val="00973F64"/>
    <w:rsid w:val="009743BD"/>
    <w:rsid w:val="00975148"/>
    <w:rsid w:val="0097581C"/>
    <w:rsid w:val="009759C6"/>
    <w:rsid w:val="00976243"/>
    <w:rsid w:val="00976616"/>
    <w:rsid w:val="00976C13"/>
    <w:rsid w:val="00976D44"/>
    <w:rsid w:val="0097751C"/>
    <w:rsid w:val="00977646"/>
    <w:rsid w:val="009776B8"/>
    <w:rsid w:val="0098016B"/>
    <w:rsid w:val="00980607"/>
    <w:rsid w:val="00980A30"/>
    <w:rsid w:val="00980AA7"/>
    <w:rsid w:val="00980B84"/>
    <w:rsid w:val="00980C60"/>
    <w:rsid w:val="00980F7F"/>
    <w:rsid w:val="0098152A"/>
    <w:rsid w:val="00981938"/>
    <w:rsid w:val="00981AAA"/>
    <w:rsid w:val="00982B87"/>
    <w:rsid w:val="0098302E"/>
    <w:rsid w:val="00983360"/>
    <w:rsid w:val="00983A56"/>
    <w:rsid w:val="009842FE"/>
    <w:rsid w:val="00984437"/>
    <w:rsid w:val="00984D99"/>
    <w:rsid w:val="00984FE0"/>
    <w:rsid w:val="00985987"/>
    <w:rsid w:val="009863B2"/>
    <w:rsid w:val="009865B2"/>
    <w:rsid w:val="00986ABE"/>
    <w:rsid w:val="00986CD4"/>
    <w:rsid w:val="00987D22"/>
    <w:rsid w:val="00990096"/>
    <w:rsid w:val="00991006"/>
    <w:rsid w:val="009910A7"/>
    <w:rsid w:val="0099166C"/>
    <w:rsid w:val="0099216B"/>
    <w:rsid w:val="00993410"/>
    <w:rsid w:val="009934EB"/>
    <w:rsid w:val="00993E22"/>
    <w:rsid w:val="00994009"/>
    <w:rsid w:val="009941FB"/>
    <w:rsid w:val="009942A6"/>
    <w:rsid w:val="0099480D"/>
    <w:rsid w:val="00994BA7"/>
    <w:rsid w:val="00994C32"/>
    <w:rsid w:val="00994CEF"/>
    <w:rsid w:val="00994E14"/>
    <w:rsid w:val="0099512F"/>
    <w:rsid w:val="0099549E"/>
    <w:rsid w:val="009956D5"/>
    <w:rsid w:val="009957FE"/>
    <w:rsid w:val="009961BE"/>
    <w:rsid w:val="00996406"/>
    <w:rsid w:val="00996675"/>
    <w:rsid w:val="00996C73"/>
    <w:rsid w:val="00996E2F"/>
    <w:rsid w:val="00997725"/>
    <w:rsid w:val="00997BD7"/>
    <w:rsid w:val="00997DC7"/>
    <w:rsid w:val="00997F5B"/>
    <w:rsid w:val="009A056A"/>
    <w:rsid w:val="009A094F"/>
    <w:rsid w:val="009A1135"/>
    <w:rsid w:val="009A1669"/>
    <w:rsid w:val="009A189F"/>
    <w:rsid w:val="009A1C06"/>
    <w:rsid w:val="009A259F"/>
    <w:rsid w:val="009A29C2"/>
    <w:rsid w:val="009A2B04"/>
    <w:rsid w:val="009A2D5E"/>
    <w:rsid w:val="009A2E26"/>
    <w:rsid w:val="009A33DF"/>
    <w:rsid w:val="009A366F"/>
    <w:rsid w:val="009A40A7"/>
    <w:rsid w:val="009A4263"/>
    <w:rsid w:val="009A44E0"/>
    <w:rsid w:val="009A49D5"/>
    <w:rsid w:val="009A54EA"/>
    <w:rsid w:val="009A5673"/>
    <w:rsid w:val="009A58B1"/>
    <w:rsid w:val="009A5A9A"/>
    <w:rsid w:val="009A67DE"/>
    <w:rsid w:val="009A6858"/>
    <w:rsid w:val="009A686C"/>
    <w:rsid w:val="009A6F9F"/>
    <w:rsid w:val="009A70C6"/>
    <w:rsid w:val="009A74EB"/>
    <w:rsid w:val="009A7C2B"/>
    <w:rsid w:val="009B0413"/>
    <w:rsid w:val="009B0672"/>
    <w:rsid w:val="009B0D14"/>
    <w:rsid w:val="009B10F3"/>
    <w:rsid w:val="009B125D"/>
    <w:rsid w:val="009B28B6"/>
    <w:rsid w:val="009B2B9B"/>
    <w:rsid w:val="009B2ECF"/>
    <w:rsid w:val="009B33B9"/>
    <w:rsid w:val="009B3C59"/>
    <w:rsid w:val="009B3E03"/>
    <w:rsid w:val="009B4630"/>
    <w:rsid w:val="009B475C"/>
    <w:rsid w:val="009B4A7C"/>
    <w:rsid w:val="009B4CBB"/>
    <w:rsid w:val="009B50E8"/>
    <w:rsid w:val="009B5805"/>
    <w:rsid w:val="009B6411"/>
    <w:rsid w:val="009B6CEB"/>
    <w:rsid w:val="009B7517"/>
    <w:rsid w:val="009B7AF7"/>
    <w:rsid w:val="009B7CF2"/>
    <w:rsid w:val="009B7EA6"/>
    <w:rsid w:val="009C00AC"/>
    <w:rsid w:val="009C03F1"/>
    <w:rsid w:val="009C0477"/>
    <w:rsid w:val="009C09C2"/>
    <w:rsid w:val="009C0E07"/>
    <w:rsid w:val="009C10AF"/>
    <w:rsid w:val="009C10B7"/>
    <w:rsid w:val="009C1101"/>
    <w:rsid w:val="009C1B36"/>
    <w:rsid w:val="009C1BB0"/>
    <w:rsid w:val="009C1FFC"/>
    <w:rsid w:val="009C23AD"/>
    <w:rsid w:val="009C2704"/>
    <w:rsid w:val="009C277D"/>
    <w:rsid w:val="009C2A05"/>
    <w:rsid w:val="009C2C2C"/>
    <w:rsid w:val="009C2E23"/>
    <w:rsid w:val="009C3CA3"/>
    <w:rsid w:val="009C4234"/>
    <w:rsid w:val="009C4252"/>
    <w:rsid w:val="009C454C"/>
    <w:rsid w:val="009C48D0"/>
    <w:rsid w:val="009C48EC"/>
    <w:rsid w:val="009C4AE0"/>
    <w:rsid w:val="009C4B5E"/>
    <w:rsid w:val="009C4B81"/>
    <w:rsid w:val="009C500F"/>
    <w:rsid w:val="009C5170"/>
    <w:rsid w:val="009C530D"/>
    <w:rsid w:val="009C61E1"/>
    <w:rsid w:val="009C6295"/>
    <w:rsid w:val="009C67DD"/>
    <w:rsid w:val="009C6E94"/>
    <w:rsid w:val="009C7201"/>
    <w:rsid w:val="009C744E"/>
    <w:rsid w:val="009C752E"/>
    <w:rsid w:val="009C7889"/>
    <w:rsid w:val="009C7B17"/>
    <w:rsid w:val="009C7BA6"/>
    <w:rsid w:val="009C7CB2"/>
    <w:rsid w:val="009C7EA2"/>
    <w:rsid w:val="009C7FB6"/>
    <w:rsid w:val="009D0318"/>
    <w:rsid w:val="009D095A"/>
    <w:rsid w:val="009D0CDA"/>
    <w:rsid w:val="009D0FB5"/>
    <w:rsid w:val="009D1397"/>
    <w:rsid w:val="009D2280"/>
    <w:rsid w:val="009D2419"/>
    <w:rsid w:val="009D31AB"/>
    <w:rsid w:val="009D387F"/>
    <w:rsid w:val="009D3D26"/>
    <w:rsid w:val="009D3ECB"/>
    <w:rsid w:val="009D50A9"/>
    <w:rsid w:val="009D5C61"/>
    <w:rsid w:val="009D66B6"/>
    <w:rsid w:val="009D6BBA"/>
    <w:rsid w:val="009D7459"/>
    <w:rsid w:val="009D7733"/>
    <w:rsid w:val="009E00D1"/>
    <w:rsid w:val="009E0399"/>
    <w:rsid w:val="009E0C67"/>
    <w:rsid w:val="009E0C9F"/>
    <w:rsid w:val="009E0D33"/>
    <w:rsid w:val="009E0F4D"/>
    <w:rsid w:val="009E12DB"/>
    <w:rsid w:val="009E1425"/>
    <w:rsid w:val="009E14A6"/>
    <w:rsid w:val="009E2B93"/>
    <w:rsid w:val="009E3073"/>
    <w:rsid w:val="009E3D60"/>
    <w:rsid w:val="009E45EA"/>
    <w:rsid w:val="009E4BA3"/>
    <w:rsid w:val="009E4FF5"/>
    <w:rsid w:val="009E54DA"/>
    <w:rsid w:val="009E567F"/>
    <w:rsid w:val="009E6F06"/>
    <w:rsid w:val="009E6F12"/>
    <w:rsid w:val="009E7EAE"/>
    <w:rsid w:val="009F019F"/>
    <w:rsid w:val="009F08BE"/>
    <w:rsid w:val="009F0A4F"/>
    <w:rsid w:val="009F0BCA"/>
    <w:rsid w:val="009F0C89"/>
    <w:rsid w:val="009F0CA5"/>
    <w:rsid w:val="009F0D78"/>
    <w:rsid w:val="009F0F5D"/>
    <w:rsid w:val="009F1C08"/>
    <w:rsid w:val="009F1C4D"/>
    <w:rsid w:val="009F1C95"/>
    <w:rsid w:val="009F1E74"/>
    <w:rsid w:val="009F200B"/>
    <w:rsid w:val="009F2E5F"/>
    <w:rsid w:val="009F3624"/>
    <w:rsid w:val="009F3EA5"/>
    <w:rsid w:val="009F43EC"/>
    <w:rsid w:val="009F4F51"/>
    <w:rsid w:val="009F5571"/>
    <w:rsid w:val="009F5E6D"/>
    <w:rsid w:val="009F6479"/>
    <w:rsid w:val="009F6633"/>
    <w:rsid w:val="009F6A1A"/>
    <w:rsid w:val="009F6D00"/>
    <w:rsid w:val="009F6FE0"/>
    <w:rsid w:val="009F70B9"/>
    <w:rsid w:val="009F7FA0"/>
    <w:rsid w:val="00A00A7F"/>
    <w:rsid w:val="00A022E2"/>
    <w:rsid w:val="00A025E8"/>
    <w:rsid w:val="00A02AD8"/>
    <w:rsid w:val="00A030A4"/>
    <w:rsid w:val="00A03DE7"/>
    <w:rsid w:val="00A04345"/>
    <w:rsid w:val="00A04654"/>
    <w:rsid w:val="00A048A7"/>
    <w:rsid w:val="00A05198"/>
    <w:rsid w:val="00A05A50"/>
    <w:rsid w:val="00A06B07"/>
    <w:rsid w:val="00A07046"/>
    <w:rsid w:val="00A07588"/>
    <w:rsid w:val="00A07D63"/>
    <w:rsid w:val="00A07DCB"/>
    <w:rsid w:val="00A07E7F"/>
    <w:rsid w:val="00A102EF"/>
    <w:rsid w:val="00A1049A"/>
    <w:rsid w:val="00A1081F"/>
    <w:rsid w:val="00A10D64"/>
    <w:rsid w:val="00A11099"/>
    <w:rsid w:val="00A11956"/>
    <w:rsid w:val="00A121B1"/>
    <w:rsid w:val="00A12CA5"/>
    <w:rsid w:val="00A12EE2"/>
    <w:rsid w:val="00A13048"/>
    <w:rsid w:val="00A13105"/>
    <w:rsid w:val="00A133D6"/>
    <w:rsid w:val="00A142B2"/>
    <w:rsid w:val="00A14633"/>
    <w:rsid w:val="00A15788"/>
    <w:rsid w:val="00A158D1"/>
    <w:rsid w:val="00A15A96"/>
    <w:rsid w:val="00A15D75"/>
    <w:rsid w:val="00A1624E"/>
    <w:rsid w:val="00A165EE"/>
    <w:rsid w:val="00A1729A"/>
    <w:rsid w:val="00A17694"/>
    <w:rsid w:val="00A1777A"/>
    <w:rsid w:val="00A17FCE"/>
    <w:rsid w:val="00A20032"/>
    <w:rsid w:val="00A205D9"/>
    <w:rsid w:val="00A214A0"/>
    <w:rsid w:val="00A219F6"/>
    <w:rsid w:val="00A21B9D"/>
    <w:rsid w:val="00A22CAA"/>
    <w:rsid w:val="00A2316C"/>
    <w:rsid w:val="00A2330E"/>
    <w:rsid w:val="00A23436"/>
    <w:rsid w:val="00A23725"/>
    <w:rsid w:val="00A23C7D"/>
    <w:rsid w:val="00A24337"/>
    <w:rsid w:val="00A244F8"/>
    <w:rsid w:val="00A2478A"/>
    <w:rsid w:val="00A247CE"/>
    <w:rsid w:val="00A24CB6"/>
    <w:rsid w:val="00A24E1A"/>
    <w:rsid w:val="00A25851"/>
    <w:rsid w:val="00A2590B"/>
    <w:rsid w:val="00A2595E"/>
    <w:rsid w:val="00A25D54"/>
    <w:rsid w:val="00A25ED0"/>
    <w:rsid w:val="00A26377"/>
    <w:rsid w:val="00A2676F"/>
    <w:rsid w:val="00A27126"/>
    <w:rsid w:val="00A27315"/>
    <w:rsid w:val="00A27419"/>
    <w:rsid w:val="00A27ABE"/>
    <w:rsid w:val="00A303A6"/>
    <w:rsid w:val="00A304B3"/>
    <w:rsid w:val="00A30595"/>
    <w:rsid w:val="00A3190E"/>
    <w:rsid w:val="00A319D5"/>
    <w:rsid w:val="00A320FC"/>
    <w:rsid w:val="00A3252C"/>
    <w:rsid w:val="00A33040"/>
    <w:rsid w:val="00A3323D"/>
    <w:rsid w:val="00A33FED"/>
    <w:rsid w:val="00A344AF"/>
    <w:rsid w:val="00A34543"/>
    <w:rsid w:val="00A34A61"/>
    <w:rsid w:val="00A34C19"/>
    <w:rsid w:val="00A34CCF"/>
    <w:rsid w:val="00A34E1D"/>
    <w:rsid w:val="00A34E68"/>
    <w:rsid w:val="00A35FFF"/>
    <w:rsid w:val="00A3646B"/>
    <w:rsid w:val="00A36489"/>
    <w:rsid w:val="00A3669D"/>
    <w:rsid w:val="00A371D4"/>
    <w:rsid w:val="00A37508"/>
    <w:rsid w:val="00A375CF"/>
    <w:rsid w:val="00A37C44"/>
    <w:rsid w:val="00A37D3A"/>
    <w:rsid w:val="00A40D9E"/>
    <w:rsid w:val="00A4182E"/>
    <w:rsid w:val="00A41AD7"/>
    <w:rsid w:val="00A41E41"/>
    <w:rsid w:val="00A4327A"/>
    <w:rsid w:val="00A43570"/>
    <w:rsid w:val="00A438B7"/>
    <w:rsid w:val="00A43C01"/>
    <w:rsid w:val="00A4407E"/>
    <w:rsid w:val="00A442AB"/>
    <w:rsid w:val="00A44530"/>
    <w:rsid w:val="00A44EEE"/>
    <w:rsid w:val="00A45275"/>
    <w:rsid w:val="00A455D5"/>
    <w:rsid w:val="00A45BC6"/>
    <w:rsid w:val="00A45C53"/>
    <w:rsid w:val="00A461FA"/>
    <w:rsid w:val="00A46B3D"/>
    <w:rsid w:val="00A472A9"/>
    <w:rsid w:val="00A47646"/>
    <w:rsid w:val="00A47833"/>
    <w:rsid w:val="00A516CB"/>
    <w:rsid w:val="00A51E4B"/>
    <w:rsid w:val="00A5264E"/>
    <w:rsid w:val="00A529A6"/>
    <w:rsid w:val="00A52A68"/>
    <w:rsid w:val="00A53A13"/>
    <w:rsid w:val="00A545FE"/>
    <w:rsid w:val="00A547F4"/>
    <w:rsid w:val="00A551FC"/>
    <w:rsid w:val="00A552D0"/>
    <w:rsid w:val="00A55E76"/>
    <w:rsid w:val="00A563F2"/>
    <w:rsid w:val="00A5640F"/>
    <w:rsid w:val="00A56C32"/>
    <w:rsid w:val="00A573AB"/>
    <w:rsid w:val="00A5774C"/>
    <w:rsid w:val="00A57805"/>
    <w:rsid w:val="00A57FD9"/>
    <w:rsid w:val="00A602B7"/>
    <w:rsid w:val="00A6053F"/>
    <w:rsid w:val="00A607E0"/>
    <w:rsid w:val="00A60D4A"/>
    <w:rsid w:val="00A612E0"/>
    <w:rsid w:val="00A6196E"/>
    <w:rsid w:val="00A61BB5"/>
    <w:rsid w:val="00A62DBB"/>
    <w:rsid w:val="00A62E31"/>
    <w:rsid w:val="00A632E6"/>
    <w:rsid w:val="00A636A7"/>
    <w:rsid w:val="00A636D2"/>
    <w:rsid w:val="00A63E39"/>
    <w:rsid w:val="00A64099"/>
    <w:rsid w:val="00A646CC"/>
    <w:rsid w:val="00A6481F"/>
    <w:rsid w:val="00A6483A"/>
    <w:rsid w:val="00A64AD9"/>
    <w:rsid w:val="00A64E08"/>
    <w:rsid w:val="00A650A4"/>
    <w:rsid w:val="00A65995"/>
    <w:rsid w:val="00A659B7"/>
    <w:rsid w:val="00A65AE5"/>
    <w:rsid w:val="00A6720D"/>
    <w:rsid w:val="00A67257"/>
    <w:rsid w:val="00A674CA"/>
    <w:rsid w:val="00A67547"/>
    <w:rsid w:val="00A67752"/>
    <w:rsid w:val="00A70170"/>
    <w:rsid w:val="00A70A4B"/>
    <w:rsid w:val="00A70C4D"/>
    <w:rsid w:val="00A7136E"/>
    <w:rsid w:val="00A7167D"/>
    <w:rsid w:val="00A71855"/>
    <w:rsid w:val="00A71A92"/>
    <w:rsid w:val="00A71D4C"/>
    <w:rsid w:val="00A71D76"/>
    <w:rsid w:val="00A72219"/>
    <w:rsid w:val="00A72778"/>
    <w:rsid w:val="00A72AF9"/>
    <w:rsid w:val="00A72E0A"/>
    <w:rsid w:val="00A72E26"/>
    <w:rsid w:val="00A7321D"/>
    <w:rsid w:val="00A73314"/>
    <w:rsid w:val="00A735D3"/>
    <w:rsid w:val="00A73EB6"/>
    <w:rsid w:val="00A7418B"/>
    <w:rsid w:val="00A7490E"/>
    <w:rsid w:val="00A74B5E"/>
    <w:rsid w:val="00A74E08"/>
    <w:rsid w:val="00A74E0A"/>
    <w:rsid w:val="00A7529E"/>
    <w:rsid w:val="00A75771"/>
    <w:rsid w:val="00A759E5"/>
    <w:rsid w:val="00A75AAC"/>
    <w:rsid w:val="00A75F57"/>
    <w:rsid w:val="00A761D8"/>
    <w:rsid w:val="00A764E6"/>
    <w:rsid w:val="00A772CB"/>
    <w:rsid w:val="00A7739C"/>
    <w:rsid w:val="00A7782A"/>
    <w:rsid w:val="00A77A2F"/>
    <w:rsid w:val="00A80294"/>
    <w:rsid w:val="00A80A92"/>
    <w:rsid w:val="00A811E2"/>
    <w:rsid w:val="00A816C4"/>
    <w:rsid w:val="00A81D46"/>
    <w:rsid w:val="00A81DCD"/>
    <w:rsid w:val="00A82533"/>
    <w:rsid w:val="00A82CEF"/>
    <w:rsid w:val="00A82F23"/>
    <w:rsid w:val="00A83104"/>
    <w:rsid w:val="00A835A9"/>
    <w:rsid w:val="00A83A34"/>
    <w:rsid w:val="00A83E43"/>
    <w:rsid w:val="00A84346"/>
    <w:rsid w:val="00A844E5"/>
    <w:rsid w:val="00A8471C"/>
    <w:rsid w:val="00A84E5A"/>
    <w:rsid w:val="00A84FF1"/>
    <w:rsid w:val="00A85510"/>
    <w:rsid w:val="00A869DA"/>
    <w:rsid w:val="00A86A05"/>
    <w:rsid w:val="00A87562"/>
    <w:rsid w:val="00A87B58"/>
    <w:rsid w:val="00A87EBE"/>
    <w:rsid w:val="00A87ED0"/>
    <w:rsid w:val="00A87FA0"/>
    <w:rsid w:val="00A904A1"/>
    <w:rsid w:val="00A910B9"/>
    <w:rsid w:val="00A91233"/>
    <w:rsid w:val="00A9296E"/>
    <w:rsid w:val="00A93238"/>
    <w:rsid w:val="00A935FB"/>
    <w:rsid w:val="00A94405"/>
    <w:rsid w:val="00A948C5"/>
    <w:rsid w:val="00A9507D"/>
    <w:rsid w:val="00A95958"/>
    <w:rsid w:val="00A95D85"/>
    <w:rsid w:val="00A96F2C"/>
    <w:rsid w:val="00A97104"/>
    <w:rsid w:val="00A97DAB"/>
    <w:rsid w:val="00AA034E"/>
    <w:rsid w:val="00AA03D0"/>
    <w:rsid w:val="00AA066C"/>
    <w:rsid w:val="00AA0A48"/>
    <w:rsid w:val="00AA0DD6"/>
    <w:rsid w:val="00AA0E45"/>
    <w:rsid w:val="00AA141D"/>
    <w:rsid w:val="00AA1454"/>
    <w:rsid w:val="00AA146D"/>
    <w:rsid w:val="00AA1ACC"/>
    <w:rsid w:val="00AA2247"/>
    <w:rsid w:val="00AA2359"/>
    <w:rsid w:val="00AA2F1A"/>
    <w:rsid w:val="00AA377B"/>
    <w:rsid w:val="00AA3ADF"/>
    <w:rsid w:val="00AA45AA"/>
    <w:rsid w:val="00AA4882"/>
    <w:rsid w:val="00AA49E6"/>
    <w:rsid w:val="00AA4A01"/>
    <w:rsid w:val="00AA4FCB"/>
    <w:rsid w:val="00AA5B08"/>
    <w:rsid w:val="00AA5BBB"/>
    <w:rsid w:val="00AA5DB1"/>
    <w:rsid w:val="00AA62E3"/>
    <w:rsid w:val="00AA73CA"/>
    <w:rsid w:val="00AA74A1"/>
    <w:rsid w:val="00AA7636"/>
    <w:rsid w:val="00AA7738"/>
    <w:rsid w:val="00AA7D82"/>
    <w:rsid w:val="00AB0359"/>
    <w:rsid w:val="00AB035F"/>
    <w:rsid w:val="00AB051B"/>
    <w:rsid w:val="00AB10EF"/>
    <w:rsid w:val="00AB1460"/>
    <w:rsid w:val="00AB159F"/>
    <w:rsid w:val="00AB1D4D"/>
    <w:rsid w:val="00AB1EAA"/>
    <w:rsid w:val="00AB2899"/>
    <w:rsid w:val="00AB2A6D"/>
    <w:rsid w:val="00AB2BEC"/>
    <w:rsid w:val="00AB2C82"/>
    <w:rsid w:val="00AB3278"/>
    <w:rsid w:val="00AB3B8E"/>
    <w:rsid w:val="00AB416E"/>
    <w:rsid w:val="00AB45E3"/>
    <w:rsid w:val="00AB47A5"/>
    <w:rsid w:val="00AB5D5B"/>
    <w:rsid w:val="00AB5E52"/>
    <w:rsid w:val="00AB6580"/>
    <w:rsid w:val="00AB6A47"/>
    <w:rsid w:val="00AB747A"/>
    <w:rsid w:val="00AB7486"/>
    <w:rsid w:val="00AB74B0"/>
    <w:rsid w:val="00AB7623"/>
    <w:rsid w:val="00AB766A"/>
    <w:rsid w:val="00AB7DBB"/>
    <w:rsid w:val="00AB7E4B"/>
    <w:rsid w:val="00AC04DB"/>
    <w:rsid w:val="00AC09CC"/>
    <w:rsid w:val="00AC0ABC"/>
    <w:rsid w:val="00AC0C79"/>
    <w:rsid w:val="00AC0DC1"/>
    <w:rsid w:val="00AC0F87"/>
    <w:rsid w:val="00AC2251"/>
    <w:rsid w:val="00AC23CE"/>
    <w:rsid w:val="00AC25A2"/>
    <w:rsid w:val="00AC28CF"/>
    <w:rsid w:val="00AC2A87"/>
    <w:rsid w:val="00AC3BF8"/>
    <w:rsid w:val="00AC4094"/>
    <w:rsid w:val="00AC4380"/>
    <w:rsid w:val="00AC43CA"/>
    <w:rsid w:val="00AC442A"/>
    <w:rsid w:val="00AC4866"/>
    <w:rsid w:val="00AC4BB9"/>
    <w:rsid w:val="00AC5083"/>
    <w:rsid w:val="00AC5565"/>
    <w:rsid w:val="00AC5899"/>
    <w:rsid w:val="00AC58C9"/>
    <w:rsid w:val="00AC59CA"/>
    <w:rsid w:val="00AC5E4D"/>
    <w:rsid w:val="00AC5F21"/>
    <w:rsid w:val="00AC5FBA"/>
    <w:rsid w:val="00AC60EC"/>
    <w:rsid w:val="00AC654B"/>
    <w:rsid w:val="00AC6920"/>
    <w:rsid w:val="00AC7323"/>
    <w:rsid w:val="00AC7BA3"/>
    <w:rsid w:val="00AC7DA7"/>
    <w:rsid w:val="00AC7E6B"/>
    <w:rsid w:val="00AD02D9"/>
    <w:rsid w:val="00AD03B1"/>
    <w:rsid w:val="00AD0693"/>
    <w:rsid w:val="00AD0892"/>
    <w:rsid w:val="00AD12C9"/>
    <w:rsid w:val="00AD1769"/>
    <w:rsid w:val="00AD1945"/>
    <w:rsid w:val="00AD1AEF"/>
    <w:rsid w:val="00AD1CE5"/>
    <w:rsid w:val="00AD1EB5"/>
    <w:rsid w:val="00AD1F5D"/>
    <w:rsid w:val="00AD2003"/>
    <w:rsid w:val="00AD2571"/>
    <w:rsid w:val="00AD29AC"/>
    <w:rsid w:val="00AD2A47"/>
    <w:rsid w:val="00AD2AA2"/>
    <w:rsid w:val="00AD2BA3"/>
    <w:rsid w:val="00AD2D97"/>
    <w:rsid w:val="00AD2FD1"/>
    <w:rsid w:val="00AD30E4"/>
    <w:rsid w:val="00AD32CA"/>
    <w:rsid w:val="00AD3E4E"/>
    <w:rsid w:val="00AD3FFC"/>
    <w:rsid w:val="00AD4422"/>
    <w:rsid w:val="00AD4635"/>
    <w:rsid w:val="00AD4C08"/>
    <w:rsid w:val="00AD68BD"/>
    <w:rsid w:val="00AD68CE"/>
    <w:rsid w:val="00AD6E14"/>
    <w:rsid w:val="00AD787D"/>
    <w:rsid w:val="00AD7993"/>
    <w:rsid w:val="00AD7DCF"/>
    <w:rsid w:val="00AE02E2"/>
    <w:rsid w:val="00AE0C0D"/>
    <w:rsid w:val="00AE0FF6"/>
    <w:rsid w:val="00AE141C"/>
    <w:rsid w:val="00AE163E"/>
    <w:rsid w:val="00AE17A6"/>
    <w:rsid w:val="00AE222C"/>
    <w:rsid w:val="00AE2241"/>
    <w:rsid w:val="00AE23C1"/>
    <w:rsid w:val="00AE246B"/>
    <w:rsid w:val="00AE2E83"/>
    <w:rsid w:val="00AE3718"/>
    <w:rsid w:val="00AE3B61"/>
    <w:rsid w:val="00AE40CD"/>
    <w:rsid w:val="00AE40E2"/>
    <w:rsid w:val="00AE4A90"/>
    <w:rsid w:val="00AE4CB4"/>
    <w:rsid w:val="00AE5095"/>
    <w:rsid w:val="00AE5591"/>
    <w:rsid w:val="00AE5BAC"/>
    <w:rsid w:val="00AE5D5E"/>
    <w:rsid w:val="00AE607F"/>
    <w:rsid w:val="00AE6374"/>
    <w:rsid w:val="00AE6771"/>
    <w:rsid w:val="00AE718F"/>
    <w:rsid w:val="00AE77D5"/>
    <w:rsid w:val="00AE79D5"/>
    <w:rsid w:val="00AE79DA"/>
    <w:rsid w:val="00AE7C0D"/>
    <w:rsid w:val="00AE7D78"/>
    <w:rsid w:val="00AF0165"/>
    <w:rsid w:val="00AF04B9"/>
    <w:rsid w:val="00AF0884"/>
    <w:rsid w:val="00AF09C8"/>
    <w:rsid w:val="00AF1071"/>
    <w:rsid w:val="00AF10DC"/>
    <w:rsid w:val="00AF1531"/>
    <w:rsid w:val="00AF1A99"/>
    <w:rsid w:val="00AF31EF"/>
    <w:rsid w:val="00AF3223"/>
    <w:rsid w:val="00AF323B"/>
    <w:rsid w:val="00AF34D2"/>
    <w:rsid w:val="00AF35F9"/>
    <w:rsid w:val="00AF3953"/>
    <w:rsid w:val="00AF39D5"/>
    <w:rsid w:val="00AF4420"/>
    <w:rsid w:val="00AF479B"/>
    <w:rsid w:val="00AF5362"/>
    <w:rsid w:val="00AF5483"/>
    <w:rsid w:val="00AF561E"/>
    <w:rsid w:val="00AF57E8"/>
    <w:rsid w:val="00AF599E"/>
    <w:rsid w:val="00AF657D"/>
    <w:rsid w:val="00AF69AB"/>
    <w:rsid w:val="00AF6B28"/>
    <w:rsid w:val="00AF6B3D"/>
    <w:rsid w:val="00AF6F4D"/>
    <w:rsid w:val="00B0043B"/>
    <w:rsid w:val="00B00BED"/>
    <w:rsid w:val="00B00E76"/>
    <w:rsid w:val="00B00F93"/>
    <w:rsid w:val="00B0124E"/>
    <w:rsid w:val="00B016D7"/>
    <w:rsid w:val="00B01B3C"/>
    <w:rsid w:val="00B01D5F"/>
    <w:rsid w:val="00B01D96"/>
    <w:rsid w:val="00B021F7"/>
    <w:rsid w:val="00B023FC"/>
    <w:rsid w:val="00B02B79"/>
    <w:rsid w:val="00B02DE7"/>
    <w:rsid w:val="00B0323B"/>
    <w:rsid w:val="00B038DD"/>
    <w:rsid w:val="00B03A1E"/>
    <w:rsid w:val="00B03A9C"/>
    <w:rsid w:val="00B03FBC"/>
    <w:rsid w:val="00B04065"/>
    <w:rsid w:val="00B041D0"/>
    <w:rsid w:val="00B044C8"/>
    <w:rsid w:val="00B0468F"/>
    <w:rsid w:val="00B04B8B"/>
    <w:rsid w:val="00B04DF2"/>
    <w:rsid w:val="00B0529B"/>
    <w:rsid w:val="00B0548E"/>
    <w:rsid w:val="00B05A0C"/>
    <w:rsid w:val="00B05C39"/>
    <w:rsid w:val="00B0688B"/>
    <w:rsid w:val="00B068BF"/>
    <w:rsid w:val="00B06DBA"/>
    <w:rsid w:val="00B07A9F"/>
    <w:rsid w:val="00B10278"/>
    <w:rsid w:val="00B1099C"/>
    <w:rsid w:val="00B10A5C"/>
    <w:rsid w:val="00B10A9E"/>
    <w:rsid w:val="00B11050"/>
    <w:rsid w:val="00B11676"/>
    <w:rsid w:val="00B11F14"/>
    <w:rsid w:val="00B12093"/>
    <w:rsid w:val="00B12613"/>
    <w:rsid w:val="00B12AD0"/>
    <w:rsid w:val="00B13151"/>
    <w:rsid w:val="00B13BC2"/>
    <w:rsid w:val="00B13C2E"/>
    <w:rsid w:val="00B1496E"/>
    <w:rsid w:val="00B157BB"/>
    <w:rsid w:val="00B159F6"/>
    <w:rsid w:val="00B161A2"/>
    <w:rsid w:val="00B16498"/>
    <w:rsid w:val="00B166B1"/>
    <w:rsid w:val="00B167F2"/>
    <w:rsid w:val="00B16BFB"/>
    <w:rsid w:val="00B16D94"/>
    <w:rsid w:val="00B173BF"/>
    <w:rsid w:val="00B17500"/>
    <w:rsid w:val="00B175A1"/>
    <w:rsid w:val="00B1781F"/>
    <w:rsid w:val="00B178A7"/>
    <w:rsid w:val="00B17C76"/>
    <w:rsid w:val="00B20B6C"/>
    <w:rsid w:val="00B20E60"/>
    <w:rsid w:val="00B2101A"/>
    <w:rsid w:val="00B210BF"/>
    <w:rsid w:val="00B21467"/>
    <w:rsid w:val="00B21B52"/>
    <w:rsid w:val="00B21FEC"/>
    <w:rsid w:val="00B22202"/>
    <w:rsid w:val="00B22DA7"/>
    <w:rsid w:val="00B2300E"/>
    <w:rsid w:val="00B23571"/>
    <w:rsid w:val="00B23BAE"/>
    <w:rsid w:val="00B243B7"/>
    <w:rsid w:val="00B24A6F"/>
    <w:rsid w:val="00B24B9C"/>
    <w:rsid w:val="00B25172"/>
    <w:rsid w:val="00B252C7"/>
    <w:rsid w:val="00B252DC"/>
    <w:rsid w:val="00B256AC"/>
    <w:rsid w:val="00B25A36"/>
    <w:rsid w:val="00B25E13"/>
    <w:rsid w:val="00B25F1B"/>
    <w:rsid w:val="00B26EA2"/>
    <w:rsid w:val="00B26F24"/>
    <w:rsid w:val="00B274DC"/>
    <w:rsid w:val="00B3032A"/>
    <w:rsid w:val="00B30C4F"/>
    <w:rsid w:val="00B30FF2"/>
    <w:rsid w:val="00B310D0"/>
    <w:rsid w:val="00B313D0"/>
    <w:rsid w:val="00B313D8"/>
    <w:rsid w:val="00B31520"/>
    <w:rsid w:val="00B31ABB"/>
    <w:rsid w:val="00B31BDC"/>
    <w:rsid w:val="00B32311"/>
    <w:rsid w:val="00B328FB"/>
    <w:rsid w:val="00B32CDF"/>
    <w:rsid w:val="00B333C3"/>
    <w:rsid w:val="00B335FA"/>
    <w:rsid w:val="00B33AB1"/>
    <w:rsid w:val="00B3432C"/>
    <w:rsid w:val="00B34401"/>
    <w:rsid w:val="00B34799"/>
    <w:rsid w:val="00B349DF"/>
    <w:rsid w:val="00B34F5D"/>
    <w:rsid w:val="00B35063"/>
    <w:rsid w:val="00B35F02"/>
    <w:rsid w:val="00B3679E"/>
    <w:rsid w:val="00B368E3"/>
    <w:rsid w:val="00B36A3C"/>
    <w:rsid w:val="00B36B60"/>
    <w:rsid w:val="00B372B9"/>
    <w:rsid w:val="00B379B8"/>
    <w:rsid w:val="00B40201"/>
    <w:rsid w:val="00B40596"/>
    <w:rsid w:val="00B40A2C"/>
    <w:rsid w:val="00B41115"/>
    <w:rsid w:val="00B41765"/>
    <w:rsid w:val="00B41791"/>
    <w:rsid w:val="00B417DF"/>
    <w:rsid w:val="00B41898"/>
    <w:rsid w:val="00B41D9A"/>
    <w:rsid w:val="00B42796"/>
    <w:rsid w:val="00B4285E"/>
    <w:rsid w:val="00B43502"/>
    <w:rsid w:val="00B43A8F"/>
    <w:rsid w:val="00B43B15"/>
    <w:rsid w:val="00B43DCC"/>
    <w:rsid w:val="00B442EE"/>
    <w:rsid w:val="00B448AB"/>
    <w:rsid w:val="00B44C02"/>
    <w:rsid w:val="00B46182"/>
    <w:rsid w:val="00B46322"/>
    <w:rsid w:val="00B469B2"/>
    <w:rsid w:val="00B477AB"/>
    <w:rsid w:val="00B50300"/>
    <w:rsid w:val="00B506B0"/>
    <w:rsid w:val="00B50BF5"/>
    <w:rsid w:val="00B510C9"/>
    <w:rsid w:val="00B511D8"/>
    <w:rsid w:val="00B51959"/>
    <w:rsid w:val="00B51F99"/>
    <w:rsid w:val="00B526AC"/>
    <w:rsid w:val="00B53353"/>
    <w:rsid w:val="00B53622"/>
    <w:rsid w:val="00B53627"/>
    <w:rsid w:val="00B53A37"/>
    <w:rsid w:val="00B53BBB"/>
    <w:rsid w:val="00B54902"/>
    <w:rsid w:val="00B54E4E"/>
    <w:rsid w:val="00B54F67"/>
    <w:rsid w:val="00B554B7"/>
    <w:rsid w:val="00B55CC0"/>
    <w:rsid w:val="00B55D81"/>
    <w:rsid w:val="00B5620F"/>
    <w:rsid w:val="00B562EB"/>
    <w:rsid w:val="00B564A0"/>
    <w:rsid w:val="00B56942"/>
    <w:rsid w:val="00B56C8D"/>
    <w:rsid w:val="00B5702E"/>
    <w:rsid w:val="00B57593"/>
    <w:rsid w:val="00B578D4"/>
    <w:rsid w:val="00B57C32"/>
    <w:rsid w:val="00B6015C"/>
    <w:rsid w:val="00B61264"/>
    <w:rsid w:val="00B61638"/>
    <w:rsid w:val="00B61640"/>
    <w:rsid w:val="00B618DC"/>
    <w:rsid w:val="00B61BD2"/>
    <w:rsid w:val="00B62075"/>
    <w:rsid w:val="00B626F0"/>
    <w:rsid w:val="00B629E7"/>
    <w:rsid w:val="00B62B7F"/>
    <w:rsid w:val="00B62CF8"/>
    <w:rsid w:val="00B63390"/>
    <w:rsid w:val="00B63A23"/>
    <w:rsid w:val="00B63CCC"/>
    <w:rsid w:val="00B63FF8"/>
    <w:rsid w:val="00B6439C"/>
    <w:rsid w:val="00B64B2D"/>
    <w:rsid w:val="00B64BE5"/>
    <w:rsid w:val="00B64C39"/>
    <w:rsid w:val="00B6508A"/>
    <w:rsid w:val="00B6530E"/>
    <w:rsid w:val="00B65AB5"/>
    <w:rsid w:val="00B66661"/>
    <w:rsid w:val="00B66768"/>
    <w:rsid w:val="00B66890"/>
    <w:rsid w:val="00B672F5"/>
    <w:rsid w:val="00B673F5"/>
    <w:rsid w:val="00B67EAC"/>
    <w:rsid w:val="00B700C1"/>
    <w:rsid w:val="00B706CD"/>
    <w:rsid w:val="00B70F7F"/>
    <w:rsid w:val="00B71138"/>
    <w:rsid w:val="00B71562"/>
    <w:rsid w:val="00B718CF"/>
    <w:rsid w:val="00B71B61"/>
    <w:rsid w:val="00B72E82"/>
    <w:rsid w:val="00B72F81"/>
    <w:rsid w:val="00B7369E"/>
    <w:rsid w:val="00B73C78"/>
    <w:rsid w:val="00B7425B"/>
    <w:rsid w:val="00B748AF"/>
    <w:rsid w:val="00B7501C"/>
    <w:rsid w:val="00B75AFB"/>
    <w:rsid w:val="00B75C37"/>
    <w:rsid w:val="00B75CEC"/>
    <w:rsid w:val="00B761BC"/>
    <w:rsid w:val="00B76688"/>
    <w:rsid w:val="00B770FC"/>
    <w:rsid w:val="00B778E4"/>
    <w:rsid w:val="00B77A3A"/>
    <w:rsid w:val="00B77B3C"/>
    <w:rsid w:val="00B77EFA"/>
    <w:rsid w:val="00B80254"/>
    <w:rsid w:val="00B80318"/>
    <w:rsid w:val="00B80FB2"/>
    <w:rsid w:val="00B81180"/>
    <w:rsid w:val="00B81B4A"/>
    <w:rsid w:val="00B824FE"/>
    <w:rsid w:val="00B8276E"/>
    <w:rsid w:val="00B82A52"/>
    <w:rsid w:val="00B82C45"/>
    <w:rsid w:val="00B82C99"/>
    <w:rsid w:val="00B82F06"/>
    <w:rsid w:val="00B83215"/>
    <w:rsid w:val="00B83B13"/>
    <w:rsid w:val="00B840E7"/>
    <w:rsid w:val="00B8414F"/>
    <w:rsid w:val="00B842DB"/>
    <w:rsid w:val="00B84822"/>
    <w:rsid w:val="00B84A38"/>
    <w:rsid w:val="00B85099"/>
    <w:rsid w:val="00B852B7"/>
    <w:rsid w:val="00B857FC"/>
    <w:rsid w:val="00B85937"/>
    <w:rsid w:val="00B85B28"/>
    <w:rsid w:val="00B8624A"/>
    <w:rsid w:val="00B86967"/>
    <w:rsid w:val="00B86E3E"/>
    <w:rsid w:val="00B86E9E"/>
    <w:rsid w:val="00B872D9"/>
    <w:rsid w:val="00B8785D"/>
    <w:rsid w:val="00B87DC8"/>
    <w:rsid w:val="00B900BA"/>
    <w:rsid w:val="00B900C5"/>
    <w:rsid w:val="00B9046B"/>
    <w:rsid w:val="00B9062E"/>
    <w:rsid w:val="00B90CCB"/>
    <w:rsid w:val="00B915E9"/>
    <w:rsid w:val="00B92135"/>
    <w:rsid w:val="00B922F7"/>
    <w:rsid w:val="00B92DE0"/>
    <w:rsid w:val="00B92FB7"/>
    <w:rsid w:val="00B92FC3"/>
    <w:rsid w:val="00B946C9"/>
    <w:rsid w:val="00B95474"/>
    <w:rsid w:val="00B95651"/>
    <w:rsid w:val="00B9595B"/>
    <w:rsid w:val="00B95EC9"/>
    <w:rsid w:val="00B96112"/>
    <w:rsid w:val="00B9628D"/>
    <w:rsid w:val="00B968C3"/>
    <w:rsid w:val="00B96C30"/>
    <w:rsid w:val="00B97165"/>
    <w:rsid w:val="00B9738D"/>
    <w:rsid w:val="00B974DB"/>
    <w:rsid w:val="00B97620"/>
    <w:rsid w:val="00B97B98"/>
    <w:rsid w:val="00BA0123"/>
    <w:rsid w:val="00BA077F"/>
    <w:rsid w:val="00BA1583"/>
    <w:rsid w:val="00BA25A7"/>
    <w:rsid w:val="00BA2D2D"/>
    <w:rsid w:val="00BA3CAB"/>
    <w:rsid w:val="00BA44F8"/>
    <w:rsid w:val="00BA46C8"/>
    <w:rsid w:val="00BA4701"/>
    <w:rsid w:val="00BA56D2"/>
    <w:rsid w:val="00BA590E"/>
    <w:rsid w:val="00BA5B5E"/>
    <w:rsid w:val="00BA5C44"/>
    <w:rsid w:val="00BA66D4"/>
    <w:rsid w:val="00BA71DE"/>
    <w:rsid w:val="00BA7AC8"/>
    <w:rsid w:val="00BB0B54"/>
    <w:rsid w:val="00BB1300"/>
    <w:rsid w:val="00BB1703"/>
    <w:rsid w:val="00BB1C94"/>
    <w:rsid w:val="00BB1D4E"/>
    <w:rsid w:val="00BB2DD0"/>
    <w:rsid w:val="00BB32C4"/>
    <w:rsid w:val="00BB41FB"/>
    <w:rsid w:val="00BB4242"/>
    <w:rsid w:val="00BB42F1"/>
    <w:rsid w:val="00BB4653"/>
    <w:rsid w:val="00BB57C6"/>
    <w:rsid w:val="00BB5B6B"/>
    <w:rsid w:val="00BB5C6B"/>
    <w:rsid w:val="00BB6895"/>
    <w:rsid w:val="00BB7F2E"/>
    <w:rsid w:val="00BC29D3"/>
    <w:rsid w:val="00BC2C53"/>
    <w:rsid w:val="00BC2F06"/>
    <w:rsid w:val="00BC2F7C"/>
    <w:rsid w:val="00BC37F4"/>
    <w:rsid w:val="00BC3963"/>
    <w:rsid w:val="00BC3B25"/>
    <w:rsid w:val="00BC44C7"/>
    <w:rsid w:val="00BC4CB9"/>
    <w:rsid w:val="00BC4F8C"/>
    <w:rsid w:val="00BC5609"/>
    <w:rsid w:val="00BC59F4"/>
    <w:rsid w:val="00BC5E20"/>
    <w:rsid w:val="00BC63C7"/>
    <w:rsid w:val="00BC6760"/>
    <w:rsid w:val="00BC67DE"/>
    <w:rsid w:val="00BC6E2D"/>
    <w:rsid w:val="00BC6F54"/>
    <w:rsid w:val="00BC75AE"/>
    <w:rsid w:val="00BC7CBC"/>
    <w:rsid w:val="00BD00BD"/>
    <w:rsid w:val="00BD0115"/>
    <w:rsid w:val="00BD037B"/>
    <w:rsid w:val="00BD0788"/>
    <w:rsid w:val="00BD0CD8"/>
    <w:rsid w:val="00BD0E99"/>
    <w:rsid w:val="00BD0EF7"/>
    <w:rsid w:val="00BD1204"/>
    <w:rsid w:val="00BD133D"/>
    <w:rsid w:val="00BD1B54"/>
    <w:rsid w:val="00BD1C83"/>
    <w:rsid w:val="00BD1DBB"/>
    <w:rsid w:val="00BD1E0A"/>
    <w:rsid w:val="00BD25D6"/>
    <w:rsid w:val="00BD272F"/>
    <w:rsid w:val="00BD2A97"/>
    <w:rsid w:val="00BD3B02"/>
    <w:rsid w:val="00BD3E9E"/>
    <w:rsid w:val="00BD3FA8"/>
    <w:rsid w:val="00BD41DF"/>
    <w:rsid w:val="00BD4203"/>
    <w:rsid w:val="00BD45C8"/>
    <w:rsid w:val="00BD4615"/>
    <w:rsid w:val="00BD4A54"/>
    <w:rsid w:val="00BD53C2"/>
    <w:rsid w:val="00BD5875"/>
    <w:rsid w:val="00BD58E3"/>
    <w:rsid w:val="00BD6540"/>
    <w:rsid w:val="00BD6B83"/>
    <w:rsid w:val="00BD6BAA"/>
    <w:rsid w:val="00BD6F95"/>
    <w:rsid w:val="00BD72C2"/>
    <w:rsid w:val="00BD7CB1"/>
    <w:rsid w:val="00BD7DD8"/>
    <w:rsid w:val="00BE0670"/>
    <w:rsid w:val="00BE0922"/>
    <w:rsid w:val="00BE0AC6"/>
    <w:rsid w:val="00BE0EB3"/>
    <w:rsid w:val="00BE1177"/>
    <w:rsid w:val="00BE15CF"/>
    <w:rsid w:val="00BE1894"/>
    <w:rsid w:val="00BE1C41"/>
    <w:rsid w:val="00BE207A"/>
    <w:rsid w:val="00BE2833"/>
    <w:rsid w:val="00BE2B78"/>
    <w:rsid w:val="00BE38C2"/>
    <w:rsid w:val="00BE3B76"/>
    <w:rsid w:val="00BE408D"/>
    <w:rsid w:val="00BE421D"/>
    <w:rsid w:val="00BE4F46"/>
    <w:rsid w:val="00BE51BE"/>
    <w:rsid w:val="00BE55A7"/>
    <w:rsid w:val="00BE55AB"/>
    <w:rsid w:val="00BE56AA"/>
    <w:rsid w:val="00BE6511"/>
    <w:rsid w:val="00BE68FE"/>
    <w:rsid w:val="00BE6BA6"/>
    <w:rsid w:val="00BE7093"/>
    <w:rsid w:val="00BE7476"/>
    <w:rsid w:val="00BE75CB"/>
    <w:rsid w:val="00BE79C6"/>
    <w:rsid w:val="00BE7A8B"/>
    <w:rsid w:val="00BF0778"/>
    <w:rsid w:val="00BF08F4"/>
    <w:rsid w:val="00BF1055"/>
    <w:rsid w:val="00BF13AC"/>
    <w:rsid w:val="00BF1908"/>
    <w:rsid w:val="00BF2553"/>
    <w:rsid w:val="00BF2AD0"/>
    <w:rsid w:val="00BF3286"/>
    <w:rsid w:val="00BF3B7A"/>
    <w:rsid w:val="00BF3E64"/>
    <w:rsid w:val="00BF4364"/>
    <w:rsid w:val="00BF4617"/>
    <w:rsid w:val="00BF4F81"/>
    <w:rsid w:val="00BF4FF7"/>
    <w:rsid w:val="00BF5E23"/>
    <w:rsid w:val="00BF652B"/>
    <w:rsid w:val="00BF6628"/>
    <w:rsid w:val="00BF685D"/>
    <w:rsid w:val="00BF70C3"/>
    <w:rsid w:val="00BF731E"/>
    <w:rsid w:val="00BF73B0"/>
    <w:rsid w:val="00BF776E"/>
    <w:rsid w:val="00BF7B9C"/>
    <w:rsid w:val="00C00037"/>
    <w:rsid w:val="00C00119"/>
    <w:rsid w:val="00C00D56"/>
    <w:rsid w:val="00C00E43"/>
    <w:rsid w:val="00C0140F"/>
    <w:rsid w:val="00C01FD3"/>
    <w:rsid w:val="00C024DF"/>
    <w:rsid w:val="00C026E8"/>
    <w:rsid w:val="00C030C9"/>
    <w:rsid w:val="00C035CD"/>
    <w:rsid w:val="00C04194"/>
    <w:rsid w:val="00C04280"/>
    <w:rsid w:val="00C04480"/>
    <w:rsid w:val="00C04981"/>
    <w:rsid w:val="00C04BA5"/>
    <w:rsid w:val="00C04C1E"/>
    <w:rsid w:val="00C04FD4"/>
    <w:rsid w:val="00C050D5"/>
    <w:rsid w:val="00C0540F"/>
    <w:rsid w:val="00C054D4"/>
    <w:rsid w:val="00C0561E"/>
    <w:rsid w:val="00C057D6"/>
    <w:rsid w:val="00C0591C"/>
    <w:rsid w:val="00C06239"/>
    <w:rsid w:val="00C062A3"/>
    <w:rsid w:val="00C07968"/>
    <w:rsid w:val="00C07B8B"/>
    <w:rsid w:val="00C10453"/>
    <w:rsid w:val="00C1060C"/>
    <w:rsid w:val="00C10987"/>
    <w:rsid w:val="00C10BDB"/>
    <w:rsid w:val="00C10EB2"/>
    <w:rsid w:val="00C11632"/>
    <w:rsid w:val="00C119A7"/>
    <w:rsid w:val="00C11A02"/>
    <w:rsid w:val="00C11CF1"/>
    <w:rsid w:val="00C122AF"/>
    <w:rsid w:val="00C12540"/>
    <w:rsid w:val="00C12D19"/>
    <w:rsid w:val="00C12E03"/>
    <w:rsid w:val="00C12F30"/>
    <w:rsid w:val="00C12FBA"/>
    <w:rsid w:val="00C13204"/>
    <w:rsid w:val="00C13D63"/>
    <w:rsid w:val="00C13EC3"/>
    <w:rsid w:val="00C141DD"/>
    <w:rsid w:val="00C1494D"/>
    <w:rsid w:val="00C14B2C"/>
    <w:rsid w:val="00C14DEC"/>
    <w:rsid w:val="00C1578E"/>
    <w:rsid w:val="00C15936"/>
    <w:rsid w:val="00C15BC9"/>
    <w:rsid w:val="00C165DE"/>
    <w:rsid w:val="00C17449"/>
    <w:rsid w:val="00C20742"/>
    <w:rsid w:val="00C21521"/>
    <w:rsid w:val="00C21CE3"/>
    <w:rsid w:val="00C21E26"/>
    <w:rsid w:val="00C22476"/>
    <w:rsid w:val="00C22CF3"/>
    <w:rsid w:val="00C22FA3"/>
    <w:rsid w:val="00C23F4C"/>
    <w:rsid w:val="00C243B3"/>
    <w:rsid w:val="00C2508B"/>
    <w:rsid w:val="00C252F4"/>
    <w:rsid w:val="00C25E00"/>
    <w:rsid w:val="00C26B7C"/>
    <w:rsid w:val="00C26FCF"/>
    <w:rsid w:val="00C276BD"/>
    <w:rsid w:val="00C2788A"/>
    <w:rsid w:val="00C27BC5"/>
    <w:rsid w:val="00C27CB0"/>
    <w:rsid w:val="00C30105"/>
    <w:rsid w:val="00C307D7"/>
    <w:rsid w:val="00C309E0"/>
    <w:rsid w:val="00C3170E"/>
    <w:rsid w:val="00C32DE3"/>
    <w:rsid w:val="00C32DF4"/>
    <w:rsid w:val="00C32E66"/>
    <w:rsid w:val="00C33967"/>
    <w:rsid w:val="00C33B12"/>
    <w:rsid w:val="00C33F99"/>
    <w:rsid w:val="00C3449B"/>
    <w:rsid w:val="00C345F0"/>
    <w:rsid w:val="00C34634"/>
    <w:rsid w:val="00C34642"/>
    <w:rsid w:val="00C346E0"/>
    <w:rsid w:val="00C35C2D"/>
    <w:rsid w:val="00C36241"/>
    <w:rsid w:val="00C370FA"/>
    <w:rsid w:val="00C3738E"/>
    <w:rsid w:val="00C376B5"/>
    <w:rsid w:val="00C37F40"/>
    <w:rsid w:val="00C40110"/>
    <w:rsid w:val="00C401C3"/>
    <w:rsid w:val="00C40258"/>
    <w:rsid w:val="00C41A4E"/>
    <w:rsid w:val="00C41C67"/>
    <w:rsid w:val="00C4205B"/>
    <w:rsid w:val="00C422DD"/>
    <w:rsid w:val="00C424CD"/>
    <w:rsid w:val="00C42846"/>
    <w:rsid w:val="00C43870"/>
    <w:rsid w:val="00C43A26"/>
    <w:rsid w:val="00C44A36"/>
    <w:rsid w:val="00C45072"/>
    <w:rsid w:val="00C45084"/>
    <w:rsid w:val="00C46F31"/>
    <w:rsid w:val="00C474DD"/>
    <w:rsid w:val="00C47979"/>
    <w:rsid w:val="00C5019A"/>
    <w:rsid w:val="00C504C4"/>
    <w:rsid w:val="00C5064A"/>
    <w:rsid w:val="00C50E7B"/>
    <w:rsid w:val="00C50FF7"/>
    <w:rsid w:val="00C512E9"/>
    <w:rsid w:val="00C5192F"/>
    <w:rsid w:val="00C525DE"/>
    <w:rsid w:val="00C525DF"/>
    <w:rsid w:val="00C52E8F"/>
    <w:rsid w:val="00C52F24"/>
    <w:rsid w:val="00C52FAD"/>
    <w:rsid w:val="00C537CA"/>
    <w:rsid w:val="00C53CBA"/>
    <w:rsid w:val="00C53ED8"/>
    <w:rsid w:val="00C55204"/>
    <w:rsid w:val="00C553CC"/>
    <w:rsid w:val="00C558F1"/>
    <w:rsid w:val="00C559E0"/>
    <w:rsid w:val="00C55A37"/>
    <w:rsid w:val="00C56583"/>
    <w:rsid w:val="00C569F6"/>
    <w:rsid w:val="00C56C8C"/>
    <w:rsid w:val="00C57122"/>
    <w:rsid w:val="00C57398"/>
    <w:rsid w:val="00C574D9"/>
    <w:rsid w:val="00C57CFB"/>
    <w:rsid w:val="00C608F2"/>
    <w:rsid w:val="00C60A00"/>
    <w:rsid w:val="00C60CC9"/>
    <w:rsid w:val="00C61B2A"/>
    <w:rsid w:val="00C61E5B"/>
    <w:rsid w:val="00C628D3"/>
    <w:rsid w:val="00C62E94"/>
    <w:rsid w:val="00C62FB9"/>
    <w:rsid w:val="00C6314A"/>
    <w:rsid w:val="00C63226"/>
    <w:rsid w:val="00C63301"/>
    <w:rsid w:val="00C640A3"/>
    <w:rsid w:val="00C64B34"/>
    <w:rsid w:val="00C64BC9"/>
    <w:rsid w:val="00C65627"/>
    <w:rsid w:val="00C65883"/>
    <w:rsid w:val="00C65A07"/>
    <w:rsid w:val="00C65C30"/>
    <w:rsid w:val="00C663B5"/>
    <w:rsid w:val="00C66449"/>
    <w:rsid w:val="00C6646B"/>
    <w:rsid w:val="00C67065"/>
    <w:rsid w:val="00C6707D"/>
    <w:rsid w:val="00C670A1"/>
    <w:rsid w:val="00C671D6"/>
    <w:rsid w:val="00C70592"/>
    <w:rsid w:val="00C7089A"/>
    <w:rsid w:val="00C709B6"/>
    <w:rsid w:val="00C70CC6"/>
    <w:rsid w:val="00C70D67"/>
    <w:rsid w:val="00C71D89"/>
    <w:rsid w:val="00C7227C"/>
    <w:rsid w:val="00C72D2E"/>
    <w:rsid w:val="00C73023"/>
    <w:rsid w:val="00C7345D"/>
    <w:rsid w:val="00C73588"/>
    <w:rsid w:val="00C73A7C"/>
    <w:rsid w:val="00C74410"/>
    <w:rsid w:val="00C74552"/>
    <w:rsid w:val="00C745BC"/>
    <w:rsid w:val="00C748B9"/>
    <w:rsid w:val="00C74C8C"/>
    <w:rsid w:val="00C74C91"/>
    <w:rsid w:val="00C752F1"/>
    <w:rsid w:val="00C754A3"/>
    <w:rsid w:val="00C757CB"/>
    <w:rsid w:val="00C75859"/>
    <w:rsid w:val="00C762EC"/>
    <w:rsid w:val="00C76565"/>
    <w:rsid w:val="00C7680A"/>
    <w:rsid w:val="00C76C29"/>
    <w:rsid w:val="00C76D5B"/>
    <w:rsid w:val="00C76DFF"/>
    <w:rsid w:val="00C77702"/>
    <w:rsid w:val="00C77BFC"/>
    <w:rsid w:val="00C808E3"/>
    <w:rsid w:val="00C81893"/>
    <w:rsid w:val="00C8223E"/>
    <w:rsid w:val="00C8299D"/>
    <w:rsid w:val="00C82FF2"/>
    <w:rsid w:val="00C83199"/>
    <w:rsid w:val="00C83398"/>
    <w:rsid w:val="00C83B08"/>
    <w:rsid w:val="00C84223"/>
    <w:rsid w:val="00C842ED"/>
    <w:rsid w:val="00C84709"/>
    <w:rsid w:val="00C84B16"/>
    <w:rsid w:val="00C8518F"/>
    <w:rsid w:val="00C858A3"/>
    <w:rsid w:val="00C86023"/>
    <w:rsid w:val="00C8635B"/>
    <w:rsid w:val="00C86EA9"/>
    <w:rsid w:val="00C87339"/>
    <w:rsid w:val="00C873B4"/>
    <w:rsid w:val="00C877E3"/>
    <w:rsid w:val="00C87FD6"/>
    <w:rsid w:val="00C9098B"/>
    <w:rsid w:val="00C90C8E"/>
    <w:rsid w:val="00C9163E"/>
    <w:rsid w:val="00C91694"/>
    <w:rsid w:val="00C9177D"/>
    <w:rsid w:val="00C9219F"/>
    <w:rsid w:val="00C9271E"/>
    <w:rsid w:val="00C92C82"/>
    <w:rsid w:val="00C93600"/>
    <w:rsid w:val="00C93D6D"/>
    <w:rsid w:val="00C93EAE"/>
    <w:rsid w:val="00C9425C"/>
    <w:rsid w:val="00C942D2"/>
    <w:rsid w:val="00C94ADB"/>
    <w:rsid w:val="00C94CC2"/>
    <w:rsid w:val="00C95B75"/>
    <w:rsid w:val="00C95CE3"/>
    <w:rsid w:val="00C95E7C"/>
    <w:rsid w:val="00C96ABB"/>
    <w:rsid w:val="00C97522"/>
    <w:rsid w:val="00C97552"/>
    <w:rsid w:val="00C97BF9"/>
    <w:rsid w:val="00C97CBF"/>
    <w:rsid w:val="00C97FDA"/>
    <w:rsid w:val="00CA0D67"/>
    <w:rsid w:val="00CA1238"/>
    <w:rsid w:val="00CA1548"/>
    <w:rsid w:val="00CA1C2E"/>
    <w:rsid w:val="00CA2536"/>
    <w:rsid w:val="00CA2B89"/>
    <w:rsid w:val="00CA2CEB"/>
    <w:rsid w:val="00CA35BA"/>
    <w:rsid w:val="00CA380C"/>
    <w:rsid w:val="00CA3DB6"/>
    <w:rsid w:val="00CA4046"/>
    <w:rsid w:val="00CA436E"/>
    <w:rsid w:val="00CA4666"/>
    <w:rsid w:val="00CA4904"/>
    <w:rsid w:val="00CA4B16"/>
    <w:rsid w:val="00CA5B40"/>
    <w:rsid w:val="00CA607D"/>
    <w:rsid w:val="00CA67F1"/>
    <w:rsid w:val="00CA74EE"/>
    <w:rsid w:val="00CA7552"/>
    <w:rsid w:val="00CA7AFC"/>
    <w:rsid w:val="00CA7D01"/>
    <w:rsid w:val="00CB04C2"/>
    <w:rsid w:val="00CB070F"/>
    <w:rsid w:val="00CB0D65"/>
    <w:rsid w:val="00CB0ECD"/>
    <w:rsid w:val="00CB1177"/>
    <w:rsid w:val="00CB1D3C"/>
    <w:rsid w:val="00CB238C"/>
    <w:rsid w:val="00CB344E"/>
    <w:rsid w:val="00CB4323"/>
    <w:rsid w:val="00CB433C"/>
    <w:rsid w:val="00CB464B"/>
    <w:rsid w:val="00CB4690"/>
    <w:rsid w:val="00CB4910"/>
    <w:rsid w:val="00CB4E98"/>
    <w:rsid w:val="00CB513D"/>
    <w:rsid w:val="00CB5249"/>
    <w:rsid w:val="00CB56BB"/>
    <w:rsid w:val="00CB5854"/>
    <w:rsid w:val="00CB58FA"/>
    <w:rsid w:val="00CB5AB4"/>
    <w:rsid w:val="00CB637E"/>
    <w:rsid w:val="00CB66F5"/>
    <w:rsid w:val="00CB6989"/>
    <w:rsid w:val="00CB728D"/>
    <w:rsid w:val="00CC05A9"/>
    <w:rsid w:val="00CC1444"/>
    <w:rsid w:val="00CC180E"/>
    <w:rsid w:val="00CC1E20"/>
    <w:rsid w:val="00CC296E"/>
    <w:rsid w:val="00CC2B64"/>
    <w:rsid w:val="00CC3327"/>
    <w:rsid w:val="00CC337E"/>
    <w:rsid w:val="00CC3E85"/>
    <w:rsid w:val="00CC497D"/>
    <w:rsid w:val="00CC5495"/>
    <w:rsid w:val="00CC5A42"/>
    <w:rsid w:val="00CC602E"/>
    <w:rsid w:val="00CC62F6"/>
    <w:rsid w:val="00CC6B6A"/>
    <w:rsid w:val="00CC70E0"/>
    <w:rsid w:val="00CC761E"/>
    <w:rsid w:val="00CC763D"/>
    <w:rsid w:val="00CC792D"/>
    <w:rsid w:val="00CC7B34"/>
    <w:rsid w:val="00CD1037"/>
    <w:rsid w:val="00CD1532"/>
    <w:rsid w:val="00CD161F"/>
    <w:rsid w:val="00CD17FE"/>
    <w:rsid w:val="00CD1EAB"/>
    <w:rsid w:val="00CD1F22"/>
    <w:rsid w:val="00CD275C"/>
    <w:rsid w:val="00CD2A5D"/>
    <w:rsid w:val="00CD2D75"/>
    <w:rsid w:val="00CD2E64"/>
    <w:rsid w:val="00CD3D48"/>
    <w:rsid w:val="00CD46A1"/>
    <w:rsid w:val="00CD498F"/>
    <w:rsid w:val="00CD4DE4"/>
    <w:rsid w:val="00CD4E91"/>
    <w:rsid w:val="00CD4F01"/>
    <w:rsid w:val="00CD64BA"/>
    <w:rsid w:val="00CD6994"/>
    <w:rsid w:val="00CD6E8A"/>
    <w:rsid w:val="00CD6F7D"/>
    <w:rsid w:val="00CD7066"/>
    <w:rsid w:val="00CD7576"/>
    <w:rsid w:val="00CD78D6"/>
    <w:rsid w:val="00CD79FA"/>
    <w:rsid w:val="00CE040E"/>
    <w:rsid w:val="00CE0F26"/>
    <w:rsid w:val="00CE12D2"/>
    <w:rsid w:val="00CE1369"/>
    <w:rsid w:val="00CE159B"/>
    <w:rsid w:val="00CE2013"/>
    <w:rsid w:val="00CE2EF9"/>
    <w:rsid w:val="00CE2F99"/>
    <w:rsid w:val="00CE301B"/>
    <w:rsid w:val="00CE380B"/>
    <w:rsid w:val="00CE431E"/>
    <w:rsid w:val="00CE43AE"/>
    <w:rsid w:val="00CE4989"/>
    <w:rsid w:val="00CE4AB7"/>
    <w:rsid w:val="00CE4B3C"/>
    <w:rsid w:val="00CE52F6"/>
    <w:rsid w:val="00CE580C"/>
    <w:rsid w:val="00CE5F8F"/>
    <w:rsid w:val="00CE630E"/>
    <w:rsid w:val="00CE67A8"/>
    <w:rsid w:val="00CE6B3C"/>
    <w:rsid w:val="00CE6CB9"/>
    <w:rsid w:val="00CE7ADD"/>
    <w:rsid w:val="00CE7C46"/>
    <w:rsid w:val="00CE7DC2"/>
    <w:rsid w:val="00CE7F94"/>
    <w:rsid w:val="00CE7FBB"/>
    <w:rsid w:val="00CF00C2"/>
    <w:rsid w:val="00CF0C9E"/>
    <w:rsid w:val="00CF0FC6"/>
    <w:rsid w:val="00CF11FE"/>
    <w:rsid w:val="00CF1301"/>
    <w:rsid w:val="00CF150C"/>
    <w:rsid w:val="00CF183B"/>
    <w:rsid w:val="00CF2174"/>
    <w:rsid w:val="00CF2885"/>
    <w:rsid w:val="00CF2CBD"/>
    <w:rsid w:val="00CF2ED8"/>
    <w:rsid w:val="00CF2FA0"/>
    <w:rsid w:val="00CF3056"/>
    <w:rsid w:val="00CF3B96"/>
    <w:rsid w:val="00CF3D03"/>
    <w:rsid w:val="00CF41B3"/>
    <w:rsid w:val="00CF4207"/>
    <w:rsid w:val="00CF449D"/>
    <w:rsid w:val="00CF4601"/>
    <w:rsid w:val="00CF4D1B"/>
    <w:rsid w:val="00CF55AC"/>
    <w:rsid w:val="00CF5723"/>
    <w:rsid w:val="00CF57C4"/>
    <w:rsid w:val="00CF5DD5"/>
    <w:rsid w:val="00CF63CA"/>
    <w:rsid w:val="00CF68D8"/>
    <w:rsid w:val="00CF6BA6"/>
    <w:rsid w:val="00CF7698"/>
    <w:rsid w:val="00CF7792"/>
    <w:rsid w:val="00D001B5"/>
    <w:rsid w:val="00D003DC"/>
    <w:rsid w:val="00D010AA"/>
    <w:rsid w:val="00D016D8"/>
    <w:rsid w:val="00D01B90"/>
    <w:rsid w:val="00D0225A"/>
    <w:rsid w:val="00D027A8"/>
    <w:rsid w:val="00D02804"/>
    <w:rsid w:val="00D02883"/>
    <w:rsid w:val="00D02AD4"/>
    <w:rsid w:val="00D02B65"/>
    <w:rsid w:val="00D02D05"/>
    <w:rsid w:val="00D02D12"/>
    <w:rsid w:val="00D02E62"/>
    <w:rsid w:val="00D04128"/>
    <w:rsid w:val="00D0472D"/>
    <w:rsid w:val="00D04817"/>
    <w:rsid w:val="00D049D6"/>
    <w:rsid w:val="00D04CB1"/>
    <w:rsid w:val="00D0553F"/>
    <w:rsid w:val="00D062BB"/>
    <w:rsid w:val="00D063C9"/>
    <w:rsid w:val="00D06AC7"/>
    <w:rsid w:val="00D06B0E"/>
    <w:rsid w:val="00D06BD0"/>
    <w:rsid w:val="00D06D0C"/>
    <w:rsid w:val="00D07707"/>
    <w:rsid w:val="00D10298"/>
    <w:rsid w:val="00D106BF"/>
    <w:rsid w:val="00D10C1F"/>
    <w:rsid w:val="00D10E2C"/>
    <w:rsid w:val="00D111AA"/>
    <w:rsid w:val="00D11426"/>
    <w:rsid w:val="00D12277"/>
    <w:rsid w:val="00D12608"/>
    <w:rsid w:val="00D12C03"/>
    <w:rsid w:val="00D12FA6"/>
    <w:rsid w:val="00D1300C"/>
    <w:rsid w:val="00D141B0"/>
    <w:rsid w:val="00D14AF0"/>
    <w:rsid w:val="00D14B7F"/>
    <w:rsid w:val="00D14E85"/>
    <w:rsid w:val="00D1558D"/>
    <w:rsid w:val="00D159D3"/>
    <w:rsid w:val="00D15A37"/>
    <w:rsid w:val="00D16304"/>
    <w:rsid w:val="00D16420"/>
    <w:rsid w:val="00D173F8"/>
    <w:rsid w:val="00D177E9"/>
    <w:rsid w:val="00D179B6"/>
    <w:rsid w:val="00D20168"/>
    <w:rsid w:val="00D20AD0"/>
    <w:rsid w:val="00D20E46"/>
    <w:rsid w:val="00D2137E"/>
    <w:rsid w:val="00D219B9"/>
    <w:rsid w:val="00D220F6"/>
    <w:rsid w:val="00D222DC"/>
    <w:rsid w:val="00D22B4D"/>
    <w:rsid w:val="00D22E0D"/>
    <w:rsid w:val="00D23EEB"/>
    <w:rsid w:val="00D23FC0"/>
    <w:rsid w:val="00D24010"/>
    <w:rsid w:val="00D24183"/>
    <w:rsid w:val="00D252BC"/>
    <w:rsid w:val="00D2597C"/>
    <w:rsid w:val="00D25E34"/>
    <w:rsid w:val="00D25FCB"/>
    <w:rsid w:val="00D2631A"/>
    <w:rsid w:val="00D26874"/>
    <w:rsid w:val="00D2734F"/>
    <w:rsid w:val="00D27B3A"/>
    <w:rsid w:val="00D27BE4"/>
    <w:rsid w:val="00D3019D"/>
    <w:rsid w:val="00D308F2"/>
    <w:rsid w:val="00D310D7"/>
    <w:rsid w:val="00D3127C"/>
    <w:rsid w:val="00D3186F"/>
    <w:rsid w:val="00D31915"/>
    <w:rsid w:val="00D31B0A"/>
    <w:rsid w:val="00D32225"/>
    <w:rsid w:val="00D323FA"/>
    <w:rsid w:val="00D32826"/>
    <w:rsid w:val="00D32863"/>
    <w:rsid w:val="00D3294C"/>
    <w:rsid w:val="00D32D35"/>
    <w:rsid w:val="00D32E02"/>
    <w:rsid w:val="00D33065"/>
    <w:rsid w:val="00D334F5"/>
    <w:rsid w:val="00D33AFD"/>
    <w:rsid w:val="00D34572"/>
    <w:rsid w:val="00D34605"/>
    <w:rsid w:val="00D34E9D"/>
    <w:rsid w:val="00D351DE"/>
    <w:rsid w:val="00D354CC"/>
    <w:rsid w:val="00D36046"/>
    <w:rsid w:val="00D365BB"/>
    <w:rsid w:val="00D37619"/>
    <w:rsid w:val="00D376BB"/>
    <w:rsid w:val="00D3788B"/>
    <w:rsid w:val="00D37A07"/>
    <w:rsid w:val="00D37D83"/>
    <w:rsid w:val="00D37E64"/>
    <w:rsid w:val="00D37E94"/>
    <w:rsid w:val="00D400F5"/>
    <w:rsid w:val="00D40304"/>
    <w:rsid w:val="00D40379"/>
    <w:rsid w:val="00D4040D"/>
    <w:rsid w:val="00D405ED"/>
    <w:rsid w:val="00D40E12"/>
    <w:rsid w:val="00D410C9"/>
    <w:rsid w:val="00D41228"/>
    <w:rsid w:val="00D4161D"/>
    <w:rsid w:val="00D41E55"/>
    <w:rsid w:val="00D4203E"/>
    <w:rsid w:val="00D42829"/>
    <w:rsid w:val="00D428DD"/>
    <w:rsid w:val="00D4292E"/>
    <w:rsid w:val="00D42BBA"/>
    <w:rsid w:val="00D42FFC"/>
    <w:rsid w:val="00D43588"/>
    <w:rsid w:val="00D43984"/>
    <w:rsid w:val="00D43BDC"/>
    <w:rsid w:val="00D44EA4"/>
    <w:rsid w:val="00D450A8"/>
    <w:rsid w:val="00D451CD"/>
    <w:rsid w:val="00D45A98"/>
    <w:rsid w:val="00D45E73"/>
    <w:rsid w:val="00D46D58"/>
    <w:rsid w:val="00D46EA3"/>
    <w:rsid w:val="00D473D9"/>
    <w:rsid w:val="00D4759A"/>
    <w:rsid w:val="00D47970"/>
    <w:rsid w:val="00D47C88"/>
    <w:rsid w:val="00D47DA4"/>
    <w:rsid w:val="00D50725"/>
    <w:rsid w:val="00D50DA9"/>
    <w:rsid w:val="00D50E3B"/>
    <w:rsid w:val="00D51015"/>
    <w:rsid w:val="00D511AC"/>
    <w:rsid w:val="00D51524"/>
    <w:rsid w:val="00D515EB"/>
    <w:rsid w:val="00D516D2"/>
    <w:rsid w:val="00D51700"/>
    <w:rsid w:val="00D517C4"/>
    <w:rsid w:val="00D530E0"/>
    <w:rsid w:val="00D53395"/>
    <w:rsid w:val="00D53480"/>
    <w:rsid w:val="00D53E4C"/>
    <w:rsid w:val="00D54653"/>
    <w:rsid w:val="00D54A3F"/>
    <w:rsid w:val="00D54C3E"/>
    <w:rsid w:val="00D55CAC"/>
    <w:rsid w:val="00D55D2F"/>
    <w:rsid w:val="00D55FDC"/>
    <w:rsid w:val="00D563E2"/>
    <w:rsid w:val="00D56703"/>
    <w:rsid w:val="00D5671B"/>
    <w:rsid w:val="00D56E94"/>
    <w:rsid w:val="00D57324"/>
    <w:rsid w:val="00D57D41"/>
    <w:rsid w:val="00D6022B"/>
    <w:rsid w:val="00D60514"/>
    <w:rsid w:val="00D60C14"/>
    <w:rsid w:val="00D61043"/>
    <w:rsid w:val="00D61119"/>
    <w:rsid w:val="00D615BB"/>
    <w:rsid w:val="00D617BB"/>
    <w:rsid w:val="00D6182B"/>
    <w:rsid w:val="00D618A1"/>
    <w:rsid w:val="00D6209B"/>
    <w:rsid w:val="00D62187"/>
    <w:rsid w:val="00D621A0"/>
    <w:rsid w:val="00D62306"/>
    <w:rsid w:val="00D624B8"/>
    <w:rsid w:val="00D6271D"/>
    <w:rsid w:val="00D627CB"/>
    <w:rsid w:val="00D62F12"/>
    <w:rsid w:val="00D62FE1"/>
    <w:rsid w:val="00D6359A"/>
    <w:rsid w:val="00D637B7"/>
    <w:rsid w:val="00D646ED"/>
    <w:rsid w:val="00D64813"/>
    <w:rsid w:val="00D64A41"/>
    <w:rsid w:val="00D64CCC"/>
    <w:rsid w:val="00D650E7"/>
    <w:rsid w:val="00D65518"/>
    <w:rsid w:val="00D65631"/>
    <w:rsid w:val="00D657DB"/>
    <w:rsid w:val="00D658AC"/>
    <w:rsid w:val="00D6624E"/>
    <w:rsid w:val="00D6684E"/>
    <w:rsid w:val="00D66B72"/>
    <w:rsid w:val="00D66CDB"/>
    <w:rsid w:val="00D671BE"/>
    <w:rsid w:val="00D67A92"/>
    <w:rsid w:val="00D67C82"/>
    <w:rsid w:val="00D70462"/>
    <w:rsid w:val="00D704B4"/>
    <w:rsid w:val="00D70859"/>
    <w:rsid w:val="00D7129C"/>
    <w:rsid w:val="00D716BB"/>
    <w:rsid w:val="00D716F4"/>
    <w:rsid w:val="00D7199A"/>
    <w:rsid w:val="00D7293E"/>
    <w:rsid w:val="00D72B34"/>
    <w:rsid w:val="00D72E56"/>
    <w:rsid w:val="00D72FC8"/>
    <w:rsid w:val="00D731BA"/>
    <w:rsid w:val="00D73649"/>
    <w:rsid w:val="00D737BF"/>
    <w:rsid w:val="00D74432"/>
    <w:rsid w:val="00D748B8"/>
    <w:rsid w:val="00D7495B"/>
    <w:rsid w:val="00D74A53"/>
    <w:rsid w:val="00D74D0C"/>
    <w:rsid w:val="00D74D60"/>
    <w:rsid w:val="00D7501D"/>
    <w:rsid w:val="00D75117"/>
    <w:rsid w:val="00D75818"/>
    <w:rsid w:val="00D7640E"/>
    <w:rsid w:val="00D76465"/>
    <w:rsid w:val="00D769EE"/>
    <w:rsid w:val="00D76E2B"/>
    <w:rsid w:val="00D77A8B"/>
    <w:rsid w:val="00D77F56"/>
    <w:rsid w:val="00D77F96"/>
    <w:rsid w:val="00D801B5"/>
    <w:rsid w:val="00D8030B"/>
    <w:rsid w:val="00D805D5"/>
    <w:rsid w:val="00D818A6"/>
    <w:rsid w:val="00D81BAF"/>
    <w:rsid w:val="00D820BF"/>
    <w:rsid w:val="00D82111"/>
    <w:rsid w:val="00D821AB"/>
    <w:rsid w:val="00D8226B"/>
    <w:rsid w:val="00D82440"/>
    <w:rsid w:val="00D82710"/>
    <w:rsid w:val="00D82CBE"/>
    <w:rsid w:val="00D82DD1"/>
    <w:rsid w:val="00D83460"/>
    <w:rsid w:val="00D83545"/>
    <w:rsid w:val="00D835AC"/>
    <w:rsid w:val="00D83931"/>
    <w:rsid w:val="00D8399D"/>
    <w:rsid w:val="00D83EE0"/>
    <w:rsid w:val="00D8527C"/>
    <w:rsid w:val="00D85D10"/>
    <w:rsid w:val="00D86364"/>
    <w:rsid w:val="00D8652D"/>
    <w:rsid w:val="00D868E0"/>
    <w:rsid w:val="00D86B3C"/>
    <w:rsid w:val="00D86DBF"/>
    <w:rsid w:val="00D87276"/>
    <w:rsid w:val="00D872F7"/>
    <w:rsid w:val="00D872FF"/>
    <w:rsid w:val="00D87430"/>
    <w:rsid w:val="00D874AA"/>
    <w:rsid w:val="00D9003A"/>
    <w:rsid w:val="00D901B7"/>
    <w:rsid w:val="00D902D4"/>
    <w:rsid w:val="00D904D5"/>
    <w:rsid w:val="00D908FF"/>
    <w:rsid w:val="00D90940"/>
    <w:rsid w:val="00D911D4"/>
    <w:rsid w:val="00D9196C"/>
    <w:rsid w:val="00D91D3A"/>
    <w:rsid w:val="00D91EF4"/>
    <w:rsid w:val="00D936C7"/>
    <w:rsid w:val="00D93C78"/>
    <w:rsid w:val="00D9486D"/>
    <w:rsid w:val="00D9517D"/>
    <w:rsid w:val="00D959A2"/>
    <w:rsid w:val="00D960F7"/>
    <w:rsid w:val="00D97889"/>
    <w:rsid w:val="00D979A1"/>
    <w:rsid w:val="00D97E39"/>
    <w:rsid w:val="00D97E6F"/>
    <w:rsid w:val="00D97F26"/>
    <w:rsid w:val="00DA0B69"/>
    <w:rsid w:val="00DA1095"/>
    <w:rsid w:val="00DA13E7"/>
    <w:rsid w:val="00DA14D6"/>
    <w:rsid w:val="00DA1A9F"/>
    <w:rsid w:val="00DA22CF"/>
    <w:rsid w:val="00DA2582"/>
    <w:rsid w:val="00DA2BCF"/>
    <w:rsid w:val="00DA2C25"/>
    <w:rsid w:val="00DA2DA6"/>
    <w:rsid w:val="00DA36EF"/>
    <w:rsid w:val="00DA37D2"/>
    <w:rsid w:val="00DA389B"/>
    <w:rsid w:val="00DA39F8"/>
    <w:rsid w:val="00DA3B7B"/>
    <w:rsid w:val="00DA3F24"/>
    <w:rsid w:val="00DA5A36"/>
    <w:rsid w:val="00DA5AF7"/>
    <w:rsid w:val="00DA609E"/>
    <w:rsid w:val="00DA6211"/>
    <w:rsid w:val="00DA6377"/>
    <w:rsid w:val="00DA6FE7"/>
    <w:rsid w:val="00DA70B7"/>
    <w:rsid w:val="00DA7659"/>
    <w:rsid w:val="00DB0097"/>
    <w:rsid w:val="00DB206F"/>
    <w:rsid w:val="00DB20F6"/>
    <w:rsid w:val="00DB25C9"/>
    <w:rsid w:val="00DB30DD"/>
    <w:rsid w:val="00DB323A"/>
    <w:rsid w:val="00DB32CC"/>
    <w:rsid w:val="00DB3D81"/>
    <w:rsid w:val="00DB3F7E"/>
    <w:rsid w:val="00DB40E1"/>
    <w:rsid w:val="00DB41C8"/>
    <w:rsid w:val="00DB4474"/>
    <w:rsid w:val="00DB4A01"/>
    <w:rsid w:val="00DB4BA7"/>
    <w:rsid w:val="00DB5CBA"/>
    <w:rsid w:val="00DB5D16"/>
    <w:rsid w:val="00DB5E9F"/>
    <w:rsid w:val="00DB6443"/>
    <w:rsid w:val="00DB64DF"/>
    <w:rsid w:val="00DB6541"/>
    <w:rsid w:val="00DB6804"/>
    <w:rsid w:val="00DB6977"/>
    <w:rsid w:val="00DB7919"/>
    <w:rsid w:val="00DB79EA"/>
    <w:rsid w:val="00DB7A9C"/>
    <w:rsid w:val="00DB7B07"/>
    <w:rsid w:val="00DB7C0B"/>
    <w:rsid w:val="00DC0251"/>
    <w:rsid w:val="00DC0865"/>
    <w:rsid w:val="00DC09A2"/>
    <w:rsid w:val="00DC0D42"/>
    <w:rsid w:val="00DC0FAB"/>
    <w:rsid w:val="00DC10F5"/>
    <w:rsid w:val="00DC1362"/>
    <w:rsid w:val="00DC24C8"/>
    <w:rsid w:val="00DC24E5"/>
    <w:rsid w:val="00DC2662"/>
    <w:rsid w:val="00DC2D1D"/>
    <w:rsid w:val="00DC3403"/>
    <w:rsid w:val="00DC370E"/>
    <w:rsid w:val="00DC3763"/>
    <w:rsid w:val="00DC3833"/>
    <w:rsid w:val="00DC3AD3"/>
    <w:rsid w:val="00DC3C58"/>
    <w:rsid w:val="00DC3F53"/>
    <w:rsid w:val="00DC42F3"/>
    <w:rsid w:val="00DC4D55"/>
    <w:rsid w:val="00DC5064"/>
    <w:rsid w:val="00DC66B7"/>
    <w:rsid w:val="00DC6DF1"/>
    <w:rsid w:val="00DC6E6F"/>
    <w:rsid w:val="00DC7652"/>
    <w:rsid w:val="00DC77C8"/>
    <w:rsid w:val="00DC7B65"/>
    <w:rsid w:val="00DD00D3"/>
    <w:rsid w:val="00DD0253"/>
    <w:rsid w:val="00DD05AA"/>
    <w:rsid w:val="00DD0901"/>
    <w:rsid w:val="00DD0C5C"/>
    <w:rsid w:val="00DD0DC2"/>
    <w:rsid w:val="00DD0E0B"/>
    <w:rsid w:val="00DD0E44"/>
    <w:rsid w:val="00DD0FBB"/>
    <w:rsid w:val="00DD1E50"/>
    <w:rsid w:val="00DD1E62"/>
    <w:rsid w:val="00DD2265"/>
    <w:rsid w:val="00DD2DCA"/>
    <w:rsid w:val="00DD3349"/>
    <w:rsid w:val="00DD34BA"/>
    <w:rsid w:val="00DD38E9"/>
    <w:rsid w:val="00DD3B74"/>
    <w:rsid w:val="00DD474E"/>
    <w:rsid w:val="00DD475E"/>
    <w:rsid w:val="00DD4F44"/>
    <w:rsid w:val="00DD500A"/>
    <w:rsid w:val="00DD5259"/>
    <w:rsid w:val="00DD5976"/>
    <w:rsid w:val="00DD5D15"/>
    <w:rsid w:val="00DD6DAC"/>
    <w:rsid w:val="00DD6E13"/>
    <w:rsid w:val="00DD6F23"/>
    <w:rsid w:val="00DD76FE"/>
    <w:rsid w:val="00DE002E"/>
    <w:rsid w:val="00DE0A3D"/>
    <w:rsid w:val="00DE0F1F"/>
    <w:rsid w:val="00DE11B9"/>
    <w:rsid w:val="00DE132E"/>
    <w:rsid w:val="00DE17D1"/>
    <w:rsid w:val="00DE1A69"/>
    <w:rsid w:val="00DE1BF4"/>
    <w:rsid w:val="00DE209F"/>
    <w:rsid w:val="00DE233D"/>
    <w:rsid w:val="00DE256B"/>
    <w:rsid w:val="00DE2997"/>
    <w:rsid w:val="00DE2ECB"/>
    <w:rsid w:val="00DE2F97"/>
    <w:rsid w:val="00DE3D82"/>
    <w:rsid w:val="00DE4496"/>
    <w:rsid w:val="00DE4679"/>
    <w:rsid w:val="00DE4937"/>
    <w:rsid w:val="00DE57B8"/>
    <w:rsid w:val="00DE58A3"/>
    <w:rsid w:val="00DE5D5B"/>
    <w:rsid w:val="00DE6A7E"/>
    <w:rsid w:val="00DE6B27"/>
    <w:rsid w:val="00DE6D12"/>
    <w:rsid w:val="00DE7526"/>
    <w:rsid w:val="00DE766F"/>
    <w:rsid w:val="00DE7684"/>
    <w:rsid w:val="00DE7E78"/>
    <w:rsid w:val="00DF07E0"/>
    <w:rsid w:val="00DF0874"/>
    <w:rsid w:val="00DF0BDF"/>
    <w:rsid w:val="00DF0C24"/>
    <w:rsid w:val="00DF0EF1"/>
    <w:rsid w:val="00DF0FE6"/>
    <w:rsid w:val="00DF104A"/>
    <w:rsid w:val="00DF1540"/>
    <w:rsid w:val="00DF1C70"/>
    <w:rsid w:val="00DF1E22"/>
    <w:rsid w:val="00DF21C3"/>
    <w:rsid w:val="00DF21FB"/>
    <w:rsid w:val="00DF2254"/>
    <w:rsid w:val="00DF2C31"/>
    <w:rsid w:val="00DF2F53"/>
    <w:rsid w:val="00DF3366"/>
    <w:rsid w:val="00DF42CF"/>
    <w:rsid w:val="00DF4901"/>
    <w:rsid w:val="00DF50BE"/>
    <w:rsid w:val="00DF5723"/>
    <w:rsid w:val="00DF6384"/>
    <w:rsid w:val="00DF65B0"/>
    <w:rsid w:val="00DF6A8C"/>
    <w:rsid w:val="00DF7062"/>
    <w:rsid w:val="00DF74BA"/>
    <w:rsid w:val="00DF74D0"/>
    <w:rsid w:val="00E00980"/>
    <w:rsid w:val="00E01074"/>
    <w:rsid w:val="00E01192"/>
    <w:rsid w:val="00E013CA"/>
    <w:rsid w:val="00E0181F"/>
    <w:rsid w:val="00E0186F"/>
    <w:rsid w:val="00E025B6"/>
    <w:rsid w:val="00E029A5"/>
    <w:rsid w:val="00E031D3"/>
    <w:rsid w:val="00E0410E"/>
    <w:rsid w:val="00E0480C"/>
    <w:rsid w:val="00E0495E"/>
    <w:rsid w:val="00E04C2B"/>
    <w:rsid w:val="00E04D8A"/>
    <w:rsid w:val="00E057DD"/>
    <w:rsid w:val="00E06546"/>
    <w:rsid w:val="00E06DAB"/>
    <w:rsid w:val="00E07409"/>
    <w:rsid w:val="00E07B7F"/>
    <w:rsid w:val="00E107AE"/>
    <w:rsid w:val="00E107C8"/>
    <w:rsid w:val="00E10D0A"/>
    <w:rsid w:val="00E10E54"/>
    <w:rsid w:val="00E10F3D"/>
    <w:rsid w:val="00E118F7"/>
    <w:rsid w:val="00E11B00"/>
    <w:rsid w:val="00E12039"/>
    <w:rsid w:val="00E12071"/>
    <w:rsid w:val="00E128CF"/>
    <w:rsid w:val="00E12A47"/>
    <w:rsid w:val="00E13187"/>
    <w:rsid w:val="00E14464"/>
    <w:rsid w:val="00E146E1"/>
    <w:rsid w:val="00E1483E"/>
    <w:rsid w:val="00E14CB7"/>
    <w:rsid w:val="00E15B52"/>
    <w:rsid w:val="00E15D09"/>
    <w:rsid w:val="00E166A7"/>
    <w:rsid w:val="00E169D6"/>
    <w:rsid w:val="00E16D99"/>
    <w:rsid w:val="00E16E80"/>
    <w:rsid w:val="00E17244"/>
    <w:rsid w:val="00E178C1"/>
    <w:rsid w:val="00E201B5"/>
    <w:rsid w:val="00E202CA"/>
    <w:rsid w:val="00E208D8"/>
    <w:rsid w:val="00E20A6B"/>
    <w:rsid w:val="00E20DE4"/>
    <w:rsid w:val="00E21A7E"/>
    <w:rsid w:val="00E21B95"/>
    <w:rsid w:val="00E21E44"/>
    <w:rsid w:val="00E21EAC"/>
    <w:rsid w:val="00E23509"/>
    <w:rsid w:val="00E23DEF"/>
    <w:rsid w:val="00E2406A"/>
    <w:rsid w:val="00E2409E"/>
    <w:rsid w:val="00E24204"/>
    <w:rsid w:val="00E25219"/>
    <w:rsid w:val="00E2553A"/>
    <w:rsid w:val="00E26068"/>
    <w:rsid w:val="00E26DF6"/>
    <w:rsid w:val="00E27178"/>
    <w:rsid w:val="00E27559"/>
    <w:rsid w:val="00E27BAA"/>
    <w:rsid w:val="00E30FF1"/>
    <w:rsid w:val="00E31C84"/>
    <w:rsid w:val="00E321BD"/>
    <w:rsid w:val="00E32EE3"/>
    <w:rsid w:val="00E32EF0"/>
    <w:rsid w:val="00E3310F"/>
    <w:rsid w:val="00E336A2"/>
    <w:rsid w:val="00E3371D"/>
    <w:rsid w:val="00E33928"/>
    <w:rsid w:val="00E33E0F"/>
    <w:rsid w:val="00E33E88"/>
    <w:rsid w:val="00E340B8"/>
    <w:rsid w:val="00E345B3"/>
    <w:rsid w:val="00E35935"/>
    <w:rsid w:val="00E36C83"/>
    <w:rsid w:val="00E36DF8"/>
    <w:rsid w:val="00E374F8"/>
    <w:rsid w:val="00E37656"/>
    <w:rsid w:val="00E37840"/>
    <w:rsid w:val="00E40080"/>
    <w:rsid w:val="00E40422"/>
    <w:rsid w:val="00E406B3"/>
    <w:rsid w:val="00E40D76"/>
    <w:rsid w:val="00E418FB"/>
    <w:rsid w:val="00E41A4B"/>
    <w:rsid w:val="00E42768"/>
    <w:rsid w:val="00E4291E"/>
    <w:rsid w:val="00E439EE"/>
    <w:rsid w:val="00E441B7"/>
    <w:rsid w:val="00E4485F"/>
    <w:rsid w:val="00E451C7"/>
    <w:rsid w:val="00E45223"/>
    <w:rsid w:val="00E4548A"/>
    <w:rsid w:val="00E458DF"/>
    <w:rsid w:val="00E47797"/>
    <w:rsid w:val="00E47A43"/>
    <w:rsid w:val="00E50348"/>
    <w:rsid w:val="00E50D38"/>
    <w:rsid w:val="00E51585"/>
    <w:rsid w:val="00E51962"/>
    <w:rsid w:val="00E51B5B"/>
    <w:rsid w:val="00E52650"/>
    <w:rsid w:val="00E527FD"/>
    <w:rsid w:val="00E52896"/>
    <w:rsid w:val="00E528BB"/>
    <w:rsid w:val="00E52E75"/>
    <w:rsid w:val="00E5381C"/>
    <w:rsid w:val="00E53BF0"/>
    <w:rsid w:val="00E53D38"/>
    <w:rsid w:val="00E5526F"/>
    <w:rsid w:val="00E55DF2"/>
    <w:rsid w:val="00E55E1C"/>
    <w:rsid w:val="00E56534"/>
    <w:rsid w:val="00E56A52"/>
    <w:rsid w:val="00E57689"/>
    <w:rsid w:val="00E57EE1"/>
    <w:rsid w:val="00E602B8"/>
    <w:rsid w:val="00E60E4F"/>
    <w:rsid w:val="00E61404"/>
    <w:rsid w:val="00E6147B"/>
    <w:rsid w:val="00E615A3"/>
    <w:rsid w:val="00E6173F"/>
    <w:rsid w:val="00E61C85"/>
    <w:rsid w:val="00E61F58"/>
    <w:rsid w:val="00E625A9"/>
    <w:rsid w:val="00E625CB"/>
    <w:rsid w:val="00E62EDD"/>
    <w:rsid w:val="00E63275"/>
    <w:rsid w:val="00E636EB"/>
    <w:rsid w:val="00E63912"/>
    <w:rsid w:val="00E63A18"/>
    <w:rsid w:val="00E63BF2"/>
    <w:rsid w:val="00E642FE"/>
    <w:rsid w:val="00E644C4"/>
    <w:rsid w:val="00E645CE"/>
    <w:rsid w:val="00E64934"/>
    <w:rsid w:val="00E64A26"/>
    <w:rsid w:val="00E655ED"/>
    <w:rsid w:val="00E65D7C"/>
    <w:rsid w:val="00E662FF"/>
    <w:rsid w:val="00E66B0C"/>
    <w:rsid w:val="00E67601"/>
    <w:rsid w:val="00E706EF"/>
    <w:rsid w:val="00E70A37"/>
    <w:rsid w:val="00E714EC"/>
    <w:rsid w:val="00E71862"/>
    <w:rsid w:val="00E7201B"/>
    <w:rsid w:val="00E727B6"/>
    <w:rsid w:val="00E732C1"/>
    <w:rsid w:val="00E734F0"/>
    <w:rsid w:val="00E73816"/>
    <w:rsid w:val="00E739D3"/>
    <w:rsid w:val="00E74267"/>
    <w:rsid w:val="00E742F8"/>
    <w:rsid w:val="00E746F7"/>
    <w:rsid w:val="00E747D1"/>
    <w:rsid w:val="00E74867"/>
    <w:rsid w:val="00E749C4"/>
    <w:rsid w:val="00E750F2"/>
    <w:rsid w:val="00E75459"/>
    <w:rsid w:val="00E75CAC"/>
    <w:rsid w:val="00E75D00"/>
    <w:rsid w:val="00E7655D"/>
    <w:rsid w:val="00E77621"/>
    <w:rsid w:val="00E77677"/>
    <w:rsid w:val="00E777C3"/>
    <w:rsid w:val="00E77BEC"/>
    <w:rsid w:val="00E77E9A"/>
    <w:rsid w:val="00E80A4E"/>
    <w:rsid w:val="00E80C35"/>
    <w:rsid w:val="00E80F3A"/>
    <w:rsid w:val="00E81164"/>
    <w:rsid w:val="00E81DA8"/>
    <w:rsid w:val="00E8241E"/>
    <w:rsid w:val="00E8262F"/>
    <w:rsid w:val="00E826D4"/>
    <w:rsid w:val="00E82EAD"/>
    <w:rsid w:val="00E83BD3"/>
    <w:rsid w:val="00E84009"/>
    <w:rsid w:val="00E84FC5"/>
    <w:rsid w:val="00E851AD"/>
    <w:rsid w:val="00E85325"/>
    <w:rsid w:val="00E853A1"/>
    <w:rsid w:val="00E855CB"/>
    <w:rsid w:val="00E85BEB"/>
    <w:rsid w:val="00E8655D"/>
    <w:rsid w:val="00E8684D"/>
    <w:rsid w:val="00E86856"/>
    <w:rsid w:val="00E869FF"/>
    <w:rsid w:val="00E86A8F"/>
    <w:rsid w:val="00E86B9D"/>
    <w:rsid w:val="00E87FC1"/>
    <w:rsid w:val="00E90428"/>
    <w:rsid w:val="00E904BB"/>
    <w:rsid w:val="00E907A1"/>
    <w:rsid w:val="00E908C6"/>
    <w:rsid w:val="00E90B5F"/>
    <w:rsid w:val="00E9106F"/>
    <w:rsid w:val="00E91216"/>
    <w:rsid w:val="00E91985"/>
    <w:rsid w:val="00E91F88"/>
    <w:rsid w:val="00E92051"/>
    <w:rsid w:val="00E92067"/>
    <w:rsid w:val="00E9250C"/>
    <w:rsid w:val="00E92FE3"/>
    <w:rsid w:val="00E936FE"/>
    <w:rsid w:val="00E93846"/>
    <w:rsid w:val="00E93954"/>
    <w:rsid w:val="00E93AE5"/>
    <w:rsid w:val="00E94227"/>
    <w:rsid w:val="00E94AD4"/>
    <w:rsid w:val="00E94DC1"/>
    <w:rsid w:val="00E958EC"/>
    <w:rsid w:val="00E95AC3"/>
    <w:rsid w:val="00E9643F"/>
    <w:rsid w:val="00E965F9"/>
    <w:rsid w:val="00E970A1"/>
    <w:rsid w:val="00E97620"/>
    <w:rsid w:val="00E976E8"/>
    <w:rsid w:val="00E97911"/>
    <w:rsid w:val="00E97C2C"/>
    <w:rsid w:val="00EA0231"/>
    <w:rsid w:val="00EA04AA"/>
    <w:rsid w:val="00EA05AC"/>
    <w:rsid w:val="00EA07A0"/>
    <w:rsid w:val="00EA1366"/>
    <w:rsid w:val="00EA1D20"/>
    <w:rsid w:val="00EA1F2F"/>
    <w:rsid w:val="00EA22B6"/>
    <w:rsid w:val="00EA297A"/>
    <w:rsid w:val="00EA2AC6"/>
    <w:rsid w:val="00EA31FD"/>
    <w:rsid w:val="00EA36E1"/>
    <w:rsid w:val="00EA3802"/>
    <w:rsid w:val="00EA381A"/>
    <w:rsid w:val="00EA3E0C"/>
    <w:rsid w:val="00EA3F48"/>
    <w:rsid w:val="00EA4AB9"/>
    <w:rsid w:val="00EA55BE"/>
    <w:rsid w:val="00EA55E3"/>
    <w:rsid w:val="00EA65ED"/>
    <w:rsid w:val="00EA71F1"/>
    <w:rsid w:val="00EA73C6"/>
    <w:rsid w:val="00EA7A91"/>
    <w:rsid w:val="00EA7B5D"/>
    <w:rsid w:val="00EA7F73"/>
    <w:rsid w:val="00EB00FF"/>
    <w:rsid w:val="00EB01BF"/>
    <w:rsid w:val="00EB164D"/>
    <w:rsid w:val="00EB23DC"/>
    <w:rsid w:val="00EB24EE"/>
    <w:rsid w:val="00EB26DE"/>
    <w:rsid w:val="00EB27A4"/>
    <w:rsid w:val="00EB3668"/>
    <w:rsid w:val="00EB376D"/>
    <w:rsid w:val="00EB3D2A"/>
    <w:rsid w:val="00EB3F61"/>
    <w:rsid w:val="00EB4CEA"/>
    <w:rsid w:val="00EB5623"/>
    <w:rsid w:val="00EB5DD0"/>
    <w:rsid w:val="00EB61B6"/>
    <w:rsid w:val="00EB63DF"/>
    <w:rsid w:val="00EB6512"/>
    <w:rsid w:val="00EB6601"/>
    <w:rsid w:val="00EB6D34"/>
    <w:rsid w:val="00EB71B6"/>
    <w:rsid w:val="00EB7483"/>
    <w:rsid w:val="00EC01CB"/>
    <w:rsid w:val="00EC0477"/>
    <w:rsid w:val="00EC0755"/>
    <w:rsid w:val="00EC0AE2"/>
    <w:rsid w:val="00EC0FC9"/>
    <w:rsid w:val="00EC1029"/>
    <w:rsid w:val="00EC1177"/>
    <w:rsid w:val="00EC1F2D"/>
    <w:rsid w:val="00EC2555"/>
    <w:rsid w:val="00EC27A7"/>
    <w:rsid w:val="00EC2902"/>
    <w:rsid w:val="00EC2B71"/>
    <w:rsid w:val="00EC2B94"/>
    <w:rsid w:val="00EC2C9C"/>
    <w:rsid w:val="00EC3593"/>
    <w:rsid w:val="00EC3652"/>
    <w:rsid w:val="00EC42E8"/>
    <w:rsid w:val="00EC4357"/>
    <w:rsid w:val="00EC445F"/>
    <w:rsid w:val="00EC50F2"/>
    <w:rsid w:val="00EC5464"/>
    <w:rsid w:val="00EC59E5"/>
    <w:rsid w:val="00EC60AE"/>
    <w:rsid w:val="00EC6A44"/>
    <w:rsid w:val="00EC6C72"/>
    <w:rsid w:val="00EC6F9F"/>
    <w:rsid w:val="00EC7345"/>
    <w:rsid w:val="00ED0311"/>
    <w:rsid w:val="00ED0A3B"/>
    <w:rsid w:val="00ED0D5B"/>
    <w:rsid w:val="00ED1269"/>
    <w:rsid w:val="00ED13BA"/>
    <w:rsid w:val="00ED18D8"/>
    <w:rsid w:val="00ED28C7"/>
    <w:rsid w:val="00ED2A38"/>
    <w:rsid w:val="00ED2F0F"/>
    <w:rsid w:val="00ED2F93"/>
    <w:rsid w:val="00ED3571"/>
    <w:rsid w:val="00ED3CC8"/>
    <w:rsid w:val="00ED3D7B"/>
    <w:rsid w:val="00ED3F76"/>
    <w:rsid w:val="00ED41F3"/>
    <w:rsid w:val="00ED4712"/>
    <w:rsid w:val="00ED4878"/>
    <w:rsid w:val="00ED4AF8"/>
    <w:rsid w:val="00ED4E79"/>
    <w:rsid w:val="00ED51FC"/>
    <w:rsid w:val="00ED57C2"/>
    <w:rsid w:val="00ED5B0E"/>
    <w:rsid w:val="00ED5C2A"/>
    <w:rsid w:val="00ED5C50"/>
    <w:rsid w:val="00ED5F0E"/>
    <w:rsid w:val="00ED65BB"/>
    <w:rsid w:val="00ED7145"/>
    <w:rsid w:val="00ED72DE"/>
    <w:rsid w:val="00ED7359"/>
    <w:rsid w:val="00ED743C"/>
    <w:rsid w:val="00ED74A0"/>
    <w:rsid w:val="00EE058F"/>
    <w:rsid w:val="00EE05A2"/>
    <w:rsid w:val="00EE0BA3"/>
    <w:rsid w:val="00EE1276"/>
    <w:rsid w:val="00EE12D5"/>
    <w:rsid w:val="00EE178F"/>
    <w:rsid w:val="00EE18CC"/>
    <w:rsid w:val="00EE1BB6"/>
    <w:rsid w:val="00EE1CE9"/>
    <w:rsid w:val="00EE235F"/>
    <w:rsid w:val="00EE25D9"/>
    <w:rsid w:val="00EE268B"/>
    <w:rsid w:val="00EE270F"/>
    <w:rsid w:val="00EE299E"/>
    <w:rsid w:val="00EE2CD6"/>
    <w:rsid w:val="00EE2D88"/>
    <w:rsid w:val="00EE2DEB"/>
    <w:rsid w:val="00EE2EA8"/>
    <w:rsid w:val="00EE2F3E"/>
    <w:rsid w:val="00EE343D"/>
    <w:rsid w:val="00EE348B"/>
    <w:rsid w:val="00EE37E2"/>
    <w:rsid w:val="00EE3AE8"/>
    <w:rsid w:val="00EE4C1A"/>
    <w:rsid w:val="00EE4E1D"/>
    <w:rsid w:val="00EE5372"/>
    <w:rsid w:val="00EE5773"/>
    <w:rsid w:val="00EE5891"/>
    <w:rsid w:val="00EE5CA4"/>
    <w:rsid w:val="00EE6294"/>
    <w:rsid w:val="00EE64BD"/>
    <w:rsid w:val="00EE66F9"/>
    <w:rsid w:val="00EE6FAF"/>
    <w:rsid w:val="00EE72E0"/>
    <w:rsid w:val="00EE76BA"/>
    <w:rsid w:val="00EF0295"/>
    <w:rsid w:val="00EF035A"/>
    <w:rsid w:val="00EF05F2"/>
    <w:rsid w:val="00EF0C0F"/>
    <w:rsid w:val="00EF0F02"/>
    <w:rsid w:val="00EF1690"/>
    <w:rsid w:val="00EF1C52"/>
    <w:rsid w:val="00EF1D30"/>
    <w:rsid w:val="00EF1DAD"/>
    <w:rsid w:val="00EF2677"/>
    <w:rsid w:val="00EF2CD3"/>
    <w:rsid w:val="00EF321C"/>
    <w:rsid w:val="00EF3424"/>
    <w:rsid w:val="00EF3495"/>
    <w:rsid w:val="00EF42A1"/>
    <w:rsid w:val="00EF46AF"/>
    <w:rsid w:val="00EF4CF8"/>
    <w:rsid w:val="00EF5D2C"/>
    <w:rsid w:val="00EF637B"/>
    <w:rsid w:val="00EF65C3"/>
    <w:rsid w:val="00EF6C67"/>
    <w:rsid w:val="00EF6C6B"/>
    <w:rsid w:val="00EF74E0"/>
    <w:rsid w:val="00EF75B7"/>
    <w:rsid w:val="00EF7802"/>
    <w:rsid w:val="00EF7A19"/>
    <w:rsid w:val="00EF7E19"/>
    <w:rsid w:val="00F00223"/>
    <w:rsid w:val="00F00345"/>
    <w:rsid w:val="00F0035B"/>
    <w:rsid w:val="00F00D3C"/>
    <w:rsid w:val="00F00F1E"/>
    <w:rsid w:val="00F012E7"/>
    <w:rsid w:val="00F013AC"/>
    <w:rsid w:val="00F0159C"/>
    <w:rsid w:val="00F01A81"/>
    <w:rsid w:val="00F01D60"/>
    <w:rsid w:val="00F0273B"/>
    <w:rsid w:val="00F0283C"/>
    <w:rsid w:val="00F047FF"/>
    <w:rsid w:val="00F049F4"/>
    <w:rsid w:val="00F05521"/>
    <w:rsid w:val="00F05575"/>
    <w:rsid w:val="00F0570C"/>
    <w:rsid w:val="00F060D5"/>
    <w:rsid w:val="00F06818"/>
    <w:rsid w:val="00F06A36"/>
    <w:rsid w:val="00F06C16"/>
    <w:rsid w:val="00F06CEB"/>
    <w:rsid w:val="00F1004B"/>
    <w:rsid w:val="00F102A2"/>
    <w:rsid w:val="00F103A6"/>
    <w:rsid w:val="00F108AF"/>
    <w:rsid w:val="00F108B4"/>
    <w:rsid w:val="00F109A4"/>
    <w:rsid w:val="00F10F5E"/>
    <w:rsid w:val="00F11011"/>
    <w:rsid w:val="00F11C99"/>
    <w:rsid w:val="00F13063"/>
    <w:rsid w:val="00F13E9D"/>
    <w:rsid w:val="00F13F60"/>
    <w:rsid w:val="00F1428D"/>
    <w:rsid w:val="00F14836"/>
    <w:rsid w:val="00F14973"/>
    <w:rsid w:val="00F14C27"/>
    <w:rsid w:val="00F14CA1"/>
    <w:rsid w:val="00F15D74"/>
    <w:rsid w:val="00F15E04"/>
    <w:rsid w:val="00F15EA4"/>
    <w:rsid w:val="00F160E9"/>
    <w:rsid w:val="00F160FA"/>
    <w:rsid w:val="00F161CB"/>
    <w:rsid w:val="00F161E7"/>
    <w:rsid w:val="00F16770"/>
    <w:rsid w:val="00F174B2"/>
    <w:rsid w:val="00F17761"/>
    <w:rsid w:val="00F17AEF"/>
    <w:rsid w:val="00F17BAF"/>
    <w:rsid w:val="00F17CFD"/>
    <w:rsid w:val="00F17F45"/>
    <w:rsid w:val="00F20117"/>
    <w:rsid w:val="00F20E29"/>
    <w:rsid w:val="00F212AA"/>
    <w:rsid w:val="00F216F4"/>
    <w:rsid w:val="00F22A2E"/>
    <w:rsid w:val="00F246FA"/>
    <w:rsid w:val="00F24EA6"/>
    <w:rsid w:val="00F2510B"/>
    <w:rsid w:val="00F25438"/>
    <w:rsid w:val="00F25669"/>
    <w:rsid w:val="00F25B0A"/>
    <w:rsid w:val="00F25F2F"/>
    <w:rsid w:val="00F26949"/>
    <w:rsid w:val="00F26D45"/>
    <w:rsid w:val="00F270CC"/>
    <w:rsid w:val="00F27519"/>
    <w:rsid w:val="00F2764D"/>
    <w:rsid w:val="00F277DB"/>
    <w:rsid w:val="00F27FB3"/>
    <w:rsid w:val="00F27FF7"/>
    <w:rsid w:val="00F30919"/>
    <w:rsid w:val="00F3283F"/>
    <w:rsid w:val="00F336C1"/>
    <w:rsid w:val="00F347AB"/>
    <w:rsid w:val="00F34EE8"/>
    <w:rsid w:val="00F35674"/>
    <w:rsid w:val="00F35876"/>
    <w:rsid w:val="00F3589D"/>
    <w:rsid w:val="00F35AB6"/>
    <w:rsid w:val="00F35EF0"/>
    <w:rsid w:val="00F3624B"/>
    <w:rsid w:val="00F36851"/>
    <w:rsid w:val="00F3686C"/>
    <w:rsid w:val="00F36CCA"/>
    <w:rsid w:val="00F36D29"/>
    <w:rsid w:val="00F37014"/>
    <w:rsid w:val="00F37389"/>
    <w:rsid w:val="00F3741A"/>
    <w:rsid w:val="00F3762B"/>
    <w:rsid w:val="00F37D67"/>
    <w:rsid w:val="00F37E8C"/>
    <w:rsid w:val="00F400EA"/>
    <w:rsid w:val="00F401C8"/>
    <w:rsid w:val="00F40A04"/>
    <w:rsid w:val="00F40C7D"/>
    <w:rsid w:val="00F40E1B"/>
    <w:rsid w:val="00F421FC"/>
    <w:rsid w:val="00F427B3"/>
    <w:rsid w:val="00F43303"/>
    <w:rsid w:val="00F448ED"/>
    <w:rsid w:val="00F456E6"/>
    <w:rsid w:val="00F45835"/>
    <w:rsid w:val="00F45A32"/>
    <w:rsid w:val="00F45F7F"/>
    <w:rsid w:val="00F46FBD"/>
    <w:rsid w:val="00F47393"/>
    <w:rsid w:val="00F500D7"/>
    <w:rsid w:val="00F50603"/>
    <w:rsid w:val="00F509AE"/>
    <w:rsid w:val="00F50DB6"/>
    <w:rsid w:val="00F51DB1"/>
    <w:rsid w:val="00F5202B"/>
    <w:rsid w:val="00F528B5"/>
    <w:rsid w:val="00F5291E"/>
    <w:rsid w:val="00F52D3E"/>
    <w:rsid w:val="00F534AA"/>
    <w:rsid w:val="00F53B0B"/>
    <w:rsid w:val="00F53FE8"/>
    <w:rsid w:val="00F5418A"/>
    <w:rsid w:val="00F546CB"/>
    <w:rsid w:val="00F547D8"/>
    <w:rsid w:val="00F54ADC"/>
    <w:rsid w:val="00F54D56"/>
    <w:rsid w:val="00F55440"/>
    <w:rsid w:val="00F555AA"/>
    <w:rsid w:val="00F55749"/>
    <w:rsid w:val="00F559C9"/>
    <w:rsid w:val="00F5643B"/>
    <w:rsid w:val="00F56C19"/>
    <w:rsid w:val="00F56E1E"/>
    <w:rsid w:val="00F5715D"/>
    <w:rsid w:val="00F572EB"/>
    <w:rsid w:val="00F60309"/>
    <w:rsid w:val="00F606DD"/>
    <w:rsid w:val="00F609A2"/>
    <w:rsid w:val="00F609D6"/>
    <w:rsid w:val="00F61173"/>
    <w:rsid w:val="00F61830"/>
    <w:rsid w:val="00F619F7"/>
    <w:rsid w:val="00F61A69"/>
    <w:rsid w:val="00F61D57"/>
    <w:rsid w:val="00F61ED7"/>
    <w:rsid w:val="00F6267A"/>
    <w:rsid w:val="00F628EF"/>
    <w:rsid w:val="00F62ADA"/>
    <w:rsid w:val="00F62F3C"/>
    <w:rsid w:val="00F6307A"/>
    <w:rsid w:val="00F630FD"/>
    <w:rsid w:val="00F6318B"/>
    <w:rsid w:val="00F63424"/>
    <w:rsid w:val="00F6377A"/>
    <w:rsid w:val="00F63831"/>
    <w:rsid w:val="00F63E3A"/>
    <w:rsid w:val="00F64366"/>
    <w:rsid w:val="00F64395"/>
    <w:rsid w:val="00F64BCD"/>
    <w:rsid w:val="00F6636F"/>
    <w:rsid w:val="00F664CD"/>
    <w:rsid w:val="00F66E77"/>
    <w:rsid w:val="00F66F17"/>
    <w:rsid w:val="00F67317"/>
    <w:rsid w:val="00F676F5"/>
    <w:rsid w:val="00F67E23"/>
    <w:rsid w:val="00F70048"/>
    <w:rsid w:val="00F70603"/>
    <w:rsid w:val="00F7164E"/>
    <w:rsid w:val="00F717A5"/>
    <w:rsid w:val="00F721F5"/>
    <w:rsid w:val="00F7232E"/>
    <w:rsid w:val="00F72334"/>
    <w:rsid w:val="00F7256D"/>
    <w:rsid w:val="00F72D27"/>
    <w:rsid w:val="00F73960"/>
    <w:rsid w:val="00F739F6"/>
    <w:rsid w:val="00F740DA"/>
    <w:rsid w:val="00F747EE"/>
    <w:rsid w:val="00F74DDD"/>
    <w:rsid w:val="00F7645B"/>
    <w:rsid w:val="00F766E9"/>
    <w:rsid w:val="00F76797"/>
    <w:rsid w:val="00F768B8"/>
    <w:rsid w:val="00F76E45"/>
    <w:rsid w:val="00F76FA6"/>
    <w:rsid w:val="00F77029"/>
    <w:rsid w:val="00F772AA"/>
    <w:rsid w:val="00F774BC"/>
    <w:rsid w:val="00F77816"/>
    <w:rsid w:val="00F77F9A"/>
    <w:rsid w:val="00F8035B"/>
    <w:rsid w:val="00F80741"/>
    <w:rsid w:val="00F807B3"/>
    <w:rsid w:val="00F8083D"/>
    <w:rsid w:val="00F80AEB"/>
    <w:rsid w:val="00F80DB5"/>
    <w:rsid w:val="00F80EFB"/>
    <w:rsid w:val="00F813CB"/>
    <w:rsid w:val="00F814BE"/>
    <w:rsid w:val="00F818AD"/>
    <w:rsid w:val="00F81D7B"/>
    <w:rsid w:val="00F824D8"/>
    <w:rsid w:val="00F828CE"/>
    <w:rsid w:val="00F82B62"/>
    <w:rsid w:val="00F83104"/>
    <w:rsid w:val="00F832A7"/>
    <w:rsid w:val="00F83480"/>
    <w:rsid w:val="00F8377A"/>
    <w:rsid w:val="00F83EA0"/>
    <w:rsid w:val="00F83F11"/>
    <w:rsid w:val="00F84389"/>
    <w:rsid w:val="00F845B8"/>
    <w:rsid w:val="00F850B3"/>
    <w:rsid w:val="00F8536E"/>
    <w:rsid w:val="00F85949"/>
    <w:rsid w:val="00F85BE1"/>
    <w:rsid w:val="00F86B6D"/>
    <w:rsid w:val="00F86EBD"/>
    <w:rsid w:val="00F8709F"/>
    <w:rsid w:val="00F874CE"/>
    <w:rsid w:val="00F87775"/>
    <w:rsid w:val="00F904DB"/>
    <w:rsid w:val="00F9149D"/>
    <w:rsid w:val="00F926A3"/>
    <w:rsid w:val="00F92E9E"/>
    <w:rsid w:val="00F933C7"/>
    <w:rsid w:val="00F935C5"/>
    <w:rsid w:val="00F93F90"/>
    <w:rsid w:val="00F94557"/>
    <w:rsid w:val="00F948EF"/>
    <w:rsid w:val="00F9494F"/>
    <w:rsid w:val="00F94B9E"/>
    <w:rsid w:val="00F9596F"/>
    <w:rsid w:val="00F96827"/>
    <w:rsid w:val="00F975A0"/>
    <w:rsid w:val="00F97880"/>
    <w:rsid w:val="00F97EB0"/>
    <w:rsid w:val="00FA060A"/>
    <w:rsid w:val="00FA0A91"/>
    <w:rsid w:val="00FA10E8"/>
    <w:rsid w:val="00FA14DC"/>
    <w:rsid w:val="00FA1927"/>
    <w:rsid w:val="00FA2AE0"/>
    <w:rsid w:val="00FA2E97"/>
    <w:rsid w:val="00FA35FD"/>
    <w:rsid w:val="00FA3EBD"/>
    <w:rsid w:val="00FA3EE3"/>
    <w:rsid w:val="00FA4063"/>
    <w:rsid w:val="00FA4252"/>
    <w:rsid w:val="00FA4892"/>
    <w:rsid w:val="00FA4C31"/>
    <w:rsid w:val="00FA4D48"/>
    <w:rsid w:val="00FA4DEE"/>
    <w:rsid w:val="00FA51B4"/>
    <w:rsid w:val="00FA54D5"/>
    <w:rsid w:val="00FA5849"/>
    <w:rsid w:val="00FA5F90"/>
    <w:rsid w:val="00FA6167"/>
    <w:rsid w:val="00FA6652"/>
    <w:rsid w:val="00FA69DC"/>
    <w:rsid w:val="00FA70C8"/>
    <w:rsid w:val="00FA7BE9"/>
    <w:rsid w:val="00FB0378"/>
    <w:rsid w:val="00FB1007"/>
    <w:rsid w:val="00FB1064"/>
    <w:rsid w:val="00FB1192"/>
    <w:rsid w:val="00FB1A62"/>
    <w:rsid w:val="00FB2486"/>
    <w:rsid w:val="00FB2A3B"/>
    <w:rsid w:val="00FB2C51"/>
    <w:rsid w:val="00FB31F3"/>
    <w:rsid w:val="00FB3353"/>
    <w:rsid w:val="00FB33D2"/>
    <w:rsid w:val="00FB36F3"/>
    <w:rsid w:val="00FB38E1"/>
    <w:rsid w:val="00FB41E9"/>
    <w:rsid w:val="00FB4560"/>
    <w:rsid w:val="00FB4741"/>
    <w:rsid w:val="00FB4842"/>
    <w:rsid w:val="00FB4BCA"/>
    <w:rsid w:val="00FB5016"/>
    <w:rsid w:val="00FB54E4"/>
    <w:rsid w:val="00FB5EA5"/>
    <w:rsid w:val="00FB69E2"/>
    <w:rsid w:val="00FB7890"/>
    <w:rsid w:val="00FB7B2C"/>
    <w:rsid w:val="00FC020C"/>
    <w:rsid w:val="00FC0E18"/>
    <w:rsid w:val="00FC181C"/>
    <w:rsid w:val="00FC2189"/>
    <w:rsid w:val="00FC22F8"/>
    <w:rsid w:val="00FC2543"/>
    <w:rsid w:val="00FC2C2A"/>
    <w:rsid w:val="00FC2FF8"/>
    <w:rsid w:val="00FC3113"/>
    <w:rsid w:val="00FC3191"/>
    <w:rsid w:val="00FC3310"/>
    <w:rsid w:val="00FC40EC"/>
    <w:rsid w:val="00FC4983"/>
    <w:rsid w:val="00FC4DDF"/>
    <w:rsid w:val="00FC4E4E"/>
    <w:rsid w:val="00FC539B"/>
    <w:rsid w:val="00FC5BF7"/>
    <w:rsid w:val="00FC5CD5"/>
    <w:rsid w:val="00FC6189"/>
    <w:rsid w:val="00FC644F"/>
    <w:rsid w:val="00FC6588"/>
    <w:rsid w:val="00FC65CA"/>
    <w:rsid w:val="00FC675E"/>
    <w:rsid w:val="00FC69B2"/>
    <w:rsid w:val="00FC6D1F"/>
    <w:rsid w:val="00FC7840"/>
    <w:rsid w:val="00FC7C0E"/>
    <w:rsid w:val="00FD03EA"/>
    <w:rsid w:val="00FD03F2"/>
    <w:rsid w:val="00FD07D3"/>
    <w:rsid w:val="00FD0997"/>
    <w:rsid w:val="00FD1471"/>
    <w:rsid w:val="00FD1F25"/>
    <w:rsid w:val="00FD3815"/>
    <w:rsid w:val="00FD382C"/>
    <w:rsid w:val="00FD3A20"/>
    <w:rsid w:val="00FD3E9F"/>
    <w:rsid w:val="00FD45DD"/>
    <w:rsid w:val="00FD466E"/>
    <w:rsid w:val="00FD4798"/>
    <w:rsid w:val="00FD4A07"/>
    <w:rsid w:val="00FD54F7"/>
    <w:rsid w:val="00FD5BCB"/>
    <w:rsid w:val="00FD615E"/>
    <w:rsid w:val="00FD78D1"/>
    <w:rsid w:val="00FD7C3C"/>
    <w:rsid w:val="00FE007E"/>
    <w:rsid w:val="00FE0EB6"/>
    <w:rsid w:val="00FE1664"/>
    <w:rsid w:val="00FE23A8"/>
    <w:rsid w:val="00FE2ABE"/>
    <w:rsid w:val="00FE2FE1"/>
    <w:rsid w:val="00FE370D"/>
    <w:rsid w:val="00FE3A2D"/>
    <w:rsid w:val="00FE47DC"/>
    <w:rsid w:val="00FE4DC7"/>
    <w:rsid w:val="00FE4FA5"/>
    <w:rsid w:val="00FE5CB9"/>
    <w:rsid w:val="00FE69C5"/>
    <w:rsid w:val="00FE6EBC"/>
    <w:rsid w:val="00FE7A63"/>
    <w:rsid w:val="00FE7DA1"/>
    <w:rsid w:val="00FF0681"/>
    <w:rsid w:val="00FF0C8E"/>
    <w:rsid w:val="00FF17AB"/>
    <w:rsid w:val="00FF1946"/>
    <w:rsid w:val="00FF1DF0"/>
    <w:rsid w:val="00FF1E04"/>
    <w:rsid w:val="00FF2E27"/>
    <w:rsid w:val="00FF2EAE"/>
    <w:rsid w:val="00FF35E4"/>
    <w:rsid w:val="00FF368E"/>
    <w:rsid w:val="00FF3DE9"/>
    <w:rsid w:val="00FF3E35"/>
    <w:rsid w:val="00FF4C77"/>
    <w:rsid w:val="00FF4CB2"/>
    <w:rsid w:val="00FF5124"/>
    <w:rsid w:val="00FF5286"/>
    <w:rsid w:val="00FF54E0"/>
    <w:rsid w:val="00FF56C7"/>
    <w:rsid w:val="00FF7C8B"/>
    <w:rsid w:val="00FF7E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18F0784"/>
  <w15:docId w15:val="{88AB016D-D0A2-4F86-BED8-19ACE6BCB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0"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D5E67"/>
    <w:rPr>
      <w:rFonts w:ascii="Arial" w:hAnsi="Arial"/>
      <w:sz w:val="22"/>
      <w:szCs w:val="24"/>
    </w:rPr>
  </w:style>
  <w:style w:type="paragraph" w:styleId="Nadpis1">
    <w:name w:val="heading 1"/>
    <w:aliases w:val="H1,V_Head1,Záhlaví 1,Kapitola,F8,Kapitola1,Kapitola2,Kapitola3,Kapitola4,Kapitola5,Kapitola11,Kapitola21,Kapitola31,Kapitola41,Kapitola6,Kapitola12,Kapitola22,Kapitola32,Kapitola42,Kapitola51,Kapitola111,Kapitola211,Kapitola311,Kapitola411,h1,1"/>
    <w:basedOn w:val="Normln"/>
    <w:next w:val="Normln"/>
    <w:link w:val="Nadpis1Char"/>
    <w:qFormat/>
    <w:rsid w:val="00590125"/>
    <w:pPr>
      <w:keepNext/>
      <w:numPr>
        <w:numId w:val="15"/>
      </w:numPr>
      <w:spacing w:before="240" w:after="60"/>
      <w:outlineLvl w:val="0"/>
    </w:pPr>
    <w:rPr>
      <w:rFonts w:asciiTheme="minorHAnsi" w:hAnsiTheme="minorHAnsi" w:cstheme="minorHAnsi"/>
      <w:b/>
      <w:bCs/>
      <w:kern w:val="32"/>
      <w:sz w:val="32"/>
      <w:szCs w:val="32"/>
    </w:rPr>
  </w:style>
  <w:style w:type="paragraph" w:styleId="Nadpis2">
    <w:name w:val="heading 2"/>
    <w:basedOn w:val="Normln"/>
    <w:next w:val="Normln"/>
    <w:link w:val="Nadpis2Char"/>
    <w:qFormat/>
    <w:rsid w:val="000F262B"/>
    <w:pPr>
      <w:keepNext/>
      <w:numPr>
        <w:ilvl w:val="1"/>
        <w:numId w:val="15"/>
      </w:numPr>
      <w:spacing w:before="240" w:after="120"/>
      <w:outlineLvl w:val="1"/>
    </w:pPr>
    <w:rPr>
      <w:rFonts w:asciiTheme="minorHAnsi" w:hAnsiTheme="minorHAnsi" w:cstheme="minorHAnsi"/>
      <w:b/>
      <w:bCs/>
      <w:iCs/>
      <w:sz w:val="28"/>
      <w:szCs w:val="28"/>
    </w:rPr>
  </w:style>
  <w:style w:type="paragraph" w:styleId="Nadpis3">
    <w:name w:val="heading 3"/>
    <w:basedOn w:val="Normln"/>
    <w:next w:val="Normln"/>
    <w:link w:val="Nadpis3Char"/>
    <w:qFormat/>
    <w:rsid w:val="005C0E7E"/>
    <w:pPr>
      <w:keepNext/>
      <w:numPr>
        <w:ilvl w:val="2"/>
        <w:numId w:val="15"/>
      </w:numPr>
      <w:spacing w:before="240" w:after="60"/>
      <w:outlineLvl w:val="2"/>
    </w:pPr>
    <w:rPr>
      <w:bCs/>
      <w:sz w:val="26"/>
      <w:szCs w:val="26"/>
    </w:rPr>
  </w:style>
  <w:style w:type="paragraph" w:styleId="Nadpis4">
    <w:name w:val="heading 4"/>
    <w:basedOn w:val="Normln"/>
    <w:next w:val="Normln"/>
    <w:link w:val="Nadpis4Char"/>
    <w:uiPriority w:val="9"/>
    <w:qFormat/>
    <w:rsid w:val="00F00345"/>
    <w:pPr>
      <w:keepNext/>
      <w:spacing w:before="240" w:after="60"/>
      <w:outlineLvl w:val="3"/>
    </w:pPr>
    <w:rPr>
      <w:rFonts w:asciiTheme="minorHAnsi" w:hAnsiTheme="minorHAnsi"/>
      <w:b/>
      <w:bCs/>
      <w:sz w:val="24"/>
      <w:szCs w:val="28"/>
    </w:rPr>
  </w:style>
  <w:style w:type="paragraph" w:styleId="Nadpis5">
    <w:name w:val="heading 5"/>
    <w:basedOn w:val="Normln"/>
    <w:next w:val="Normln"/>
    <w:link w:val="Nadpis5Char"/>
    <w:qFormat/>
    <w:rsid w:val="00514330"/>
    <w:pPr>
      <w:spacing w:before="240" w:after="60"/>
      <w:outlineLvl w:val="4"/>
    </w:pPr>
    <w:rPr>
      <w:rFonts w:asciiTheme="minorHAnsi" w:hAnsiTheme="minorHAnsi" w:cstheme="minorHAnsi"/>
      <w:b/>
      <w:bCs/>
      <w:i/>
      <w:iCs/>
      <w:szCs w:val="22"/>
    </w:rPr>
  </w:style>
  <w:style w:type="paragraph" w:styleId="Nadpis6">
    <w:name w:val="heading 6"/>
    <w:aliases w:val="H6"/>
    <w:basedOn w:val="Normln"/>
    <w:next w:val="Normln"/>
    <w:qFormat/>
    <w:rsid w:val="0073350F"/>
    <w:pPr>
      <w:spacing w:before="240" w:after="60"/>
      <w:outlineLvl w:val="5"/>
    </w:pPr>
    <w:rPr>
      <w:rFonts w:asciiTheme="minorHAnsi" w:hAnsiTheme="minorHAnsi" w:cstheme="minorHAnsi"/>
      <w:b/>
      <w:bCs/>
      <w:i/>
      <w:sz w:val="24"/>
    </w:rPr>
  </w:style>
  <w:style w:type="paragraph" w:styleId="Nadpis7">
    <w:name w:val="heading 7"/>
    <w:aliases w:val="H7"/>
    <w:basedOn w:val="Normln"/>
    <w:next w:val="Normln"/>
    <w:qFormat/>
    <w:rsid w:val="003F4BDF"/>
    <w:pPr>
      <w:numPr>
        <w:ilvl w:val="6"/>
        <w:numId w:val="15"/>
      </w:numPr>
      <w:spacing w:before="240" w:after="60"/>
      <w:outlineLvl w:val="6"/>
    </w:pPr>
  </w:style>
  <w:style w:type="paragraph" w:styleId="Nadpis8">
    <w:name w:val="heading 8"/>
    <w:aliases w:val="H8"/>
    <w:basedOn w:val="Normln"/>
    <w:next w:val="Normln"/>
    <w:qFormat/>
    <w:rsid w:val="003F4BDF"/>
    <w:pPr>
      <w:numPr>
        <w:ilvl w:val="7"/>
        <w:numId w:val="15"/>
      </w:numPr>
      <w:spacing w:before="240" w:after="60"/>
      <w:outlineLvl w:val="7"/>
    </w:pPr>
    <w:rPr>
      <w:i/>
      <w:iCs/>
    </w:rPr>
  </w:style>
  <w:style w:type="paragraph" w:styleId="Nadpis9">
    <w:name w:val="heading 9"/>
    <w:aliases w:val="H9"/>
    <w:basedOn w:val="Normln"/>
    <w:next w:val="Normln"/>
    <w:qFormat/>
    <w:rsid w:val="003F4BDF"/>
    <w:pPr>
      <w:numPr>
        <w:ilvl w:val="8"/>
        <w:numId w:val="15"/>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rsid w:val="005C0E7E"/>
    <w:rPr>
      <w:rFonts w:ascii="Arial" w:hAnsi="Arial"/>
      <w:bCs/>
      <w:sz w:val="26"/>
      <w:szCs w:val="26"/>
    </w:rPr>
  </w:style>
  <w:style w:type="character" w:customStyle="1" w:styleId="Nadpis4Char">
    <w:name w:val="Nadpis 4 Char"/>
    <w:link w:val="Nadpis4"/>
    <w:uiPriority w:val="9"/>
    <w:rsid w:val="00F00345"/>
    <w:rPr>
      <w:rFonts w:asciiTheme="minorHAnsi" w:hAnsiTheme="minorHAnsi"/>
      <w:b/>
      <w:bCs/>
      <w:sz w:val="24"/>
      <w:szCs w:val="28"/>
    </w:rPr>
  </w:style>
  <w:style w:type="table" w:styleId="Mkatabulky">
    <w:name w:val="Table Grid"/>
    <w:basedOn w:val="Normlntabulka"/>
    <w:uiPriority w:val="39"/>
    <w:rsid w:val="003F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9E3D60"/>
    <w:pPr>
      <w:tabs>
        <w:tab w:val="center" w:pos="4536"/>
        <w:tab w:val="right" w:pos="9072"/>
      </w:tabs>
    </w:pPr>
  </w:style>
  <w:style w:type="paragraph" w:styleId="Zpat">
    <w:name w:val="footer"/>
    <w:basedOn w:val="Normln"/>
    <w:link w:val="ZpatChar"/>
    <w:uiPriority w:val="99"/>
    <w:rsid w:val="009E3D60"/>
    <w:pPr>
      <w:tabs>
        <w:tab w:val="center" w:pos="4536"/>
        <w:tab w:val="right" w:pos="9072"/>
      </w:tabs>
    </w:pPr>
  </w:style>
  <w:style w:type="paragraph" w:styleId="Zkladntext">
    <w:name w:val="Body Text"/>
    <w:aliases w:val="subtitle2"/>
    <w:basedOn w:val="Normln"/>
    <w:link w:val="ZkladntextChar"/>
    <w:rsid w:val="009E3D60"/>
    <w:pPr>
      <w:spacing w:after="120"/>
    </w:pPr>
    <w:rPr>
      <w:szCs w:val="20"/>
    </w:rPr>
  </w:style>
  <w:style w:type="paragraph" w:customStyle="1" w:styleId="TableText">
    <w:name w:val="Table Text"/>
    <w:basedOn w:val="Normln"/>
    <w:rsid w:val="00063026"/>
    <w:pPr>
      <w:keepLines/>
    </w:pPr>
    <w:rPr>
      <w:sz w:val="16"/>
      <w:szCs w:val="20"/>
    </w:rPr>
  </w:style>
  <w:style w:type="paragraph" w:customStyle="1" w:styleId="HeadingBar">
    <w:name w:val="Heading Bar"/>
    <w:basedOn w:val="Normln"/>
    <w:next w:val="Nadpis3"/>
    <w:rsid w:val="009E3D60"/>
    <w:pPr>
      <w:keepNext/>
      <w:keepLines/>
      <w:numPr>
        <w:numId w:val="23"/>
      </w:numPr>
      <w:shd w:val="solid" w:color="auto" w:fill="auto"/>
      <w:spacing w:before="240"/>
      <w:ind w:right="7589"/>
    </w:pPr>
    <w:rPr>
      <w:color w:val="FFFFFF"/>
      <w:sz w:val="8"/>
      <w:szCs w:val="20"/>
    </w:rPr>
  </w:style>
  <w:style w:type="paragraph" w:customStyle="1" w:styleId="TableHeading">
    <w:name w:val="Table Heading"/>
    <w:basedOn w:val="TableText"/>
    <w:rsid w:val="00063026"/>
    <w:pPr>
      <w:spacing w:before="120" w:after="120"/>
    </w:pPr>
    <w:rPr>
      <w:b/>
    </w:rPr>
  </w:style>
  <w:style w:type="paragraph" w:customStyle="1" w:styleId="smlnormalni">
    <w:name w:val="sml_normalni"/>
    <w:basedOn w:val="Normln"/>
    <w:rsid w:val="00D57D41"/>
    <w:pPr>
      <w:shd w:val="clear" w:color="auto" w:fill="FFFFFF"/>
      <w:autoSpaceDE w:val="0"/>
      <w:autoSpaceDN w:val="0"/>
      <w:adjustRightInd w:val="0"/>
      <w:spacing w:before="120" w:after="120"/>
      <w:jc w:val="both"/>
    </w:pPr>
    <w:rPr>
      <w:rFonts w:cs="Tahoma"/>
      <w:color w:val="000000"/>
      <w:sz w:val="20"/>
      <w:szCs w:val="20"/>
    </w:rPr>
  </w:style>
  <w:style w:type="paragraph" w:styleId="Rozloendokumentu">
    <w:name w:val="Document Map"/>
    <w:basedOn w:val="Normln"/>
    <w:link w:val="RozloendokumentuChar"/>
    <w:uiPriority w:val="99"/>
    <w:semiHidden/>
    <w:rsid w:val="00260D89"/>
    <w:pPr>
      <w:shd w:val="clear" w:color="auto" w:fill="000080"/>
    </w:pPr>
    <w:rPr>
      <w:rFonts w:ascii="Tahoma" w:hAnsi="Tahoma" w:cs="Tahoma"/>
      <w:sz w:val="20"/>
      <w:szCs w:val="20"/>
    </w:rPr>
  </w:style>
  <w:style w:type="paragraph" w:styleId="Titulek">
    <w:name w:val="caption"/>
    <w:basedOn w:val="Normln"/>
    <w:next w:val="Normln"/>
    <w:qFormat/>
    <w:rsid w:val="000470F9"/>
    <w:rPr>
      <w:b/>
      <w:bCs/>
      <w:sz w:val="20"/>
      <w:szCs w:val="20"/>
    </w:rPr>
  </w:style>
  <w:style w:type="paragraph" w:styleId="Textpoznpodarou">
    <w:name w:val="footnote text"/>
    <w:basedOn w:val="Normln"/>
    <w:link w:val="TextpoznpodarouChar"/>
    <w:uiPriority w:val="99"/>
    <w:rsid w:val="00617907"/>
    <w:rPr>
      <w:sz w:val="20"/>
      <w:szCs w:val="20"/>
    </w:rPr>
  </w:style>
  <w:style w:type="character" w:styleId="Znakapoznpodarou">
    <w:name w:val="footnote reference"/>
    <w:uiPriority w:val="99"/>
    <w:rsid w:val="00617907"/>
    <w:rPr>
      <w:vertAlign w:val="superscript"/>
    </w:rPr>
  </w:style>
  <w:style w:type="paragraph" w:styleId="Normlnweb">
    <w:name w:val="Normal (Web)"/>
    <w:basedOn w:val="Normln"/>
    <w:uiPriority w:val="99"/>
    <w:rsid w:val="00844FE7"/>
    <w:pPr>
      <w:spacing w:before="100" w:beforeAutospacing="1" w:after="100" w:afterAutospacing="1"/>
    </w:pPr>
    <w:rPr>
      <w:rFonts w:ascii="Tahoma" w:hAnsi="Tahoma"/>
      <w:sz w:val="24"/>
    </w:rPr>
  </w:style>
  <w:style w:type="character" w:styleId="Siln">
    <w:name w:val="Strong"/>
    <w:uiPriority w:val="22"/>
    <w:qFormat/>
    <w:rsid w:val="00FA14DC"/>
    <w:rPr>
      <w:b/>
      <w:bCs/>
    </w:rPr>
  </w:style>
  <w:style w:type="paragraph" w:styleId="Obsah1">
    <w:name w:val="toc 1"/>
    <w:basedOn w:val="Normln"/>
    <w:next w:val="Normln"/>
    <w:autoRedefine/>
    <w:uiPriority w:val="39"/>
    <w:rsid w:val="007B795F"/>
    <w:pPr>
      <w:spacing w:before="120" w:after="120"/>
    </w:pPr>
    <w:rPr>
      <w:rFonts w:ascii="Times New Roman" w:hAnsi="Times New Roman"/>
      <w:b/>
      <w:bCs/>
      <w:caps/>
      <w:sz w:val="20"/>
      <w:szCs w:val="20"/>
    </w:rPr>
  </w:style>
  <w:style w:type="paragraph" w:styleId="Obsah2">
    <w:name w:val="toc 2"/>
    <w:basedOn w:val="Normln"/>
    <w:next w:val="Normln"/>
    <w:autoRedefine/>
    <w:uiPriority w:val="39"/>
    <w:rsid w:val="00F6307A"/>
    <w:pPr>
      <w:tabs>
        <w:tab w:val="left" w:pos="880"/>
        <w:tab w:val="right" w:leader="dot" w:pos="9350"/>
      </w:tabs>
      <w:ind w:left="220"/>
    </w:pPr>
    <w:rPr>
      <w:rFonts w:ascii="Times New Roman" w:hAnsi="Times New Roman"/>
      <w:smallCaps/>
      <w:sz w:val="20"/>
      <w:szCs w:val="20"/>
    </w:rPr>
  </w:style>
  <w:style w:type="paragraph" w:styleId="Obsah3">
    <w:name w:val="toc 3"/>
    <w:basedOn w:val="Normln"/>
    <w:next w:val="Normln"/>
    <w:autoRedefine/>
    <w:uiPriority w:val="39"/>
    <w:rsid w:val="007B795F"/>
    <w:pPr>
      <w:ind w:left="440"/>
    </w:pPr>
    <w:rPr>
      <w:rFonts w:ascii="Times New Roman" w:hAnsi="Times New Roman"/>
      <w:i/>
      <w:iCs/>
      <w:sz w:val="20"/>
      <w:szCs w:val="20"/>
    </w:rPr>
  </w:style>
  <w:style w:type="character" w:styleId="Hypertextovodkaz">
    <w:name w:val="Hyperlink"/>
    <w:uiPriority w:val="99"/>
    <w:rsid w:val="007B795F"/>
    <w:rPr>
      <w:color w:val="0000FF"/>
      <w:u w:val="single"/>
    </w:rPr>
  </w:style>
  <w:style w:type="character" w:styleId="Zdraznn">
    <w:name w:val="Emphasis"/>
    <w:uiPriority w:val="20"/>
    <w:qFormat/>
    <w:rsid w:val="00ED74A0"/>
    <w:rPr>
      <w:i/>
      <w:iCs/>
    </w:rPr>
  </w:style>
  <w:style w:type="character" w:styleId="Sledovanodkaz">
    <w:name w:val="FollowedHyperlink"/>
    <w:uiPriority w:val="99"/>
    <w:rsid w:val="00ED74A0"/>
    <w:rPr>
      <w:color w:val="800080"/>
      <w:u w:val="single"/>
    </w:rPr>
  </w:style>
  <w:style w:type="character" w:customStyle="1" w:styleId="title1">
    <w:name w:val="title1"/>
    <w:rsid w:val="004005A1"/>
    <w:rPr>
      <w:rFonts w:ascii="Arial" w:hAnsi="Arial" w:cs="Arial" w:hint="default"/>
      <w:strike w:val="0"/>
      <w:dstrike w:val="0"/>
      <w:color w:val="FF9966"/>
      <w:spacing w:val="0"/>
      <w:sz w:val="21"/>
      <w:szCs w:val="21"/>
      <w:u w:val="none"/>
      <w:effect w:val="none"/>
    </w:rPr>
  </w:style>
  <w:style w:type="character" w:styleId="slostrnky">
    <w:name w:val="page number"/>
    <w:aliases w:val="pn"/>
    <w:basedOn w:val="Standardnpsmoodstavce"/>
    <w:rsid w:val="001207A4"/>
  </w:style>
  <w:style w:type="character" w:styleId="Odkaznakoment">
    <w:name w:val="annotation reference"/>
    <w:uiPriority w:val="99"/>
    <w:rsid w:val="000B52FF"/>
    <w:rPr>
      <w:sz w:val="16"/>
      <w:szCs w:val="16"/>
    </w:rPr>
  </w:style>
  <w:style w:type="paragraph" w:styleId="Textkomente">
    <w:name w:val="annotation text"/>
    <w:basedOn w:val="Normln"/>
    <w:link w:val="TextkomenteChar"/>
    <w:uiPriority w:val="99"/>
    <w:rsid w:val="000B52FF"/>
    <w:rPr>
      <w:sz w:val="20"/>
      <w:szCs w:val="20"/>
    </w:rPr>
  </w:style>
  <w:style w:type="paragraph" w:styleId="Pedmtkomente">
    <w:name w:val="annotation subject"/>
    <w:basedOn w:val="Textkomente"/>
    <w:next w:val="Textkomente"/>
    <w:link w:val="PedmtkomenteChar"/>
    <w:uiPriority w:val="99"/>
    <w:rsid w:val="000B52FF"/>
    <w:rPr>
      <w:b/>
      <w:bCs/>
    </w:rPr>
  </w:style>
  <w:style w:type="paragraph" w:styleId="Textbubliny">
    <w:name w:val="Balloon Text"/>
    <w:basedOn w:val="Normln"/>
    <w:link w:val="TextbublinyChar"/>
    <w:uiPriority w:val="99"/>
    <w:semiHidden/>
    <w:rsid w:val="000B52FF"/>
    <w:rPr>
      <w:rFonts w:ascii="Tahoma" w:hAnsi="Tahoma" w:cs="Tahoma"/>
      <w:sz w:val="16"/>
      <w:szCs w:val="16"/>
    </w:rPr>
  </w:style>
  <w:style w:type="paragraph" w:customStyle="1" w:styleId="Nadpisobecn">
    <w:name w:val="Nadpis obecný"/>
    <w:basedOn w:val="Normln"/>
    <w:next w:val="Normln"/>
    <w:rsid w:val="00B61640"/>
    <w:pPr>
      <w:keepNext/>
      <w:keepLines/>
      <w:suppressAutoHyphens/>
      <w:spacing w:before="240"/>
      <w:ind w:left="1702" w:hanging="284"/>
    </w:pPr>
    <w:rPr>
      <w:sz w:val="24"/>
    </w:rPr>
  </w:style>
  <w:style w:type="paragraph" w:styleId="Zkladntextodsazen">
    <w:name w:val="Body Text Indent"/>
    <w:basedOn w:val="Normln"/>
    <w:rsid w:val="00B61640"/>
    <w:pPr>
      <w:jc w:val="both"/>
    </w:pPr>
    <w:rPr>
      <w:sz w:val="24"/>
    </w:rPr>
  </w:style>
  <w:style w:type="paragraph" w:customStyle="1" w:styleId="Normlnnorm">
    <w:name w:val="Normální.norm"/>
    <w:rsid w:val="00B61640"/>
    <w:pPr>
      <w:spacing w:after="240" w:line="240" w:lineRule="exact"/>
      <w:ind w:left="1701"/>
    </w:pPr>
    <w:rPr>
      <w:rFonts w:ascii="Georgia" w:hAnsi="Georgia"/>
    </w:rPr>
  </w:style>
  <w:style w:type="paragraph" w:customStyle="1" w:styleId="Tabpata2">
    <w:name w:val="Tab pata 2"/>
    <w:basedOn w:val="Normln"/>
    <w:rsid w:val="006D251C"/>
    <w:pPr>
      <w:keepLines/>
      <w:shd w:val="pct15" w:color="auto" w:fill="FFFFFF"/>
      <w:tabs>
        <w:tab w:val="center" w:pos="4536"/>
        <w:tab w:val="right" w:pos="9072"/>
      </w:tabs>
      <w:spacing w:before="80" w:after="80" w:line="240" w:lineRule="exact"/>
      <w:ind w:left="113"/>
    </w:pPr>
    <w:rPr>
      <w:b/>
      <w:sz w:val="20"/>
    </w:rPr>
  </w:style>
  <w:style w:type="paragraph" w:styleId="Seznamobrzk">
    <w:name w:val="table of figures"/>
    <w:aliases w:val="lop"/>
    <w:basedOn w:val="Normln"/>
    <w:next w:val="Normln"/>
    <w:uiPriority w:val="99"/>
    <w:rsid w:val="006D251C"/>
    <w:pPr>
      <w:ind w:left="440" w:hanging="440"/>
    </w:pPr>
    <w:rPr>
      <w:rFonts w:ascii="Calibri" w:hAnsi="Calibri" w:cs="Calibri"/>
      <w:caps/>
      <w:sz w:val="20"/>
      <w:szCs w:val="20"/>
    </w:rPr>
  </w:style>
  <w:style w:type="paragraph" w:customStyle="1" w:styleId="11aodst">
    <w:name w:val="11a_odst"/>
    <w:basedOn w:val="Normln"/>
    <w:rsid w:val="006D251C"/>
    <w:pPr>
      <w:tabs>
        <w:tab w:val="left" w:pos="709"/>
        <w:tab w:val="left" w:pos="1134"/>
        <w:tab w:val="right" w:pos="9639"/>
      </w:tabs>
      <w:ind w:firstLine="357"/>
      <w:jc w:val="both"/>
    </w:pPr>
    <w:rPr>
      <w:kern w:val="32"/>
      <w:sz w:val="24"/>
    </w:rPr>
  </w:style>
  <w:style w:type="paragraph" w:customStyle="1" w:styleId="Tabpata">
    <w:name w:val="Tab pata"/>
    <w:basedOn w:val="Zpat"/>
    <w:rsid w:val="00AF0165"/>
    <w:pPr>
      <w:keepLines/>
      <w:spacing w:line="200" w:lineRule="exact"/>
      <w:ind w:left="113"/>
    </w:pPr>
    <w:rPr>
      <w:sz w:val="16"/>
    </w:rPr>
  </w:style>
  <w:style w:type="paragraph" w:styleId="Obsah4">
    <w:name w:val="toc 4"/>
    <w:basedOn w:val="Normln"/>
    <w:next w:val="Normln"/>
    <w:autoRedefine/>
    <w:uiPriority w:val="39"/>
    <w:rsid w:val="002D0B7D"/>
    <w:pPr>
      <w:ind w:left="660"/>
    </w:pPr>
    <w:rPr>
      <w:rFonts w:ascii="Times New Roman" w:hAnsi="Times New Roman"/>
      <w:sz w:val="18"/>
      <w:szCs w:val="18"/>
    </w:rPr>
  </w:style>
  <w:style w:type="paragraph" w:customStyle="1" w:styleId="SASNadpis3">
    <w:name w:val="SAS Nadpis 3"/>
    <w:basedOn w:val="Normln"/>
    <w:next w:val="Normln"/>
    <w:rsid w:val="00726E8E"/>
    <w:pPr>
      <w:keepNext/>
      <w:keepLines/>
      <w:widowControl w:val="0"/>
      <w:spacing w:after="60"/>
      <w:outlineLvl w:val="2"/>
    </w:pPr>
    <w:rPr>
      <w:b/>
      <w:i/>
      <w:color w:val="000000"/>
      <w:szCs w:val="20"/>
    </w:rPr>
  </w:style>
  <w:style w:type="paragraph" w:customStyle="1" w:styleId="SASNadpis2">
    <w:name w:val="SAS Nadpis 2"/>
    <w:basedOn w:val="Normln"/>
    <w:next w:val="Normln"/>
    <w:rsid w:val="00A7490E"/>
    <w:pPr>
      <w:keepNext/>
      <w:keepLines/>
      <w:widowControl w:val="0"/>
      <w:spacing w:after="60"/>
      <w:outlineLvl w:val="1"/>
    </w:pPr>
    <w:rPr>
      <w:color w:val="000000"/>
      <w:sz w:val="28"/>
      <w:szCs w:val="20"/>
    </w:rPr>
  </w:style>
  <w:style w:type="paragraph" w:styleId="Obsah5">
    <w:name w:val="toc 5"/>
    <w:basedOn w:val="Normln"/>
    <w:next w:val="Normln"/>
    <w:autoRedefine/>
    <w:uiPriority w:val="39"/>
    <w:rsid w:val="00A63E39"/>
    <w:pPr>
      <w:ind w:left="880"/>
    </w:pPr>
    <w:rPr>
      <w:rFonts w:ascii="Times New Roman" w:hAnsi="Times New Roman"/>
      <w:sz w:val="18"/>
      <w:szCs w:val="18"/>
    </w:rPr>
  </w:style>
  <w:style w:type="paragraph" w:customStyle="1" w:styleId="Odstavecseseznamem1">
    <w:name w:val="Odstavec se seznamem1"/>
    <w:basedOn w:val="Normln"/>
    <w:rsid w:val="00C33B12"/>
    <w:pPr>
      <w:spacing w:after="200" w:line="276" w:lineRule="auto"/>
      <w:ind w:left="720"/>
      <w:contextualSpacing/>
    </w:pPr>
    <w:rPr>
      <w:rFonts w:ascii="Calibri" w:hAnsi="Calibri"/>
      <w:szCs w:val="22"/>
      <w:lang w:eastAsia="en-US"/>
    </w:rPr>
  </w:style>
  <w:style w:type="paragraph" w:customStyle="1" w:styleId="Odstavecseseznamem2">
    <w:name w:val="Odstavec se seznamem2"/>
    <w:basedOn w:val="Normln"/>
    <w:qFormat/>
    <w:rsid w:val="00E031D3"/>
    <w:pPr>
      <w:spacing w:after="200" w:line="276" w:lineRule="auto"/>
      <w:ind w:left="720"/>
      <w:contextualSpacing/>
    </w:pPr>
    <w:rPr>
      <w:rFonts w:ascii="Calibri" w:hAnsi="Calibri"/>
      <w:szCs w:val="22"/>
      <w:lang w:eastAsia="en-US"/>
    </w:rPr>
  </w:style>
  <w:style w:type="paragraph" w:styleId="Seznamsodrkami5">
    <w:name w:val="List Bullet 5"/>
    <w:basedOn w:val="Normln"/>
    <w:autoRedefine/>
    <w:rsid w:val="00CE580C"/>
    <w:pPr>
      <w:tabs>
        <w:tab w:val="num" w:pos="1492"/>
      </w:tabs>
      <w:ind w:left="1492" w:hanging="360"/>
    </w:pPr>
    <w:rPr>
      <w:sz w:val="20"/>
      <w:szCs w:val="20"/>
    </w:rPr>
  </w:style>
  <w:style w:type="paragraph" w:customStyle="1" w:styleId="nadpis2vploze">
    <w:name w:val="nadpis2vploze"/>
    <w:basedOn w:val="Normln"/>
    <w:rsid w:val="009170AD"/>
    <w:pPr>
      <w:keepNext/>
      <w:spacing w:before="240" w:after="240" w:line="240" w:lineRule="atLeast"/>
      <w:ind w:left="1701"/>
    </w:pPr>
    <w:rPr>
      <w:rFonts w:ascii="Arial Black" w:hAnsi="Arial Black"/>
      <w:sz w:val="20"/>
      <w:szCs w:val="20"/>
    </w:rPr>
  </w:style>
  <w:style w:type="paragraph" w:styleId="Obsah6">
    <w:name w:val="toc 6"/>
    <w:basedOn w:val="Normln"/>
    <w:next w:val="Normln"/>
    <w:autoRedefine/>
    <w:uiPriority w:val="39"/>
    <w:rsid w:val="002F25F3"/>
    <w:pPr>
      <w:ind w:left="1100"/>
    </w:pPr>
    <w:rPr>
      <w:rFonts w:ascii="Times New Roman" w:hAnsi="Times New Roman"/>
      <w:sz w:val="18"/>
      <w:szCs w:val="18"/>
    </w:rPr>
  </w:style>
  <w:style w:type="paragraph" w:styleId="Obsah7">
    <w:name w:val="toc 7"/>
    <w:basedOn w:val="Normln"/>
    <w:next w:val="Normln"/>
    <w:autoRedefine/>
    <w:uiPriority w:val="39"/>
    <w:rsid w:val="002F25F3"/>
    <w:pPr>
      <w:ind w:left="1320"/>
    </w:pPr>
    <w:rPr>
      <w:rFonts w:ascii="Times New Roman" w:hAnsi="Times New Roman"/>
      <w:sz w:val="18"/>
      <w:szCs w:val="18"/>
    </w:rPr>
  </w:style>
  <w:style w:type="paragraph" w:styleId="Obsah8">
    <w:name w:val="toc 8"/>
    <w:basedOn w:val="Normln"/>
    <w:next w:val="Normln"/>
    <w:autoRedefine/>
    <w:uiPriority w:val="39"/>
    <w:rsid w:val="002F25F3"/>
    <w:pPr>
      <w:ind w:left="1540"/>
    </w:pPr>
    <w:rPr>
      <w:rFonts w:ascii="Times New Roman" w:hAnsi="Times New Roman"/>
      <w:sz w:val="18"/>
      <w:szCs w:val="18"/>
    </w:rPr>
  </w:style>
  <w:style w:type="paragraph" w:styleId="Obsah9">
    <w:name w:val="toc 9"/>
    <w:basedOn w:val="Normln"/>
    <w:next w:val="Normln"/>
    <w:autoRedefine/>
    <w:uiPriority w:val="39"/>
    <w:rsid w:val="002F25F3"/>
    <w:pPr>
      <w:ind w:left="1760"/>
    </w:pPr>
    <w:rPr>
      <w:rFonts w:ascii="Times New Roman" w:hAnsi="Times New Roman"/>
      <w:sz w:val="18"/>
      <w:szCs w:val="18"/>
    </w:rPr>
  </w:style>
  <w:style w:type="paragraph" w:customStyle="1" w:styleId="Nadpis2vploze0">
    <w:name w:val="Nadpis 2 v příloze"/>
    <w:basedOn w:val="Nadpis2"/>
    <w:next w:val="Normln"/>
    <w:rsid w:val="000E6B4C"/>
    <w:pPr>
      <w:keepLines/>
      <w:numPr>
        <w:ilvl w:val="0"/>
        <w:numId w:val="0"/>
      </w:numPr>
      <w:tabs>
        <w:tab w:val="left" w:pos="1701"/>
      </w:tabs>
      <w:suppressAutoHyphens/>
      <w:spacing w:after="240" w:line="240" w:lineRule="exact"/>
      <w:ind w:left="1701"/>
      <w:outlineLvl w:val="9"/>
    </w:pPr>
    <w:rPr>
      <w:rFonts w:ascii="Arial Black" w:hAnsi="Arial Black" w:cs="Times New Roman"/>
      <w:b w:val="0"/>
      <w:bCs w:val="0"/>
      <w:iCs w:val="0"/>
      <w:sz w:val="20"/>
      <w:szCs w:val="20"/>
    </w:rPr>
  </w:style>
  <w:style w:type="paragraph" w:customStyle="1" w:styleId="Pedmtdokumentu">
    <w:name w:val="Předmět dokumentu"/>
    <w:basedOn w:val="Normln"/>
    <w:next w:val="Normln"/>
    <w:rsid w:val="000C6942"/>
    <w:pPr>
      <w:tabs>
        <w:tab w:val="num" w:pos="680"/>
      </w:tabs>
      <w:spacing w:before="240"/>
      <w:ind w:left="1247" w:hanging="680"/>
    </w:pPr>
    <w:rPr>
      <w:color w:val="95ADCA"/>
      <w:sz w:val="40"/>
    </w:rPr>
  </w:style>
  <w:style w:type="paragraph" w:customStyle="1" w:styleId="ZDodr">
    <w:name w:val="ZDodr"/>
    <w:basedOn w:val="Normln"/>
    <w:next w:val="ZDodrA"/>
    <w:rsid w:val="00D32826"/>
    <w:pPr>
      <w:numPr>
        <w:numId w:val="1"/>
      </w:numPr>
      <w:pBdr>
        <w:top w:val="single" w:sz="4" w:space="1" w:color="auto"/>
        <w:left w:val="single" w:sz="4" w:space="4" w:color="auto"/>
        <w:bottom w:val="single" w:sz="4" w:space="1" w:color="auto"/>
        <w:right w:val="single" w:sz="4" w:space="4" w:color="auto"/>
      </w:pBdr>
      <w:shd w:val="clear" w:color="auto" w:fill="F3F3F3"/>
      <w:spacing w:before="120" w:line="264" w:lineRule="auto"/>
      <w:jc w:val="both"/>
    </w:pPr>
    <w:rPr>
      <w:sz w:val="20"/>
    </w:rPr>
  </w:style>
  <w:style w:type="paragraph" w:customStyle="1" w:styleId="ZDodrA">
    <w:name w:val="ZDodrA"/>
    <w:basedOn w:val="Normln"/>
    <w:rsid w:val="00D32826"/>
    <w:pPr>
      <w:spacing w:before="120" w:line="264" w:lineRule="auto"/>
      <w:ind w:left="567"/>
      <w:jc w:val="both"/>
    </w:pPr>
    <w:rPr>
      <w:sz w:val="20"/>
    </w:rPr>
  </w:style>
  <w:style w:type="paragraph" w:customStyle="1" w:styleId="ZDs">
    <w:name w:val="ZDčís"/>
    <w:basedOn w:val="Normln"/>
    <w:next w:val="Normln"/>
    <w:link w:val="ZDsChar"/>
    <w:rsid w:val="00D32826"/>
    <w:pPr>
      <w:pBdr>
        <w:top w:val="single" w:sz="4" w:space="1" w:color="auto"/>
        <w:left w:val="single" w:sz="4" w:space="4" w:color="auto"/>
        <w:bottom w:val="single" w:sz="4" w:space="1" w:color="auto"/>
        <w:right w:val="single" w:sz="4" w:space="4" w:color="auto"/>
      </w:pBdr>
      <w:shd w:val="clear" w:color="auto" w:fill="F3F3F3"/>
      <w:tabs>
        <w:tab w:val="num" w:pos="284"/>
      </w:tabs>
      <w:spacing w:before="120" w:line="264" w:lineRule="auto"/>
      <w:ind w:left="284" w:hanging="284"/>
      <w:jc w:val="both"/>
    </w:pPr>
    <w:rPr>
      <w:sz w:val="20"/>
    </w:rPr>
  </w:style>
  <w:style w:type="character" w:customStyle="1" w:styleId="ZDsChar">
    <w:name w:val="ZDčís Char"/>
    <w:link w:val="ZDs"/>
    <w:rsid w:val="00D32826"/>
    <w:rPr>
      <w:rFonts w:ascii="Arial" w:hAnsi="Arial"/>
      <w:szCs w:val="24"/>
      <w:lang w:val="cs-CZ" w:eastAsia="cs-CZ" w:bidi="ar-SA"/>
    </w:rPr>
  </w:style>
  <w:style w:type="paragraph" w:customStyle="1" w:styleId="ZDbasicA">
    <w:name w:val="ZDbasicA"/>
    <w:basedOn w:val="Normln"/>
    <w:link w:val="ZDbasicAChar"/>
    <w:rsid w:val="001579A3"/>
    <w:pPr>
      <w:spacing w:before="120" w:line="264" w:lineRule="auto"/>
      <w:jc w:val="both"/>
    </w:pPr>
    <w:rPr>
      <w:sz w:val="20"/>
    </w:rPr>
  </w:style>
  <w:style w:type="character" w:customStyle="1" w:styleId="ZDbasicAChar">
    <w:name w:val="ZDbasicA Char"/>
    <w:link w:val="ZDbasicA"/>
    <w:rsid w:val="001579A3"/>
    <w:rPr>
      <w:rFonts w:ascii="Arial" w:hAnsi="Arial"/>
      <w:szCs w:val="24"/>
      <w:lang w:val="cs-CZ" w:eastAsia="cs-CZ" w:bidi="ar-SA"/>
    </w:rPr>
  </w:style>
  <w:style w:type="paragraph" w:customStyle="1" w:styleId="Styl18bTunzarovnnnastedVlevo095cm">
    <w:name w:val="Styl 18 b. Tučné zarovnání na střed Vlevo:  095 cm"/>
    <w:basedOn w:val="Normln"/>
    <w:rsid w:val="00DA70B7"/>
    <w:pPr>
      <w:ind w:left="540"/>
      <w:jc w:val="center"/>
    </w:pPr>
    <w:rPr>
      <w:b/>
      <w:bCs/>
      <w:sz w:val="36"/>
      <w:szCs w:val="20"/>
    </w:rPr>
  </w:style>
  <w:style w:type="paragraph" w:customStyle="1" w:styleId="Styl12bTunzarovnnnastedVlevo095cm">
    <w:name w:val="Styl 12 b. Tučné zarovnání na střed Vlevo:  095 cm"/>
    <w:basedOn w:val="Normln"/>
    <w:rsid w:val="00DA70B7"/>
    <w:pPr>
      <w:ind w:left="540"/>
      <w:jc w:val="center"/>
    </w:pPr>
    <w:rPr>
      <w:b/>
      <w:bCs/>
      <w:sz w:val="24"/>
      <w:szCs w:val="20"/>
    </w:rPr>
  </w:style>
  <w:style w:type="paragraph" w:customStyle="1" w:styleId="Styl16bTunzarovnnnastedVlevo095cm">
    <w:name w:val="Styl 16 b. Tučné zarovnání na střed Vlevo:  095 cm"/>
    <w:basedOn w:val="Normln"/>
    <w:rsid w:val="00191DDB"/>
    <w:pPr>
      <w:ind w:left="540"/>
      <w:jc w:val="center"/>
    </w:pPr>
    <w:rPr>
      <w:b/>
      <w:bCs/>
      <w:sz w:val="32"/>
      <w:szCs w:val="20"/>
    </w:rPr>
  </w:style>
  <w:style w:type="paragraph" w:customStyle="1" w:styleId="StylTunPed6bZa6b">
    <w:name w:val="Styl Tučné Před:  6 b. Za:  6 b."/>
    <w:basedOn w:val="Normln"/>
    <w:rsid w:val="00063026"/>
    <w:pPr>
      <w:spacing w:before="120" w:after="120"/>
    </w:pPr>
    <w:rPr>
      <w:b/>
      <w:bCs/>
      <w:szCs w:val="20"/>
    </w:rPr>
  </w:style>
  <w:style w:type="character" w:customStyle="1" w:styleId="Styl10b">
    <w:name w:val="Styl 10 b."/>
    <w:rsid w:val="00CA607D"/>
    <w:rPr>
      <w:rFonts w:ascii="Arial" w:hAnsi="Arial"/>
      <w:sz w:val="20"/>
    </w:rPr>
  </w:style>
  <w:style w:type="character" w:customStyle="1" w:styleId="odst">
    <w:name w:val="odst"/>
    <w:basedOn w:val="Standardnpsmoodstavce"/>
    <w:rsid w:val="00205188"/>
  </w:style>
  <w:style w:type="character" w:customStyle="1" w:styleId="ucinnost">
    <w:name w:val="ucinnost"/>
    <w:basedOn w:val="Standardnpsmoodstavce"/>
    <w:rsid w:val="005A0019"/>
  </w:style>
  <w:style w:type="paragraph" w:customStyle="1" w:styleId="Default">
    <w:name w:val="Default"/>
    <w:rsid w:val="00717364"/>
    <w:pPr>
      <w:autoSpaceDE w:val="0"/>
      <w:autoSpaceDN w:val="0"/>
      <w:adjustRightInd w:val="0"/>
    </w:pPr>
    <w:rPr>
      <w:rFonts w:ascii="Arial" w:hAnsi="Arial" w:cs="Arial"/>
      <w:color w:val="000000"/>
      <w:sz w:val="24"/>
      <w:szCs w:val="24"/>
    </w:rPr>
  </w:style>
  <w:style w:type="paragraph" w:customStyle="1" w:styleId="Normln-tuen-stoed">
    <w:name w:val="Normální - tuené-stoed"/>
    <w:basedOn w:val="Default"/>
    <w:next w:val="Default"/>
    <w:rsid w:val="003A5871"/>
    <w:pPr>
      <w:spacing w:before="120" w:after="240"/>
    </w:pPr>
    <w:rPr>
      <w:rFonts w:ascii="Times New Roman" w:hAnsi="Times New Roman" w:cs="Times New Roman"/>
      <w:color w:val="auto"/>
    </w:rPr>
  </w:style>
  <w:style w:type="paragraph" w:customStyle="1" w:styleId="Normln-nastoed7">
    <w:name w:val="Normální - na stoed(§)+7"/>
    <w:basedOn w:val="Default"/>
    <w:next w:val="Default"/>
    <w:rsid w:val="003A5871"/>
    <w:pPr>
      <w:spacing w:before="240"/>
    </w:pPr>
    <w:rPr>
      <w:rFonts w:ascii="Times New Roman" w:hAnsi="Times New Roman" w:cs="Times New Roman"/>
      <w:color w:val="auto"/>
    </w:rPr>
  </w:style>
  <w:style w:type="paragraph" w:customStyle="1" w:styleId="Normln-tuen-stoed7">
    <w:name w:val="Normální - tuené-stoed+7"/>
    <w:basedOn w:val="Default"/>
    <w:next w:val="Default"/>
    <w:rsid w:val="003A5871"/>
    <w:pPr>
      <w:spacing w:before="120" w:after="240"/>
    </w:pPr>
    <w:rPr>
      <w:rFonts w:ascii="Times New Roman" w:hAnsi="Times New Roman" w:cs="Times New Roman"/>
      <w:color w:val="auto"/>
    </w:rPr>
  </w:style>
  <w:style w:type="paragraph" w:customStyle="1" w:styleId="Normln-dobloku6">
    <w:name w:val="Normální - do bloku+6"/>
    <w:basedOn w:val="Default"/>
    <w:next w:val="Default"/>
    <w:rsid w:val="003A5871"/>
    <w:rPr>
      <w:rFonts w:ascii="Times New Roman" w:hAnsi="Times New Roman" w:cs="Times New Roman"/>
      <w:color w:val="auto"/>
    </w:rPr>
  </w:style>
  <w:style w:type="paragraph" w:customStyle="1" w:styleId="Normln-eslovna7">
    <w:name w:val="Normální - eíslování a)+7"/>
    <w:basedOn w:val="Default"/>
    <w:next w:val="Default"/>
    <w:rsid w:val="003A5871"/>
    <w:pPr>
      <w:spacing w:after="40"/>
    </w:pPr>
    <w:rPr>
      <w:rFonts w:ascii="Times New Roman" w:hAnsi="Times New Roman" w:cs="Times New Roman"/>
      <w:color w:val="auto"/>
    </w:rPr>
  </w:style>
  <w:style w:type="paragraph" w:customStyle="1" w:styleId="Nadpis17">
    <w:name w:val="Nadpis 1+7"/>
    <w:basedOn w:val="Default"/>
    <w:next w:val="Default"/>
    <w:rsid w:val="00B21467"/>
    <w:pPr>
      <w:spacing w:before="360" w:after="240"/>
    </w:pPr>
    <w:rPr>
      <w:rFonts w:ascii="Times New Roman" w:hAnsi="Times New Roman" w:cs="Times New Roman"/>
      <w:color w:val="auto"/>
    </w:rPr>
  </w:style>
  <w:style w:type="paragraph" w:styleId="Seznamsodrkami">
    <w:name w:val="List Bullet"/>
    <w:basedOn w:val="Normln"/>
    <w:rsid w:val="003B25C1"/>
    <w:pPr>
      <w:numPr>
        <w:numId w:val="2"/>
      </w:numPr>
    </w:pPr>
  </w:style>
  <w:style w:type="paragraph" w:customStyle="1" w:styleId="Normlntext">
    <w:name w:val="Normální text"/>
    <w:basedOn w:val="Normln"/>
    <w:link w:val="NormlntextChar1"/>
    <w:rsid w:val="00E655ED"/>
    <w:pPr>
      <w:tabs>
        <w:tab w:val="left" w:pos="851"/>
      </w:tabs>
      <w:ind w:left="851"/>
      <w:jc w:val="both"/>
    </w:pPr>
    <w:rPr>
      <w:rFonts w:ascii="Times New Roman" w:hAnsi="Times New Roman"/>
      <w:szCs w:val="22"/>
    </w:rPr>
  </w:style>
  <w:style w:type="paragraph" w:customStyle="1" w:styleId="Souhrn">
    <w:name w:val="Souhrn"/>
    <w:basedOn w:val="Normln"/>
    <w:next w:val="Normlntext"/>
    <w:rsid w:val="00E655ED"/>
    <w:pPr>
      <w:pageBreakBefore/>
      <w:tabs>
        <w:tab w:val="left" w:pos="851"/>
      </w:tabs>
      <w:spacing w:before="360" w:after="240"/>
      <w:jc w:val="center"/>
    </w:pPr>
    <w:rPr>
      <w:rFonts w:ascii="Times New Roman" w:hAnsi="Times New Roman"/>
      <w:b/>
      <w:bCs/>
      <w:sz w:val="32"/>
      <w:szCs w:val="32"/>
    </w:rPr>
  </w:style>
  <w:style w:type="paragraph" w:customStyle="1" w:styleId="Souhrn2">
    <w:name w:val="Souhrn2"/>
    <w:basedOn w:val="Normln"/>
    <w:next w:val="Normlntext"/>
    <w:rsid w:val="00E655ED"/>
    <w:pPr>
      <w:keepNext/>
      <w:tabs>
        <w:tab w:val="left" w:pos="851"/>
      </w:tabs>
      <w:spacing w:before="480" w:after="240"/>
    </w:pPr>
    <w:rPr>
      <w:rFonts w:ascii="Times New Roman" w:hAnsi="Times New Roman"/>
      <w:b/>
      <w:bCs/>
      <w:sz w:val="24"/>
    </w:rPr>
  </w:style>
  <w:style w:type="paragraph" w:customStyle="1" w:styleId="Odrkabod2">
    <w:name w:val="Odrážka bod2"/>
    <w:basedOn w:val="Zkladntext"/>
    <w:rsid w:val="00E655ED"/>
    <w:pPr>
      <w:keepNext/>
      <w:keepLines/>
      <w:numPr>
        <w:ilvl w:val="1"/>
        <w:numId w:val="3"/>
      </w:numPr>
      <w:spacing w:before="20" w:after="20" w:line="264" w:lineRule="auto"/>
      <w:jc w:val="both"/>
    </w:pPr>
    <w:rPr>
      <w:rFonts w:ascii="Times New Roman" w:hAnsi="Times New Roman"/>
      <w:szCs w:val="22"/>
      <w:lang w:eastAsia="en-US"/>
    </w:rPr>
  </w:style>
  <w:style w:type="character" w:customStyle="1" w:styleId="NormlntextChar1">
    <w:name w:val="Normální text Char1"/>
    <w:link w:val="Normlntext"/>
    <w:rsid w:val="00E655ED"/>
    <w:rPr>
      <w:sz w:val="22"/>
      <w:szCs w:val="22"/>
    </w:rPr>
  </w:style>
  <w:style w:type="numbering" w:customStyle="1" w:styleId="Seznamodrky">
    <w:name w:val="Seznam odrážky"/>
    <w:rsid w:val="00E655ED"/>
    <w:pPr>
      <w:numPr>
        <w:numId w:val="3"/>
      </w:numPr>
    </w:pPr>
  </w:style>
  <w:style w:type="character" w:customStyle="1" w:styleId="ZkladntextChar">
    <w:name w:val="Základní text Char"/>
    <w:aliases w:val="subtitle2 Char"/>
    <w:link w:val="Zkladntext"/>
    <w:rsid w:val="00E655ED"/>
    <w:rPr>
      <w:rFonts w:ascii="Arial" w:hAnsi="Arial"/>
      <w:sz w:val="22"/>
    </w:rPr>
  </w:style>
  <w:style w:type="paragraph" w:customStyle="1" w:styleId="Zkladntexttabulky">
    <w:name w:val="Základní text tabulky"/>
    <w:basedOn w:val="Zkladntext"/>
    <w:rsid w:val="00E655ED"/>
    <w:pPr>
      <w:spacing w:before="20" w:after="20"/>
      <w:jc w:val="both"/>
    </w:pPr>
    <w:rPr>
      <w:rFonts w:ascii="Times New Roman" w:hAnsi="Times New Roman"/>
    </w:rPr>
  </w:style>
  <w:style w:type="paragraph" w:styleId="Odstavecseseznamem">
    <w:name w:val="List Paragraph"/>
    <w:aliases w:val="List Paragraph (Czech Radio)"/>
    <w:basedOn w:val="Normln"/>
    <w:uiPriority w:val="34"/>
    <w:qFormat/>
    <w:rsid w:val="00E655ED"/>
    <w:pPr>
      <w:tabs>
        <w:tab w:val="left" w:pos="851"/>
      </w:tabs>
      <w:ind w:left="720"/>
      <w:contextualSpacing/>
    </w:pPr>
    <w:rPr>
      <w:rFonts w:ascii="Times New Roman" w:hAnsi="Times New Roman"/>
      <w:szCs w:val="22"/>
    </w:rPr>
  </w:style>
  <w:style w:type="character" w:customStyle="1" w:styleId="Tun">
    <w:name w:val="Tučné"/>
    <w:rsid w:val="00483A62"/>
    <w:rPr>
      <w:b/>
    </w:rPr>
  </w:style>
  <w:style w:type="paragraph" w:customStyle="1" w:styleId="Obrzek">
    <w:name w:val="Obrázek"/>
    <w:basedOn w:val="Normln"/>
    <w:next w:val="Titulek"/>
    <w:rsid w:val="00483A62"/>
    <w:pPr>
      <w:keepNext/>
      <w:tabs>
        <w:tab w:val="left" w:pos="851"/>
      </w:tabs>
      <w:spacing w:before="180"/>
      <w:ind w:left="851"/>
      <w:jc w:val="center"/>
    </w:pPr>
    <w:rPr>
      <w:rFonts w:ascii="Times New Roman" w:hAnsi="Times New Roman"/>
      <w:szCs w:val="22"/>
    </w:rPr>
  </w:style>
  <w:style w:type="paragraph" w:customStyle="1" w:styleId="Normlntext2">
    <w:name w:val="Normální text2"/>
    <w:basedOn w:val="Normlntext"/>
    <w:rsid w:val="00483A62"/>
    <w:pPr>
      <w:ind w:left="1418"/>
    </w:pPr>
  </w:style>
  <w:style w:type="paragraph" w:customStyle="1" w:styleId="Pata">
    <w:name w:val="Pata"/>
    <w:basedOn w:val="Normln"/>
    <w:rsid w:val="00483A62"/>
    <w:pPr>
      <w:tabs>
        <w:tab w:val="left" w:pos="851"/>
        <w:tab w:val="right" w:pos="9639"/>
      </w:tabs>
      <w:ind w:left="851"/>
    </w:pPr>
    <w:rPr>
      <w:rFonts w:ascii="Novarese Bk BTCE" w:hAnsi="Novarese Bk BTCE" w:cs="Novarese Bk BTCE"/>
      <w:sz w:val="16"/>
      <w:szCs w:val="16"/>
    </w:rPr>
  </w:style>
  <w:style w:type="paragraph" w:customStyle="1" w:styleId="BDONzevklienta">
    <w:name w:val="BDO Název klienta"/>
    <w:basedOn w:val="BDOVerze"/>
    <w:rsid w:val="00483A62"/>
    <w:rPr>
      <w:b/>
      <w:bCs/>
      <w:sz w:val="34"/>
      <w:szCs w:val="34"/>
    </w:rPr>
  </w:style>
  <w:style w:type="paragraph" w:customStyle="1" w:styleId="BDONzevdokumentu">
    <w:name w:val="BDO Název dokumentu"/>
    <w:basedOn w:val="BDOVerze"/>
    <w:rsid w:val="00483A62"/>
    <w:pPr>
      <w:framePr w:wrap="auto" w:vAnchor="text" w:hAnchor="text" w:y="1"/>
      <w:suppressAutoHyphens/>
    </w:pPr>
    <w:rPr>
      <w:sz w:val="36"/>
      <w:szCs w:val="36"/>
    </w:rPr>
  </w:style>
  <w:style w:type="paragraph" w:customStyle="1" w:styleId="Upozornn">
    <w:name w:val="Upozornění"/>
    <w:basedOn w:val="Normln"/>
    <w:rsid w:val="00483A62"/>
    <w:pPr>
      <w:keepNext/>
      <w:pageBreakBefore/>
      <w:tabs>
        <w:tab w:val="left" w:pos="851"/>
      </w:tabs>
      <w:spacing w:before="10000"/>
    </w:pPr>
    <w:rPr>
      <w:rFonts w:ascii="Times New Roman" w:hAnsi="Times New Roman"/>
      <w:b/>
      <w:bCs/>
      <w:szCs w:val="22"/>
    </w:rPr>
  </w:style>
  <w:style w:type="paragraph" w:customStyle="1" w:styleId="Tabulkavlevo">
    <w:name w:val="Tabulka vlevo"/>
    <w:basedOn w:val="Normln"/>
    <w:rsid w:val="00483A62"/>
    <w:pPr>
      <w:keepNext/>
      <w:tabs>
        <w:tab w:val="left" w:pos="851"/>
      </w:tabs>
      <w:spacing w:before="20" w:after="20"/>
    </w:pPr>
    <w:rPr>
      <w:rFonts w:ascii="Times New Roman" w:hAnsi="Times New Roman"/>
      <w:szCs w:val="22"/>
    </w:rPr>
  </w:style>
  <w:style w:type="paragraph" w:customStyle="1" w:styleId="Odstavec">
    <w:name w:val="Odstavec"/>
    <w:basedOn w:val="Normln"/>
    <w:rsid w:val="00483A62"/>
    <w:pPr>
      <w:spacing w:before="40" w:after="40"/>
      <w:jc w:val="both"/>
    </w:pPr>
    <w:rPr>
      <w:rFonts w:ascii="Times New Roman" w:hAnsi="Times New Roman"/>
      <w:szCs w:val="22"/>
    </w:rPr>
  </w:style>
  <w:style w:type="paragraph" w:customStyle="1" w:styleId="Tabulkazhlavvlevo">
    <w:name w:val="Tabulka záhlaví vlevo"/>
    <w:basedOn w:val="Tabulkavlevo"/>
    <w:rsid w:val="00483A62"/>
    <w:pPr>
      <w:keepLines/>
      <w:spacing w:before="40" w:after="40"/>
    </w:pPr>
    <w:rPr>
      <w:b/>
      <w:bCs/>
    </w:rPr>
  </w:style>
  <w:style w:type="paragraph" w:customStyle="1" w:styleId="Tabulkavpravo">
    <w:name w:val="Tabulka vpravo"/>
    <w:basedOn w:val="Tabulkavlevo"/>
    <w:rsid w:val="00483A62"/>
    <w:pPr>
      <w:tabs>
        <w:tab w:val="right" w:pos="9639"/>
      </w:tabs>
      <w:jc w:val="right"/>
    </w:pPr>
  </w:style>
  <w:style w:type="paragraph" w:customStyle="1" w:styleId="Tabulkasted">
    <w:name w:val="Tabulka střed"/>
    <w:basedOn w:val="Tabulkavlevo"/>
    <w:rsid w:val="00483A62"/>
    <w:pPr>
      <w:tabs>
        <w:tab w:val="right" w:pos="9639"/>
      </w:tabs>
      <w:jc w:val="center"/>
    </w:pPr>
  </w:style>
  <w:style w:type="paragraph" w:customStyle="1" w:styleId="Tabulkazhlavsted">
    <w:name w:val="Tabulka záhlaví střed"/>
    <w:basedOn w:val="Tabulkazhlavvlevo"/>
    <w:rsid w:val="00483A62"/>
    <w:pPr>
      <w:jc w:val="center"/>
    </w:pPr>
  </w:style>
  <w:style w:type="paragraph" w:customStyle="1" w:styleId="ra">
    <w:name w:val="Čára"/>
    <w:basedOn w:val="Normln"/>
    <w:rsid w:val="00483A62"/>
    <w:pPr>
      <w:widowControl w:val="0"/>
      <w:pBdr>
        <w:top w:val="single" w:sz="4" w:space="1" w:color="000000"/>
      </w:pBdr>
      <w:tabs>
        <w:tab w:val="left" w:pos="851"/>
      </w:tabs>
    </w:pPr>
    <w:rPr>
      <w:rFonts w:ascii="Times New Roman" w:hAnsi="Times New Roman"/>
      <w:sz w:val="2"/>
      <w:szCs w:val="2"/>
    </w:rPr>
  </w:style>
  <w:style w:type="paragraph" w:customStyle="1" w:styleId="Tabulkazhlavvpravo">
    <w:name w:val="Tabulka záhlaví vpravo"/>
    <w:basedOn w:val="Tabulkazhlavvlevo"/>
    <w:rsid w:val="00483A62"/>
    <w:pPr>
      <w:jc w:val="right"/>
    </w:pPr>
  </w:style>
  <w:style w:type="paragraph" w:customStyle="1" w:styleId="BDOLogo">
    <w:name w:val="BDO Logo"/>
    <w:basedOn w:val="BDOVerze"/>
    <w:rsid w:val="00483A62"/>
    <w:pPr>
      <w:tabs>
        <w:tab w:val="right" w:pos="9639"/>
      </w:tabs>
    </w:pPr>
    <w:rPr>
      <w:color w:val="003399"/>
      <w:sz w:val="22"/>
    </w:rPr>
  </w:style>
  <w:style w:type="character" w:customStyle="1" w:styleId="Texttun">
    <w:name w:val="Text tučně"/>
    <w:rsid w:val="00483A62"/>
    <w:rPr>
      <w:b/>
    </w:rPr>
  </w:style>
  <w:style w:type="character" w:customStyle="1" w:styleId="Textkurzva">
    <w:name w:val="Text kurzíva"/>
    <w:rsid w:val="00483A62"/>
    <w:rPr>
      <w:i/>
    </w:rPr>
  </w:style>
  <w:style w:type="paragraph" w:customStyle="1" w:styleId="CPopis">
    <w:name w:val="CPopis"/>
    <w:basedOn w:val="Normlntext"/>
    <w:next w:val="Normln"/>
    <w:rsid w:val="00483A62"/>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rsid w:val="00483A62"/>
    <w:rPr>
      <w:b/>
      <w:i/>
    </w:rPr>
  </w:style>
  <w:style w:type="paragraph" w:customStyle="1" w:styleId="Odrkapsmeno">
    <w:name w:val="Odrážka písmeno"/>
    <w:basedOn w:val="Zkladntext"/>
    <w:rsid w:val="00483A62"/>
    <w:pPr>
      <w:numPr>
        <w:numId w:val="6"/>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rsid w:val="00483A62"/>
    <w:pPr>
      <w:tabs>
        <w:tab w:val="left" w:pos="851"/>
        <w:tab w:val="num" w:pos="1418"/>
      </w:tabs>
      <w:spacing w:before="20" w:after="20" w:line="288" w:lineRule="auto"/>
      <w:ind w:left="1418" w:hanging="567"/>
      <w:jc w:val="both"/>
    </w:pPr>
    <w:rPr>
      <w:rFonts w:ascii="Times New Roman" w:hAnsi="Times New Roman"/>
      <w:szCs w:val="22"/>
      <w:lang w:eastAsia="en-US"/>
    </w:rPr>
  </w:style>
  <w:style w:type="paragraph" w:customStyle="1" w:styleId="Zruit">
    <w:name w:val="Zrušit"/>
    <w:basedOn w:val="Normln"/>
    <w:rsid w:val="00483A62"/>
    <w:pPr>
      <w:ind w:left="851"/>
      <w:jc w:val="both"/>
    </w:pPr>
    <w:rPr>
      <w:rFonts w:ascii="Times New Roman" w:hAnsi="Times New Roman"/>
      <w:i/>
      <w:iCs/>
      <w:color w:val="FF0000"/>
      <w:szCs w:val="22"/>
    </w:rPr>
  </w:style>
  <w:style w:type="paragraph" w:customStyle="1" w:styleId="eit">
    <w:name w:val="Řešit"/>
    <w:basedOn w:val="Normln"/>
    <w:rsid w:val="00483A62"/>
    <w:pPr>
      <w:ind w:left="851"/>
      <w:jc w:val="both"/>
    </w:pPr>
    <w:rPr>
      <w:rFonts w:ascii="Times New Roman" w:hAnsi="Times New Roman"/>
      <w:i/>
      <w:iCs/>
      <w:color w:val="000080"/>
      <w:szCs w:val="22"/>
    </w:rPr>
  </w:style>
  <w:style w:type="paragraph" w:customStyle="1" w:styleId="Literatura">
    <w:name w:val="Literatura"/>
    <w:basedOn w:val="Normln"/>
    <w:rsid w:val="00483A62"/>
    <w:rPr>
      <w:rFonts w:ascii="Times New Roman" w:hAnsi="Times New Roman"/>
      <w:sz w:val="18"/>
      <w:szCs w:val="18"/>
    </w:rPr>
  </w:style>
  <w:style w:type="paragraph" w:customStyle="1" w:styleId="Cl">
    <w:name w:val="Cíl"/>
    <w:basedOn w:val="Zkladntext"/>
    <w:next w:val="Normln"/>
    <w:rsid w:val="00483A62"/>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rsid w:val="00483A62"/>
    <w:pPr>
      <w:keepLines/>
      <w:tabs>
        <w:tab w:val="clear" w:pos="851"/>
      </w:tabs>
      <w:spacing w:after="0"/>
    </w:pPr>
    <w:rPr>
      <w:sz w:val="18"/>
      <w:szCs w:val="18"/>
    </w:rPr>
  </w:style>
  <w:style w:type="character" w:customStyle="1" w:styleId="Textkapitlky">
    <w:name w:val="Text kapitálky"/>
    <w:rsid w:val="00483A62"/>
    <w:rPr>
      <w:smallCaps/>
    </w:rPr>
  </w:style>
  <w:style w:type="paragraph" w:styleId="Seznam">
    <w:name w:val="List"/>
    <w:basedOn w:val="Normln"/>
    <w:rsid w:val="00483A62"/>
    <w:pPr>
      <w:spacing w:before="20" w:line="240" w:lineRule="atLeast"/>
      <w:ind w:left="1440" w:hanging="360"/>
      <w:jc w:val="both"/>
    </w:pPr>
    <w:rPr>
      <w:rFonts w:ascii="Times New Roman" w:hAnsi="Times New Roman"/>
      <w:spacing w:val="-5"/>
      <w:sz w:val="20"/>
      <w:szCs w:val="20"/>
    </w:rPr>
  </w:style>
  <w:style w:type="paragraph" w:customStyle="1" w:styleId="Textvysvtlivky">
    <w:name w:val="Text vysvětlivky"/>
    <w:basedOn w:val="Normln"/>
    <w:rsid w:val="00483A62"/>
    <w:pPr>
      <w:tabs>
        <w:tab w:val="left" w:pos="851"/>
      </w:tabs>
    </w:pPr>
    <w:rPr>
      <w:rFonts w:ascii="Times New Roman" w:hAnsi="Times New Roman"/>
      <w:szCs w:val="22"/>
    </w:rPr>
  </w:style>
  <w:style w:type="character" w:customStyle="1" w:styleId="Znakapoznmky">
    <w:name w:val="Značka poznámky"/>
    <w:rsid w:val="00483A62"/>
    <w:rPr>
      <w:sz w:val="16"/>
      <w:szCs w:val="16"/>
    </w:rPr>
  </w:style>
  <w:style w:type="paragraph" w:customStyle="1" w:styleId="Textpoznmky">
    <w:name w:val="Text poznámky"/>
    <w:basedOn w:val="Normln"/>
    <w:rsid w:val="00483A62"/>
    <w:pPr>
      <w:tabs>
        <w:tab w:val="left" w:pos="851"/>
      </w:tabs>
    </w:pPr>
    <w:rPr>
      <w:rFonts w:ascii="Times New Roman" w:hAnsi="Times New Roman"/>
      <w:sz w:val="20"/>
      <w:szCs w:val="20"/>
    </w:rPr>
  </w:style>
  <w:style w:type="paragraph" w:customStyle="1" w:styleId="Ploha1">
    <w:name w:val="Příloha 1"/>
    <w:basedOn w:val="Nadpis1"/>
    <w:next w:val="Zkladntext"/>
    <w:rsid w:val="00483A62"/>
    <w:pPr>
      <w:pageBreakBefore/>
      <w:numPr>
        <w:numId w:val="8"/>
      </w:numPr>
      <w:spacing w:before="120" w:after="180"/>
    </w:pPr>
    <w:rPr>
      <w:rFonts w:ascii="Times New Roman" w:hAnsi="Times New Roman" w:cs="Times New Roman"/>
      <w:bCs w:val="0"/>
      <w:kern w:val="0"/>
      <w:sz w:val="28"/>
      <w:szCs w:val="20"/>
    </w:rPr>
  </w:style>
  <w:style w:type="paragraph" w:customStyle="1" w:styleId="Ploha2">
    <w:name w:val="Příloha 2"/>
    <w:basedOn w:val="Nadpis2"/>
    <w:next w:val="Zkladntext"/>
    <w:rsid w:val="00483A62"/>
    <w:pPr>
      <w:numPr>
        <w:numId w:val="8"/>
      </w:numPr>
      <w:outlineLvl w:val="2"/>
    </w:pPr>
    <w:rPr>
      <w:rFonts w:ascii="Times New Roman" w:hAnsi="Times New Roman" w:cs="Times New Roman"/>
      <w:iCs w:val="0"/>
      <w:sz w:val="24"/>
      <w:szCs w:val="20"/>
    </w:rPr>
  </w:style>
  <w:style w:type="paragraph" w:customStyle="1" w:styleId="Ploha3">
    <w:name w:val="Příloha 3"/>
    <w:basedOn w:val="Nadpis3"/>
    <w:next w:val="Zkladntext"/>
    <w:rsid w:val="00483A62"/>
    <w:pPr>
      <w:numPr>
        <w:numId w:val="8"/>
      </w:numPr>
      <w:spacing w:after="120"/>
      <w:outlineLvl w:val="3"/>
    </w:pPr>
    <w:rPr>
      <w:rFonts w:ascii="Times New Roman" w:hAnsi="Times New Roman"/>
      <w:b/>
      <w:sz w:val="22"/>
      <w:szCs w:val="20"/>
    </w:rPr>
  </w:style>
  <w:style w:type="paragraph" w:customStyle="1" w:styleId="Zkladpoznmkypodarou">
    <w:name w:val="Základ poznámky pod čarou"/>
    <w:basedOn w:val="Normln"/>
    <w:rsid w:val="00483A62"/>
    <w:pPr>
      <w:keepLines/>
      <w:spacing w:before="20" w:line="200" w:lineRule="atLeast"/>
    </w:pPr>
    <w:rPr>
      <w:rFonts w:ascii="Times New Roman" w:hAnsi="Times New Roman"/>
      <w:spacing w:val="-5"/>
      <w:sz w:val="16"/>
      <w:szCs w:val="16"/>
    </w:rPr>
  </w:style>
  <w:style w:type="table" w:customStyle="1" w:styleId="Tabulka">
    <w:name w:val="Tabulka"/>
    <w:rsid w:val="00483A62"/>
    <w:pPr>
      <w:keepNext/>
      <w:keepLines/>
      <w:tabs>
        <w:tab w:val="left" w:pos="284"/>
        <w:tab w:val="left" w:pos="567"/>
      </w:tabs>
      <w:spacing w:before="20" w:after="20"/>
    </w:pPr>
    <w:rPr>
      <w:sz w:val="22"/>
      <w:szCs w:val="22"/>
    </w:rPr>
    <w:tblPr>
      <w:tblInd w:w="907"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57" w:type="dxa"/>
        <w:bottom w:w="0" w:type="dxa"/>
        <w:right w:w="57" w:type="dxa"/>
      </w:tblCellMar>
    </w:tblPr>
    <w:trPr>
      <w:cantSplit/>
    </w:trPr>
  </w:style>
  <w:style w:type="paragraph" w:styleId="Textvysvtlivek">
    <w:name w:val="endnote text"/>
    <w:basedOn w:val="Normln"/>
    <w:link w:val="TextvysvtlivekChar"/>
    <w:rsid w:val="00483A62"/>
    <w:pPr>
      <w:tabs>
        <w:tab w:val="left" w:pos="851"/>
      </w:tabs>
    </w:pPr>
    <w:rPr>
      <w:rFonts w:ascii="Times New Roman" w:hAnsi="Times New Roman"/>
      <w:sz w:val="20"/>
      <w:szCs w:val="20"/>
    </w:rPr>
  </w:style>
  <w:style w:type="character" w:customStyle="1" w:styleId="TextvysvtlivekChar">
    <w:name w:val="Text vysvětlivek Char"/>
    <w:basedOn w:val="Standardnpsmoodstavce"/>
    <w:link w:val="Textvysvtlivek"/>
    <w:rsid w:val="00483A62"/>
  </w:style>
  <w:style w:type="paragraph" w:customStyle="1" w:styleId="NormlnsWWW">
    <w:name w:val="Normální (síť WWW)"/>
    <w:basedOn w:val="Normln"/>
    <w:rsid w:val="00483A62"/>
    <w:pPr>
      <w:tabs>
        <w:tab w:val="left" w:pos="851"/>
      </w:tabs>
    </w:pPr>
    <w:rPr>
      <w:rFonts w:ascii="Times New Roman" w:hAnsi="Times New Roman"/>
      <w:sz w:val="24"/>
    </w:rPr>
  </w:style>
  <w:style w:type="character" w:customStyle="1" w:styleId="Tunkurzva">
    <w:name w:val="Tučné kurzíva"/>
    <w:rsid w:val="00483A62"/>
    <w:rPr>
      <w:b/>
      <w:i/>
    </w:rPr>
  </w:style>
  <w:style w:type="paragraph" w:customStyle="1" w:styleId="Mezerapedtabulkou">
    <w:name w:val="Mezera před tabulkou"/>
    <w:basedOn w:val="Normln"/>
    <w:rsid w:val="00483A62"/>
    <w:pPr>
      <w:keepNext/>
      <w:widowControl w:val="0"/>
    </w:pPr>
    <w:rPr>
      <w:rFonts w:ascii="Times New Roman" w:hAnsi="Times New Roman"/>
      <w:sz w:val="10"/>
      <w:szCs w:val="10"/>
    </w:rPr>
  </w:style>
  <w:style w:type="paragraph" w:customStyle="1" w:styleId="Odkaz">
    <w:name w:val="Odkaz"/>
    <w:basedOn w:val="Normln"/>
    <w:rsid w:val="00483A62"/>
    <w:pPr>
      <w:spacing w:after="120"/>
      <w:ind w:left="851"/>
      <w:jc w:val="both"/>
    </w:pPr>
    <w:rPr>
      <w:rFonts w:ascii="Times New Roman" w:hAnsi="Times New Roman"/>
      <w:i/>
      <w:iCs/>
      <w:sz w:val="24"/>
    </w:rPr>
  </w:style>
  <w:style w:type="paragraph" w:customStyle="1" w:styleId="Tabulkaodrka">
    <w:name w:val="Tabulka odrážka"/>
    <w:basedOn w:val="Tabulkavlevo"/>
    <w:rsid w:val="00483A62"/>
    <w:pPr>
      <w:numPr>
        <w:numId w:val="7"/>
      </w:numPr>
      <w:tabs>
        <w:tab w:val="clear" w:pos="851"/>
      </w:tabs>
      <w:spacing w:before="0" w:after="0"/>
    </w:pPr>
  </w:style>
  <w:style w:type="paragraph" w:customStyle="1" w:styleId="Auditnzev">
    <w:name w:val="Audit název"/>
    <w:basedOn w:val="Normln"/>
    <w:rsid w:val="00483A62"/>
    <w:pPr>
      <w:keepNext/>
      <w:keepLines/>
      <w:tabs>
        <w:tab w:val="left" w:pos="284"/>
        <w:tab w:val="left" w:pos="567"/>
        <w:tab w:val="left" w:pos="851"/>
      </w:tabs>
      <w:spacing w:before="120" w:after="120"/>
      <w:jc w:val="center"/>
    </w:pPr>
    <w:rPr>
      <w:rFonts w:ascii="Times New Roman" w:hAnsi="Times New Roman"/>
      <w:b/>
      <w:sz w:val="36"/>
      <w:szCs w:val="22"/>
    </w:rPr>
  </w:style>
  <w:style w:type="character" w:customStyle="1" w:styleId="Kurzva">
    <w:name w:val="Kurzíva"/>
    <w:rsid w:val="00483A62"/>
    <w:rPr>
      <w:i/>
    </w:rPr>
  </w:style>
  <w:style w:type="paragraph" w:styleId="Podnadpis">
    <w:name w:val="Subtitle"/>
    <w:basedOn w:val="Normln"/>
    <w:link w:val="PodnadpisChar"/>
    <w:uiPriority w:val="11"/>
    <w:qFormat/>
    <w:rsid w:val="00483A62"/>
    <w:pPr>
      <w:tabs>
        <w:tab w:val="left" w:pos="851"/>
      </w:tabs>
      <w:spacing w:after="60"/>
      <w:jc w:val="center"/>
      <w:outlineLvl w:val="1"/>
    </w:pPr>
    <w:rPr>
      <w:rFonts w:ascii="Times New Roman" w:hAnsi="Times New Roman"/>
      <w:sz w:val="24"/>
    </w:rPr>
  </w:style>
  <w:style w:type="character" w:customStyle="1" w:styleId="PodnadpisChar">
    <w:name w:val="Podnadpis Char"/>
    <w:link w:val="Podnadpis"/>
    <w:uiPriority w:val="11"/>
    <w:rsid w:val="00483A62"/>
    <w:rPr>
      <w:sz w:val="24"/>
      <w:szCs w:val="24"/>
    </w:rPr>
  </w:style>
  <w:style w:type="paragraph" w:customStyle="1" w:styleId="Tabulkazhlav">
    <w:name w:val="Tabulka záhlaví"/>
    <w:basedOn w:val="Normln"/>
    <w:rsid w:val="00483A62"/>
    <w:pPr>
      <w:keepNext/>
      <w:keepLines/>
      <w:tabs>
        <w:tab w:val="left" w:pos="851"/>
      </w:tabs>
    </w:pPr>
    <w:rPr>
      <w:rFonts w:ascii="Times New Roman" w:hAnsi="Times New Roman"/>
      <w:b/>
      <w:szCs w:val="20"/>
    </w:rPr>
  </w:style>
  <w:style w:type="paragraph" w:customStyle="1" w:styleId="Odstavecnormln">
    <w:name w:val="Odstavec normální"/>
    <w:basedOn w:val="Normln"/>
    <w:rsid w:val="00483A62"/>
    <w:pPr>
      <w:tabs>
        <w:tab w:val="left" w:pos="851"/>
      </w:tabs>
      <w:spacing w:before="60" w:after="20"/>
      <w:ind w:left="851"/>
      <w:jc w:val="both"/>
    </w:pPr>
    <w:rPr>
      <w:rFonts w:ascii="Times New Roman" w:hAnsi="Times New Roman"/>
      <w:szCs w:val="20"/>
    </w:rPr>
  </w:style>
  <w:style w:type="paragraph" w:customStyle="1" w:styleId="Tabulkavpravomal">
    <w:name w:val="Tabulka vpravo malá"/>
    <w:basedOn w:val="Tabulkavpravo"/>
    <w:rsid w:val="00483A62"/>
    <w:rPr>
      <w:sz w:val="18"/>
    </w:rPr>
  </w:style>
  <w:style w:type="paragraph" w:customStyle="1" w:styleId="Tabulkavlevomal">
    <w:name w:val="Tabulka vlevo malá"/>
    <w:basedOn w:val="Tabulkavlevo"/>
    <w:rsid w:val="00483A62"/>
    <w:pPr>
      <w:spacing w:before="0" w:after="0"/>
    </w:pPr>
    <w:rPr>
      <w:sz w:val="18"/>
      <w:szCs w:val="24"/>
    </w:rPr>
  </w:style>
  <w:style w:type="paragraph" w:customStyle="1" w:styleId="Odrka1">
    <w:name w:val="Odrážka 1"/>
    <w:basedOn w:val="Normln"/>
    <w:rsid w:val="00483A62"/>
    <w:pPr>
      <w:keepNext/>
      <w:numPr>
        <w:numId w:val="10"/>
      </w:numPr>
      <w:spacing w:before="20" w:after="20"/>
      <w:jc w:val="both"/>
    </w:pPr>
    <w:rPr>
      <w:rFonts w:ascii="Times New Roman" w:hAnsi="Times New Roman"/>
    </w:rPr>
  </w:style>
  <w:style w:type="paragraph" w:customStyle="1" w:styleId="TabulkazhlavS">
    <w:name w:val="Tabulka záhlavíS"/>
    <w:basedOn w:val="Tabulkazhlav"/>
    <w:rsid w:val="00483A62"/>
    <w:pPr>
      <w:jc w:val="center"/>
    </w:pPr>
  </w:style>
  <w:style w:type="paragraph" w:customStyle="1" w:styleId="Praco">
    <w:name w:val="Praco"/>
    <w:basedOn w:val="Zkladntext"/>
    <w:rsid w:val="00483A62"/>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rsid w:val="00483A62"/>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rsid w:val="00483A62"/>
    <w:pPr>
      <w:tabs>
        <w:tab w:val="left" w:pos="851"/>
      </w:tabs>
      <w:spacing w:before="120"/>
    </w:pPr>
    <w:rPr>
      <w:rFonts w:ascii="Times New Roman" w:hAnsi="Times New Roman"/>
      <w:b/>
      <w:bCs/>
      <w:sz w:val="24"/>
    </w:rPr>
  </w:style>
  <w:style w:type="paragraph" w:styleId="Rejstk1">
    <w:name w:val="index 1"/>
    <w:basedOn w:val="Normln"/>
    <w:next w:val="Normln"/>
    <w:autoRedefine/>
    <w:uiPriority w:val="99"/>
    <w:rsid w:val="00483A62"/>
    <w:pPr>
      <w:ind w:left="220" w:hanging="220"/>
    </w:pPr>
    <w:rPr>
      <w:rFonts w:ascii="Calibri" w:hAnsi="Calibri" w:cs="Calibri"/>
      <w:sz w:val="18"/>
      <w:szCs w:val="18"/>
    </w:rPr>
  </w:style>
  <w:style w:type="paragraph" w:styleId="Hlavikarejstku">
    <w:name w:val="index heading"/>
    <w:basedOn w:val="Normln"/>
    <w:next w:val="Rejstk1"/>
    <w:uiPriority w:val="99"/>
    <w:rsid w:val="00483A62"/>
    <w:pPr>
      <w:spacing w:before="240" w:after="120"/>
      <w:jc w:val="center"/>
    </w:pPr>
    <w:rPr>
      <w:rFonts w:ascii="Calibri" w:hAnsi="Calibri" w:cs="Calibri"/>
      <w:b/>
      <w:bCs/>
      <w:sz w:val="26"/>
      <w:szCs w:val="26"/>
    </w:rPr>
  </w:style>
  <w:style w:type="character" w:styleId="Odkaznavysvtlivky">
    <w:name w:val="endnote reference"/>
    <w:rsid w:val="00483A62"/>
    <w:rPr>
      <w:vertAlign w:val="superscript"/>
    </w:rPr>
  </w:style>
  <w:style w:type="paragraph" w:styleId="Rejstk2">
    <w:name w:val="index 2"/>
    <w:basedOn w:val="Normln"/>
    <w:next w:val="Normln"/>
    <w:autoRedefine/>
    <w:uiPriority w:val="99"/>
    <w:rsid w:val="00483A62"/>
    <w:pPr>
      <w:ind w:left="440" w:hanging="220"/>
    </w:pPr>
    <w:rPr>
      <w:rFonts w:ascii="Calibri" w:hAnsi="Calibri" w:cs="Calibri"/>
      <w:sz w:val="18"/>
      <w:szCs w:val="18"/>
    </w:rPr>
  </w:style>
  <w:style w:type="paragraph" w:styleId="Rejstk3">
    <w:name w:val="index 3"/>
    <w:basedOn w:val="Normln"/>
    <w:next w:val="Normln"/>
    <w:autoRedefine/>
    <w:rsid w:val="00483A62"/>
    <w:pPr>
      <w:ind w:left="660" w:hanging="220"/>
    </w:pPr>
    <w:rPr>
      <w:rFonts w:ascii="Calibri" w:hAnsi="Calibri" w:cs="Calibri"/>
      <w:sz w:val="18"/>
      <w:szCs w:val="18"/>
    </w:rPr>
  </w:style>
  <w:style w:type="paragraph" w:styleId="Rejstk4">
    <w:name w:val="index 4"/>
    <w:basedOn w:val="Normln"/>
    <w:next w:val="Normln"/>
    <w:autoRedefine/>
    <w:rsid w:val="00483A62"/>
    <w:pPr>
      <w:ind w:left="880" w:hanging="220"/>
    </w:pPr>
    <w:rPr>
      <w:rFonts w:ascii="Calibri" w:hAnsi="Calibri" w:cs="Calibri"/>
      <w:sz w:val="18"/>
      <w:szCs w:val="18"/>
    </w:rPr>
  </w:style>
  <w:style w:type="paragraph" w:styleId="Rejstk5">
    <w:name w:val="index 5"/>
    <w:basedOn w:val="Normln"/>
    <w:next w:val="Normln"/>
    <w:autoRedefine/>
    <w:rsid w:val="00483A62"/>
    <w:pPr>
      <w:ind w:left="1100" w:hanging="220"/>
    </w:pPr>
    <w:rPr>
      <w:rFonts w:ascii="Calibri" w:hAnsi="Calibri" w:cs="Calibri"/>
      <w:sz w:val="18"/>
      <w:szCs w:val="18"/>
    </w:rPr>
  </w:style>
  <w:style w:type="paragraph" w:styleId="Rejstk6">
    <w:name w:val="index 6"/>
    <w:basedOn w:val="Normln"/>
    <w:next w:val="Normln"/>
    <w:autoRedefine/>
    <w:rsid w:val="00483A62"/>
    <w:pPr>
      <w:ind w:left="1320" w:hanging="220"/>
    </w:pPr>
    <w:rPr>
      <w:rFonts w:ascii="Calibri" w:hAnsi="Calibri" w:cs="Calibri"/>
      <w:sz w:val="18"/>
      <w:szCs w:val="18"/>
    </w:rPr>
  </w:style>
  <w:style w:type="paragraph" w:styleId="Rejstk7">
    <w:name w:val="index 7"/>
    <w:basedOn w:val="Normln"/>
    <w:next w:val="Normln"/>
    <w:autoRedefine/>
    <w:rsid w:val="00483A62"/>
    <w:pPr>
      <w:ind w:left="1540" w:hanging="220"/>
    </w:pPr>
    <w:rPr>
      <w:rFonts w:ascii="Calibri" w:hAnsi="Calibri" w:cs="Calibri"/>
      <w:sz w:val="18"/>
      <w:szCs w:val="18"/>
    </w:rPr>
  </w:style>
  <w:style w:type="paragraph" w:styleId="Rejstk8">
    <w:name w:val="index 8"/>
    <w:basedOn w:val="Normln"/>
    <w:next w:val="Normln"/>
    <w:autoRedefine/>
    <w:rsid w:val="00483A62"/>
    <w:pPr>
      <w:ind w:left="1760" w:hanging="220"/>
    </w:pPr>
    <w:rPr>
      <w:rFonts w:ascii="Calibri" w:hAnsi="Calibri" w:cs="Calibri"/>
      <w:sz w:val="18"/>
      <w:szCs w:val="18"/>
    </w:rPr>
  </w:style>
  <w:style w:type="paragraph" w:styleId="Rejstk9">
    <w:name w:val="index 9"/>
    <w:basedOn w:val="Normln"/>
    <w:next w:val="Normln"/>
    <w:autoRedefine/>
    <w:rsid w:val="00483A62"/>
    <w:pPr>
      <w:ind w:left="1980" w:hanging="220"/>
    </w:pPr>
    <w:rPr>
      <w:rFonts w:ascii="Calibri" w:hAnsi="Calibri" w:cs="Calibri"/>
      <w:sz w:val="18"/>
      <w:szCs w:val="18"/>
    </w:rPr>
  </w:style>
  <w:style w:type="paragraph" w:styleId="Seznamcitac">
    <w:name w:val="table of authorities"/>
    <w:basedOn w:val="Normln"/>
    <w:next w:val="Normln"/>
    <w:rsid w:val="00483A62"/>
    <w:pPr>
      <w:ind w:left="220" w:hanging="220"/>
    </w:pPr>
    <w:rPr>
      <w:rFonts w:ascii="Times New Roman" w:hAnsi="Times New Roman"/>
      <w:szCs w:val="22"/>
    </w:rPr>
  </w:style>
  <w:style w:type="paragraph" w:styleId="Textmakra">
    <w:name w:val="macro"/>
    <w:link w:val="TextmakraChar"/>
    <w:rsid w:val="00483A62"/>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link w:val="Textmakra"/>
    <w:rsid w:val="00483A62"/>
    <w:rPr>
      <w:rFonts w:ascii="Courier New" w:hAnsi="Courier New" w:cs="Courier New"/>
      <w:lang w:val="cs-CZ" w:eastAsia="cs-CZ" w:bidi="ar-SA"/>
    </w:rPr>
  </w:style>
  <w:style w:type="paragraph" w:customStyle="1" w:styleId="Koment">
    <w:name w:val="Komentář"/>
    <w:basedOn w:val="Zkladntext"/>
    <w:rsid w:val="00483A62"/>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semiHidden/>
    <w:rsid w:val="00483A62"/>
    <w:tblPr>
      <w:tblCellMar>
        <w:top w:w="0" w:type="dxa"/>
        <w:left w:w="108" w:type="dxa"/>
        <w:bottom w:w="0" w:type="dxa"/>
        <w:right w:w="108" w:type="dxa"/>
      </w:tblCellMar>
    </w:tblPr>
  </w:style>
  <w:style w:type="paragraph" w:customStyle="1" w:styleId="slovanodstavec">
    <w:name w:val="Číslovaný odstavec"/>
    <w:basedOn w:val="Normln"/>
    <w:rsid w:val="00483A62"/>
    <w:pPr>
      <w:numPr>
        <w:numId w:val="9"/>
      </w:numPr>
      <w:spacing w:before="40" w:after="40"/>
      <w:jc w:val="both"/>
    </w:pPr>
    <w:rPr>
      <w:rFonts w:ascii="Times New Roman" w:hAnsi="Times New Roman"/>
      <w:szCs w:val="22"/>
    </w:rPr>
  </w:style>
  <w:style w:type="paragraph" w:customStyle="1" w:styleId="Ploha4">
    <w:name w:val="Příloha 4"/>
    <w:basedOn w:val="Nadpis4"/>
    <w:next w:val="Zkladntext"/>
    <w:rsid w:val="00483A62"/>
    <w:pPr>
      <w:tabs>
        <w:tab w:val="num" w:pos="851"/>
      </w:tabs>
      <w:spacing w:before="180"/>
      <w:ind w:left="851" w:hanging="851"/>
    </w:pPr>
    <w:rPr>
      <w:rFonts w:ascii="Times New Roman" w:hAnsi="Times New Roman"/>
      <w:sz w:val="22"/>
      <w:szCs w:val="24"/>
    </w:rPr>
  </w:style>
  <w:style w:type="table" w:customStyle="1" w:styleId="Projekt">
    <w:name w:val="Projekt"/>
    <w:rsid w:val="00483A62"/>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rsid w:val="00483A62"/>
    <w:pPr>
      <w:tabs>
        <w:tab w:val="left" w:pos="851"/>
      </w:tabs>
    </w:pPr>
    <w:rPr>
      <w:rFonts w:ascii="Times New Roman" w:hAnsi="Times New Roman" w:cs="Novarese Bk BTCE"/>
      <w:color w:val="003597"/>
      <w:sz w:val="24"/>
    </w:rPr>
  </w:style>
  <w:style w:type="numbering" w:customStyle="1" w:styleId="Seznamsla">
    <w:name w:val="Seznam čísla"/>
    <w:rsid w:val="00483A62"/>
    <w:pPr>
      <w:numPr>
        <w:numId w:val="4"/>
      </w:numPr>
    </w:pPr>
  </w:style>
  <w:style w:type="numbering" w:customStyle="1" w:styleId="Seznamnadpisy">
    <w:name w:val="Seznam nadpisy"/>
    <w:rsid w:val="00483A62"/>
    <w:pPr>
      <w:numPr>
        <w:numId w:val="5"/>
      </w:numPr>
    </w:pPr>
  </w:style>
  <w:style w:type="numbering" w:customStyle="1" w:styleId="Seznampsmena">
    <w:name w:val="Seznam písmena"/>
    <w:rsid w:val="00483A62"/>
    <w:pPr>
      <w:numPr>
        <w:numId w:val="6"/>
      </w:numPr>
    </w:pPr>
  </w:style>
  <w:style w:type="paragraph" w:customStyle="1" w:styleId="Odrka">
    <w:name w:val="Odrážka"/>
    <w:basedOn w:val="Zkladntext"/>
    <w:qFormat/>
    <w:rsid w:val="00483A62"/>
    <w:pPr>
      <w:numPr>
        <w:numId w:val="13"/>
      </w:numPr>
      <w:tabs>
        <w:tab w:val="left" w:pos="851"/>
      </w:tabs>
      <w:spacing w:before="20" w:after="20" w:line="288" w:lineRule="auto"/>
      <w:jc w:val="both"/>
    </w:pPr>
    <w:rPr>
      <w:rFonts w:ascii="Times New Roman" w:hAnsi="Times New Roman"/>
      <w:szCs w:val="22"/>
      <w:lang w:eastAsia="en-US"/>
    </w:rPr>
  </w:style>
  <w:style w:type="numbering" w:customStyle="1" w:styleId="Odrka-seznam">
    <w:name w:val="Odrážka - seznam"/>
    <w:rsid w:val="00483A62"/>
    <w:pPr>
      <w:numPr>
        <w:numId w:val="8"/>
      </w:numPr>
    </w:pPr>
  </w:style>
  <w:style w:type="numbering" w:customStyle="1" w:styleId="Aktulnseznam11">
    <w:name w:val="Aktuální seznam11"/>
    <w:rsid w:val="00483A62"/>
    <w:pPr>
      <w:numPr>
        <w:numId w:val="11"/>
      </w:numPr>
    </w:pPr>
  </w:style>
  <w:style w:type="numbering" w:customStyle="1" w:styleId="Odrky">
    <w:name w:val="Odrážky"/>
    <w:basedOn w:val="Bezseznamu"/>
    <w:rsid w:val="00483A62"/>
    <w:pPr>
      <w:numPr>
        <w:numId w:val="12"/>
      </w:numPr>
    </w:pPr>
  </w:style>
  <w:style w:type="numbering" w:customStyle="1" w:styleId="Seznam1-11-111">
    <w:name w:val="Seznam 1-1.1-1.1.1"/>
    <w:basedOn w:val="Bezseznamu"/>
    <w:rsid w:val="00483A62"/>
    <w:pPr>
      <w:numPr>
        <w:numId w:val="14"/>
      </w:numPr>
    </w:pPr>
  </w:style>
  <w:style w:type="paragraph" w:customStyle="1" w:styleId="Z">
    <w:name w:val="Zá¨"/>
    <w:basedOn w:val="Odrka"/>
    <w:qFormat/>
    <w:rsid w:val="00483A62"/>
  </w:style>
  <w:style w:type="paragraph" w:customStyle="1" w:styleId="ListParagraph1">
    <w:name w:val="List Paragraph1"/>
    <w:basedOn w:val="Normln"/>
    <w:qFormat/>
    <w:rsid w:val="00483A62"/>
    <w:pPr>
      <w:spacing w:after="200" w:line="276" w:lineRule="auto"/>
      <w:ind w:left="720"/>
      <w:contextualSpacing/>
    </w:pPr>
    <w:rPr>
      <w:rFonts w:ascii="Calibri" w:hAnsi="Calibri"/>
      <w:szCs w:val="22"/>
      <w:lang w:eastAsia="en-US"/>
    </w:rPr>
  </w:style>
  <w:style w:type="character" w:customStyle="1" w:styleId="FieldLabel">
    <w:name w:val="Field Label"/>
    <w:rsid w:val="00483A62"/>
    <w:rPr>
      <w:rFonts w:ascii="Times New Roman" w:hAnsi="Times New Roman"/>
      <w:i/>
      <w:iCs/>
      <w:color w:val="004080"/>
      <w:sz w:val="20"/>
      <w:szCs w:val="20"/>
    </w:rPr>
  </w:style>
  <w:style w:type="character" w:customStyle="1" w:styleId="Objecttype">
    <w:name w:val="Object type"/>
    <w:rsid w:val="00483A62"/>
    <w:rPr>
      <w:rFonts w:ascii="Times New Roman" w:hAnsi="Times New Roman"/>
      <w:b/>
      <w:bCs/>
      <w:color w:val="000000"/>
      <w:sz w:val="20"/>
      <w:szCs w:val="20"/>
      <w:u w:val="single" w:color="000000"/>
    </w:rPr>
  </w:style>
  <w:style w:type="paragraph" w:customStyle="1" w:styleId="TEXTodstavce">
    <w:name w:val="TEXT odstavce"/>
    <w:basedOn w:val="Normln"/>
    <w:rsid w:val="00483A62"/>
    <w:pPr>
      <w:widowControl w:val="0"/>
      <w:suppressAutoHyphens/>
      <w:spacing w:after="120"/>
      <w:jc w:val="both"/>
    </w:pPr>
    <w:rPr>
      <w:rFonts w:ascii="Times New Roman" w:eastAsia="DejaVu Sans" w:hAnsi="Times New Roman"/>
      <w:kern w:val="1"/>
      <w:sz w:val="24"/>
    </w:rPr>
  </w:style>
  <w:style w:type="paragraph" w:customStyle="1" w:styleId="ZDbasicA10bTunZa3b">
    <w:name w:val="ZDbasicA + 10 b. Tučné Za:  3 b."/>
    <w:basedOn w:val="ZDbasicA"/>
    <w:rsid w:val="00483A62"/>
    <w:pPr>
      <w:spacing w:after="60"/>
    </w:pPr>
    <w:rPr>
      <w:b/>
      <w:bCs/>
      <w:szCs w:val="20"/>
    </w:rPr>
  </w:style>
  <w:style w:type="paragraph" w:styleId="FormtovanvHTML">
    <w:name w:val="HTML Preformatted"/>
    <w:basedOn w:val="Normln"/>
    <w:link w:val="FormtovanvHTMLChar"/>
    <w:uiPriority w:val="99"/>
    <w:unhideWhenUsed/>
    <w:rsid w:val="00DD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FormtovanvHTMLChar">
    <w:name w:val="Formátovaný v HTML Char"/>
    <w:link w:val="FormtovanvHTML"/>
    <w:uiPriority w:val="99"/>
    <w:rsid w:val="00DD05AA"/>
    <w:rPr>
      <w:rFonts w:ascii="Courier New" w:hAnsi="Courier New" w:cs="Courier New"/>
    </w:rPr>
  </w:style>
  <w:style w:type="character" w:customStyle="1" w:styleId="code-quote">
    <w:name w:val="code-quote"/>
    <w:rsid w:val="00DD05AA"/>
  </w:style>
  <w:style w:type="character" w:customStyle="1" w:styleId="apple-style-span">
    <w:name w:val="apple-style-span"/>
    <w:rsid w:val="00141E41"/>
  </w:style>
  <w:style w:type="character" w:customStyle="1" w:styleId="apple-converted-space">
    <w:name w:val="apple-converted-space"/>
    <w:rsid w:val="00141E41"/>
  </w:style>
  <w:style w:type="character" w:customStyle="1" w:styleId="TextkomenteChar">
    <w:name w:val="Text komentáře Char"/>
    <w:link w:val="Textkomente"/>
    <w:uiPriority w:val="99"/>
    <w:rsid w:val="00200A3A"/>
    <w:rPr>
      <w:rFonts w:ascii="Arial" w:hAnsi="Arial"/>
    </w:rPr>
  </w:style>
  <w:style w:type="character" w:customStyle="1" w:styleId="PedmtkomenteChar">
    <w:name w:val="Předmět komentáře Char"/>
    <w:link w:val="Pedmtkomente"/>
    <w:uiPriority w:val="99"/>
    <w:rsid w:val="00200A3A"/>
    <w:rPr>
      <w:rFonts w:ascii="Arial" w:hAnsi="Arial"/>
      <w:b/>
      <w:bCs/>
    </w:rPr>
  </w:style>
  <w:style w:type="paragraph" w:styleId="Revize">
    <w:name w:val="Revision"/>
    <w:hidden/>
    <w:uiPriority w:val="99"/>
    <w:semiHidden/>
    <w:rsid w:val="00200A3A"/>
    <w:rPr>
      <w:sz w:val="24"/>
      <w:szCs w:val="24"/>
    </w:rPr>
  </w:style>
  <w:style w:type="paragraph" w:styleId="Prosttext">
    <w:name w:val="Plain Text"/>
    <w:basedOn w:val="Normln"/>
    <w:link w:val="ProsttextChar"/>
    <w:uiPriority w:val="99"/>
    <w:unhideWhenUsed/>
    <w:rsid w:val="00F630FD"/>
    <w:rPr>
      <w:rFonts w:ascii="Calibri" w:eastAsia="Calibri" w:hAnsi="Calibri"/>
      <w:szCs w:val="21"/>
      <w:lang w:eastAsia="en-US"/>
    </w:rPr>
  </w:style>
  <w:style w:type="character" w:customStyle="1" w:styleId="ProsttextChar">
    <w:name w:val="Prostý text Char"/>
    <w:link w:val="Prosttext"/>
    <w:uiPriority w:val="99"/>
    <w:rsid w:val="00F630FD"/>
    <w:rPr>
      <w:rFonts w:ascii="Calibri" w:eastAsia="Calibri" w:hAnsi="Calibri"/>
      <w:sz w:val="22"/>
      <w:szCs w:val="21"/>
      <w:lang w:eastAsia="en-US"/>
    </w:rPr>
  </w:style>
  <w:style w:type="table" w:customStyle="1" w:styleId="Stednstnovn1zvraznn11">
    <w:name w:val="Střední stínování 1 – zvýraznění 11"/>
    <w:basedOn w:val="Normlntabulka"/>
    <w:uiPriority w:val="63"/>
    <w:rsid w:val="00EA297A"/>
    <w:rPr>
      <w:rFonts w:ascii="Calibri" w:eastAsia="Calibri" w:hAnsi="Calibri"/>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ZpatChar">
    <w:name w:val="Zápatí Char"/>
    <w:basedOn w:val="Standardnpsmoodstavce"/>
    <w:link w:val="Zpat"/>
    <w:uiPriority w:val="99"/>
    <w:rsid w:val="00FC6D1F"/>
    <w:rPr>
      <w:rFonts w:ascii="Arial" w:hAnsi="Arial"/>
      <w:sz w:val="22"/>
      <w:szCs w:val="24"/>
    </w:rPr>
  </w:style>
  <w:style w:type="paragraph" w:styleId="Bezmezer">
    <w:name w:val="No Spacing"/>
    <w:basedOn w:val="Normln"/>
    <w:link w:val="BezmezerChar"/>
    <w:uiPriority w:val="1"/>
    <w:qFormat/>
    <w:rsid w:val="00C026E8"/>
    <w:rPr>
      <w:rFonts w:ascii="Calibri" w:hAnsi="Calibri"/>
      <w:szCs w:val="22"/>
      <w:lang w:val="en-US" w:eastAsia="en-US" w:bidi="en-US"/>
    </w:rPr>
  </w:style>
  <w:style w:type="character" w:customStyle="1" w:styleId="BezmezerChar">
    <w:name w:val="Bez mezer Char"/>
    <w:basedOn w:val="Standardnpsmoodstavce"/>
    <w:link w:val="Bezmezer"/>
    <w:uiPriority w:val="1"/>
    <w:rsid w:val="00C026E8"/>
    <w:rPr>
      <w:rFonts w:ascii="Calibri" w:hAnsi="Calibri"/>
      <w:sz w:val="22"/>
      <w:szCs w:val="22"/>
      <w:lang w:val="en-US" w:eastAsia="en-US" w:bidi="en-US"/>
    </w:rPr>
  </w:style>
  <w:style w:type="character" w:styleId="KdHTML">
    <w:name w:val="HTML Code"/>
    <w:basedOn w:val="Standardnpsmoodstavce"/>
    <w:uiPriority w:val="99"/>
    <w:unhideWhenUsed/>
    <w:rsid w:val="00CF4207"/>
    <w:rPr>
      <w:rFonts w:ascii="Courier New" w:eastAsia="Times New Roman" w:hAnsi="Courier New" w:cs="Courier New"/>
      <w:sz w:val="20"/>
      <w:szCs w:val="20"/>
    </w:rPr>
  </w:style>
  <w:style w:type="character" w:styleId="Zstupntext">
    <w:name w:val="Placeholder Text"/>
    <w:basedOn w:val="Standardnpsmoodstavce"/>
    <w:uiPriority w:val="99"/>
    <w:semiHidden/>
    <w:rsid w:val="00741B22"/>
    <w:rPr>
      <w:color w:val="808080"/>
    </w:rPr>
  </w:style>
  <w:style w:type="character" w:customStyle="1" w:styleId="Nadpis1Char">
    <w:name w:val="Nadpis 1 Char"/>
    <w:aliases w:val="H1 Char,V_Head1 Char,Záhlaví 1 Char,Kapitola Char,F8 Char,Kapitola1 Char,Kapitola2 Char,Kapitola3 Char,Kapitola4 Char,Kapitola5 Char,Kapitola11 Char,Kapitola21 Char,Kapitola31 Char,Kapitola41 Char,Kapitola6 Char,Kapitola12 Char,h1 Char"/>
    <w:basedOn w:val="Standardnpsmoodstavce"/>
    <w:link w:val="Nadpis1"/>
    <w:rsid w:val="00590125"/>
    <w:rPr>
      <w:rFonts w:asciiTheme="minorHAnsi" w:hAnsiTheme="minorHAnsi" w:cstheme="minorHAnsi"/>
      <w:b/>
      <w:bCs/>
      <w:kern w:val="32"/>
      <w:sz w:val="32"/>
      <w:szCs w:val="32"/>
    </w:rPr>
  </w:style>
  <w:style w:type="paragraph" w:styleId="Nzev">
    <w:name w:val="Title"/>
    <w:basedOn w:val="Normln"/>
    <w:next w:val="Normln"/>
    <w:link w:val="NzevChar"/>
    <w:uiPriority w:val="10"/>
    <w:qFormat/>
    <w:rsid w:val="00A022E2"/>
    <w:pPr>
      <w:contextualSpacing/>
    </w:pPr>
    <w:rPr>
      <w:rFonts w:asciiTheme="majorHAnsi" w:eastAsiaTheme="majorEastAsia" w:hAnsiTheme="majorHAnsi" w:cstheme="majorBidi"/>
      <w:spacing w:val="-10"/>
      <w:kern w:val="28"/>
      <w:sz w:val="56"/>
      <w:szCs w:val="56"/>
      <w:lang w:eastAsia="en-US"/>
    </w:rPr>
  </w:style>
  <w:style w:type="character" w:customStyle="1" w:styleId="NzevChar">
    <w:name w:val="Název Char"/>
    <w:basedOn w:val="Standardnpsmoodstavce"/>
    <w:link w:val="Nzev"/>
    <w:uiPriority w:val="10"/>
    <w:rsid w:val="00A022E2"/>
    <w:rPr>
      <w:rFonts w:asciiTheme="majorHAnsi" w:eastAsiaTheme="majorEastAsia" w:hAnsiTheme="majorHAnsi" w:cstheme="majorBidi"/>
      <w:spacing w:val="-10"/>
      <w:kern w:val="28"/>
      <w:sz w:val="56"/>
      <w:szCs w:val="56"/>
      <w:lang w:eastAsia="en-US"/>
    </w:rPr>
  </w:style>
  <w:style w:type="character" w:customStyle="1" w:styleId="Nadpis2Char">
    <w:name w:val="Nadpis 2 Char"/>
    <w:basedOn w:val="Standardnpsmoodstavce"/>
    <w:link w:val="Nadpis2"/>
    <w:rsid w:val="000F262B"/>
    <w:rPr>
      <w:rFonts w:asciiTheme="minorHAnsi" w:hAnsiTheme="minorHAnsi" w:cstheme="minorHAnsi"/>
      <w:b/>
      <w:bCs/>
      <w:iCs/>
      <w:sz w:val="28"/>
      <w:szCs w:val="28"/>
    </w:rPr>
  </w:style>
  <w:style w:type="character" w:customStyle="1" w:styleId="TextbublinyChar">
    <w:name w:val="Text bubliny Char"/>
    <w:basedOn w:val="Standardnpsmoodstavce"/>
    <w:link w:val="Textbubliny"/>
    <w:uiPriority w:val="99"/>
    <w:semiHidden/>
    <w:rsid w:val="00AC6920"/>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AC6920"/>
    <w:rPr>
      <w:rFonts w:ascii="Tahoma" w:hAnsi="Tahoma" w:cs="Tahoma"/>
      <w:shd w:val="clear" w:color="auto" w:fill="000080"/>
    </w:rPr>
  </w:style>
  <w:style w:type="paragraph" w:customStyle="1" w:styleId="xl63">
    <w:name w:val="xl63"/>
    <w:basedOn w:val="Normln"/>
    <w:rsid w:val="00AC6920"/>
    <w:pPr>
      <w:spacing w:before="100" w:beforeAutospacing="1" w:after="100" w:afterAutospacing="1"/>
    </w:pPr>
    <w:rPr>
      <w:rFonts w:ascii="Times New Roman" w:hAnsi="Times New Roman"/>
      <w:sz w:val="24"/>
    </w:rPr>
  </w:style>
  <w:style w:type="paragraph" w:customStyle="1" w:styleId="xl64">
    <w:name w:val="xl64"/>
    <w:basedOn w:val="Normln"/>
    <w:rsid w:val="00AC6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65">
    <w:name w:val="xl65"/>
    <w:basedOn w:val="Normln"/>
    <w:rsid w:val="00AC692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Times New Roman" w:hAnsi="Times New Roman"/>
      <w:sz w:val="24"/>
    </w:rPr>
  </w:style>
  <w:style w:type="paragraph" w:customStyle="1" w:styleId="xl66">
    <w:name w:val="xl66"/>
    <w:basedOn w:val="Normln"/>
    <w:rsid w:val="00AC692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hAnsi="Times New Roman"/>
      <w:sz w:val="24"/>
    </w:rPr>
  </w:style>
  <w:style w:type="paragraph" w:customStyle="1" w:styleId="xl67">
    <w:name w:val="xl67"/>
    <w:basedOn w:val="Normln"/>
    <w:rsid w:val="00AC692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pPr>
    <w:rPr>
      <w:rFonts w:ascii="Times New Roman" w:hAnsi="Times New Roman"/>
      <w:sz w:val="24"/>
    </w:rPr>
  </w:style>
  <w:style w:type="paragraph" w:customStyle="1" w:styleId="xl68">
    <w:name w:val="xl68"/>
    <w:basedOn w:val="Normln"/>
    <w:rsid w:val="00AC692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hAnsi="Times New Roman"/>
      <w:sz w:val="24"/>
    </w:rPr>
  </w:style>
  <w:style w:type="paragraph" w:customStyle="1" w:styleId="xl69">
    <w:name w:val="xl69"/>
    <w:basedOn w:val="Normln"/>
    <w:rsid w:val="00AC692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pPr>
    <w:rPr>
      <w:rFonts w:ascii="Times New Roman" w:hAnsi="Times New Roman"/>
      <w:sz w:val="24"/>
    </w:rPr>
  </w:style>
  <w:style w:type="paragraph" w:styleId="Nadpisobsahu">
    <w:name w:val="TOC Heading"/>
    <w:basedOn w:val="Nadpis1"/>
    <w:next w:val="Normln"/>
    <w:uiPriority w:val="39"/>
    <w:semiHidden/>
    <w:unhideWhenUsed/>
    <w:qFormat/>
    <w:rsid w:val="00AC6920"/>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character" w:customStyle="1" w:styleId="ZhlavChar">
    <w:name w:val="Záhlaví Char"/>
    <w:basedOn w:val="Standardnpsmoodstavce"/>
    <w:link w:val="Zhlav"/>
    <w:uiPriority w:val="99"/>
    <w:rsid w:val="00AC6920"/>
    <w:rPr>
      <w:rFonts w:ascii="Arial" w:hAnsi="Arial"/>
      <w:sz w:val="22"/>
      <w:szCs w:val="24"/>
    </w:rPr>
  </w:style>
  <w:style w:type="paragraph" w:customStyle="1" w:styleId="font5">
    <w:name w:val="font5"/>
    <w:basedOn w:val="Normln"/>
    <w:rsid w:val="00AC6920"/>
    <w:pPr>
      <w:spacing w:before="100" w:beforeAutospacing="1" w:after="100" w:afterAutospacing="1"/>
    </w:pPr>
    <w:rPr>
      <w:rFonts w:ascii="Calibri" w:hAnsi="Calibri"/>
      <w:color w:val="000000"/>
      <w:szCs w:val="22"/>
    </w:rPr>
  </w:style>
  <w:style w:type="paragraph" w:customStyle="1" w:styleId="xl70">
    <w:name w:val="xl70"/>
    <w:basedOn w:val="Normln"/>
    <w:rsid w:val="00AC6920"/>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Times New Roman" w:hAnsi="Times New Roman"/>
      <w:sz w:val="24"/>
    </w:rPr>
  </w:style>
  <w:style w:type="paragraph" w:customStyle="1" w:styleId="xl71">
    <w:name w:val="xl71"/>
    <w:basedOn w:val="Normln"/>
    <w:rsid w:val="00AC6920"/>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Times New Roman" w:hAnsi="Times New Roman"/>
      <w:sz w:val="24"/>
    </w:rPr>
  </w:style>
  <w:style w:type="paragraph" w:customStyle="1" w:styleId="xl72">
    <w:name w:val="xl72"/>
    <w:basedOn w:val="Normln"/>
    <w:rsid w:val="00AC6920"/>
    <w:pPr>
      <w:shd w:val="clear" w:color="000000" w:fill="D7E4BC"/>
      <w:spacing w:before="100" w:beforeAutospacing="1" w:after="100" w:afterAutospacing="1"/>
      <w:jc w:val="center"/>
    </w:pPr>
    <w:rPr>
      <w:rFonts w:ascii="Times New Roman" w:hAnsi="Times New Roman"/>
      <w:sz w:val="24"/>
    </w:rPr>
  </w:style>
  <w:style w:type="paragraph" w:customStyle="1" w:styleId="xl73">
    <w:name w:val="xl73"/>
    <w:basedOn w:val="Normln"/>
    <w:rsid w:val="00AC692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hAnsi="Times New Roman"/>
      <w:sz w:val="24"/>
    </w:rPr>
  </w:style>
  <w:style w:type="paragraph" w:customStyle="1" w:styleId="xl74">
    <w:name w:val="xl74"/>
    <w:basedOn w:val="Normln"/>
    <w:rsid w:val="00AC6920"/>
    <w:pPr>
      <w:shd w:val="clear" w:color="000000" w:fill="FDE9D9"/>
      <w:spacing w:before="100" w:beforeAutospacing="1" w:after="100" w:afterAutospacing="1"/>
      <w:jc w:val="center"/>
    </w:pPr>
    <w:rPr>
      <w:rFonts w:ascii="Times New Roman" w:hAnsi="Times New Roman"/>
      <w:sz w:val="24"/>
    </w:rPr>
  </w:style>
  <w:style w:type="paragraph" w:customStyle="1" w:styleId="xl75">
    <w:name w:val="xl75"/>
    <w:basedOn w:val="Normln"/>
    <w:rsid w:val="00AC692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hAnsi="Times New Roman"/>
      <w:sz w:val="24"/>
    </w:rPr>
  </w:style>
  <w:style w:type="paragraph" w:customStyle="1" w:styleId="xl76">
    <w:name w:val="xl76"/>
    <w:basedOn w:val="Normln"/>
    <w:rsid w:val="00AC6920"/>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pPr>
    <w:rPr>
      <w:rFonts w:ascii="Times New Roman" w:hAnsi="Times New Roman"/>
      <w:sz w:val="24"/>
    </w:rPr>
  </w:style>
  <w:style w:type="paragraph" w:customStyle="1" w:styleId="xl77">
    <w:name w:val="xl77"/>
    <w:basedOn w:val="Normln"/>
    <w:rsid w:val="00AC6920"/>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Times New Roman" w:hAnsi="Times New Roman"/>
      <w:sz w:val="24"/>
    </w:rPr>
  </w:style>
  <w:style w:type="paragraph" w:customStyle="1" w:styleId="xl78">
    <w:name w:val="xl78"/>
    <w:basedOn w:val="Normln"/>
    <w:rsid w:val="00AC6920"/>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Times New Roman" w:hAnsi="Times New Roman"/>
      <w:sz w:val="24"/>
    </w:rPr>
  </w:style>
  <w:style w:type="paragraph" w:customStyle="1" w:styleId="xl79">
    <w:name w:val="xl79"/>
    <w:basedOn w:val="Normln"/>
    <w:rsid w:val="00AC692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Times New Roman" w:hAnsi="Times New Roman"/>
      <w:sz w:val="24"/>
    </w:rPr>
  </w:style>
  <w:style w:type="paragraph" w:customStyle="1" w:styleId="xl80">
    <w:name w:val="xl80"/>
    <w:basedOn w:val="Normln"/>
    <w:rsid w:val="00AC692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1">
    <w:name w:val="xl81"/>
    <w:basedOn w:val="Normln"/>
    <w:rsid w:val="00AC6920"/>
    <w:pPr>
      <w:spacing w:before="100" w:beforeAutospacing="1" w:after="100" w:afterAutospacing="1"/>
      <w:jc w:val="center"/>
    </w:pPr>
    <w:rPr>
      <w:rFonts w:ascii="Times New Roman" w:hAnsi="Times New Roman"/>
      <w:sz w:val="24"/>
    </w:rPr>
  </w:style>
  <w:style w:type="character" w:customStyle="1" w:styleId="TextpoznpodarouChar">
    <w:name w:val="Text pozn. pod čarou Char"/>
    <w:basedOn w:val="Standardnpsmoodstavce"/>
    <w:link w:val="Textpoznpodarou"/>
    <w:uiPriority w:val="99"/>
    <w:rsid w:val="00AC6920"/>
    <w:rPr>
      <w:rFonts w:ascii="Arial" w:hAnsi="Arial"/>
    </w:rPr>
  </w:style>
  <w:style w:type="table" w:customStyle="1" w:styleId="Svtlseznamzvraznn11">
    <w:name w:val="Světlý seznam – zvýraznění 11"/>
    <w:basedOn w:val="Normlntabulka"/>
    <w:uiPriority w:val="61"/>
    <w:rsid w:val="00AC6920"/>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Nadpis5Char">
    <w:name w:val="Nadpis 5 Char"/>
    <w:basedOn w:val="Standardnpsmoodstavce"/>
    <w:link w:val="Nadpis5"/>
    <w:rsid w:val="00514330"/>
    <w:rPr>
      <w:rFonts w:asciiTheme="minorHAnsi" w:hAnsiTheme="minorHAnsi" w:cstheme="minorHAnsi"/>
      <w:b/>
      <w:bCs/>
      <w:i/>
      <w:iCs/>
      <w:sz w:val="22"/>
      <w:szCs w:val="22"/>
    </w:rPr>
  </w:style>
  <w:style w:type="character" w:styleId="Zdraznnintenzivn">
    <w:name w:val="Intense Emphasis"/>
    <w:basedOn w:val="Standardnpsmoodstavce"/>
    <w:uiPriority w:val="21"/>
    <w:qFormat/>
    <w:rsid w:val="00F06CEB"/>
    <w:rPr>
      <w:i/>
      <w:iCs/>
      <w:color w:val="4F81BD" w:themeColor="accent1"/>
    </w:rPr>
  </w:style>
  <w:style w:type="paragraph" w:customStyle="1" w:styleId="Poloka-text">
    <w:name w:val="Položka - text"/>
    <w:basedOn w:val="Normln"/>
    <w:rsid w:val="00C628D3"/>
    <w:pPr>
      <w:keepNext/>
      <w:keepLines/>
      <w:widowControl w:val="0"/>
    </w:pPr>
    <w:rPr>
      <w:rFonts w:cs="Arial"/>
      <w:sz w:val="20"/>
      <w:szCs w:val="20"/>
    </w:rPr>
  </w:style>
  <w:style w:type="paragraph" w:styleId="Zkladntext3">
    <w:name w:val="Body Text 3"/>
    <w:basedOn w:val="Normln"/>
    <w:link w:val="Zkladntext3Char"/>
    <w:semiHidden/>
    <w:unhideWhenUsed/>
    <w:rsid w:val="00411AD1"/>
    <w:pPr>
      <w:spacing w:after="120"/>
    </w:pPr>
    <w:rPr>
      <w:sz w:val="16"/>
      <w:szCs w:val="16"/>
    </w:rPr>
  </w:style>
  <w:style w:type="character" w:customStyle="1" w:styleId="Zkladntext3Char">
    <w:name w:val="Základní text 3 Char"/>
    <w:basedOn w:val="Standardnpsmoodstavce"/>
    <w:link w:val="Zkladntext3"/>
    <w:semiHidden/>
    <w:rsid w:val="00411AD1"/>
    <w:rPr>
      <w:rFonts w:ascii="Arial" w:hAnsi="Arial"/>
      <w:sz w:val="16"/>
      <w:szCs w:val="16"/>
    </w:rPr>
  </w:style>
  <w:style w:type="character" w:customStyle="1" w:styleId="Nevyeenzmnka1">
    <w:name w:val="Nevyřešená zmínka1"/>
    <w:basedOn w:val="Standardnpsmoodstavce"/>
    <w:uiPriority w:val="99"/>
    <w:semiHidden/>
    <w:unhideWhenUsed/>
    <w:rsid w:val="00D74D60"/>
    <w:rPr>
      <w:color w:val="605E5C"/>
      <w:shd w:val="clear" w:color="auto" w:fill="E1DFDD"/>
    </w:rPr>
  </w:style>
  <w:style w:type="paragraph" w:styleId="slovanseznam">
    <w:name w:val="List Number"/>
    <w:basedOn w:val="Normln"/>
    <w:uiPriority w:val="10"/>
    <w:qFormat/>
    <w:rsid w:val="00965C62"/>
    <w:pPr>
      <w:numPr>
        <w:numId w:val="25"/>
      </w:numPr>
      <w:contextualSpacing/>
      <w:jc w:val="both"/>
    </w:pPr>
    <w:rPr>
      <w:rFonts w:asciiTheme="minorHAnsi" w:eastAsiaTheme="minorHAnsi" w:hAnsiTheme="minorHAnsi" w:cstheme="minorBidi"/>
      <w:szCs w:val="22"/>
      <w:lang w:eastAsia="en-US"/>
    </w:rPr>
  </w:style>
  <w:style w:type="paragraph" w:customStyle="1" w:styleId="Mezititulek">
    <w:name w:val="Mezititulek"/>
    <w:basedOn w:val="Normln"/>
    <w:rsid w:val="00965C62"/>
    <w:pPr>
      <w:spacing w:before="120" w:after="60"/>
    </w:pPr>
    <w:rPr>
      <w:rFonts w:ascii="Verdana" w:hAnsi="Verdana"/>
      <w:b/>
      <w:color w:val="00A8E8"/>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42">
      <w:bodyDiv w:val="1"/>
      <w:marLeft w:val="0"/>
      <w:marRight w:val="0"/>
      <w:marTop w:val="0"/>
      <w:marBottom w:val="0"/>
      <w:divBdr>
        <w:top w:val="none" w:sz="0" w:space="0" w:color="auto"/>
        <w:left w:val="none" w:sz="0" w:space="0" w:color="auto"/>
        <w:bottom w:val="none" w:sz="0" w:space="0" w:color="auto"/>
        <w:right w:val="none" w:sz="0" w:space="0" w:color="auto"/>
      </w:divBdr>
      <w:divsChild>
        <w:div w:id="99952767">
          <w:marLeft w:val="0"/>
          <w:marRight w:val="0"/>
          <w:marTop w:val="0"/>
          <w:marBottom w:val="0"/>
          <w:divBdr>
            <w:top w:val="none" w:sz="0" w:space="0" w:color="auto"/>
            <w:left w:val="none" w:sz="0" w:space="0" w:color="auto"/>
            <w:bottom w:val="none" w:sz="0" w:space="0" w:color="auto"/>
            <w:right w:val="none" w:sz="0" w:space="0" w:color="auto"/>
          </w:divBdr>
        </w:div>
        <w:div w:id="385177644">
          <w:marLeft w:val="0"/>
          <w:marRight w:val="0"/>
          <w:marTop w:val="0"/>
          <w:marBottom w:val="0"/>
          <w:divBdr>
            <w:top w:val="none" w:sz="0" w:space="0" w:color="auto"/>
            <w:left w:val="none" w:sz="0" w:space="0" w:color="auto"/>
            <w:bottom w:val="none" w:sz="0" w:space="0" w:color="auto"/>
            <w:right w:val="none" w:sz="0" w:space="0" w:color="auto"/>
          </w:divBdr>
        </w:div>
        <w:div w:id="588387444">
          <w:marLeft w:val="0"/>
          <w:marRight w:val="0"/>
          <w:marTop w:val="0"/>
          <w:marBottom w:val="0"/>
          <w:divBdr>
            <w:top w:val="none" w:sz="0" w:space="0" w:color="auto"/>
            <w:left w:val="none" w:sz="0" w:space="0" w:color="auto"/>
            <w:bottom w:val="none" w:sz="0" w:space="0" w:color="auto"/>
            <w:right w:val="none" w:sz="0" w:space="0" w:color="auto"/>
          </w:divBdr>
        </w:div>
        <w:div w:id="594828758">
          <w:marLeft w:val="0"/>
          <w:marRight w:val="0"/>
          <w:marTop w:val="0"/>
          <w:marBottom w:val="0"/>
          <w:divBdr>
            <w:top w:val="none" w:sz="0" w:space="0" w:color="auto"/>
            <w:left w:val="none" w:sz="0" w:space="0" w:color="auto"/>
            <w:bottom w:val="none" w:sz="0" w:space="0" w:color="auto"/>
            <w:right w:val="none" w:sz="0" w:space="0" w:color="auto"/>
          </w:divBdr>
        </w:div>
        <w:div w:id="831600584">
          <w:marLeft w:val="0"/>
          <w:marRight w:val="0"/>
          <w:marTop w:val="0"/>
          <w:marBottom w:val="0"/>
          <w:divBdr>
            <w:top w:val="none" w:sz="0" w:space="0" w:color="auto"/>
            <w:left w:val="none" w:sz="0" w:space="0" w:color="auto"/>
            <w:bottom w:val="none" w:sz="0" w:space="0" w:color="auto"/>
            <w:right w:val="none" w:sz="0" w:space="0" w:color="auto"/>
          </w:divBdr>
        </w:div>
      </w:divsChild>
    </w:div>
    <w:div w:id="6099225">
      <w:bodyDiv w:val="1"/>
      <w:marLeft w:val="0"/>
      <w:marRight w:val="0"/>
      <w:marTop w:val="0"/>
      <w:marBottom w:val="0"/>
      <w:divBdr>
        <w:top w:val="none" w:sz="0" w:space="0" w:color="auto"/>
        <w:left w:val="none" w:sz="0" w:space="0" w:color="auto"/>
        <w:bottom w:val="none" w:sz="0" w:space="0" w:color="auto"/>
        <w:right w:val="none" w:sz="0" w:space="0" w:color="auto"/>
      </w:divBdr>
    </w:div>
    <w:div w:id="21979613">
      <w:bodyDiv w:val="1"/>
      <w:marLeft w:val="0"/>
      <w:marRight w:val="0"/>
      <w:marTop w:val="0"/>
      <w:marBottom w:val="0"/>
      <w:divBdr>
        <w:top w:val="none" w:sz="0" w:space="0" w:color="auto"/>
        <w:left w:val="none" w:sz="0" w:space="0" w:color="auto"/>
        <w:bottom w:val="none" w:sz="0" w:space="0" w:color="auto"/>
        <w:right w:val="none" w:sz="0" w:space="0" w:color="auto"/>
      </w:divBdr>
    </w:div>
    <w:div w:id="71701583">
      <w:bodyDiv w:val="1"/>
      <w:marLeft w:val="0"/>
      <w:marRight w:val="0"/>
      <w:marTop w:val="0"/>
      <w:marBottom w:val="0"/>
      <w:divBdr>
        <w:top w:val="none" w:sz="0" w:space="0" w:color="auto"/>
        <w:left w:val="none" w:sz="0" w:space="0" w:color="auto"/>
        <w:bottom w:val="none" w:sz="0" w:space="0" w:color="auto"/>
        <w:right w:val="none" w:sz="0" w:space="0" w:color="auto"/>
      </w:divBdr>
    </w:div>
    <w:div w:id="100608237">
      <w:bodyDiv w:val="1"/>
      <w:marLeft w:val="0"/>
      <w:marRight w:val="0"/>
      <w:marTop w:val="0"/>
      <w:marBottom w:val="0"/>
      <w:divBdr>
        <w:top w:val="none" w:sz="0" w:space="0" w:color="auto"/>
        <w:left w:val="none" w:sz="0" w:space="0" w:color="auto"/>
        <w:bottom w:val="none" w:sz="0" w:space="0" w:color="auto"/>
        <w:right w:val="none" w:sz="0" w:space="0" w:color="auto"/>
      </w:divBdr>
    </w:div>
    <w:div w:id="101075066">
      <w:bodyDiv w:val="1"/>
      <w:marLeft w:val="0"/>
      <w:marRight w:val="0"/>
      <w:marTop w:val="0"/>
      <w:marBottom w:val="0"/>
      <w:divBdr>
        <w:top w:val="none" w:sz="0" w:space="0" w:color="auto"/>
        <w:left w:val="none" w:sz="0" w:space="0" w:color="auto"/>
        <w:bottom w:val="none" w:sz="0" w:space="0" w:color="auto"/>
        <w:right w:val="none" w:sz="0" w:space="0" w:color="auto"/>
      </w:divBdr>
    </w:div>
    <w:div w:id="143401220">
      <w:bodyDiv w:val="1"/>
      <w:marLeft w:val="0"/>
      <w:marRight w:val="0"/>
      <w:marTop w:val="0"/>
      <w:marBottom w:val="0"/>
      <w:divBdr>
        <w:top w:val="none" w:sz="0" w:space="0" w:color="auto"/>
        <w:left w:val="none" w:sz="0" w:space="0" w:color="auto"/>
        <w:bottom w:val="none" w:sz="0" w:space="0" w:color="auto"/>
        <w:right w:val="none" w:sz="0" w:space="0" w:color="auto"/>
      </w:divBdr>
      <w:divsChild>
        <w:div w:id="855004736">
          <w:marLeft w:val="0"/>
          <w:marRight w:val="0"/>
          <w:marTop w:val="0"/>
          <w:marBottom w:val="0"/>
          <w:divBdr>
            <w:top w:val="none" w:sz="0" w:space="0" w:color="auto"/>
            <w:left w:val="none" w:sz="0" w:space="0" w:color="auto"/>
            <w:bottom w:val="none" w:sz="0" w:space="0" w:color="auto"/>
            <w:right w:val="none" w:sz="0" w:space="0" w:color="auto"/>
          </w:divBdr>
          <w:divsChild>
            <w:div w:id="194926086">
              <w:marLeft w:val="0"/>
              <w:marRight w:val="0"/>
              <w:marTop w:val="0"/>
              <w:marBottom w:val="0"/>
              <w:divBdr>
                <w:top w:val="none" w:sz="0" w:space="0" w:color="auto"/>
                <w:left w:val="none" w:sz="0" w:space="0" w:color="auto"/>
                <w:bottom w:val="none" w:sz="0" w:space="0" w:color="auto"/>
                <w:right w:val="none" w:sz="0" w:space="0" w:color="auto"/>
              </w:divBdr>
              <w:divsChild>
                <w:div w:id="177735547">
                  <w:marLeft w:val="0"/>
                  <w:marRight w:val="0"/>
                  <w:marTop w:val="0"/>
                  <w:marBottom w:val="0"/>
                  <w:divBdr>
                    <w:top w:val="none" w:sz="0" w:space="0" w:color="auto"/>
                    <w:left w:val="none" w:sz="0" w:space="0" w:color="auto"/>
                    <w:bottom w:val="none" w:sz="0" w:space="0" w:color="auto"/>
                    <w:right w:val="none" w:sz="0" w:space="0" w:color="auto"/>
                  </w:divBdr>
                  <w:divsChild>
                    <w:div w:id="187735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22749">
      <w:bodyDiv w:val="1"/>
      <w:marLeft w:val="0"/>
      <w:marRight w:val="0"/>
      <w:marTop w:val="0"/>
      <w:marBottom w:val="0"/>
      <w:divBdr>
        <w:top w:val="none" w:sz="0" w:space="0" w:color="auto"/>
        <w:left w:val="none" w:sz="0" w:space="0" w:color="auto"/>
        <w:bottom w:val="none" w:sz="0" w:space="0" w:color="auto"/>
        <w:right w:val="none" w:sz="0" w:space="0" w:color="auto"/>
      </w:divBdr>
      <w:divsChild>
        <w:div w:id="326910294">
          <w:marLeft w:val="0"/>
          <w:marRight w:val="0"/>
          <w:marTop w:val="0"/>
          <w:marBottom w:val="0"/>
          <w:divBdr>
            <w:top w:val="none" w:sz="0" w:space="0" w:color="auto"/>
            <w:left w:val="none" w:sz="0" w:space="0" w:color="auto"/>
            <w:bottom w:val="none" w:sz="0" w:space="0" w:color="auto"/>
            <w:right w:val="none" w:sz="0" w:space="0" w:color="auto"/>
          </w:divBdr>
        </w:div>
      </w:divsChild>
    </w:div>
    <w:div w:id="183718083">
      <w:bodyDiv w:val="1"/>
      <w:marLeft w:val="0"/>
      <w:marRight w:val="0"/>
      <w:marTop w:val="0"/>
      <w:marBottom w:val="0"/>
      <w:divBdr>
        <w:top w:val="none" w:sz="0" w:space="0" w:color="auto"/>
        <w:left w:val="none" w:sz="0" w:space="0" w:color="auto"/>
        <w:bottom w:val="none" w:sz="0" w:space="0" w:color="auto"/>
        <w:right w:val="none" w:sz="0" w:space="0" w:color="auto"/>
      </w:divBdr>
      <w:divsChild>
        <w:div w:id="2039768225">
          <w:marLeft w:val="0"/>
          <w:marRight w:val="0"/>
          <w:marTop w:val="0"/>
          <w:marBottom w:val="0"/>
          <w:divBdr>
            <w:top w:val="none" w:sz="0" w:space="0" w:color="auto"/>
            <w:left w:val="none" w:sz="0" w:space="0" w:color="auto"/>
            <w:bottom w:val="none" w:sz="0" w:space="0" w:color="auto"/>
            <w:right w:val="none" w:sz="0" w:space="0" w:color="auto"/>
          </w:divBdr>
        </w:div>
      </w:divsChild>
    </w:div>
    <w:div w:id="189993966">
      <w:bodyDiv w:val="1"/>
      <w:marLeft w:val="0"/>
      <w:marRight w:val="0"/>
      <w:marTop w:val="0"/>
      <w:marBottom w:val="0"/>
      <w:divBdr>
        <w:top w:val="none" w:sz="0" w:space="0" w:color="auto"/>
        <w:left w:val="none" w:sz="0" w:space="0" w:color="auto"/>
        <w:bottom w:val="none" w:sz="0" w:space="0" w:color="auto"/>
        <w:right w:val="none" w:sz="0" w:space="0" w:color="auto"/>
      </w:divBdr>
    </w:div>
    <w:div w:id="200288669">
      <w:bodyDiv w:val="1"/>
      <w:marLeft w:val="0"/>
      <w:marRight w:val="0"/>
      <w:marTop w:val="0"/>
      <w:marBottom w:val="0"/>
      <w:divBdr>
        <w:top w:val="none" w:sz="0" w:space="0" w:color="auto"/>
        <w:left w:val="none" w:sz="0" w:space="0" w:color="auto"/>
        <w:bottom w:val="none" w:sz="0" w:space="0" w:color="auto"/>
        <w:right w:val="none" w:sz="0" w:space="0" w:color="auto"/>
      </w:divBdr>
    </w:div>
    <w:div w:id="204760302">
      <w:bodyDiv w:val="1"/>
      <w:marLeft w:val="0"/>
      <w:marRight w:val="0"/>
      <w:marTop w:val="0"/>
      <w:marBottom w:val="0"/>
      <w:divBdr>
        <w:top w:val="none" w:sz="0" w:space="0" w:color="auto"/>
        <w:left w:val="none" w:sz="0" w:space="0" w:color="auto"/>
        <w:bottom w:val="none" w:sz="0" w:space="0" w:color="auto"/>
        <w:right w:val="none" w:sz="0" w:space="0" w:color="auto"/>
      </w:divBdr>
      <w:divsChild>
        <w:div w:id="475538595">
          <w:marLeft w:val="0"/>
          <w:marRight w:val="0"/>
          <w:marTop w:val="150"/>
          <w:marBottom w:val="150"/>
          <w:divBdr>
            <w:top w:val="dashed" w:sz="6" w:space="0" w:color="BBBBBB"/>
            <w:left w:val="dashed" w:sz="6" w:space="0" w:color="BBBBBB"/>
            <w:bottom w:val="dashed" w:sz="6" w:space="0" w:color="BBBBBB"/>
            <w:right w:val="dashed" w:sz="6" w:space="0" w:color="BBBBBB"/>
          </w:divBdr>
          <w:divsChild>
            <w:div w:id="118259051">
              <w:marLeft w:val="0"/>
              <w:marRight w:val="0"/>
              <w:marTop w:val="0"/>
              <w:marBottom w:val="0"/>
              <w:divBdr>
                <w:top w:val="none" w:sz="0" w:space="0" w:color="auto"/>
                <w:left w:val="none" w:sz="0" w:space="0" w:color="auto"/>
                <w:bottom w:val="none" w:sz="0" w:space="0" w:color="auto"/>
                <w:right w:val="none" w:sz="0" w:space="0" w:color="auto"/>
              </w:divBdr>
              <w:divsChild>
                <w:div w:id="2125535117">
                  <w:marLeft w:val="0"/>
                  <w:marRight w:val="0"/>
                  <w:marTop w:val="0"/>
                  <w:marBottom w:val="0"/>
                  <w:divBdr>
                    <w:top w:val="none" w:sz="0" w:space="0" w:color="auto"/>
                    <w:left w:val="none" w:sz="0" w:space="0" w:color="auto"/>
                    <w:bottom w:val="none" w:sz="0" w:space="0" w:color="auto"/>
                    <w:right w:val="none" w:sz="0" w:space="0" w:color="auto"/>
                  </w:divBdr>
                  <w:divsChild>
                    <w:div w:id="1928533724">
                      <w:marLeft w:val="0"/>
                      <w:marRight w:val="0"/>
                      <w:marTop w:val="0"/>
                      <w:marBottom w:val="0"/>
                      <w:divBdr>
                        <w:top w:val="none" w:sz="0" w:space="0" w:color="auto"/>
                        <w:left w:val="none" w:sz="0" w:space="0" w:color="auto"/>
                        <w:bottom w:val="none" w:sz="0" w:space="0" w:color="auto"/>
                        <w:right w:val="none" w:sz="0" w:space="0" w:color="auto"/>
                      </w:divBdr>
                      <w:divsChild>
                        <w:div w:id="1914582421">
                          <w:marLeft w:val="0"/>
                          <w:marRight w:val="0"/>
                          <w:marTop w:val="0"/>
                          <w:marBottom w:val="0"/>
                          <w:divBdr>
                            <w:top w:val="none" w:sz="0" w:space="0" w:color="auto"/>
                            <w:left w:val="none" w:sz="0" w:space="0" w:color="auto"/>
                            <w:bottom w:val="none" w:sz="0" w:space="0" w:color="auto"/>
                            <w:right w:val="none" w:sz="0" w:space="0" w:color="auto"/>
                          </w:divBdr>
                        </w:div>
                        <w:div w:id="1020543250">
                          <w:marLeft w:val="0"/>
                          <w:marRight w:val="0"/>
                          <w:marTop w:val="0"/>
                          <w:marBottom w:val="0"/>
                          <w:divBdr>
                            <w:top w:val="none" w:sz="0" w:space="0" w:color="auto"/>
                            <w:left w:val="none" w:sz="0" w:space="0" w:color="auto"/>
                            <w:bottom w:val="none" w:sz="0" w:space="0" w:color="auto"/>
                            <w:right w:val="none" w:sz="0" w:space="0" w:color="auto"/>
                          </w:divBdr>
                        </w:div>
                        <w:div w:id="204243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416558">
      <w:bodyDiv w:val="1"/>
      <w:marLeft w:val="0"/>
      <w:marRight w:val="0"/>
      <w:marTop w:val="0"/>
      <w:marBottom w:val="0"/>
      <w:divBdr>
        <w:top w:val="none" w:sz="0" w:space="0" w:color="auto"/>
        <w:left w:val="none" w:sz="0" w:space="0" w:color="auto"/>
        <w:bottom w:val="none" w:sz="0" w:space="0" w:color="auto"/>
        <w:right w:val="none" w:sz="0" w:space="0" w:color="auto"/>
      </w:divBdr>
      <w:divsChild>
        <w:div w:id="303002759">
          <w:marLeft w:val="0"/>
          <w:marRight w:val="0"/>
          <w:marTop w:val="0"/>
          <w:marBottom w:val="0"/>
          <w:divBdr>
            <w:top w:val="none" w:sz="0" w:space="0" w:color="auto"/>
            <w:left w:val="none" w:sz="0" w:space="0" w:color="auto"/>
            <w:bottom w:val="none" w:sz="0" w:space="0" w:color="auto"/>
            <w:right w:val="none" w:sz="0" w:space="0" w:color="auto"/>
          </w:divBdr>
          <w:divsChild>
            <w:div w:id="2022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60805">
      <w:bodyDiv w:val="1"/>
      <w:marLeft w:val="0"/>
      <w:marRight w:val="0"/>
      <w:marTop w:val="0"/>
      <w:marBottom w:val="0"/>
      <w:divBdr>
        <w:top w:val="none" w:sz="0" w:space="0" w:color="auto"/>
        <w:left w:val="none" w:sz="0" w:space="0" w:color="auto"/>
        <w:bottom w:val="none" w:sz="0" w:space="0" w:color="auto"/>
        <w:right w:val="none" w:sz="0" w:space="0" w:color="auto"/>
      </w:divBdr>
      <w:divsChild>
        <w:div w:id="442381739">
          <w:marLeft w:val="0"/>
          <w:marRight w:val="0"/>
          <w:marTop w:val="0"/>
          <w:marBottom w:val="0"/>
          <w:divBdr>
            <w:top w:val="none" w:sz="0" w:space="0" w:color="auto"/>
            <w:left w:val="none" w:sz="0" w:space="0" w:color="auto"/>
            <w:bottom w:val="none" w:sz="0" w:space="0" w:color="auto"/>
            <w:right w:val="none" w:sz="0" w:space="0" w:color="auto"/>
          </w:divBdr>
        </w:div>
        <w:div w:id="608195283">
          <w:marLeft w:val="0"/>
          <w:marRight w:val="0"/>
          <w:marTop w:val="0"/>
          <w:marBottom w:val="0"/>
          <w:divBdr>
            <w:top w:val="none" w:sz="0" w:space="0" w:color="auto"/>
            <w:left w:val="none" w:sz="0" w:space="0" w:color="auto"/>
            <w:bottom w:val="none" w:sz="0" w:space="0" w:color="auto"/>
            <w:right w:val="none" w:sz="0" w:space="0" w:color="auto"/>
          </w:divBdr>
        </w:div>
        <w:div w:id="1776904981">
          <w:marLeft w:val="0"/>
          <w:marRight w:val="0"/>
          <w:marTop w:val="0"/>
          <w:marBottom w:val="0"/>
          <w:divBdr>
            <w:top w:val="none" w:sz="0" w:space="0" w:color="auto"/>
            <w:left w:val="none" w:sz="0" w:space="0" w:color="auto"/>
            <w:bottom w:val="none" w:sz="0" w:space="0" w:color="auto"/>
            <w:right w:val="none" w:sz="0" w:space="0" w:color="auto"/>
          </w:divBdr>
        </w:div>
        <w:div w:id="2055423902">
          <w:marLeft w:val="0"/>
          <w:marRight w:val="0"/>
          <w:marTop w:val="0"/>
          <w:marBottom w:val="0"/>
          <w:divBdr>
            <w:top w:val="none" w:sz="0" w:space="0" w:color="auto"/>
            <w:left w:val="none" w:sz="0" w:space="0" w:color="auto"/>
            <w:bottom w:val="none" w:sz="0" w:space="0" w:color="auto"/>
            <w:right w:val="none" w:sz="0" w:space="0" w:color="auto"/>
          </w:divBdr>
        </w:div>
      </w:divsChild>
    </w:div>
    <w:div w:id="312636687">
      <w:bodyDiv w:val="1"/>
      <w:marLeft w:val="0"/>
      <w:marRight w:val="0"/>
      <w:marTop w:val="0"/>
      <w:marBottom w:val="0"/>
      <w:divBdr>
        <w:top w:val="none" w:sz="0" w:space="0" w:color="auto"/>
        <w:left w:val="none" w:sz="0" w:space="0" w:color="auto"/>
        <w:bottom w:val="none" w:sz="0" w:space="0" w:color="auto"/>
        <w:right w:val="none" w:sz="0" w:space="0" w:color="auto"/>
      </w:divBdr>
    </w:div>
    <w:div w:id="322008695">
      <w:bodyDiv w:val="1"/>
      <w:marLeft w:val="0"/>
      <w:marRight w:val="0"/>
      <w:marTop w:val="0"/>
      <w:marBottom w:val="0"/>
      <w:divBdr>
        <w:top w:val="none" w:sz="0" w:space="0" w:color="auto"/>
        <w:left w:val="none" w:sz="0" w:space="0" w:color="auto"/>
        <w:bottom w:val="none" w:sz="0" w:space="0" w:color="auto"/>
        <w:right w:val="none" w:sz="0" w:space="0" w:color="auto"/>
      </w:divBdr>
      <w:divsChild>
        <w:div w:id="913852732">
          <w:marLeft w:val="0"/>
          <w:marRight w:val="0"/>
          <w:marTop w:val="0"/>
          <w:marBottom w:val="0"/>
          <w:divBdr>
            <w:top w:val="none" w:sz="0" w:space="0" w:color="auto"/>
            <w:left w:val="none" w:sz="0" w:space="0" w:color="auto"/>
            <w:bottom w:val="none" w:sz="0" w:space="0" w:color="auto"/>
            <w:right w:val="none" w:sz="0" w:space="0" w:color="auto"/>
          </w:divBdr>
        </w:div>
      </w:divsChild>
    </w:div>
    <w:div w:id="332804045">
      <w:bodyDiv w:val="1"/>
      <w:marLeft w:val="0"/>
      <w:marRight w:val="0"/>
      <w:marTop w:val="0"/>
      <w:marBottom w:val="0"/>
      <w:divBdr>
        <w:top w:val="none" w:sz="0" w:space="0" w:color="auto"/>
        <w:left w:val="none" w:sz="0" w:space="0" w:color="auto"/>
        <w:bottom w:val="none" w:sz="0" w:space="0" w:color="auto"/>
        <w:right w:val="none" w:sz="0" w:space="0" w:color="auto"/>
      </w:divBdr>
      <w:divsChild>
        <w:div w:id="2041972196">
          <w:marLeft w:val="0"/>
          <w:marRight w:val="0"/>
          <w:marTop w:val="0"/>
          <w:marBottom w:val="0"/>
          <w:divBdr>
            <w:top w:val="none" w:sz="0" w:space="0" w:color="auto"/>
            <w:left w:val="none" w:sz="0" w:space="0" w:color="auto"/>
            <w:bottom w:val="none" w:sz="0" w:space="0" w:color="auto"/>
            <w:right w:val="none" w:sz="0" w:space="0" w:color="auto"/>
          </w:divBdr>
          <w:divsChild>
            <w:div w:id="1539506696">
              <w:marLeft w:val="0"/>
              <w:marRight w:val="0"/>
              <w:marTop w:val="0"/>
              <w:marBottom w:val="0"/>
              <w:divBdr>
                <w:top w:val="none" w:sz="0" w:space="0" w:color="auto"/>
                <w:left w:val="none" w:sz="0" w:space="0" w:color="auto"/>
                <w:bottom w:val="none" w:sz="0" w:space="0" w:color="auto"/>
                <w:right w:val="none" w:sz="0" w:space="0" w:color="auto"/>
              </w:divBdr>
              <w:divsChild>
                <w:div w:id="1988438795">
                  <w:marLeft w:val="2928"/>
                  <w:marRight w:val="0"/>
                  <w:marTop w:val="720"/>
                  <w:marBottom w:val="0"/>
                  <w:divBdr>
                    <w:top w:val="none" w:sz="0" w:space="0" w:color="auto"/>
                    <w:left w:val="none" w:sz="0" w:space="0" w:color="auto"/>
                    <w:bottom w:val="none" w:sz="0" w:space="0" w:color="auto"/>
                    <w:right w:val="none" w:sz="0" w:space="0" w:color="auto"/>
                  </w:divBdr>
                  <w:divsChild>
                    <w:div w:id="51839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158275">
      <w:bodyDiv w:val="1"/>
      <w:marLeft w:val="0"/>
      <w:marRight w:val="0"/>
      <w:marTop w:val="0"/>
      <w:marBottom w:val="0"/>
      <w:divBdr>
        <w:top w:val="none" w:sz="0" w:space="0" w:color="auto"/>
        <w:left w:val="none" w:sz="0" w:space="0" w:color="auto"/>
        <w:bottom w:val="none" w:sz="0" w:space="0" w:color="auto"/>
        <w:right w:val="none" w:sz="0" w:space="0" w:color="auto"/>
      </w:divBdr>
    </w:div>
    <w:div w:id="345789373">
      <w:bodyDiv w:val="1"/>
      <w:marLeft w:val="0"/>
      <w:marRight w:val="0"/>
      <w:marTop w:val="0"/>
      <w:marBottom w:val="0"/>
      <w:divBdr>
        <w:top w:val="none" w:sz="0" w:space="0" w:color="auto"/>
        <w:left w:val="none" w:sz="0" w:space="0" w:color="auto"/>
        <w:bottom w:val="none" w:sz="0" w:space="0" w:color="auto"/>
        <w:right w:val="none" w:sz="0" w:space="0" w:color="auto"/>
      </w:divBdr>
    </w:div>
    <w:div w:id="354502921">
      <w:bodyDiv w:val="1"/>
      <w:marLeft w:val="0"/>
      <w:marRight w:val="0"/>
      <w:marTop w:val="0"/>
      <w:marBottom w:val="0"/>
      <w:divBdr>
        <w:top w:val="none" w:sz="0" w:space="0" w:color="auto"/>
        <w:left w:val="none" w:sz="0" w:space="0" w:color="auto"/>
        <w:bottom w:val="none" w:sz="0" w:space="0" w:color="auto"/>
        <w:right w:val="none" w:sz="0" w:space="0" w:color="auto"/>
      </w:divBdr>
    </w:div>
    <w:div w:id="358748455">
      <w:bodyDiv w:val="1"/>
      <w:marLeft w:val="0"/>
      <w:marRight w:val="0"/>
      <w:marTop w:val="0"/>
      <w:marBottom w:val="0"/>
      <w:divBdr>
        <w:top w:val="none" w:sz="0" w:space="0" w:color="auto"/>
        <w:left w:val="none" w:sz="0" w:space="0" w:color="auto"/>
        <w:bottom w:val="none" w:sz="0" w:space="0" w:color="auto"/>
        <w:right w:val="none" w:sz="0" w:space="0" w:color="auto"/>
      </w:divBdr>
      <w:divsChild>
        <w:div w:id="1469131713">
          <w:marLeft w:val="0"/>
          <w:marRight w:val="0"/>
          <w:marTop w:val="0"/>
          <w:marBottom w:val="0"/>
          <w:divBdr>
            <w:top w:val="none" w:sz="0" w:space="0" w:color="auto"/>
            <w:left w:val="none" w:sz="0" w:space="0" w:color="auto"/>
            <w:bottom w:val="none" w:sz="0" w:space="0" w:color="auto"/>
            <w:right w:val="none" w:sz="0" w:space="0" w:color="auto"/>
          </w:divBdr>
        </w:div>
      </w:divsChild>
    </w:div>
    <w:div w:id="402526124">
      <w:bodyDiv w:val="1"/>
      <w:marLeft w:val="0"/>
      <w:marRight w:val="0"/>
      <w:marTop w:val="0"/>
      <w:marBottom w:val="0"/>
      <w:divBdr>
        <w:top w:val="none" w:sz="0" w:space="0" w:color="auto"/>
        <w:left w:val="none" w:sz="0" w:space="0" w:color="auto"/>
        <w:bottom w:val="none" w:sz="0" w:space="0" w:color="auto"/>
        <w:right w:val="none" w:sz="0" w:space="0" w:color="auto"/>
      </w:divBdr>
    </w:div>
    <w:div w:id="417558451">
      <w:bodyDiv w:val="1"/>
      <w:marLeft w:val="0"/>
      <w:marRight w:val="0"/>
      <w:marTop w:val="0"/>
      <w:marBottom w:val="0"/>
      <w:divBdr>
        <w:top w:val="none" w:sz="0" w:space="0" w:color="auto"/>
        <w:left w:val="none" w:sz="0" w:space="0" w:color="auto"/>
        <w:bottom w:val="none" w:sz="0" w:space="0" w:color="auto"/>
        <w:right w:val="none" w:sz="0" w:space="0" w:color="auto"/>
      </w:divBdr>
    </w:div>
    <w:div w:id="442770111">
      <w:bodyDiv w:val="1"/>
      <w:marLeft w:val="0"/>
      <w:marRight w:val="0"/>
      <w:marTop w:val="0"/>
      <w:marBottom w:val="0"/>
      <w:divBdr>
        <w:top w:val="none" w:sz="0" w:space="0" w:color="auto"/>
        <w:left w:val="none" w:sz="0" w:space="0" w:color="auto"/>
        <w:bottom w:val="none" w:sz="0" w:space="0" w:color="auto"/>
        <w:right w:val="none" w:sz="0" w:space="0" w:color="auto"/>
      </w:divBdr>
      <w:divsChild>
        <w:div w:id="1953631427">
          <w:marLeft w:val="0"/>
          <w:marRight w:val="0"/>
          <w:marTop w:val="0"/>
          <w:marBottom w:val="0"/>
          <w:divBdr>
            <w:top w:val="none" w:sz="0" w:space="0" w:color="auto"/>
            <w:left w:val="none" w:sz="0" w:space="0" w:color="auto"/>
            <w:bottom w:val="none" w:sz="0" w:space="0" w:color="auto"/>
            <w:right w:val="none" w:sz="0" w:space="0" w:color="auto"/>
          </w:divBdr>
          <w:divsChild>
            <w:div w:id="1751656721">
              <w:marLeft w:val="0"/>
              <w:marRight w:val="0"/>
              <w:marTop w:val="0"/>
              <w:marBottom w:val="0"/>
              <w:divBdr>
                <w:top w:val="none" w:sz="0" w:space="0" w:color="auto"/>
                <w:left w:val="none" w:sz="0" w:space="0" w:color="auto"/>
                <w:bottom w:val="none" w:sz="0" w:space="0" w:color="auto"/>
                <w:right w:val="none" w:sz="0" w:space="0" w:color="auto"/>
              </w:divBdr>
              <w:divsChild>
                <w:div w:id="1533230377">
                  <w:marLeft w:val="0"/>
                  <w:marRight w:val="0"/>
                  <w:marTop w:val="0"/>
                  <w:marBottom w:val="0"/>
                  <w:divBdr>
                    <w:top w:val="none" w:sz="0" w:space="0" w:color="auto"/>
                    <w:left w:val="none" w:sz="0" w:space="0" w:color="auto"/>
                    <w:bottom w:val="none" w:sz="0" w:space="0" w:color="auto"/>
                    <w:right w:val="none" w:sz="0" w:space="0" w:color="auto"/>
                  </w:divBdr>
                  <w:divsChild>
                    <w:div w:id="2054114045">
                      <w:marLeft w:val="0"/>
                      <w:marRight w:val="0"/>
                      <w:marTop w:val="0"/>
                      <w:marBottom w:val="0"/>
                      <w:divBdr>
                        <w:top w:val="none" w:sz="0" w:space="0" w:color="auto"/>
                        <w:left w:val="none" w:sz="0" w:space="0" w:color="auto"/>
                        <w:bottom w:val="none" w:sz="0" w:space="0" w:color="auto"/>
                        <w:right w:val="none" w:sz="0" w:space="0" w:color="auto"/>
                      </w:divBdr>
                      <w:divsChild>
                        <w:div w:id="247814213">
                          <w:marLeft w:val="0"/>
                          <w:marRight w:val="0"/>
                          <w:marTop w:val="0"/>
                          <w:marBottom w:val="0"/>
                          <w:divBdr>
                            <w:top w:val="none" w:sz="0" w:space="0" w:color="auto"/>
                            <w:left w:val="none" w:sz="0" w:space="0" w:color="auto"/>
                            <w:bottom w:val="none" w:sz="0" w:space="0" w:color="auto"/>
                            <w:right w:val="none" w:sz="0" w:space="0" w:color="auto"/>
                          </w:divBdr>
                          <w:divsChild>
                            <w:div w:id="1466197887">
                              <w:marLeft w:val="0"/>
                              <w:marRight w:val="0"/>
                              <w:marTop w:val="0"/>
                              <w:marBottom w:val="0"/>
                              <w:divBdr>
                                <w:top w:val="none" w:sz="0" w:space="0" w:color="auto"/>
                                <w:left w:val="none" w:sz="0" w:space="0" w:color="auto"/>
                                <w:bottom w:val="none" w:sz="0" w:space="0" w:color="auto"/>
                                <w:right w:val="none" w:sz="0" w:space="0" w:color="auto"/>
                              </w:divBdr>
                              <w:divsChild>
                                <w:div w:id="70525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3986717">
      <w:bodyDiv w:val="1"/>
      <w:marLeft w:val="0"/>
      <w:marRight w:val="0"/>
      <w:marTop w:val="0"/>
      <w:marBottom w:val="0"/>
      <w:divBdr>
        <w:top w:val="none" w:sz="0" w:space="0" w:color="auto"/>
        <w:left w:val="none" w:sz="0" w:space="0" w:color="auto"/>
        <w:bottom w:val="none" w:sz="0" w:space="0" w:color="auto"/>
        <w:right w:val="none" w:sz="0" w:space="0" w:color="auto"/>
      </w:divBdr>
      <w:divsChild>
        <w:div w:id="221720763">
          <w:marLeft w:val="0"/>
          <w:marRight w:val="0"/>
          <w:marTop w:val="0"/>
          <w:marBottom w:val="0"/>
          <w:divBdr>
            <w:top w:val="none" w:sz="0" w:space="0" w:color="auto"/>
            <w:left w:val="none" w:sz="0" w:space="0" w:color="auto"/>
            <w:bottom w:val="none" w:sz="0" w:space="0" w:color="auto"/>
            <w:right w:val="none" w:sz="0" w:space="0" w:color="auto"/>
          </w:divBdr>
          <w:divsChild>
            <w:div w:id="358357480">
              <w:marLeft w:val="0"/>
              <w:marRight w:val="0"/>
              <w:marTop w:val="0"/>
              <w:marBottom w:val="0"/>
              <w:divBdr>
                <w:top w:val="none" w:sz="0" w:space="0" w:color="auto"/>
                <w:left w:val="none" w:sz="0" w:space="0" w:color="auto"/>
                <w:bottom w:val="none" w:sz="0" w:space="0" w:color="auto"/>
                <w:right w:val="none" w:sz="0" w:space="0" w:color="auto"/>
              </w:divBdr>
            </w:div>
            <w:div w:id="405108430">
              <w:marLeft w:val="0"/>
              <w:marRight w:val="0"/>
              <w:marTop w:val="0"/>
              <w:marBottom w:val="0"/>
              <w:divBdr>
                <w:top w:val="none" w:sz="0" w:space="0" w:color="auto"/>
                <w:left w:val="none" w:sz="0" w:space="0" w:color="auto"/>
                <w:bottom w:val="none" w:sz="0" w:space="0" w:color="auto"/>
                <w:right w:val="none" w:sz="0" w:space="0" w:color="auto"/>
              </w:divBdr>
            </w:div>
            <w:div w:id="565333875">
              <w:marLeft w:val="0"/>
              <w:marRight w:val="0"/>
              <w:marTop w:val="0"/>
              <w:marBottom w:val="0"/>
              <w:divBdr>
                <w:top w:val="none" w:sz="0" w:space="0" w:color="auto"/>
                <w:left w:val="none" w:sz="0" w:space="0" w:color="auto"/>
                <w:bottom w:val="none" w:sz="0" w:space="0" w:color="auto"/>
                <w:right w:val="none" w:sz="0" w:space="0" w:color="auto"/>
              </w:divBdr>
            </w:div>
            <w:div w:id="948076400">
              <w:marLeft w:val="0"/>
              <w:marRight w:val="0"/>
              <w:marTop w:val="0"/>
              <w:marBottom w:val="0"/>
              <w:divBdr>
                <w:top w:val="none" w:sz="0" w:space="0" w:color="auto"/>
                <w:left w:val="none" w:sz="0" w:space="0" w:color="auto"/>
                <w:bottom w:val="none" w:sz="0" w:space="0" w:color="auto"/>
                <w:right w:val="none" w:sz="0" w:space="0" w:color="auto"/>
              </w:divBdr>
            </w:div>
            <w:div w:id="1690643009">
              <w:marLeft w:val="0"/>
              <w:marRight w:val="0"/>
              <w:marTop w:val="0"/>
              <w:marBottom w:val="0"/>
              <w:divBdr>
                <w:top w:val="none" w:sz="0" w:space="0" w:color="auto"/>
                <w:left w:val="none" w:sz="0" w:space="0" w:color="auto"/>
                <w:bottom w:val="none" w:sz="0" w:space="0" w:color="auto"/>
                <w:right w:val="none" w:sz="0" w:space="0" w:color="auto"/>
              </w:divBdr>
            </w:div>
            <w:div w:id="1885170850">
              <w:marLeft w:val="0"/>
              <w:marRight w:val="0"/>
              <w:marTop w:val="0"/>
              <w:marBottom w:val="0"/>
              <w:divBdr>
                <w:top w:val="none" w:sz="0" w:space="0" w:color="auto"/>
                <w:left w:val="none" w:sz="0" w:space="0" w:color="auto"/>
                <w:bottom w:val="none" w:sz="0" w:space="0" w:color="auto"/>
                <w:right w:val="none" w:sz="0" w:space="0" w:color="auto"/>
              </w:divBdr>
              <w:divsChild>
                <w:div w:id="1637367238">
                  <w:marLeft w:val="0"/>
                  <w:marRight w:val="0"/>
                  <w:marTop w:val="0"/>
                  <w:marBottom w:val="0"/>
                  <w:divBdr>
                    <w:top w:val="none" w:sz="0" w:space="0" w:color="auto"/>
                    <w:left w:val="none" w:sz="0" w:space="0" w:color="auto"/>
                    <w:bottom w:val="none" w:sz="0" w:space="0" w:color="auto"/>
                    <w:right w:val="none" w:sz="0" w:space="0" w:color="auto"/>
                  </w:divBdr>
                  <w:divsChild>
                    <w:div w:id="73863745">
                      <w:marLeft w:val="0"/>
                      <w:marRight w:val="0"/>
                      <w:marTop w:val="0"/>
                      <w:marBottom w:val="0"/>
                      <w:divBdr>
                        <w:top w:val="none" w:sz="0" w:space="0" w:color="auto"/>
                        <w:left w:val="none" w:sz="0" w:space="0" w:color="auto"/>
                        <w:bottom w:val="none" w:sz="0" w:space="0" w:color="auto"/>
                        <w:right w:val="none" w:sz="0" w:space="0" w:color="auto"/>
                      </w:divBdr>
                    </w:div>
                    <w:div w:id="686950232">
                      <w:marLeft w:val="0"/>
                      <w:marRight w:val="0"/>
                      <w:marTop w:val="0"/>
                      <w:marBottom w:val="0"/>
                      <w:divBdr>
                        <w:top w:val="none" w:sz="0" w:space="0" w:color="auto"/>
                        <w:left w:val="none" w:sz="0" w:space="0" w:color="auto"/>
                        <w:bottom w:val="none" w:sz="0" w:space="0" w:color="auto"/>
                        <w:right w:val="none" w:sz="0" w:space="0" w:color="auto"/>
                      </w:divBdr>
                    </w:div>
                    <w:div w:id="1271283357">
                      <w:marLeft w:val="0"/>
                      <w:marRight w:val="0"/>
                      <w:marTop w:val="0"/>
                      <w:marBottom w:val="0"/>
                      <w:divBdr>
                        <w:top w:val="none" w:sz="0" w:space="0" w:color="auto"/>
                        <w:left w:val="none" w:sz="0" w:space="0" w:color="auto"/>
                        <w:bottom w:val="none" w:sz="0" w:space="0" w:color="auto"/>
                        <w:right w:val="none" w:sz="0" w:space="0" w:color="auto"/>
                      </w:divBdr>
                    </w:div>
                    <w:div w:id="1322268161">
                      <w:marLeft w:val="0"/>
                      <w:marRight w:val="0"/>
                      <w:marTop w:val="0"/>
                      <w:marBottom w:val="0"/>
                      <w:divBdr>
                        <w:top w:val="none" w:sz="0" w:space="0" w:color="auto"/>
                        <w:left w:val="none" w:sz="0" w:space="0" w:color="auto"/>
                        <w:bottom w:val="none" w:sz="0" w:space="0" w:color="auto"/>
                        <w:right w:val="none" w:sz="0" w:space="0" w:color="auto"/>
                      </w:divBdr>
                    </w:div>
                    <w:div w:id="149692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459424">
      <w:bodyDiv w:val="1"/>
      <w:marLeft w:val="0"/>
      <w:marRight w:val="0"/>
      <w:marTop w:val="0"/>
      <w:marBottom w:val="0"/>
      <w:divBdr>
        <w:top w:val="none" w:sz="0" w:space="0" w:color="auto"/>
        <w:left w:val="none" w:sz="0" w:space="0" w:color="auto"/>
        <w:bottom w:val="none" w:sz="0" w:space="0" w:color="auto"/>
        <w:right w:val="none" w:sz="0" w:space="0" w:color="auto"/>
      </w:divBdr>
    </w:div>
    <w:div w:id="484011508">
      <w:bodyDiv w:val="1"/>
      <w:marLeft w:val="0"/>
      <w:marRight w:val="0"/>
      <w:marTop w:val="0"/>
      <w:marBottom w:val="0"/>
      <w:divBdr>
        <w:top w:val="none" w:sz="0" w:space="0" w:color="auto"/>
        <w:left w:val="none" w:sz="0" w:space="0" w:color="auto"/>
        <w:bottom w:val="none" w:sz="0" w:space="0" w:color="auto"/>
        <w:right w:val="none" w:sz="0" w:space="0" w:color="auto"/>
      </w:divBdr>
      <w:divsChild>
        <w:div w:id="940379538">
          <w:marLeft w:val="0"/>
          <w:marRight w:val="0"/>
          <w:marTop w:val="0"/>
          <w:marBottom w:val="0"/>
          <w:divBdr>
            <w:top w:val="none" w:sz="0" w:space="0" w:color="auto"/>
            <w:left w:val="none" w:sz="0" w:space="0" w:color="auto"/>
            <w:bottom w:val="none" w:sz="0" w:space="0" w:color="auto"/>
            <w:right w:val="none" w:sz="0" w:space="0" w:color="auto"/>
          </w:divBdr>
          <w:divsChild>
            <w:div w:id="967511339">
              <w:marLeft w:val="0"/>
              <w:marRight w:val="0"/>
              <w:marTop w:val="0"/>
              <w:marBottom w:val="0"/>
              <w:divBdr>
                <w:top w:val="none" w:sz="0" w:space="0" w:color="auto"/>
                <w:left w:val="none" w:sz="0" w:space="0" w:color="auto"/>
                <w:bottom w:val="none" w:sz="0" w:space="0" w:color="auto"/>
                <w:right w:val="none" w:sz="0" w:space="0" w:color="auto"/>
              </w:divBdr>
              <w:divsChild>
                <w:div w:id="1832408612">
                  <w:marLeft w:val="0"/>
                  <w:marRight w:val="0"/>
                  <w:marTop w:val="0"/>
                  <w:marBottom w:val="0"/>
                  <w:divBdr>
                    <w:top w:val="none" w:sz="0" w:space="0" w:color="auto"/>
                    <w:left w:val="none" w:sz="0" w:space="0" w:color="auto"/>
                    <w:bottom w:val="none" w:sz="0" w:space="0" w:color="auto"/>
                    <w:right w:val="none" w:sz="0" w:space="0" w:color="auto"/>
                  </w:divBdr>
                  <w:divsChild>
                    <w:div w:id="1719888426">
                      <w:marLeft w:val="0"/>
                      <w:marRight w:val="0"/>
                      <w:marTop w:val="0"/>
                      <w:marBottom w:val="0"/>
                      <w:divBdr>
                        <w:top w:val="none" w:sz="0" w:space="0" w:color="auto"/>
                        <w:left w:val="none" w:sz="0" w:space="0" w:color="auto"/>
                        <w:bottom w:val="none" w:sz="0" w:space="0" w:color="auto"/>
                        <w:right w:val="none" w:sz="0" w:space="0" w:color="auto"/>
                      </w:divBdr>
                      <w:divsChild>
                        <w:div w:id="96157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380943">
      <w:bodyDiv w:val="1"/>
      <w:marLeft w:val="0"/>
      <w:marRight w:val="0"/>
      <w:marTop w:val="0"/>
      <w:marBottom w:val="0"/>
      <w:divBdr>
        <w:top w:val="none" w:sz="0" w:space="0" w:color="auto"/>
        <w:left w:val="none" w:sz="0" w:space="0" w:color="auto"/>
        <w:bottom w:val="none" w:sz="0" w:space="0" w:color="auto"/>
        <w:right w:val="none" w:sz="0" w:space="0" w:color="auto"/>
      </w:divBdr>
    </w:div>
    <w:div w:id="548808803">
      <w:bodyDiv w:val="1"/>
      <w:marLeft w:val="0"/>
      <w:marRight w:val="0"/>
      <w:marTop w:val="0"/>
      <w:marBottom w:val="0"/>
      <w:divBdr>
        <w:top w:val="none" w:sz="0" w:space="0" w:color="auto"/>
        <w:left w:val="none" w:sz="0" w:space="0" w:color="auto"/>
        <w:bottom w:val="none" w:sz="0" w:space="0" w:color="auto"/>
        <w:right w:val="none" w:sz="0" w:space="0" w:color="auto"/>
      </w:divBdr>
    </w:div>
    <w:div w:id="555632361">
      <w:bodyDiv w:val="1"/>
      <w:marLeft w:val="0"/>
      <w:marRight w:val="0"/>
      <w:marTop w:val="0"/>
      <w:marBottom w:val="0"/>
      <w:divBdr>
        <w:top w:val="none" w:sz="0" w:space="0" w:color="auto"/>
        <w:left w:val="none" w:sz="0" w:space="0" w:color="auto"/>
        <w:bottom w:val="none" w:sz="0" w:space="0" w:color="auto"/>
        <w:right w:val="none" w:sz="0" w:space="0" w:color="auto"/>
      </w:divBdr>
      <w:divsChild>
        <w:div w:id="1309702272">
          <w:marLeft w:val="0"/>
          <w:marRight w:val="0"/>
          <w:marTop w:val="0"/>
          <w:marBottom w:val="0"/>
          <w:divBdr>
            <w:top w:val="none" w:sz="0" w:space="0" w:color="auto"/>
            <w:left w:val="none" w:sz="0" w:space="0" w:color="auto"/>
            <w:bottom w:val="none" w:sz="0" w:space="0" w:color="auto"/>
            <w:right w:val="none" w:sz="0" w:space="0" w:color="auto"/>
          </w:divBdr>
        </w:div>
        <w:div w:id="1712879115">
          <w:marLeft w:val="0"/>
          <w:marRight w:val="0"/>
          <w:marTop w:val="0"/>
          <w:marBottom w:val="0"/>
          <w:divBdr>
            <w:top w:val="none" w:sz="0" w:space="0" w:color="auto"/>
            <w:left w:val="none" w:sz="0" w:space="0" w:color="auto"/>
            <w:bottom w:val="none" w:sz="0" w:space="0" w:color="auto"/>
            <w:right w:val="none" w:sz="0" w:space="0" w:color="auto"/>
          </w:divBdr>
        </w:div>
      </w:divsChild>
    </w:div>
    <w:div w:id="563219545">
      <w:bodyDiv w:val="1"/>
      <w:marLeft w:val="0"/>
      <w:marRight w:val="0"/>
      <w:marTop w:val="0"/>
      <w:marBottom w:val="0"/>
      <w:divBdr>
        <w:top w:val="none" w:sz="0" w:space="0" w:color="auto"/>
        <w:left w:val="none" w:sz="0" w:space="0" w:color="auto"/>
        <w:bottom w:val="none" w:sz="0" w:space="0" w:color="auto"/>
        <w:right w:val="none" w:sz="0" w:space="0" w:color="auto"/>
      </w:divBdr>
      <w:divsChild>
        <w:div w:id="177014372">
          <w:marLeft w:val="0"/>
          <w:marRight w:val="0"/>
          <w:marTop w:val="0"/>
          <w:marBottom w:val="0"/>
          <w:divBdr>
            <w:top w:val="none" w:sz="0" w:space="0" w:color="auto"/>
            <w:left w:val="none" w:sz="0" w:space="0" w:color="auto"/>
            <w:bottom w:val="none" w:sz="0" w:space="0" w:color="auto"/>
            <w:right w:val="none" w:sz="0" w:space="0" w:color="auto"/>
          </w:divBdr>
          <w:divsChild>
            <w:div w:id="1138693485">
              <w:marLeft w:val="0"/>
              <w:marRight w:val="0"/>
              <w:marTop w:val="0"/>
              <w:marBottom w:val="0"/>
              <w:divBdr>
                <w:top w:val="none" w:sz="0" w:space="0" w:color="auto"/>
                <w:left w:val="none" w:sz="0" w:space="0" w:color="auto"/>
                <w:bottom w:val="none" w:sz="0" w:space="0" w:color="auto"/>
                <w:right w:val="none" w:sz="0" w:space="0" w:color="auto"/>
              </w:divBdr>
              <w:divsChild>
                <w:div w:id="346100302">
                  <w:marLeft w:val="0"/>
                  <w:marRight w:val="0"/>
                  <w:marTop w:val="0"/>
                  <w:marBottom w:val="0"/>
                  <w:divBdr>
                    <w:top w:val="none" w:sz="0" w:space="0" w:color="auto"/>
                    <w:left w:val="none" w:sz="0" w:space="0" w:color="auto"/>
                    <w:bottom w:val="none" w:sz="0" w:space="0" w:color="auto"/>
                    <w:right w:val="none" w:sz="0" w:space="0" w:color="auto"/>
                  </w:divBdr>
                  <w:divsChild>
                    <w:div w:id="271864098">
                      <w:marLeft w:val="0"/>
                      <w:marRight w:val="0"/>
                      <w:marTop w:val="0"/>
                      <w:marBottom w:val="0"/>
                      <w:divBdr>
                        <w:top w:val="none" w:sz="0" w:space="0" w:color="auto"/>
                        <w:left w:val="none" w:sz="0" w:space="0" w:color="auto"/>
                        <w:bottom w:val="none" w:sz="0" w:space="0" w:color="auto"/>
                        <w:right w:val="none" w:sz="0" w:space="0" w:color="auto"/>
                      </w:divBdr>
                      <w:divsChild>
                        <w:div w:id="6068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029507">
      <w:bodyDiv w:val="1"/>
      <w:marLeft w:val="0"/>
      <w:marRight w:val="0"/>
      <w:marTop w:val="0"/>
      <w:marBottom w:val="0"/>
      <w:divBdr>
        <w:top w:val="none" w:sz="0" w:space="0" w:color="auto"/>
        <w:left w:val="none" w:sz="0" w:space="0" w:color="auto"/>
        <w:bottom w:val="none" w:sz="0" w:space="0" w:color="auto"/>
        <w:right w:val="none" w:sz="0" w:space="0" w:color="auto"/>
      </w:divBdr>
    </w:div>
    <w:div w:id="637952013">
      <w:bodyDiv w:val="1"/>
      <w:marLeft w:val="0"/>
      <w:marRight w:val="0"/>
      <w:marTop w:val="0"/>
      <w:marBottom w:val="0"/>
      <w:divBdr>
        <w:top w:val="none" w:sz="0" w:space="0" w:color="auto"/>
        <w:left w:val="none" w:sz="0" w:space="0" w:color="auto"/>
        <w:bottom w:val="none" w:sz="0" w:space="0" w:color="auto"/>
        <w:right w:val="none" w:sz="0" w:space="0" w:color="auto"/>
      </w:divBdr>
    </w:div>
    <w:div w:id="644119281">
      <w:bodyDiv w:val="1"/>
      <w:marLeft w:val="0"/>
      <w:marRight w:val="0"/>
      <w:marTop w:val="0"/>
      <w:marBottom w:val="0"/>
      <w:divBdr>
        <w:top w:val="none" w:sz="0" w:space="0" w:color="auto"/>
        <w:left w:val="none" w:sz="0" w:space="0" w:color="auto"/>
        <w:bottom w:val="none" w:sz="0" w:space="0" w:color="auto"/>
        <w:right w:val="none" w:sz="0" w:space="0" w:color="auto"/>
      </w:divBdr>
    </w:div>
    <w:div w:id="684133684">
      <w:bodyDiv w:val="1"/>
      <w:marLeft w:val="0"/>
      <w:marRight w:val="0"/>
      <w:marTop w:val="0"/>
      <w:marBottom w:val="0"/>
      <w:divBdr>
        <w:top w:val="none" w:sz="0" w:space="0" w:color="auto"/>
        <w:left w:val="none" w:sz="0" w:space="0" w:color="auto"/>
        <w:bottom w:val="none" w:sz="0" w:space="0" w:color="auto"/>
        <w:right w:val="none" w:sz="0" w:space="0" w:color="auto"/>
      </w:divBdr>
    </w:div>
    <w:div w:id="687148181">
      <w:bodyDiv w:val="1"/>
      <w:marLeft w:val="0"/>
      <w:marRight w:val="0"/>
      <w:marTop w:val="0"/>
      <w:marBottom w:val="0"/>
      <w:divBdr>
        <w:top w:val="none" w:sz="0" w:space="0" w:color="auto"/>
        <w:left w:val="none" w:sz="0" w:space="0" w:color="auto"/>
        <w:bottom w:val="none" w:sz="0" w:space="0" w:color="auto"/>
        <w:right w:val="none" w:sz="0" w:space="0" w:color="auto"/>
      </w:divBdr>
      <w:divsChild>
        <w:div w:id="91123727">
          <w:marLeft w:val="0"/>
          <w:marRight w:val="0"/>
          <w:marTop w:val="0"/>
          <w:marBottom w:val="0"/>
          <w:divBdr>
            <w:top w:val="none" w:sz="0" w:space="0" w:color="auto"/>
            <w:left w:val="none" w:sz="0" w:space="0" w:color="auto"/>
            <w:bottom w:val="none" w:sz="0" w:space="0" w:color="auto"/>
            <w:right w:val="none" w:sz="0" w:space="0" w:color="auto"/>
          </w:divBdr>
          <w:divsChild>
            <w:div w:id="45464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022468">
      <w:bodyDiv w:val="1"/>
      <w:marLeft w:val="0"/>
      <w:marRight w:val="0"/>
      <w:marTop w:val="0"/>
      <w:marBottom w:val="0"/>
      <w:divBdr>
        <w:top w:val="none" w:sz="0" w:space="0" w:color="auto"/>
        <w:left w:val="none" w:sz="0" w:space="0" w:color="auto"/>
        <w:bottom w:val="none" w:sz="0" w:space="0" w:color="auto"/>
        <w:right w:val="none" w:sz="0" w:space="0" w:color="auto"/>
      </w:divBdr>
    </w:div>
    <w:div w:id="744764341">
      <w:bodyDiv w:val="1"/>
      <w:marLeft w:val="0"/>
      <w:marRight w:val="0"/>
      <w:marTop w:val="0"/>
      <w:marBottom w:val="0"/>
      <w:divBdr>
        <w:top w:val="none" w:sz="0" w:space="0" w:color="auto"/>
        <w:left w:val="none" w:sz="0" w:space="0" w:color="auto"/>
        <w:bottom w:val="none" w:sz="0" w:space="0" w:color="auto"/>
        <w:right w:val="none" w:sz="0" w:space="0" w:color="auto"/>
      </w:divBdr>
    </w:div>
    <w:div w:id="818349259">
      <w:bodyDiv w:val="1"/>
      <w:marLeft w:val="0"/>
      <w:marRight w:val="0"/>
      <w:marTop w:val="0"/>
      <w:marBottom w:val="0"/>
      <w:divBdr>
        <w:top w:val="none" w:sz="0" w:space="0" w:color="auto"/>
        <w:left w:val="none" w:sz="0" w:space="0" w:color="auto"/>
        <w:bottom w:val="none" w:sz="0" w:space="0" w:color="auto"/>
        <w:right w:val="none" w:sz="0" w:space="0" w:color="auto"/>
      </w:divBdr>
      <w:divsChild>
        <w:div w:id="1929456541">
          <w:marLeft w:val="0"/>
          <w:marRight w:val="0"/>
          <w:marTop w:val="0"/>
          <w:marBottom w:val="0"/>
          <w:divBdr>
            <w:top w:val="none" w:sz="0" w:space="0" w:color="auto"/>
            <w:left w:val="none" w:sz="0" w:space="0" w:color="auto"/>
            <w:bottom w:val="none" w:sz="0" w:space="0" w:color="auto"/>
            <w:right w:val="none" w:sz="0" w:space="0" w:color="auto"/>
          </w:divBdr>
          <w:divsChild>
            <w:div w:id="1949580819">
              <w:marLeft w:val="0"/>
              <w:marRight w:val="0"/>
              <w:marTop w:val="0"/>
              <w:marBottom w:val="0"/>
              <w:divBdr>
                <w:top w:val="none" w:sz="0" w:space="0" w:color="auto"/>
                <w:left w:val="none" w:sz="0" w:space="0" w:color="auto"/>
                <w:bottom w:val="none" w:sz="0" w:space="0" w:color="auto"/>
                <w:right w:val="none" w:sz="0" w:space="0" w:color="auto"/>
              </w:divBdr>
              <w:divsChild>
                <w:div w:id="313411068">
                  <w:marLeft w:val="0"/>
                  <w:marRight w:val="0"/>
                  <w:marTop w:val="0"/>
                  <w:marBottom w:val="0"/>
                  <w:divBdr>
                    <w:top w:val="none" w:sz="0" w:space="0" w:color="auto"/>
                    <w:left w:val="none" w:sz="0" w:space="0" w:color="auto"/>
                    <w:bottom w:val="none" w:sz="0" w:space="0" w:color="auto"/>
                    <w:right w:val="none" w:sz="0" w:space="0" w:color="auto"/>
                  </w:divBdr>
                  <w:divsChild>
                    <w:div w:id="510798438">
                      <w:marLeft w:val="0"/>
                      <w:marRight w:val="0"/>
                      <w:marTop w:val="0"/>
                      <w:marBottom w:val="0"/>
                      <w:divBdr>
                        <w:top w:val="none" w:sz="0" w:space="0" w:color="auto"/>
                        <w:left w:val="none" w:sz="0" w:space="0" w:color="auto"/>
                        <w:bottom w:val="none" w:sz="0" w:space="0" w:color="auto"/>
                        <w:right w:val="none" w:sz="0" w:space="0" w:color="auto"/>
                      </w:divBdr>
                      <w:divsChild>
                        <w:div w:id="75980704">
                          <w:marLeft w:val="0"/>
                          <w:marRight w:val="0"/>
                          <w:marTop w:val="0"/>
                          <w:marBottom w:val="0"/>
                          <w:divBdr>
                            <w:top w:val="none" w:sz="0" w:space="0" w:color="auto"/>
                            <w:left w:val="none" w:sz="0" w:space="0" w:color="auto"/>
                            <w:bottom w:val="none" w:sz="0" w:space="0" w:color="auto"/>
                            <w:right w:val="none" w:sz="0" w:space="0" w:color="auto"/>
                          </w:divBdr>
                          <w:divsChild>
                            <w:div w:id="527379869">
                              <w:marLeft w:val="0"/>
                              <w:marRight w:val="0"/>
                              <w:marTop w:val="0"/>
                              <w:marBottom w:val="0"/>
                              <w:divBdr>
                                <w:top w:val="none" w:sz="0" w:space="0" w:color="auto"/>
                                <w:left w:val="none" w:sz="0" w:space="0" w:color="auto"/>
                                <w:bottom w:val="none" w:sz="0" w:space="0" w:color="auto"/>
                                <w:right w:val="none" w:sz="0" w:space="0" w:color="auto"/>
                              </w:divBdr>
                              <w:divsChild>
                                <w:div w:id="11117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3351122">
      <w:bodyDiv w:val="1"/>
      <w:marLeft w:val="0"/>
      <w:marRight w:val="0"/>
      <w:marTop w:val="0"/>
      <w:marBottom w:val="0"/>
      <w:divBdr>
        <w:top w:val="none" w:sz="0" w:space="0" w:color="auto"/>
        <w:left w:val="none" w:sz="0" w:space="0" w:color="auto"/>
        <w:bottom w:val="none" w:sz="0" w:space="0" w:color="auto"/>
        <w:right w:val="none" w:sz="0" w:space="0" w:color="auto"/>
      </w:divBdr>
    </w:div>
    <w:div w:id="879708783">
      <w:bodyDiv w:val="1"/>
      <w:marLeft w:val="0"/>
      <w:marRight w:val="0"/>
      <w:marTop w:val="0"/>
      <w:marBottom w:val="0"/>
      <w:divBdr>
        <w:top w:val="none" w:sz="0" w:space="0" w:color="auto"/>
        <w:left w:val="none" w:sz="0" w:space="0" w:color="auto"/>
        <w:bottom w:val="none" w:sz="0" w:space="0" w:color="auto"/>
        <w:right w:val="none" w:sz="0" w:space="0" w:color="auto"/>
      </w:divBdr>
    </w:div>
    <w:div w:id="901448691">
      <w:bodyDiv w:val="1"/>
      <w:marLeft w:val="0"/>
      <w:marRight w:val="0"/>
      <w:marTop w:val="0"/>
      <w:marBottom w:val="0"/>
      <w:divBdr>
        <w:top w:val="none" w:sz="0" w:space="0" w:color="auto"/>
        <w:left w:val="none" w:sz="0" w:space="0" w:color="auto"/>
        <w:bottom w:val="none" w:sz="0" w:space="0" w:color="auto"/>
        <w:right w:val="none" w:sz="0" w:space="0" w:color="auto"/>
      </w:divBdr>
    </w:div>
    <w:div w:id="937446725">
      <w:bodyDiv w:val="1"/>
      <w:marLeft w:val="0"/>
      <w:marRight w:val="0"/>
      <w:marTop w:val="0"/>
      <w:marBottom w:val="0"/>
      <w:divBdr>
        <w:top w:val="none" w:sz="0" w:space="0" w:color="auto"/>
        <w:left w:val="none" w:sz="0" w:space="0" w:color="auto"/>
        <w:bottom w:val="none" w:sz="0" w:space="0" w:color="auto"/>
        <w:right w:val="none" w:sz="0" w:space="0" w:color="auto"/>
      </w:divBdr>
    </w:div>
    <w:div w:id="946160780">
      <w:bodyDiv w:val="1"/>
      <w:marLeft w:val="0"/>
      <w:marRight w:val="0"/>
      <w:marTop w:val="0"/>
      <w:marBottom w:val="0"/>
      <w:divBdr>
        <w:top w:val="none" w:sz="0" w:space="0" w:color="auto"/>
        <w:left w:val="none" w:sz="0" w:space="0" w:color="auto"/>
        <w:bottom w:val="none" w:sz="0" w:space="0" w:color="auto"/>
        <w:right w:val="none" w:sz="0" w:space="0" w:color="auto"/>
      </w:divBdr>
    </w:div>
    <w:div w:id="954559966">
      <w:bodyDiv w:val="1"/>
      <w:marLeft w:val="0"/>
      <w:marRight w:val="0"/>
      <w:marTop w:val="0"/>
      <w:marBottom w:val="0"/>
      <w:divBdr>
        <w:top w:val="none" w:sz="0" w:space="0" w:color="auto"/>
        <w:left w:val="none" w:sz="0" w:space="0" w:color="auto"/>
        <w:bottom w:val="none" w:sz="0" w:space="0" w:color="auto"/>
        <w:right w:val="none" w:sz="0" w:space="0" w:color="auto"/>
      </w:divBdr>
    </w:div>
    <w:div w:id="963120718">
      <w:bodyDiv w:val="1"/>
      <w:marLeft w:val="0"/>
      <w:marRight w:val="0"/>
      <w:marTop w:val="0"/>
      <w:marBottom w:val="0"/>
      <w:divBdr>
        <w:top w:val="none" w:sz="0" w:space="0" w:color="auto"/>
        <w:left w:val="none" w:sz="0" w:space="0" w:color="auto"/>
        <w:bottom w:val="none" w:sz="0" w:space="0" w:color="auto"/>
        <w:right w:val="none" w:sz="0" w:space="0" w:color="auto"/>
      </w:divBdr>
    </w:div>
    <w:div w:id="967008686">
      <w:bodyDiv w:val="1"/>
      <w:marLeft w:val="0"/>
      <w:marRight w:val="0"/>
      <w:marTop w:val="0"/>
      <w:marBottom w:val="0"/>
      <w:divBdr>
        <w:top w:val="none" w:sz="0" w:space="0" w:color="auto"/>
        <w:left w:val="none" w:sz="0" w:space="0" w:color="auto"/>
        <w:bottom w:val="none" w:sz="0" w:space="0" w:color="auto"/>
        <w:right w:val="none" w:sz="0" w:space="0" w:color="auto"/>
      </w:divBdr>
      <w:divsChild>
        <w:div w:id="2024935653">
          <w:marLeft w:val="0"/>
          <w:marRight w:val="0"/>
          <w:marTop w:val="0"/>
          <w:marBottom w:val="0"/>
          <w:divBdr>
            <w:top w:val="none" w:sz="0" w:space="0" w:color="auto"/>
            <w:left w:val="none" w:sz="0" w:space="0" w:color="auto"/>
            <w:bottom w:val="none" w:sz="0" w:space="0" w:color="auto"/>
            <w:right w:val="none" w:sz="0" w:space="0" w:color="auto"/>
          </w:divBdr>
        </w:div>
      </w:divsChild>
    </w:div>
    <w:div w:id="1031685846">
      <w:bodyDiv w:val="1"/>
      <w:marLeft w:val="0"/>
      <w:marRight w:val="0"/>
      <w:marTop w:val="0"/>
      <w:marBottom w:val="0"/>
      <w:divBdr>
        <w:top w:val="none" w:sz="0" w:space="0" w:color="auto"/>
        <w:left w:val="none" w:sz="0" w:space="0" w:color="auto"/>
        <w:bottom w:val="none" w:sz="0" w:space="0" w:color="auto"/>
        <w:right w:val="none" w:sz="0" w:space="0" w:color="auto"/>
      </w:divBdr>
      <w:divsChild>
        <w:div w:id="337001027">
          <w:marLeft w:val="0"/>
          <w:marRight w:val="0"/>
          <w:marTop w:val="0"/>
          <w:marBottom w:val="0"/>
          <w:divBdr>
            <w:top w:val="none" w:sz="0" w:space="0" w:color="auto"/>
            <w:left w:val="none" w:sz="0" w:space="0" w:color="auto"/>
            <w:bottom w:val="none" w:sz="0" w:space="0" w:color="auto"/>
            <w:right w:val="none" w:sz="0" w:space="0" w:color="auto"/>
          </w:divBdr>
        </w:div>
      </w:divsChild>
    </w:div>
    <w:div w:id="1058868254">
      <w:bodyDiv w:val="1"/>
      <w:marLeft w:val="0"/>
      <w:marRight w:val="0"/>
      <w:marTop w:val="0"/>
      <w:marBottom w:val="0"/>
      <w:divBdr>
        <w:top w:val="none" w:sz="0" w:space="0" w:color="auto"/>
        <w:left w:val="none" w:sz="0" w:space="0" w:color="auto"/>
        <w:bottom w:val="none" w:sz="0" w:space="0" w:color="auto"/>
        <w:right w:val="none" w:sz="0" w:space="0" w:color="auto"/>
      </w:divBdr>
    </w:div>
    <w:div w:id="1060666130">
      <w:bodyDiv w:val="1"/>
      <w:marLeft w:val="0"/>
      <w:marRight w:val="0"/>
      <w:marTop w:val="0"/>
      <w:marBottom w:val="0"/>
      <w:divBdr>
        <w:top w:val="none" w:sz="0" w:space="0" w:color="auto"/>
        <w:left w:val="none" w:sz="0" w:space="0" w:color="auto"/>
        <w:bottom w:val="none" w:sz="0" w:space="0" w:color="auto"/>
        <w:right w:val="none" w:sz="0" w:space="0" w:color="auto"/>
      </w:divBdr>
    </w:div>
    <w:div w:id="1087069824">
      <w:bodyDiv w:val="1"/>
      <w:marLeft w:val="0"/>
      <w:marRight w:val="0"/>
      <w:marTop w:val="0"/>
      <w:marBottom w:val="0"/>
      <w:divBdr>
        <w:top w:val="none" w:sz="0" w:space="0" w:color="auto"/>
        <w:left w:val="none" w:sz="0" w:space="0" w:color="auto"/>
        <w:bottom w:val="none" w:sz="0" w:space="0" w:color="auto"/>
        <w:right w:val="none" w:sz="0" w:space="0" w:color="auto"/>
      </w:divBdr>
    </w:div>
    <w:div w:id="1097287827">
      <w:bodyDiv w:val="1"/>
      <w:marLeft w:val="0"/>
      <w:marRight w:val="0"/>
      <w:marTop w:val="0"/>
      <w:marBottom w:val="0"/>
      <w:divBdr>
        <w:top w:val="none" w:sz="0" w:space="0" w:color="auto"/>
        <w:left w:val="none" w:sz="0" w:space="0" w:color="auto"/>
        <w:bottom w:val="none" w:sz="0" w:space="0" w:color="auto"/>
        <w:right w:val="none" w:sz="0" w:space="0" w:color="auto"/>
      </w:divBdr>
      <w:divsChild>
        <w:div w:id="508371131">
          <w:marLeft w:val="0"/>
          <w:marRight w:val="0"/>
          <w:marTop w:val="0"/>
          <w:marBottom w:val="0"/>
          <w:divBdr>
            <w:top w:val="none" w:sz="0" w:space="0" w:color="auto"/>
            <w:left w:val="none" w:sz="0" w:space="0" w:color="auto"/>
            <w:bottom w:val="none" w:sz="0" w:space="0" w:color="auto"/>
            <w:right w:val="none" w:sz="0" w:space="0" w:color="auto"/>
          </w:divBdr>
        </w:div>
      </w:divsChild>
    </w:div>
    <w:div w:id="1099369922">
      <w:bodyDiv w:val="1"/>
      <w:marLeft w:val="0"/>
      <w:marRight w:val="0"/>
      <w:marTop w:val="0"/>
      <w:marBottom w:val="0"/>
      <w:divBdr>
        <w:top w:val="none" w:sz="0" w:space="0" w:color="auto"/>
        <w:left w:val="none" w:sz="0" w:space="0" w:color="auto"/>
        <w:bottom w:val="none" w:sz="0" w:space="0" w:color="auto"/>
        <w:right w:val="none" w:sz="0" w:space="0" w:color="auto"/>
      </w:divBdr>
      <w:divsChild>
        <w:div w:id="1066953450">
          <w:marLeft w:val="0"/>
          <w:marRight w:val="0"/>
          <w:marTop w:val="0"/>
          <w:marBottom w:val="0"/>
          <w:divBdr>
            <w:top w:val="none" w:sz="0" w:space="0" w:color="auto"/>
            <w:left w:val="none" w:sz="0" w:space="0" w:color="auto"/>
            <w:bottom w:val="none" w:sz="0" w:space="0" w:color="auto"/>
            <w:right w:val="none" w:sz="0" w:space="0" w:color="auto"/>
          </w:divBdr>
        </w:div>
      </w:divsChild>
    </w:div>
    <w:div w:id="1124930932">
      <w:bodyDiv w:val="1"/>
      <w:marLeft w:val="0"/>
      <w:marRight w:val="0"/>
      <w:marTop w:val="0"/>
      <w:marBottom w:val="0"/>
      <w:divBdr>
        <w:top w:val="none" w:sz="0" w:space="0" w:color="auto"/>
        <w:left w:val="none" w:sz="0" w:space="0" w:color="auto"/>
        <w:bottom w:val="none" w:sz="0" w:space="0" w:color="auto"/>
        <w:right w:val="none" w:sz="0" w:space="0" w:color="auto"/>
      </w:divBdr>
    </w:div>
    <w:div w:id="1126512388">
      <w:bodyDiv w:val="1"/>
      <w:marLeft w:val="0"/>
      <w:marRight w:val="0"/>
      <w:marTop w:val="0"/>
      <w:marBottom w:val="0"/>
      <w:divBdr>
        <w:top w:val="none" w:sz="0" w:space="0" w:color="auto"/>
        <w:left w:val="none" w:sz="0" w:space="0" w:color="auto"/>
        <w:bottom w:val="none" w:sz="0" w:space="0" w:color="auto"/>
        <w:right w:val="none" w:sz="0" w:space="0" w:color="auto"/>
      </w:divBdr>
    </w:div>
    <w:div w:id="1129014786">
      <w:bodyDiv w:val="1"/>
      <w:marLeft w:val="0"/>
      <w:marRight w:val="0"/>
      <w:marTop w:val="0"/>
      <w:marBottom w:val="0"/>
      <w:divBdr>
        <w:top w:val="none" w:sz="0" w:space="0" w:color="auto"/>
        <w:left w:val="none" w:sz="0" w:space="0" w:color="auto"/>
        <w:bottom w:val="none" w:sz="0" w:space="0" w:color="auto"/>
        <w:right w:val="none" w:sz="0" w:space="0" w:color="auto"/>
      </w:divBdr>
    </w:div>
    <w:div w:id="1130392608">
      <w:bodyDiv w:val="1"/>
      <w:marLeft w:val="0"/>
      <w:marRight w:val="0"/>
      <w:marTop w:val="0"/>
      <w:marBottom w:val="0"/>
      <w:divBdr>
        <w:top w:val="none" w:sz="0" w:space="0" w:color="auto"/>
        <w:left w:val="none" w:sz="0" w:space="0" w:color="auto"/>
        <w:bottom w:val="none" w:sz="0" w:space="0" w:color="auto"/>
        <w:right w:val="none" w:sz="0" w:space="0" w:color="auto"/>
      </w:divBdr>
    </w:div>
    <w:div w:id="1138913529">
      <w:bodyDiv w:val="1"/>
      <w:marLeft w:val="0"/>
      <w:marRight w:val="0"/>
      <w:marTop w:val="0"/>
      <w:marBottom w:val="0"/>
      <w:divBdr>
        <w:top w:val="none" w:sz="0" w:space="0" w:color="auto"/>
        <w:left w:val="none" w:sz="0" w:space="0" w:color="auto"/>
        <w:bottom w:val="none" w:sz="0" w:space="0" w:color="auto"/>
        <w:right w:val="none" w:sz="0" w:space="0" w:color="auto"/>
      </w:divBdr>
    </w:div>
    <w:div w:id="1156917853">
      <w:bodyDiv w:val="1"/>
      <w:marLeft w:val="0"/>
      <w:marRight w:val="0"/>
      <w:marTop w:val="0"/>
      <w:marBottom w:val="0"/>
      <w:divBdr>
        <w:top w:val="none" w:sz="0" w:space="0" w:color="auto"/>
        <w:left w:val="none" w:sz="0" w:space="0" w:color="auto"/>
        <w:bottom w:val="none" w:sz="0" w:space="0" w:color="auto"/>
        <w:right w:val="none" w:sz="0" w:space="0" w:color="auto"/>
      </w:divBdr>
    </w:div>
    <w:div w:id="1170363975">
      <w:bodyDiv w:val="1"/>
      <w:marLeft w:val="0"/>
      <w:marRight w:val="0"/>
      <w:marTop w:val="0"/>
      <w:marBottom w:val="0"/>
      <w:divBdr>
        <w:top w:val="none" w:sz="0" w:space="0" w:color="auto"/>
        <w:left w:val="none" w:sz="0" w:space="0" w:color="auto"/>
        <w:bottom w:val="none" w:sz="0" w:space="0" w:color="auto"/>
        <w:right w:val="none" w:sz="0" w:space="0" w:color="auto"/>
      </w:divBdr>
    </w:div>
    <w:div w:id="1183323510">
      <w:bodyDiv w:val="1"/>
      <w:marLeft w:val="0"/>
      <w:marRight w:val="0"/>
      <w:marTop w:val="0"/>
      <w:marBottom w:val="0"/>
      <w:divBdr>
        <w:top w:val="none" w:sz="0" w:space="0" w:color="auto"/>
        <w:left w:val="none" w:sz="0" w:space="0" w:color="auto"/>
        <w:bottom w:val="none" w:sz="0" w:space="0" w:color="auto"/>
        <w:right w:val="none" w:sz="0" w:space="0" w:color="auto"/>
      </w:divBdr>
      <w:divsChild>
        <w:div w:id="1957832889">
          <w:marLeft w:val="0"/>
          <w:marRight w:val="0"/>
          <w:marTop w:val="0"/>
          <w:marBottom w:val="0"/>
          <w:divBdr>
            <w:top w:val="none" w:sz="0" w:space="0" w:color="auto"/>
            <w:left w:val="none" w:sz="0" w:space="0" w:color="auto"/>
            <w:bottom w:val="none" w:sz="0" w:space="0" w:color="auto"/>
            <w:right w:val="none" w:sz="0" w:space="0" w:color="auto"/>
          </w:divBdr>
        </w:div>
      </w:divsChild>
    </w:div>
    <w:div w:id="1185705371">
      <w:bodyDiv w:val="1"/>
      <w:marLeft w:val="0"/>
      <w:marRight w:val="0"/>
      <w:marTop w:val="0"/>
      <w:marBottom w:val="0"/>
      <w:divBdr>
        <w:top w:val="none" w:sz="0" w:space="0" w:color="auto"/>
        <w:left w:val="none" w:sz="0" w:space="0" w:color="auto"/>
        <w:bottom w:val="none" w:sz="0" w:space="0" w:color="auto"/>
        <w:right w:val="none" w:sz="0" w:space="0" w:color="auto"/>
      </w:divBdr>
      <w:divsChild>
        <w:div w:id="758064617">
          <w:marLeft w:val="0"/>
          <w:marRight w:val="0"/>
          <w:marTop w:val="0"/>
          <w:marBottom w:val="0"/>
          <w:divBdr>
            <w:top w:val="none" w:sz="0" w:space="0" w:color="auto"/>
            <w:left w:val="none" w:sz="0" w:space="0" w:color="auto"/>
            <w:bottom w:val="none" w:sz="0" w:space="0" w:color="auto"/>
            <w:right w:val="none" w:sz="0" w:space="0" w:color="auto"/>
          </w:divBdr>
        </w:div>
        <w:div w:id="1628273868">
          <w:marLeft w:val="0"/>
          <w:marRight w:val="0"/>
          <w:marTop w:val="0"/>
          <w:marBottom w:val="0"/>
          <w:divBdr>
            <w:top w:val="none" w:sz="0" w:space="0" w:color="auto"/>
            <w:left w:val="none" w:sz="0" w:space="0" w:color="auto"/>
            <w:bottom w:val="none" w:sz="0" w:space="0" w:color="auto"/>
            <w:right w:val="none" w:sz="0" w:space="0" w:color="auto"/>
          </w:divBdr>
        </w:div>
      </w:divsChild>
    </w:div>
    <w:div w:id="1189568821">
      <w:bodyDiv w:val="1"/>
      <w:marLeft w:val="0"/>
      <w:marRight w:val="0"/>
      <w:marTop w:val="0"/>
      <w:marBottom w:val="0"/>
      <w:divBdr>
        <w:top w:val="none" w:sz="0" w:space="0" w:color="auto"/>
        <w:left w:val="none" w:sz="0" w:space="0" w:color="auto"/>
        <w:bottom w:val="none" w:sz="0" w:space="0" w:color="auto"/>
        <w:right w:val="none" w:sz="0" w:space="0" w:color="auto"/>
      </w:divBdr>
    </w:div>
    <w:div w:id="1214731562">
      <w:bodyDiv w:val="1"/>
      <w:marLeft w:val="0"/>
      <w:marRight w:val="0"/>
      <w:marTop w:val="0"/>
      <w:marBottom w:val="0"/>
      <w:divBdr>
        <w:top w:val="none" w:sz="0" w:space="0" w:color="auto"/>
        <w:left w:val="none" w:sz="0" w:space="0" w:color="auto"/>
        <w:bottom w:val="none" w:sz="0" w:space="0" w:color="auto"/>
        <w:right w:val="none" w:sz="0" w:space="0" w:color="auto"/>
      </w:divBdr>
    </w:div>
    <w:div w:id="1242254765">
      <w:bodyDiv w:val="1"/>
      <w:marLeft w:val="0"/>
      <w:marRight w:val="0"/>
      <w:marTop w:val="0"/>
      <w:marBottom w:val="0"/>
      <w:divBdr>
        <w:top w:val="none" w:sz="0" w:space="0" w:color="auto"/>
        <w:left w:val="none" w:sz="0" w:space="0" w:color="auto"/>
        <w:bottom w:val="none" w:sz="0" w:space="0" w:color="auto"/>
        <w:right w:val="none" w:sz="0" w:space="0" w:color="auto"/>
      </w:divBdr>
    </w:div>
    <w:div w:id="1258252499">
      <w:bodyDiv w:val="1"/>
      <w:marLeft w:val="0"/>
      <w:marRight w:val="0"/>
      <w:marTop w:val="0"/>
      <w:marBottom w:val="0"/>
      <w:divBdr>
        <w:top w:val="none" w:sz="0" w:space="0" w:color="auto"/>
        <w:left w:val="none" w:sz="0" w:space="0" w:color="auto"/>
        <w:bottom w:val="none" w:sz="0" w:space="0" w:color="auto"/>
        <w:right w:val="none" w:sz="0" w:space="0" w:color="auto"/>
      </w:divBdr>
      <w:divsChild>
        <w:div w:id="1896431192">
          <w:marLeft w:val="0"/>
          <w:marRight w:val="0"/>
          <w:marTop w:val="0"/>
          <w:marBottom w:val="0"/>
          <w:divBdr>
            <w:top w:val="none" w:sz="0" w:space="0" w:color="auto"/>
            <w:left w:val="none" w:sz="0" w:space="0" w:color="auto"/>
            <w:bottom w:val="none" w:sz="0" w:space="0" w:color="auto"/>
            <w:right w:val="none" w:sz="0" w:space="0" w:color="auto"/>
          </w:divBdr>
          <w:divsChild>
            <w:div w:id="1412460435">
              <w:marLeft w:val="0"/>
              <w:marRight w:val="0"/>
              <w:marTop w:val="0"/>
              <w:marBottom w:val="0"/>
              <w:divBdr>
                <w:top w:val="none" w:sz="0" w:space="0" w:color="auto"/>
                <w:left w:val="none" w:sz="0" w:space="0" w:color="auto"/>
                <w:bottom w:val="none" w:sz="0" w:space="0" w:color="auto"/>
                <w:right w:val="none" w:sz="0" w:space="0" w:color="auto"/>
              </w:divBdr>
              <w:divsChild>
                <w:div w:id="958754075">
                  <w:marLeft w:val="0"/>
                  <w:marRight w:val="0"/>
                  <w:marTop w:val="0"/>
                  <w:marBottom w:val="0"/>
                  <w:divBdr>
                    <w:top w:val="none" w:sz="0" w:space="0" w:color="auto"/>
                    <w:left w:val="none" w:sz="0" w:space="0" w:color="auto"/>
                    <w:bottom w:val="none" w:sz="0" w:space="0" w:color="auto"/>
                    <w:right w:val="none" w:sz="0" w:space="0" w:color="auto"/>
                  </w:divBdr>
                  <w:divsChild>
                    <w:div w:id="752626736">
                      <w:marLeft w:val="0"/>
                      <w:marRight w:val="0"/>
                      <w:marTop w:val="0"/>
                      <w:marBottom w:val="0"/>
                      <w:divBdr>
                        <w:top w:val="none" w:sz="0" w:space="0" w:color="auto"/>
                        <w:left w:val="none" w:sz="0" w:space="0" w:color="auto"/>
                        <w:bottom w:val="none" w:sz="0" w:space="0" w:color="auto"/>
                        <w:right w:val="none" w:sz="0" w:space="0" w:color="auto"/>
                      </w:divBdr>
                      <w:divsChild>
                        <w:div w:id="145202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827723">
      <w:bodyDiv w:val="1"/>
      <w:marLeft w:val="0"/>
      <w:marRight w:val="0"/>
      <w:marTop w:val="0"/>
      <w:marBottom w:val="0"/>
      <w:divBdr>
        <w:top w:val="none" w:sz="0" w:space="0" w:color="auto"/>
        <w:left w:val="none" w:sz="0" w:space="0" w:color="auto"/>
        <w:bottom w:val="none" w:sz="0" w:space="0" w:color="auto"/>
        <w:right w:val="none" w:sz="0" w:space="0" w:color="auto"/>
      </w:divBdr>
    </w:div>
    <w:div w:id="1288312947">
      <w:bodyDiv w:val="1"/>
      <w:marLeft w:val="0"/>
      <w:marRight w:val="0"/>
      <w:marTop w:val="0"/>
      <w:marBottom w:val="0"/>
      <w:divBdr>
        <w:top w:val="none" w:sz="0" w:space="0" w:color="auto"/>
        <w:left w:val="none" w:sz="0" w:space="0" w:color="auto"/>
        <w:bottom w:val="none" w:sz="0" w:space="0" w:color="auto"/>
        <w:right w:val="none" w:sz="0" w:space="0" w:color="auto"/>
      </w:divBdr>
    </w:div>
    <w:div w:id="1289504767">
      <w:bodyDiv w:val="1"/>
      <w:marLeft w:val="0"/>
      <w:marRight w:val="0"/>
      <w:marTop w:val="0"/>
      <w:marBottom w:val="0"/>
      <w:divBdr>
        <w:top w:val="none" w:sz="0" w:space="0" w:color="auto"/>
        <w:left w:val="none" w:sz="0" w:space="0" w:color="auto"/>
        <w:bottom w:val="none" w:sz="0" w:space="0" w:color="auto"/>
        <w:right w:val="none" w:sz="0" w:space="0" w:color="auto"/>
      </w:divBdr>
    </w:div>
    <w:div w:id="1302687943">
      <w:bodyDiv w:val="1"/>
      <w:marLeft w:val="0"/>
      <w:marRight w:val="0"/>
      <w:marTop w:val="0"/>
      <w:marBottom w:val="0"/>
      <w:divBdr>
        <w:top w:val="none" w:sz="0" w:space="0" w:color="auto"/>
        <w:left w:val="none" w:sz="0" w:space="0" w:color="auto"/>
        <w:bottom w:val="none" w:sz="0" w:space="0" w:color="auto"/>
        <w:right w:val="none" w:sz="0" w:space="0" w:color="auto"/>
      </w:divBdr>
    </w:div>
    <w:div w:id="1319267334">
      <w:bodyDiv w:val="1"/>
      <w:marLeft w:val="0"/>
      <w:marRight w:val="0"/>
      <w:marTop w:val="0"/>
      <w:marBottom w:val="0"/>
      <w:divBdr>
        <w:top w:val="none" w:sz="0" w:space="0" w:color="auto"/>
        <w:left w:val="none" w:sz="0" w:space="0" w:color="auto"/>
        <w:bottom w:val="none" w:sz="0" w:space="0" w:color="auto"/>
        <w:right w:val="none" w:sz="0" w:space="0" w:color="auto"/>
      </w:divBdr>
    </w:div>
    <w:div w:id="1344698201">
      <w:bodyDiv w:val="1"/>
      <w:marLeft w:val="0"/>
      <w:marRight w:val="0"/>
      <w:marTop w:val="0"/>
      <w:marBottom w:val="0"/>
      <w:divBdr>
        <w:top w:val="none" w:sz="0" w:space="0" w:color="auto"/>
        <w:left w:val="none" w:sz="0" w:space="0" w:color="auto"/>
        <w:bottom w:val="none" w:sz="0" w:space="0" w:color="auto"/>
        <w:right w:val="none" w:sz="0" w:space="0" w:color="auto"/>
      </w:divBdr>
    </w:div>
    <w:div w:id="1360352838">
      <w:bodyDiv w:val="1"/>
      <w:marLeft w:val="0"/>
      <w:marRight w:val="0"/>
      <w:marTop w:val="0"/>
      <w:marBottom w:val="0"/>
      <w:divBdr>
        <w:top w:val="none" w:sz="0" w:space="0" w:color="auto"/>
        <w:left w:val="none" w:sz="0" w:space="0" w:color="auto"/>
        <w:bottom w:val="none" w:sz="0" w:space="0" w:color="auto"/>
        <w:right w:val="none" w:sz="0" w:space="0" w:color="auto"/>
      </w:divBdr>
    </w:div>
    <w:div w:id="1368524273">
      <w:bodyDiv w:val="1"/>
      <w:marLeft w:val="0"/>
      <w:marRight w:val="0"/>
      <w:marTop w:val="0"/>
      <w:marBottom w:val="0"/>
      <w:divBdr>
        <w:top w:val="none" w:sz="0" w:space="0" w:color="auto"/>
        <w:left w:val="none" w:sz="0" w:space="0" w:color="auto"/>
        <w:bottom w:val="none" w:sz="0" w:space="0" w:color="auto"/>
        <w:right w:val="none" w:sz="0" w:space="0" w:color="auto"/>
      </w:divBdr>
      <w:divsChild>
        <w:div w:id="892959645">
          <w:marLeft w:val="0"/>
          <w:marRight w:val="0"/>
          <w:marTop w:val="0"/>
          <w:marBottom w:val="0"/>
          <w:divBdr>
            <w:top w:val="none" w:sz="0" w:space="0" w:color="auto"/>
            <w:left w:val="none" w:sz="0" w:space="0" w:color="auto"/>
            <w:bottom w:val="none" w:sz="0" w:space="0" w:color="auto"/>
            <w:right w:val="none" w:sz="0" w:space="0" w:color="auto"/>
          </w:divBdr>
          <w:divsChild>
            <w:div w:id="1288851386">
              <w:marLeft w:val="0"/>
              <w:marRight w:val="0"/>
              <w:marTop w:val="0"/>
              <w:marBottom w:val="0"/>
              <w:divBdr>
                <w:top w:val="none" w:sz="0" w:space="0" w:color="auto"/>
                <w:left w:val="none" w:sz="0" w:space="0" w:color="auto"/>
                <w:bottom w:val="none" w:sz="0" w:space="0" w:color="auto"/>
                <w:right w:val="none" w:sz="0" w:space="0" w:color="auto"/>
              </w:divBdr>
              <w:divsChild>
                <w:div w:id="1657222029">
                  <w:marLeft w:val="0"/>
                  <w:marRight w:val="0"/>
                  <w:marTop w:val="0"/>
                  <w:marBottom w:val="0"/>
                  <w:divBdr>
                    <w:top w:val="none" w:sz="0" w:space="0" w:color="auto"/>
                    <w:left w:val="none" w:sz="0" w:space="0" w:color="auto"/>
                    <w:bottom w:val="none" w:sz="0" w:space="0" w:color="auto"/>
                    <w:right w:val="none" w:sz="0" w:space="0" w:color="auto"/>
                  </w:divBdr>
                  <w:divsChild>
                    <w:div w:id="857432967">
                      <w:marLeft w:val="0"/>
                      <w:marRight w:val="0"/>
                      <w:marTop w:val="0"/>
                      <w:marBottom w:val="0"/>
                      <w:divBdr>
                        <w:top w:val="none" w:sz="0" w:space="0" w:color="auto"/>
                        <w:left w:val="none" w:sz="0" w:space="0" w:color="auto"/>
                        <w:bottom w:val="none" w:sz="0" w:space="0" w:color="auto"/>
                        <w:right w:val="none" w:sz="0" w:space="0" w:color="auto"/>
                      </w:divBdr>
                      <w:divsChild>
                        <w:div w:id="101272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232584">
      <w:bodyDiv w:val="1"/>
      <w:marLeft w:val="0"/>
      <w:marRight w:val="0"/>
      <w:marTop w:val="0"/>
      <w:marBottom w:val="0"/>
      <w:divBdr>
        <w:top w:val="none" w:sz="0" w:space="0" w:color="auto"/>
        <w:left w:val="none" w:sz="0" w:space="0" w:color="auto"/>
        <w:bottom w:val="none" w:sz="0" w:space="0" w:color="auto"/>
        <w:right w:val="none" w:sz="0" w:space="0" w:color="auto"/>
      </w:divBdr>
    </w:div>
    <w:div w:id="1385641398">
      <w:bodyDiv w:val="1"/>
      <w:marLeft w:val="0"/>
      <w:marRight w:val="0"/>
      <w:marTop w:val="0"/>
      <w:marBottom w:val="0"/>
      <w:divBdr>
        <w:top w:val="none" w:sz="0" w:space="0" w:color="auto"/>
        <w:left w:val="none" w:sz="0" w:space="0" w:color="auto"/>
        <w:bottom w:val="none" w:sz="0" w:space="0" w:color="auto"/>
        <w:right w:val="none" w:sz="0" w:space="0" w:color="auto"/>
      </w:divBdr>
    </w:div>
    <w:div w:id="1403139544">
      <w:bodyDiv w:val="1"/>
      <w:marLeft w:val="0"/>
      <w:marRight w:val="0"/>
      <w:marTop w:val="0"/>
      <w:marBottom w:val="0"/>
      <w:divBdr>
        <w:top w:val="none" w:sz="0" w:space="0" w:color="auto"/>
        <w:left w:val="none" w:sz="0" w:space="0" w:color="auto"/>
        <w:bottom w:val="none" w:sz="0" w:space="0" w:color="auto"/>
        <w:right w:val="none" w:sz="0" w:space="0" w:color="auto"/>
      </w:divBdr>
      <w:divsChild>
        <w:div w:id="1029142588">
          <w:marLeft w:val="0"/>
          <w:marRight w:val="0"/>
          <w:marTop w:val="0"/>
          <w:marBottom w:val="0"/>
          <w:divBdr>
            <w:top w:val="none" w:sz="0" w:space="0" w:color="auto"/>
            <w:left w:val="none" w:sz="0" w:space="0" w:color="auto"/>
            <w:bottom w:val="none" w:sz="0" w:space="0" w:color="auto"/>
            <w:right w:val="none" w:sz="0" w:space="0" w:color="auto"/>
          </w:divBdr>
          <w:divsChild>
            <w:div w:id="12583551">
              <w:marLeft w:val="0"/>
              <w:marRight w:val="0"/>
              <w:marTop w:val="0"/>
              <w:marBottom w:val="0"/>
              <w:divBdr>
                <w:top w:val="none" w:sz="0" w:space="0" w:color="auto"/>
                <w:left w:val="none" w:sz="0" w:space="0" w:color="auto"/>
                <w:bottom w:val="none" w:sz="0" w:space="0" w:color="auto"/>
                <w:right w:val="none" w:sz="0" w:space="0" w:color="auto"/>
              </w:divBdr>
              <w:divsChild>
                <w:div w:id="1709916465">
                  <w:marLeft w:val="0"/>
                  <w:marRight w:val="0"/>
                  <w:marTop w:val="0"/>
                  <w:marBottom w:val="0"/>
                  <w:divBdr>
                    <w:top w:val="none" w:sz="0" w:space="0" w:color="auto"/>
                    <w:left w:val="none" w:sz="0" w:space="0" w:color="auto"/>
                    <w:bottom w:val="none" w:sz="0" w:space="0" w:color="auto"/>
                    <w:right w:val="none" w:sz="0" w:space="0" w:color="auto"/>
                  </w:divBdr>
                  <w:divsChild>
                    <w:div w:id="303002768">
                      <w:marLeft w:val="0"/>
                      <w:marRight w:val="0"/>
                      <w:marTop w:val="0"/>
                      <w:marBottom w:val="0"/>
                      <w:divBdr>
                        <w:top w:val="none" w:sz="0" w:space="0" w:color="auto"/>
                        <w:left w:val="none" w:sz="0" w:space="0" w:color="auto"/>
                        <w:bottom w:val="none" w:sz="0" w:space="0" w:color="auto"/>
                        <w:right w:val="none" w:sz="0" w:space="0" w:color="auto"/>
                      </w:divBdr>
                      <w:divsChild>
                        <w:div w:id="162326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529847">
      <w:bodyDiv w:val="1"/>
      <w:marLeft w:val="0"/>
      <w:marRight w:val="0"/>
      <w:marTop w:val="0"/>
      <w:marBottom w:val="0"/>
      <w:divBdr>
        <w:top w:val="none" w:sz="0" w:space="0" w:color="auto"/>
        <w:left w:val="none" w:sz="0" w:space="0" w:color="auto"/>
        <w:bottom w:val="none" w:sz="0" w:space="0" w:color="auto"/>
        <w:right w:val="none" w:sz="0" w:space="0" w:color="auto"/>
      </w:divBdr>
      <w:divsChild>
        <w:div w:id="989139357">
          <w:marLeft w:val="0"/>
          <w:marRight w:val="0"/>
          <w:marTop w:val="0"/>
          <w:marBottom w:val="0"/>
          <w:divBdr>
            <w:top w:val="none" w:sz="0" w:space="0" w:color="auto"/>
            <w:left w:val="none" w:sz="0" w:space="0" w:color="auto"/>
            <w:bottom w:val="none" w:sz="0" w:space="0" w:color="auto"/>
            <w:right w:val="none" w:sz="0" w:space="0" w:color="auto"/>
          </w:divBdr>
        </w:div>
        <w:div w:id="1266228614">
          <w:marLeft w:val="0"/>
          <w:marRight w:val="0"/>
          <w:marTop w:val="0"/>
          <w:marBottom w:val="0"/>
          <w:divBdr>
            <w:top w:val="none" w:sz="0" w:space="0" w:color="auto"/>
            <w:left w:val="none" w:sz="0" w:space="0" w:color="auto"/>
            <w:bottom w:val="none" w:sz="0" w:space="0" w:color="auto"/>
            <w:right w:val="none" w:sz="0" w:space="0" w:color="auto"/>
          </w:divBdr>
        </w:div>
      </w:divsChild>
    </w:div>
    <w:div w:id="1412659966">
      <w:bodyDiv w:val="1"/>
      <w:marLeft w:val="0"/>
      <w:marRight w:val="0"/>
      <w:marTop w:val="0"/>
      <w:marBottom w:val="0"/>
      <w:divBdr>
        <w:top w:val="none" w:sz="0" w:space="0" w:color="auto"/>
        <w:left w:val="none" w:sz="0" w:space="0" w:color="auto"/>
        <w:bottom w:val="none" w:sz="0" w:space="0" w:color="auto"/>
        <w:right w:val="none" w:sz="0" w:space="0" w:color="auto"/>
      </w:divBdr>
    </w:div>
    <w:div w:id="1425301176">
      <w:bodyDiv w:val="1"/>
      <w:marLeft w:val="0"/>
      <w:marRight w:val="0"/>
      <w:marTop w:val="0"/>
      <w:marBottom w:val="0"/>
      <w:divBdr>
        <w:top w:val="none" w:sz="0" w:space="0" w:color="auto"/>
        <w:left w:val="none" w:sz="0" w:space="0" w:color="auto"/>
        <w:bottom w:val="none" w:sz="0" w:space="0" w:color="auto"/>
        <w:right w:val="none" w:sz="0" w:space="0" w:color="auto"/>
      </w:divBdr>
    </w:div>
    <w:div w:id="1456214603">
      <w:bodyDiv w:val="1"/>
      <w:marLeft w:val="0"/>
      <w:marRight w:val="0"/>
      <w:marTop w:val="0"/>
      <w:marBottom w:val="0"/>
      <w:divBdr>
        <w:top w:val="none" w:sz="0" w:space="0" w:color="auto"/>
        <w:left w:val="none" w:sz="0" w:space="0" w:color="auto"/>
        <w:bottom w:val="none" w:sz="0" w:space="0" w:color="auto"/>
        <w:right w:val="none" w:sz="0" w:space="0" w:color="auto"/>
      </w:divBdr>
    </w:div>
    <w:div w:id="1464887008">
      <w:bodyDiv w:val="1"/>
      <w:marLeft w:val="0"/>
      <w:marRight w:val="0"/>
      <w:marTop w:val="0"/>
      <w:marBottom w:val="0"/>
      <w:divBdr>
        <w:top w:val="none" w:sz="0" w:space="0" w:color="auto"/>
        <w:left w:val="none" w:sz="0" w:space="0" w:color="auto"/>
        <w:bottom w:val="none" w:sz="0" w:space="0" w:color="auto"/>
        <w:right w:val="none" w:sz="0" w:space="0" w:color="auto"/>
      </w:divBdr>
      <w:divsChild>
        <w:div w:id="1032725806">
          <w:marLeft w:val="0"/>
          <w:marRight w:val="0"/>
          <w:marTop w:val="0"/>
          <w:marBottom w:val="0"/>
          <w:divBdr>
            <w:top w:val="none" w:sz="0" w:space="0" w:color="auto"/>
            <w:left w:val="none" w:sz="0" w:space="0" w:color="auto"/>
            <w:bottom w:val="none" w:sz="0" w:space="0" w:color="auto"/>
            <w:right w:val="none" w:sz="0" w:space="0" w:color="auto"/>
          </w:divBdr>
        </w:div>
      </w:divsChild>
    </w:div>
    <w:div w:id="1471822326">
      <w:bodyDiv w:val="1"/>
      <w:marLeft w:val="0"/>
      <w:marRight w:val="0"/>
      <w:marTop w:val="0"/>
      <w:marBottom w:val="0"/>
      <w:divBdr>
        <w:top w:val="none" w:sz="0" w:space="0" w:color="auto"/>
        <w:left w:val="none" w:sz="0" w:space="0" w:color="auto"/>
        <w:bottom w:val="none" w:sz="0" w:space="0" w:color="auto"/>
        <w:right w:val="none" w:sz="0" w:space="0" w:color="auto"/>
      </w:divBdr>
    </w:div>
    <w:div w:id="1501312022">
      <w:bodyDiv w:val="1"/>
      <w:marLeft w:val="0"/>
      <w:marRight w:val="0"/>
      <w:marTop w:val="0"/>
      <w:marBottom w:val="0"/>
      <w:divBdr>
        <w:top w:val="none" w:sz="0" w:space="0" w:color="auto"/>
        <w:left w:val="none" w:sz="0" w:space="0" w:color="auto"/>
        <w:bottom w:val="none" w:sz="0" w:space="0" w:color="auto"/>
        <w:right w:val="none" w:sz="0" w:space="0" w:color="auto"/>
      </w:divBdr>
    </w:div>
    <w:div w:id="1511749752">
      <w:bodyDiv w:val="1"/>
      <w:marLeft w:val="0"/>
      <w:marRight w:val="0"/>
      <w:marTop w:val="0"/>
      <w:marBottom w:val="0"/>
      <w:divBdr>
        <w:top w:val="none" w:sz="0" w:space="0" w:color="auto"/>
        <w:left w:val="none" w:sz="0" w:space="0" w:color="auto"/>
        <w:bottom w:val="none" w:sz="0" w:space="0" w:color="auto"/>
        <w:right w:val="none" w:sz="0" w:space="0" w:color="auto"/>
      </w:divBdr>
    </w:div>
    <w:div w:id="1543512931">
      <w:bodyDiv w:val="1"/>
      <w:marLeft w:val="0"/>
      <w:marRight w:val="0"/>
      <w:marTop w:val="0"/>
      <w:marBottom w:val="0"/>
      <w:divBdr>
        <w:top w:val="none" w:sz="0" w:space="0" w:color="auto"/>
        <w:left w:val="none" w:sz="0" w:space="0" w:color="auto"/>
        <w:bottom w:val="none" w:sz="0" w:space="0" w:color="auto"/>
        <w:right w:val="none" w:sz="0" w:space="0" w:color="auto"/>
      </w:divBdr>
    </w:div>
    <w:div w:id="1564486844">
      <w:bodyDiv w:val="1"/>
      <w:marLeft w:val="0"/>
      <w:marRight w:val="0"/>
      <w:marTop w:val="0"/>
      <w:marBottom w:val="0"/>
      <w:divBdr>
        <w:top w:val="none" w:sz="0" w:space="0" w:color="auto"/>
        <w:left w:val="none" w:sz="0" w:space="0" w:color="auto"/>
        <w:bottom w:val="none" w:sz="0" w:space="0" w:color="auto"/>
        <w:right w:val="none" w:sz="0" w:space="0" w:color="auto"/>
      </w:divBdr>
    </w:div>
    <w:div w:id="1569339549">
      <w:bodyDiv w:val="1"/>
      <w:marLeft w:val="0"/>
      <w:marRight w:val="0"/>
      <w:marTop w:val="0"/>
      <w:marBottom w:val="0"/>
      <w:divBdr>
        <w:top w:val="none" w:sz="0" w:space="0" w:color="auto"/>
        <w:left w:val="none" w:sz="0" w:space="0" w:color="auto"/>
        <w:bottom w:val="none" w:sz="0" w:space="0" w:color="auto"/>
        <w:right w:val="none" w:sz="0" w:space="0" w:color="auto"/>
      </w:divBdr>
      <w:divsChild>
        <w:div w:id="1363744638">
          <w:marLeft w:val="0"/>
          <w:marRight w:val="0"/>
          <w:marTop w:val="0"/>
          <w:marBottom w:val="0"/>
          <w:divBdr>
            <w:top w:val="none" w:sz="0" w:space="0" w:color="auto"/>
            <w:left w:val="none" w:sz="0" w:space="0" w:color="auto"/>
            <w:bottom w:val="none" w:sz="0" w:space="0" w:color="auto"/>
            <w:right w:val="none" w:sz="0" w:space="0" w:color="auto"/>
          </w:divBdr>
          <w:divsChild>
            <w:div w:id="442774397">
              <w:marLeft w:val="0"/>
              <w:marRight w:val="0"/>
              <w:marTop w:val="0"/>
              <w:marBottom w:val="0"/>
              <w:divBdr>
                <w:top w:val="none" w:sz="0" w:space="0" w:color="auto"/>
                <w:left w:val="none" w:sz="0" w:space="0" w:color="auto"/>
                <w:bottom w:val="none" w:sz="0" w:space="0" w:color="auto"/>
                <w:right w:val="none" w:sz="0" w:space="0" w:color="auto"/>
              </w:divBdr>
              <w:divsChild>
                <w:div w:id="1902011339">
                  <w:marLeft w:val="0"/>
                  <w:marRight w:val="0"/>
                  <w:marTop w:val="0"/>
                  <w:marBottom w:val="0"/>
                  <w:divBdr>
                    <w:top w:val="none" w:sz="0" w:space="0" w:color="auto"/>
                    <w:left w:val="none" w:sz="0" w:space="0" w:color="auto"/>
                    <w:bottom w:val="none" w:sz="0" w:space="0" w:color="auto"/>
                    <w:right w:val="none" w:sz="0" w:space="0" w:color="auto"/>
                  </w:divBdr>
                  <w:divsChild>
                    <w:div w:id="1658655058">
                      <w:marLeft w:val="0"/>
                      <w:marRight w:val="0"/>
                      <w:marTop w:val="0"/>
                      <w:marBottom w:val="0"/>
                      <w:divBdr>
                        <w:top w:val="none" w:sz="0" w:space="0" w:color="auto"/>
                        <w:left w:val="none" w:sz="0" w:space="0" w:color="auto"/>
                        <w:bottom w:val="none" w:sz="0" w:space="0" w:color="auto"/>
                        <w:right w:val="none" w:sz="0" w:space="0" w:color="auto"/>
                      </w:divBdr>
                      <w:divsChild>
                        <w:div w:id="97865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6205108">
      <w:bodyDiv w:val="1"/>
      <w:marLeft w:val="0"/>
      <w:marRight w:val="0"/>
      <w:marTop w:val="0"/>
      <w:marBottom w:val="0"/>
      <w:divBdr>
        <w:top w:val="none" w:sz="0" w:space="0" w:color="auto"/>
        <w:left w:val="none" w:sz="0" w:space="0" w:color="auto"/>
        <w:bottom w:val="none" w:sz="0" w:space="0" w:color="auto"/>
        <w:right w:val="none" w:sz="0" w:space="0" w:color="auto"/>
      </w:divBdr>
    </w:div>
    <w:div w:id="1624313715">
      <w:bodyDiv w:val="1"/>
      <w:marLeft w:val="0"/>
      <w:marRight w:val="0"/>
      <w:marTop w:val="0"/>
      <w:marBottom w:val="0"/>
      <w:divBdr>
        <w:top w:val="none" w:sz="0" w:space="0" w:color="auto"/>
        <w:left w:val="none" w:sz="0" w:space="0" w:color="auto"/>
        <w:bottom w:val="none" w:sz="0" w:space="0" w:color="auto"/>
        <w:right w:val="none" w:sz="0" w:space="0" w:color="auto"/>
      </w:divBdr>
    </w:div>
    <w:div w:id="1639412607">
      <w:bodyDiv w:val="1"/>
      <w:marLeft w:val="0"/>
      <w:marRight w:val="0"/>
      <w:marTop w:val="0"/>
      <w:marBottom w:val="0"/>
      <w:divBdr>
        <w:top w:val="none" w:sz="0" w:space="0" w:color="auto"/>
        <w:left w:val="none" w:sz="0" w:space="0" w:color="auto"/>
        <w:bottom w:val="none" w:sz="0" w:space="0" w:color="auto"/>
        <w:right w:val="none" w:sz="0" w:space="0" w:color="auto"/>
      </w:divBdr>
    </w:div>
    <w:div w:id="1659724848">
      <w:bodyDiv w:val="1"/>
      <w:marLeft w:val="0"/>
      <w:marRight w:val="0"/>
      <w:marTop w:val="0"/>
      <w:marBottom w:val="0"/>
      <w:divBdr>
        <w:top w:val="none" w:sz="0" w:space="0" w:color="auto"/>
        <w:left w:val="none" w:sz="0" w:space="0" w:color="auto"/>
        <w:bottom w:val="none" w:sz="0" w:space="0" w:color="auto"/>
        <w:right w:val="none" w:sz="0" w:space="0" w:color="auto"/>
      </w:divBdr>
    </w:div>
    <w:div w:id="1663314407">
      <w:bodyDiv w:val="1"/>
      <w:marLeft w:val="0"/>
      <w:marRight w:val="0"/>
      <w:marTop w:val="0"/>
      <w:marBottom w:val="0"/>
      <w:divBdr>
        <w:top w:val="none" w:sz="0" w:space="0" w:color="auto"/>
        <w:left w:val="none" w:sz="0" w:space="0" w:color="auto"/>
        <w:bottom w:val="none" w:sz="0" w:space="0" w:color="auto"/>
        <w:right w:val="none" w:sz="0" w:space="0" w:color="auto"/>
      </w:divBdr>
    </w:div>
    <w:div w:id="1690764644">
      <w:bodyDiv w:val="1"/>
      <w:marLeft w:val="0"/>
      <w:marRight w:val="0"/>
      <w:marTop w:val="0"/>
      <w:marBottom w:val="0"/>
      <w:divBdr>
        <w:top w:val="none" w:sz="0" w:space="0" w:color="auto"/>
        <w:left w:val="none" w:sz="0" w:space="0" w:color="auto"/>
        <w:bottom w:val="none" w:sz="0" w:space="0" w:color="auto"/>
        <w:right w:val="none" w:sz="0" w:space="0" w:color="auto"/>
      </w:divBdr>
    </w:div>
    <w:div w:id="1712876030">
      <w:bodyDiv w:val="1"/>
      <w:marLeft w:val="0"/>
      <w:marRight w:val="0"/>
      <w:marTop w:val="0"/>
      <w:marBottom w:val="0"/>
      <w:divBdr>
        <w:top w:val="none" w:sz="0" w:space="0" w:color="auto"/>
        <w:left w:val="none" w:sz="0" w:space="0" w:color="auto"/>
        <w:bottom w:val="none" w:sz="0" w:space="0" w:color="auto"/>
        <w:right w:val="none" w:sz="0" w:space="0" w:color="auto"/>
      </w:divBdr>
      <w:divsChild>
        <w:div w:id="1433473605">
          <w:marLeft w:val="0"/>
          <w:marRight w:val="0"/>
          <w:marTop w:val="0"/>
          <w:marBottom w:val="0"/>
          <w:divBdr>
            <w:top w:val="none" w:sz="0" w:space="0" w:color="auto"/>
            <w:left w:val="none" w:sz="0" w:space="0" w:color="auto"/>
            <w:bottom w:val="none" w:sz="0" w:space="0" w:color="auto"/>
            <w:right w:val="none" w:sz="0" w:space="0" w:color="auto"/>
          </w:divBdr>
          <w:divsChild>
            <w:div w:id="1007247722">
              <w:marLeft w:val="0"/>
              <w:marRight w:val="0"/>
              <w:marTop w:val="0"/>
              <w:marBottom w:val="0"/>
              <w:divBdr>
                <w:top w:val="none" w:sz="0" w:space="0" w:color="auto"/>
                <w:left w:val="none" w:sz="0" w:space="0" w:color="auto"/>
                <w:bottom w:val="none" w:sz="0" w:space="0" w:color="auto"/>
                <w:right w:val="none" w:sz="0" w:space="0" w:color="auto"/>
              </w:divBdr>
              <w:divsChild>
                <w:div w:id="388188260">
                  <w:marLeft w:val="0"/>
                  <w:marRight w:val="0"/>
                  <w:marTop w:val="0"/>
                  <w:marBottom w:val="0"/>
                  <w:divBdr>
                    <w:top w:val="none" w:sz="0" w:space="0" w:color="auto"/>
                    <w:left w:val="none" w:sz="0" w:space="0" w:color="auto"/>
                    <w:bottom w:val="none" w:sz="0" w:space="0" w:color="auto"/>
                    <w:right w:val="none" w:sz="0" w:space="0" w:color="auto"/>
                  </w:divBdr>
                  <w:divsChild>
                    <w:div w:id="1309047060">
                      <w:marLeft w:val="0"/>
                      <w:marRight w:val="0"/>
                      <w:marTop w:val="0"/>
                      <w:marBottom w:val="0"/>
                      <w:divBdr>
                        <w:top w:val="none" w:sz="0" w:space="0" w:color="auto"/>
                        <w:left w:val="none" w:sz="0" w:space="0" w:color="auto"/>
                        <w:bottom w:val="none" w:sz="0" w:space="0" w:color="auto"/>
                        <w:right w:val="none" w:sz="0" w:space="0" w:color="auto"/>
                      </w:divBdr>
                      <w:divsChild>
                        <w:div w:id="152070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298441">
      <w:bodyDiv w:val="1"/>
      <w:marLeft w:val="0"/>
      <w:marRight w:val="0"/>
      <w:marTop w:val="0"/>
      <w:marBottom w:val="0"/>
      <w:divBdr>
        <w:top w:val="none" w:sz="0" w:space="0" w:color="auto"/>
        <w:left w:val="none" w:sz="0" w:space="0" w:color="auto"/>
        <w:bottom w:val="none" w:sz="0" w:space="0" w:color="auto"/>
        <w:right w:val="none" w:sz="0" w:space="0" w:color="auto"/>
      </w:divBdr>
    </w:div>
    <w:div w:id="1731034343">
      <w:bodyDiv w:val="1"/>
      <w:marLeft w:val="0"/>
      <w:marRight w:val="0"/>
      <w:marTop w:val="0"/>
      <w:marBottom w:val="0"/>
      <w:divBdr>
        <w:top w:val="none" w:sz="0" w:space="0" w:color="auto"/>
        <w:left w:val="none" w:sz="0" w:space="0" w:color="auto"/>
        <w:bottom w:val="none" w:sz="0" w:space="0" w:color="auto"/>
        <w:right w:val="none" w:sz="0" w:space="0" w:color="auto"/>
      </w:divBdr>
      <w:divsChild>
        <w:div w:id="697781549">
          <w:marLeft w:val="0"/>
          <w:marRight w:val="0"/>
          <w:marTop w:val="0"/>
          <w:marBottom w:val="0"/>
          <w:divBdr>
            <w:top w:val="none" w:sz="0" w:space="0" w:color="auto"/>
            <w:left w:val="none" w:sz="0" w:space="0" w:color="auto"/>
            <w:bottom w:val="none" w:sz="0" w:space="0" w:color="auto"/>
            <w:right w:val="none" w:sz="0" w:space="0" w:color="auto"/>
          </w:divBdr>
          <w:divsChild>
            <w:div w:id="1442147967">
              <w:marLeft w:val="0"/>
              <w:marRight w:val="0"/>
              <w:marTop w:val="0"/>
              <w:marBottom w:val="0"/>
              <w:divBdr>
                <w:top w:val="none" w:sz="0" w:space="0" w:color="auto"/>
                <w:left w:val="none" w:sz="0" w:space="0" w:color="auto"/>
                <w:bottom w:val="none" w:sz="0" w:space="0" w:color="auto"/>
                <w:right w:val="none" w:sz="0" w:space="0" w:color="auto"/>
              </w:divBdr>
              <w:divsChild>
                <w:div w:id="1574970282">
                  <w:marLeft w:val="0"/>
                  <w:marRight w:val="0"/>
                  <w:marTop w:val="0"/>
                  <w:marBottom w:val="0"/>
                  <w:divBdr>
                    <w:top w:val="none" w:sz="0" w:space="0" w:color="auto"/>
                    <w:left w:val="none" w:sz="0" w:space="0" w:color="auto"/>
                    <w:bottom w:val="none" w:sz="0" w:space="0" w:color="auto"/>
                    <w:right w:val="none" w:sz="0" w:space="0" w:color="auto"/>
                  </w:divBdr>
                  <w:divsChild>
                    <w:div w:id="1242372237">
                      <w:marLeft w:val="0"/>
                      <w:marRight w:val="0"/>
                      <w:marTop w:val="0"/>
                      <w:marBottom w:val="0"/>
                      <w:divBdr>
                        <w:top w:val="none" w:sz="0" w:space="0" w:color="auto"/>
                        <w:left w:val="none" w:sz="0" w:space="0" w:color="auto"/>
                        <w:bottom w:val="none" w:sz="0" w:space="0" w:color="auto"/>
                        <w:right w:val="none" w:sz="0" w:space="0" w:color="auto"/>
                      </w:divBdr>
                      <w:divsChild>
                        <w:div w:id="153318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8164332">
      <w:bodyDiv w:val="1"/>
      <w:marLeft w:val="0"/>
      <w:marRight w:val="0"/>
      <w:marTop w:val="0"/>
      <w:marBottom w:val="0"/>
      <w:divBdr>
        <w:top w:val="none" w:sz="0" w:space="0" w:color="auto"/>
        <w:left w:val="none" w:sz="0" w:space="0" w:color="auto"/>
        <w:bottom w:val="none" w:sz="0" w:space="0" w:color="auto"/>
        <w:right w:val="none" w:sz="0" w:space="0" w:color="auto"/>
      </w:divBdr>
    </w:div>
    <w:div w:id="1762993934">
      <w:bodyDiv w:val="1"/>
      <w:marLeft w:val="0"/>
      <w:marRight w:val="0"/>
      <w:marTop w:val="0"/>
      <w:marBottom w:val="0"/>
      <w:divBdr>
        <w:top w:val="none" w:sz="0" w:space="0" w:color="auto"/>
        <w:left w:val="none" w:sz="0" w:space="0" w:color="auto"/>
        <w:bottom w:val="none" w:sz="0" w:space="0" w:color="auto"/>
        <w:right w:val="none" w:sz="0" w:space="0" w:color="auto"/>
      </w:divBdr>
    </w:div>
    <w:div w:id="1767381475">
      <w:bodyDiv w:val="1"/>
      <w:marLeft w:val="0"/>
      <w:marRight w:val="0"/>
      <w:marTop w:val="0"/>
      <w:marBottom w:val="0"/>
      <w:divBdr>
        <w:top w:val="none" w:sz="0" w:space="0" w:color="auto"/>
        <w:left w:val="none" w:sz="0" w:space="0" w:color="auto"/>
        <w:bottom w:val="none" w:sz="0" w:space="0" w:color="auto"/>
        <w:right w:val="none" w:sz="0" w:space="0" w:color="auto"/>
      </w:divBdr>
    </w:div>
    <w:div w:id="1800956808">
      <w:bodyDiv w:val="1"/>
      <w:marLeft w:val="0"/>
      <w:marRight w:val="0"/>
      <w:marTop w:val="0"/>
      <w:marBottom w:val="0"/>
      <w:divBdr>
        <w:top w:val="none" w:sz="0" w:space="0" w:color="auto"/>
        <w:left w:val="none" w:sz="0" w:space="0" w:color="auto"/>
        <w:bottom w:val="none" w:sz="0" w:space="0" w:color="auto"/>
        <w:right w:val="none" w:sz="0" w:space="0" w:color="auto"/>
      </w:divBdr>
    </w:div>
    <w:div w:id="1828400221">
      <w:bodyDiv w:val="1"/>
      <w:marLeft w:val="0"/>
      <w:marRight w:val="0"/>
      <w:marTop w:val="0"/>
      <w:marBottom w:val="0"/>
      <w:divBdr>
        <w:top w:val="none" w:sz="0" w:space="0" w:color="auto"/>
        <w:left w:val="none" w:sz="0" w:space="0" w:color="auto"/>
        <w:bottom w:val="none" w:sz="0" w:space="0" w:color="auto"/>
        <w:right w:val="none" w:sz="0" w:space="0" w:color="auto"/>
      </w:divBdr>
    </w:div>
    <w:div w:id="1839348326">
      <w:bodyDiv w:val="1"/>
      <w:marLeft w:val="0"/>
      <w:marRight w:val="0"/>
      <w:marTop w:val="0"/>
      <w:marBottom w:val="0"/>
      <w:divBdr>
        <w:top w:val="none" w:sz="0" w:space="0" w:color="auto"/>
        <w:left w:val="none" w:sz="0" w:space="0" w:color="auto"/>
        <w:bottom w:val="none" w:sz="0" w:space="0" w:color="auto"/>
        <w:right w:val="none" w:sz="0" w:space="0" w:color="auto"/>
      </w:divBdr>
    </w:div>
    <w:div w:id="1876650131">
      <w:bodyDiv w:val="1"/>
      <w:marLeft w:val="0"/>
      <w:marRight w:val="0"/>
      <w:marTop w:val="0"/>
      <w:marBottom w:val="0"/>
      <w:divBdr>
        <w:top w:val="none" w:sz="0" w:space="0" w:color="auto"/>
        <w:left w:val="none" w:sz="0" w:space="0" w:color="auto"/>
        <w:bottom w:val="none" w:sz="0" w:space="0" w:color="auto"/>
        <w:right w:val="none" w:sz="0" w:space="0" w:color="auto"/>
      </w:divBdr>
      <w:divsChild>
        <w:div w:id="670372854">
          <w:marLeft w:val="0"/>
          <w:marRight w:val="0"/>
          <w:marTop w:val="0"/>
          <w:marBottom w:val="0"/>
          <w:divBdr>
            <w:top w:val="none" w:sz="0" w:space="0" w:color="auto"/>
            <w:left w:val="none" w:sz="0" w:space="0" w:color="auto"/>
            <w:bottom w:val="none" w:sz="0" w:space="0" w:color="auto"/>
            <w:right w:val="none" w:sz="0" w:space="0" w:color="auto"/>
          </w:divBdr>
        </w:div>
        <w:div w:id="1622493332">
          <w:marLeft w:val="0"/>
          <w:marRight w:val="0"/>
          <w:marTop w:val="0"/>
          <w:marBottom w:val="0"/>
          <w:divBdr>
            <w:top w:val="none" w:sz="0" w:space="0" w:color="auto"/>
            <w:left w:val="none" w:sz="0" w:space="0" w:color="auto"/>
            <w:bottom w:val="none" w:sz="0" w:space="0" w:color="auto"/>
            <w:right w:val="none" w:sz="0" w:space="0" w:color="auto"/>
          </w:divBdr>
        </w:div>
      </w:divsChild>
    </w:div>
    <w:div w:id="1879582924">
      <w:bodyDiv w:val="1"/>
      <w:marLeft w:val="0"/>
      <w:marRight w:val="0"/>
      <w:marTop w:val="0"/>
      <w:marBottom w:val="0"/>
      <w:divBdr>
        <w:top w:val="none" w:sz="0" w:space="0" w:color="auto"/>
        <w:left w:val="none" w:sz="0" w:space="0" w:color="auto"/>
        <w:bottom w:val="none" w:sz="0" w:space="0" w:color="auto"/>
        <w:right w:val="none" w:sz="0" w:space="0" w:color="auto"/>
      </w:divBdr>
    </w:div>
    <w:div w:id="1915432368">
      <w:bodyDiv w:val="1"/>
      <w:marLeft w:val="0"/>
      <w:marRight w:val="0"/>
      <w:marTop w:val="0"/>
      <w:marBottom w:val="0"/>
      <w:divBdr>
        <w:top w:val="none" w:sz="0" w:space="0" w:color="auto"/>
        <w:left w:val="none" w:sz="0" w:space="0" w:color="auto"/>
        <w:bottom w:val="none" w:sz="0" w:space="0" w:color="auto"/>
        <w:right w:val="none" w:sz="0" w:space="0" w:color="auto"/>
      </w:divBdr>
    </w:div>
    <w:div w:id="1932884677">
      <w:bodyDiv w:val="1"/>
      <w:marLeft w:val="0"/>
      <w:marRight w:val="0"/>
      <w:marTop w:val="0"/>
      <w:marBottom w:val="0"/>
      <w:divBdr>
        <w:top w:val="none" w:sz="0" w:space="0" w:color="auto"/>
        <w:left w:val="none" w:sz="0" w:space="0" w:color="auto"/>
        <w:bottom w:val="none" w:sz="0" w:space="0" w:color="auto"/>
        <w:right w:val="none" w:sz="0" w:space="0" w:color="auto"/>
      </w:divBdr>
    </w:div>
    <w:div w:id="1953825842">
      <w:bodyDiv w:val="1"/>
      <w:marLeft w:val="0"/>
      <w:marRight w:val="0"/>
      <w:marTop w:val="0"/>
      <w:marBottom w:val="0"/>
      <w:divBdr>
        <w:top w:val="none" w:sz="0" w:space="0" w:color="auto"/>
        <w:left w:val="none" w:sz="0" w:space="0" w:color="auto"/>
        <w:bottom w:val="none" w:sz="0" w:space="0" w:color="auto"/>
        <w:right w:val="none" w:sz="0" w:space="0" w:color="auto"/>
      </w:divBdr>
      <w:divsChild>
        <w:div w:id="671760401">
          <w:marLeft w:val="0"/>
          <w:marRight w:val="0"/>
          <w:marTop w:val="0"/>
          <w:marBottom w:val="0"/>
          <w:divBdr>
            <w:top w:val="none" w:sz="0" w:space="0" w:color="auto"/>
            <w:left w:val="none" w:sz="0" w:space="0" w:color="auto"/>
            <w:bottom w:val="none" w:sz="0" w:space="0" w:color="auto"/>
            <w:right w:val="none" w:sz="0" w:space="0" w:color="auto"/>
          </w:divBdr>
        </w:div>
      </w:divsChild>
    </w:div>
    <w:div w:id="2001083087">
      <w:bodyDiv w:val="1"/>
      <w:marLeft w:val="0"/>
      <w:marRight w:val="0"/>
      <w:marTop w:val="0"/>
      <w:marBottom w:val="0"/>
      <w:divBdr>
        <w:top w:val="none" w:sz="0" w:space="0" w:color="auto"/>
        <w:left w:val="none" w:sz="0" w:space="0" w:color="auto"/>
        <w:bottom w:val="none" w:sz="0" w:space="0" w:color="auto"/>
        <w:right w:val="none" w:sz="0" w:space="0" w:color="auto"/>
      </w:divBdr>
    </w:div>
    <w:div w:id="2013558493">
      <w:bodyDiv w:val="1"/>
      <w:marLeft w:val="0"/>
      <w:marRight w:val="0"/>
      <w:marTop w:val="0"/>
      <w:marBottom w:val="0"/>
      <w:divBdr>
        <w:top w:val="none" w:sz="0" w:space="0" w:color="auto"/>
        <w:left w:val="none" w:sz="0" w:space="0" w:color="auto"/>
        <w:bottom w:val="none" w:sz="0" w:space="0" w:color="auto"/>
        <w:right w:val="none" w:sz="0" w:space="0" w:color="auto"/>
      </w:divBdr>
    </w:div>
    <w:div w:id="2014335401">
      <w:bodyDiv w:val="1"/>
      <w:marLeft w:val="0"/>
      <w:marRight w:val="0"/>
      <w:marTop w:val="0"/>
      <w:marBottom w:val="0"/>
      <w:divBdr>
        <w:top w:val="none" w:sz="0" w:space="0" w:color="auto"/>
        <w:left w:val="none" w:sz="0" w:space="0" w:color="auto"/>
        <w:bottom w:val="none" w:sz="0" w:space="0" w:color="auto"/>
        <w:right w:val="none" w:sz="0" w:space="0" w:color="auto"/>
      </w:divBdr>
      <w:divsChild>
        <w:div w:id="1672487061">
          <w:marLeft w:val="0"/>
          <w:marRight w:val="0"/>
          <w:marTop w:val="0"/>
          <w:marBottom w:val="0"/>
          <w:divBdr>
            <w:top w:val="none" w:sz="0" w:space="0" w:color="auto"/>
            <w:left w:val="none" w:sz="0" w:space="0" w:color="auto"/>
            <w:bottom w:val="none" w:sz="0" w:space="0" w:color="auto"/>
            <w:right w:val="none" w:sz="0" w:space="0" w:color="auto"/>
          </w:divBdr>
          <w:divsChild>
            <w:div w:id="2009820510">
              <w:marLeft w:val="0"/>
              <w:marRight w:val="0"/>
              <w:marTop w:val="0"/>
              <w:marBottom w:val="0"/>
              <w:divBdr>
                <w:top w:val="none" w:sz="0" w:space="0" w:color="auto"/>
                <w:left w:val="none" w:sz="0" w:space="0" w:color="auto"/>
                <w:bottom w:val="none" w:sz="0" w:space="0" w:color="auto"/>
                <w:right w:val="none" w:sz="0" w:space="0" w:color="auto"/>
              </w:divBdr>
              <w:divsChild>
                <w:div w:id="212549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717503">
      <w:bodyDiv w:val="1"/>
      <w:marLeft w:val="0"/>
      <w:marRight w:val="0"/>
      <w:marTop w:val="0"/>
      <w:marBottom w:val="0"/>
      <w:divBdr>
        <w:top w:val="none" w:sz="0" w:space="0" w:color="auto"/>
        <w:left w:val="none" w:sz="0" w:space="0" w:color="auto"/>
        <w:bottom w:val="none" w:sz="0" w:space="0" w:color="auto"/>
        <w:right w:val="none" w:sz="0" w:space="0" w:color="auto"/>
      </w:divBdr>
    </w:div>
    <w:div w:id="2017606587">
      <w:bodyDiv w:val="1"/>
      <w:marLeft w:val="0"/>
      <w:marRight w:val="0"/>
      <w:marTop w:val="0"/>
      <w:marBottom w:val="0"/>
      <w:divBdr>
        <w:top w:val="none" w:sz="0" w:space="0" w:color="auto"/>
        <w:left w:val="none" w:sz="0" w:space="0" w:color="auto"/>
        <w:bottom w:val="none" w:sz="0" w:space="0" w:color="auto"/>
        <w:right w:val="none" w:sz="0" w:space="0" w:color="auto"/>
      </w:divBdr>
      <w:divsChild>
        <w:div w:id="416368448">
          <w:marLeft w:val="0"/>
          <w:marRight w:val="0"/>
          <w:marTop w:val="0"/>
          <w:marBottom w:val="0"/>
          <w:divBdr>
            <w:top w:val="none" w:sz="0" w:space="0" w:color="auto"/>
            <w:left w:val="none" w:sz="0" w:space="0" w:color="auto"/>
            <w:bottom w:val="none" w:sz="0" w:space="0" w:color="auto"/>
            <w:right w:val="none" w:sz="0" w:space="0" w:color="auto"/>
          </w:divBdr>
        </w:div>
      </w:divsChild>
    </w:div>
    <w:div w:id="2038458816">
      <w:bodyDiv w:val="1"/>
      <w:marLeft w:val="0"/>
      <w:marRight w:val="0"/>
      <w:marTop w:val="0"/>
      <w:marBottom w:val="0"/>
      <w:divBdr>
        <w:top w:val="none" w:sz="0" w:space="0" w:color="auto"/>
        <w:left w:val="none" w:sz="0" w:space="0" w:color="auto"/>
        <w:bottom w:val="none" w:sz="0" w:space="0" w:color="auto"/>
        <w:right w:val="none" w:sz="0" w:space="0" w:color="auto"/>
      </w:divBdr>
      <w:divsChild>
        <w:div w:id="41486133">
          <w:marLeft w:val="0"/>
          <w:marRight w:val="0"/>
          <w:marTop w:val="0"/>
          <w:marBottom w:val="0"/>
          <w:divBdr>
            <w:top w:val="none" w:sz="0" w:space="0" w:color="auto"/>
            <w:left w:val="none" w:sz="0" w:space="0" w:color="auto"/>
            <w:bottom w:val="none" w:sz="0" w:space="0" w:color="auto"/>
            <w:right w:val="none" w:sz="0" w:space="0" w:color="auto"/>
          </w:divBdr>
        </w:div>
      </w:divsChild>
    </w:div>
    <w:div w:id="2046516413">
      <w:bodyDiv w:val="1"/>
      <w:marLeft w:val="0"/>
      <w:marRight w:val="0"/>
      <w:marTop w:val="0"/>
      <w:marBottom w:val="0"/>
      <w:divBdr>
        <w:top w:val="none" w:sz="0" w:space="0" w:color="auto"/>
        <w:left w:val="none" w:sz="0" w:space="0" w:color="auto"/>
        <w:bottom w:val="none" w:sz="0" w:space="0" w:color="auto"/>
        <w:right w:val="none" w:sz="0" w:space="0" w:color="auto"/>
      </w:divBdr>
    </w:div>
    <w:div w:id="2051227544">
      <w:bodyDiv w:val="1"/>
      <w:marLeft w:val="0"/>
      <w:marRight w:val="0"/>
      <w:marTop w:val="0"/>
      <w:marBottom w:val="0"/>
      <w:divBdr>
        <w:top w:val="none" w:sz="0" w:space="0" w:color="auto"/>
        <w:left w:val="none" w:sz="0" w:space="0" w:color="auto"/>
        <w:bottom w:val="none" w:sz="0" w:space="0" w:color="auto"/>
        <w:right w:val="none" w:sz="0" w:space="0" w:color="auto"/>
      </w:divBdr>
    </w:div>
    <w:div w:id="2055153197">
      <w:bodyDiv w:val="1"/>
      <w:marLeft w:val="0"/>
      <w:marRight w:val="0"/>
      <w:marTop w:val="0"/>
      <w:marBottom w:val="0"/>
      <w:divBdr>
        <w:top w:val="none" w:sz="0" w:space="0" w:color="auto"/>
        <w:left w:val="none" w:sz="0" w:space="0" w:color="auto"/>
        <w:bottom w:val="none" w:sz="0" w:space="0" w:color="auto"/>
        <w:right w:val="none" w:sz="0" w:space="0" w:color="auto"/>
      </w:divBdr>
    </w:div>
    <w:div w:id="2067415123">
      <w:bodyDiv w:val="1"/>
      <w:marLeft w:val="0"/>
      <w:marRight w:val="0"/>
      <w:marTop w:val="0"/>
      <w:marBottom w:val="0"/>
      <w:divBdr>
        <w:top w:val="none" w:sz="0" w:space="0" w:color="auto"/>
        <w:left w:val="none" w:sz="0" w:space="0" w:color="auto"/>
        <w:bottom w:val="none" w:sz="0" w:space="0" w:color="auto"/>
        <w:right w:val="none" w:sz="0" w:space="0" w:color="auto"/>
      </w:divBdr>
    </w:div>
    <w:div w:id="2086682900">
      <w:bodyDiv w:val="1"/>
      <w:marLeft w:val="0"/>
      <w:marRight w:val="0"/>
      <w:marTop w:val="0"/>
      <w:marBottom w:val="0"/>
      <w:divBdr>
        <w:top w:val="none" w:sz="0" w:space="0" w:color="auto"/>
        <w:left w:val="none" w:sz="0" w:space="0" w:color="auto"/>
        <w:bottom w:val="none" w:sz="0" w:space="0" w:color="auto"/>
        <w:right w:val="none" w:sz="0" w:space="0" w:color="auto"/>
      </w:divBdr>
    </w:div>
    <w:div w:id="2096393493">
      <w:bodyDiv w:val="1"/>
      <w:marLeft w:val="0"/>
      <w:marRight w:val="0"/>
      <w:marTop w:val="0"/>
      <w:marBottom w:val="0"/>
      <w:divBdr>
        <w:top w:val="none" w:sz="0" w:space="0" w:color="auto"/>
        <w:left w:val="none" w:sz="0" w:space="0" w:color="auto"/>
        <w:bottom w:val="none" w:sz="0" w:space="0" w:color="auto"/>
        <w:right w:val="none" w:sz="0" w:space="0" w:color="auto"/>
      </w:divBdr>
    </w:div>
    <w:div w:id="2101682941">
      <w:bodyDiv w:val="1"/>
      <w:marLeft w:val="0"/>
      <w:marRight w:val="0"/>
      <w:marTop w:val="0"/>
      <w:marBottom w:val="0"/>
      <w:divBdr>
        <w:top w:val="none" w:sz="0" w:space="0" w:color="auto"/>
        <w:left w:val="none" w:sz="0" w:space="0" w:color="auto"/>
        <w:bottom w:val="none" w:sz="0" w:space="0" w:color="auto"/>
        <w:right w:val="none" w:sz="0" w:space="0" w:color="auto"/>
      </w:divBdr>
    </w:div>
    <w:div w:id="2112117098">
      <w:bodyDiv w:val="1"/>
      <w:marLeft w:val="0"/>
      <w:marRight w:val="0"/>
      <w:marTop w:val="0"/>
      <w:marBottom w:val="0"/>
      <w:divBdr>
        <w:top w:val="none" w:sz="0" w:space="0" w:color="auto"/>
        <w:left w:val="none" w:sz="0" w:space="0" w:color="auto"/>
        <w:bottom w:val="none" w:sz="0" w:space="0" w:color="auto"/>
        <w:right w:val="none" w:sz="0" w:space="0" w:color="auto"/>
      </w:divBdr>
    </w:div>
    <w:div w:id="212384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5f9cf41-ce4a-482e-8cac-93ffc8d71a0a" xsi:nil="true"/>
    <lcf76f155ced4ddcb4097134ff3c332f xmlns="63f926cd-f858-46d8-8104-e782877d40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1C4EBCEE72DC4E99CB8C9485AA31F8" ma:contentTypeVersion="20" ma:contentTypeDescription="Vytvoří nový dokument" ma:contentTypeScope="" ma:versionID="1f9bd6e0e5028ec392c940dec089bd4a">
  <xsd:schema xmlns:xsd="http://www.w3.org/2001/XMLSchema" xmlns:xs="http://www.w3.org/2001/XMLSchema" xmlns:p="http://schemas.microsoft.com/office/2006/metadata/properties" xmlns:ns2="63f926cd-f858-46d8-8104-e782877d40de" xmlns:ns3="75f9cf41-ce4a-482e-8cac-93ffc8d71a0a" targetNamespace="http://schemas.microsoft.com/office/2006/metadata/properties" ma:root="true" ma:fieldsID="0aa605c03315a4c8dbcd203c16ec6a53" ns2:_="" ns3:_="">
    <xsd:import namespace="63f926cd-f858-46d8-8104-e782877d40de"/>
    <xsd:import namespace="75f9cf41-ce4a-482e-8cac-93ffc8d71a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f926cd-f858-46d8-8104-e782877d40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8dbded6f-55a8-46a0-9f9a-40e0011255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f9cf41-ce4a-482e-8cac-93ffc8d71a0a"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45aba1ad-5ae6-4eac-8816-31e9953dcda5}" ma:internalName="TaxCatchAll" ma:showField="CatchAllData" ma:web="75f9cf41-ce4a-482e-8cac-93ffc8d71a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C8607-3796-4FD4-A779-7F7E954CC644}">
  <ds:schemaRefs>
    <ds:schemaRef ds:uri="http://schemas.microsoft.com/office/2006/metadata/properties"/>
    <ds:schemaRef ds:uri="http://schemas.microsoft.com/office/infopath/2007/PartnerControls"/>
    <ds:schemaRef ds:uri="75f9cf41-ce4a-482e-8cac-93ffc8d71a0a"/>
    <ds:schemaRef ds:uri="63f926cd-f858-46d8-8104-e782877d40de"/>
  </ds:schemaRefs>
</ds:datastoreItem>
</file>

<file path=customXml/itemProps2.xml><?xml version="1.0" encoding="utf-8"?>
<ds:datastoreItem xmlns:ds="http://schemas.openxmlformats.org/officeDocument/2006/customXml" ds:itemID="{AD2D2FC1-6D26-4603-AAF0-8985E2DB57EE}">
  <ds:schemaRefs>
    <ds:schemaRef ds:uri="http://schemas.microsoft.com/sharepoint/v3/contenttype/forms"/>
  </ds:schemaRefs>
</ds:datastoreItem>
</file>

<file path=customXml/itemProps3.xml><?xml version="1.0" encoding="utf-8"?>
<ds:datastoreItem xmlns:ds="http://schemas.openxmlformats.org/officeDocument/2006/customXml" ds:itemID="{7D332C8F-8EF6-45BD-9A01-E947656119E8}"/>
</file>

<file path=customXml/itemProps4.xml><?xml version="1.0" encoding="utf-8"?>
<ds:datastoreItem xmlns:ds="http://schemas.openxmlformats.org/officeDocument/2006/customXml" ds:itemID="{0D168CF5-FA95-4D54-B951-FF02748E2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3763</Words>
  <Characters>22202</Characters>
  <Application>Microsoft Office Word</Application>
  <DocSecurity>0</DocSecurity>
  <Lines>185</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Dokumentace podpory provozu informačního systému</vt:lpstr>
      <vt:lpstr>Business specifikace</vt:lpstr>
    </vt:vector>
  </TitlesOfParts>
  <Company>ICZ a.s.</Company>
  <LinksUpToDate>false</LinksUpToDate>
  <CharactersWithSpaces>25914</CharactersWithSpaces>
  <SharedDoc>false</SharedDoc>
  <HLinks>
    <vt:vector size="114" baseType="variant">
      <vt:variant>
        <vt:i4>1245238</vt:i4>
      </vt:variant>
      <vt:variant>
        <vt:i4>119</vt:i4>
      </vt:variant>
      <vt:variant>
        <vt:i4>0</vt:i4>
      </vt:variant>
      <vt:variant>
        <vt:i4>5</vt:i4>
      </vt:variant>
      <vt:variant>
        <vt:lpwstr/>
      </vt:variant>
      <vt:variant>
        <vt:lpwstr>_Toc351447028</vt:lpwstr>
      </vt:variant>
      <vt:variant>
        <vt:i4>1245238</vt:i4>
      </vt:variant>
      <vt:variant>
        <vt:i4>113</vt:i4>
      </vt:variant>
      <vt:variant>
        <vt:i4>0</vt:i4>
      </vt:variant>
      <vt:variant>
        <vt:i4>5</vt:i4>
      </vt:variant>
      <vt:variant>
        <vt:lpwstr/>
      </vt:variant>
      <vt:variant>
        <vt:lpwstr>_Toc351447027</vt:lpwstr>
      </vt:variant>
      <vt:variant>
        <vt:i4>1245238</vt:i4>
      </vt:variant>
      <vt:variant>
        <vt:i4>107</vt:i4>
      </vt:variant>
      <vt:variant>
        <vt:i4>0</vt:i4>
      </vt:variant>
      <vt:variant>
        <vt:i4>5</vt:i4>
      </vt:variant>
      <vt:variant>
        <vt:lpwstr/>
      </vt:variant>
      <vt:variant>
        <vt:lpwstr>_Toc351447026</vt:lpwstr>
      </vt:variant>
      <vt:variant>
        <vt:i4>1245238</vt:i4>
      </vt:variant>
      <vt:variant>
        <vt:i4>101</vt:i4>
      </vt:variant>
      <vt:variant>
        <vt:i4>0</vt:i4>
      </vt:variant>
      <vt:variant>
        <vt:i4>5</vt:i4>
      </vt:variant>
      <vt:variant>
        <vt:lpwstr/>
      </vt:variant>
      <vt:variant>
        <vt:lpwstr>_Toc351447025</vt:lpwstr>
      </vt:variant>
      <vt:variant>
        <vt:i4>1245238</vt:i4>
      </vt:variant>
      <vt:variant>
        <vt:i4>95</vt:i4>
      </vt:variant>
      <vt:variant>
        <vt:i4>0</vt:i4>
      </vt:variant>
      <vt:variant>
        <vt:i4>5</vt:i4>
      </vt:variant>
      <vt:variant>
        <vt:lpwstr/>
      </vt:variant>
      <vt:variant>
        <vt:lpwstr>_Toc351447024</vt:lpwstr>
      </vt:variant>
      <vt:variant>
        <vt:i4>1245238</vt:i4>
      </vt:variant>
      <vt:variant>
        <vt:i4>89</vt:i4>
      </vt:variant>
      <vt:variant>
        <vt:i4>0</vt:i4>
      </vt:variant>
      <vt:variant>
        <vt:i4>5</vt:i4>
      </vt:variant>
      <vt:variant>
        <vt:lpwstr/>
      </vt:variant>
      <vt:variant>
        <vt:lpwstr>_Toc351447023</vt:lpwstr>
      </vt:variant>
      <vt:variant>
        <vt:i4>1245238</vt:i4>
      </vt:variant>
      <vt:variant>
        <vt:i4>83</vt:i4>
      </vt:variant>
      <vt:variant>
        <vt:i4>0</vt:i4>
      </vt:variant>
      <vt:variant>
        <vt:i4>5</vt:i4>
      </vt:variant>
      <vt:variant>
        <vt:lpwstr/>
      </vt:variant>
      <vt:variant>
        <vt:lpwstr>_Toc351447022</vt:lpwstr>
      </vt:variant>
      <vt:variant>
        <vt:i4>1245238</vt:i4>
      </vt:variant>
      <vt:variant>
        <vt:i4>77</vt:i4>
      </vt:variant>
      <vt:variant>
        <vt:i4>0</vt:i4>
      </vt:variant>
      <vt:variant>
        <vt:i4>5</vt:i4>
      </vt:variant>
      <vt:variant>
        <vt:lpwstr/>
      </vt:variant>
      <vt:variant>
        <vt:lpwstr>_Toc351447021</vt:lpwstr>
      </vt:variant>
      <vt:variant>
        <vt:i4>1245238</vt:i4>
      </vt:variant>
      <vt:variant>
        <vt:i4>71</vt:i4>
      </vt:variant>
      <vt:variant>
        <vt:i4>0</vt:i4>
      </vt:variant>
      <vt:variant>
        <vt:i4>5</vt:i4>
      </vt:variant>
      <vt:variant>
        <vt:lpwstr/>
      </vt:variant>
      <vt:variant>
        <vt:lpwstr>_Toc351447020</vt:lpwstr>
      </vt:variant>
      <vt:variant>
        <vt:i4>1048630</vt:i4>
      </vt:variant>
      <vt:variant>
        <vt:i4>65</vt:i4>
      </vt:variant>
      <vt:variant>
        <vt:i4>0</vt:i4>
      </vt:variant>
      <vt:variant>
        <vt:i4>5</vt:i4>
      </vt:variant>
      <vt:variant>
        <vt:lpwstr/>
      </vt:variant>
      <vt:variant>
        <vt:lpwstr>_Toc351447019</vt:lpwstr>
      </vt:variant>
      <vt:variant>
        <vt:i4>1048630</vt:i4>
      </vt:variant>
      <vt:variant>
        <vt:i4>59</vt:i4>
      </vt:variant>
      <vt:variant>
        <vt:i4>0</vt:i4>
      </vt:variant>
      <vt:variant>
        <vt:i4>5</vt:i4>
      </vt:variant>
      <vt:variant>
        <vt:lpwstr/>
      </vt:variant>
      <vt:variant>
        <vt:lpwstr>_Toc351447018</vt:lpwstr>
      </vt:variant>
      <vt:variant>
        <vt:i4>1048630</vt:i4>
      </vt:variant>
      <vt:variant>
        <vt:i4>53</vt:i4>
      </vt:variant>
      <vt:variant>
        <vt:i4>0</vt:i4>
      </vt:variant>
      <vt:variant>
        <vt:i4>5</vt:i4>
      </vt:variant>
      <vt:variant>
        <vt:lpwstr/>
      </vt:variant>
      <vt:variant>
        <vt:lpwstr>_Toc351447017</vt:lpwstr>
      </vt:variant>
      <vt:variant>
        <vt:i4>1048630</vt:i4>
      </vt:variant>
      <vt:variant>
        <vt:i4>47</vt:i4>
      </vt:variant>
      <vt:variant>
        <vt:i4>0</vt:i4>
      </vt:variant>
      <vt:variant>
        <vt:i4>5</vt:i4>
      </vt:variant>
      <vt:variant>
        <vt:lpwstr/>
      </vt:variant>
      <vt:variant>
        <vt:lpwstr>_Toc351447016</vt:lpwstr>
      </vt:variant>
      <vt:variant>
        <vt:i4>1048630</vt:i4>
      </vt:variant>
      <vt:variant>
        <vt:i4>41</vt:i4>
      </vt:variant>
      <vt:variant>
        <vt:i4>0</vt:i4>
      </vt:variant>
      <vt:variant>
        <vt:i4>5</vt:i4>
      </vt:variant>
      <vt:variant>
        <vt:lpwstr/>
      </vt:variant>
      <vt:variant>
        <vt:lpwstr>_Toc351447015</vt:lpwstr>
      </vt:variant>
      <vt:variant>
        <vt:i4>1048630</vt:i4>
      </vt:variant>
      <vt:variant>
        <vt:i4>35</vt:i4>
      </vt:variant>
      <vt:variant>
        <vt:i4>0</vt:i4>
      </vt:variant>
      <vt:variant>
        <vt:i4>5</vt:i4>
      </vt:variant>
      <vt:variant>
        <vt:lpwstr/>
      </vt:variant>
      <vt:variant>
        <vt:lpwstr>_Toc351447014</vt:lpwstr>
      </vt:variant>
      <vt:variant>
        <vt:i4>1048630</vt:i4>
      </vt:variant>
      <vt:variant>
        <vt:i4>29</vt:i4>
      </vt:variant>
      <vt:variant>
        <vt:i4>0</vt:i4>
      </vt:variant>
      <vt:variant>
        <vt:i4>5</vt:i4>
      </vt:variant>
      <vt:variant>
        <vt:lpwstr/>
      </vt:variant>
      <vt:variant>
        <vt:lpwstr>_Toc351447013</vt:lpwstr>
      </vt:variant>
      <vt:variant>
        <vt:i4>1048630</vt:i4>
      </vt:variant>
      <vt:variant>
        <vt:i4>23</vt:i4>
      </vt:variant>
      <vt:variant>
        <vt:i4>0</vt:i4>
      </vt:variant>
      <vt:variant>
        <vt:i4>5</vt:i4>
      </vt:variant>
      <vt:variant>
        <vt:lpwstr/>
      </vt:variant>
      <vt:variant>
        <vt:lpwstr>_Toc351447012</vt:lpwstr>
      </vt:variant>
      <vt:variant>
        <vt:i4>1048630</vt:i4>
      </vt:variant>
      <vt:variant>
        <vt:i4>17</vt:i4>
      </vt:variant>
      <vt:variant>
        <vt:i4>0</vt:i4>
      </vt:variant>
      <vt:variant>
        <vt:i4>5</vt:i4>
      </vt:variant>
      <vt:variant>
        <vt:lpwstr/>
      </vt:variant>
      <vt:variant>
        <vt:lpwstr>_Toc351447011</vt:lpwstr>
      </vt:variant>
      <vt:variant>
        <vt:i4>1048630</vt:i4>
      </vt:variant>
      <vt:variant>
        <vt:i4>11</vt:i4>
      </vt:variant>
      <vt:variant>
        <vt:i4>0</vt:i4>
      </vt:variant>
      <vt:variant>
        <vt:i4>5</vt:i4>
      </vt:variant>
      <vt:variant>
        <vt:lpwstr/>
      </vt:variant>
      <vt:variant>
        <vt:lpwstr>_Toc351447010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Dokumentace podpory provozu informačního systému</dc:title>
  <dc:subject>Popis a nastavení systému</dc:subject>
  <dc:creator>Martin Seget</dc:creator>
  <cp:keywords>dokumentace konfigurace</cp:keywords>
  <cp:lastModifiedBy>Hluchníková Aneta</cp:lastModifiedBy>
  <cp:revision>3</cp:revision>
  <cp:lastPrinted>2021-03-03T09:10:00Z</cp:lastPrinted>
  <dcterms:created xsi:type="dcterms:W3CDTF">2022-07-14T08:03:00Z</dcterms:created>
  <dcterms:modified xsi:type="dcterms:W3CDTF">2022-09-26T11:27:00Z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v">
    <vt:lpwstr>Koncept</vt:lpwstr>
  </property>
  <property fmtid="{D5CDD505-2E9C-101B-9397-08002B2CF9AE}" pid="3" name="Utajení">
    <vt:lpwstr>ICZ citlivé</vt:lpwstr>
  </property>
  <property fmtid="{D5CDD505-2E9C-101B-9397-08002B2CF9AE}" pid="4" name="Verze">
    <vt:lpwstr>0.1</vt:lpwstr>
  </property>
  <property fmtid="{D5CDD505-2E9C-101B-9397-08002B2CF9AE}" pid="5" name="Vydání">
    <vt:i4>0</vt:i4>
  </property>
  <property fmtid="{D5CDD505-2E9C-101B-9397-08002B2CF9AE}" pid="6" name="ContentTypeId">
    <vt:lpwstr>0x010100D61C4EBCEE72DC4E99CB8C9485AA31F8</vt:lpwstr>
  </property>
  <property fmtid="{D5CDD505-2E9C-101B-9397-08002B2CF9AE}" pid="7" name="MSIP_Label_215ad6d0-798b-44f9-b3fd-112ad6275fb4_Enabled">
    <vt:lpwstr>true</vt:lpwstr>
  </property>
  <property fmtid="{D5CDD505-2E9C-101B-9397-08002B2CF9AE}" pid="8" name="MSIP_Label_215ad6d0-798b-44f9-b3fd-112ad6275fb4_SetDate">
    <vt:lpwstr>2022-09-26T11:27:47Z</vt:lpwstr>
  </property>
  <property fmtid="{D5CDD505-2E9C-101B-9397-08002B2CF9AE}" pid="9" name="MSIP_Label_215ad6d0-798b-44f9-b3fd-112ad6275fb4_Method">
    <vt:lpwstr>Standard</vt:lpwstr>
  </property>
  <property fmtid="{D5CDD505-2E9C-101B-9397-08002B2CF9AE}" pid="10" name="MSIP_Label_215ad6d0-798b-44f9-b3fd-112ad6275fb4_Name">
    <vt:lpwstr>Neveřejná informace (popis)</vt:lpwstr>
  </property>
  <property fmtid="{D5CDD505-2E9C-101B-9397-08002B2CF9AE}" pid="11" name="MSIP_Label_215ad6d0-798b-44f9-b3fd-112ad6275fb4_SiteId">
    <vt:lpwstr>39f24d0b-aa30-4551-8e81-43c77cf1000e</vt:lpwstr>
  </property>
  <property fmtid="{D5CDD505-2E9C-101B-9397-08002B2CF9AE}" pid="12" name="MSIP_Label_215ad6d0-798b-44f9-b3fd-112ad6275fb4_ActionId">
    <vt:lpwstr>1a3f35dd-3b78-422d-82e4-e2a627ed20cc</vt:lpwstr>
  </property>
  <property fmtid="{D5CDD505-2E9C-101B-9397-08002B2CF9AE}" pid="13" name="MSIP_Label_215ad6d0-798b-44f9-b3fd-112ad6275fb4_ContentBits">
    <vt:lpwstr>2</vt:lpwstr>
  </property>
  <property fmtid="{D5CDD505-2E9C-101B-9397-08002B2CF9AE}" pid="14" name="MediaServiceImageTags">
    <vt:lpwstr/>
  </property>
</Properties>
</file>