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32158079" w:rsidR="005D66CE" w:rsidRPr="00263BA8" w:rsidRDefault="005D66CE" w:rsidP="005D66CE">
      <w:pPr>
        <w:jc w:val="center"/>
        <w:rPr>
          <w:rFonts w:ascii="Arial" w:hAnsi="Arial" w:cs="Arial"/>
          <w:b/>
          <w:sz w:val="32"/>
          <w:szCs w:val="32"/>
        </w:rPr>
      </w:pPr>
      <w:r w:rsidRPr="00263BA8">
        <w:rPr>
          <w:rFonts w:ascii="Arial" w:hAnsi="Arial" w:cs="Arial"/>
          <w:b/>
          <w:sz w:val="32"/>
          <w:szCs w:val="32"/>
        </w:rPr>
        <w:t>„</w:t>
      </w:r>
      <w:r w:rsidR="006B1310" w:rsidRPr="00263BA8">
        <w:rPr>
          <w:rFonts w:ascii="Arial" w:hAnsi="Arial" w:cs="Arial"/>
          <w:b/>
          <w:sz w:val="32"/>
          <w:szCs w:val="32"/>
        </w:rPr>
        <w:t>Transformace Domova u studánky - domek Rudoltice II</w:t>
      </w:r>
      <w:r w:rsidRPr="00263BA8">
        <w:rPr>
          <w:rFonts w:ascii="Arial" w:hAnsi="Arial" w:cs="Arial"/>
          <w:b/>
          <w:sz w:val="32"/>
          <w:szCs w:val="32"/>
        </w:rPr>
        <w:t>“</w:t>
      </w: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  <w:bookmarkStart w:id="0" w:name="_GoBack"/>
            <w:bookmarkEnd w:id="0"/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D15FE2" w14:paraId="5F353BC2" w14:textId="77777777" w:rsidTr="005D66CE">
        <w:tc>
          <w:tcPr>
            <w:tcW w:w="1701" w:type="dxa"/>
          </w:tcPr>
          <w:p w14:paraId="38B51B1B" w14:textId="77777777" w:rsidR="00D15FE2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D15FE2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31FB3C60" w:rsidR="00D15FE2" w:rsidRPr="00D15FE2" w:rsidRDefault="00D15FE2" w:rsidP="00D15FE2">
            <w:pPr>
              <w:spacing w:before="20" w:after="20"/>
              <w:rPr>
                <w:rFonts w:ascii="Arial" w:hAnsi="Arial"/>
                <w:sz w:val="22"/>
              </w:rPr>
            </w:pPr>
            <w:r w:rsidRPr="00D15FE2">
              <w:rPr>
                <w:rFonts w:ascii="Arial" w:hAnsi="Arial"/>
                <w:sz w:val="22"/>
              </w:rPr>
              <w:t>ČSOB a.s.</w:t>
            </w:r>
          </w:p>
        </w:tc>
      </w:tr>
      <w:tr w:rsidR="00D15FE2" w14:paraId="12A9AEA3" w14:textId="77777777" w:rsidTr="005D66CE">
        <w:tc>
          <w:tcPr>
            <w:tcW w:w="1701" w:type="dxa"/>
          </w:tcPr>
          <w:p w14:paraId="5091F278" w14:textId="77777777" w:rsidR="00D15FE2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D15FE2" w:rsidRDefault="00D15FE2" w:rsidP="00D15FE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7AF677FF" w:rsidR="00D15FE2" w:rsidRPr="00D15FE2" w:rsidRDefault="00D15FE2" w:rsidP="00D15FE2">
            <w:pPr>
              <w:spacing w:before="20" w:after="20"/>
              <w:rPr>
                <w:rFonts w:ascii="Arial" w:hAnsi="Arial"/>
                <w:sz w:val="22"/>
              </w:rPr>
            </w:pPr>
            <w:proofErr w:type="spellStart"/>
            <w:proofErr w:type="gramStart"/>
            <w:r w:rsidRPr="00D15FE2">
              <w:rPr>
                <w:rFonts w:ascii="Arial" w:hAnsi="Arial"/>
                <w:sz w:val="22"/>
              </w:rPr>
              <w:t>č.ú</w:t>
            </w:r>
            <w:proofErr w:type="spellEnd"/>
            <w:r w:rsidRPr="00D15FE2">
              <w:rPr>
                <w:rFonts w:ascii="Arial" w:hAnsi="Arial"/>
                <w:sz w:val="22"/>
              </w:rPr>
              <w:t>.: 220764491/0300</w:t>
            </w:r>
            <w:proofErr w:type="gramEnd"/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(rejstříkový soud, spis. </w:t>
            </w:r>
            <w:proofErr w:type="gramStart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4FD1F6B7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923343">
        <w:rPr>
          <w:rFonts w:ascii="Arial" w:hAnsi="Arial" w:cs="Arial"/>
          <w:b/>
          <w:sz w:val="22"/>
          <w:szCs w:val="22"/>
        </w:rPr>
        <w:t>„</w:t>
      </w:r>
      <w:r w:rsidR="006B1310" w:rsidRPr="006B1310">
        <w:rPr>
          <w:rFonts w:ascii="Arial" w:hAnsi="Arial" w:cs="Arial"/>
          <w:b/>
          <w:sz w:val="22"/>
          <w:szCs w:val="22"/>
        </w:rPr>
        <w:t>Transformace Domova u studánky - domek Rudoltice</w:t>
      </w:r>
      <w:r w:rsidR="006B1310">
        <w:rPr>
          <w:rFonts w:ascii="Arial" w:hAnsi="Arial" w:cs="Arial"/>
          <w:b/>
          <w:sz w:val="22"/>
          <w:szCs w:val="22"/>
        </w:rPr>
        <w:t xml:space="preserve"> II</w:t>
      </w:r>
      <w:r w:rsidR="00BD41DE">
        <w:rPr>
          <w:rFonts w:ascii="Arial" w:hAnsi="Arial" w:cs="Arial"/>
          <w:b/>
          <w:sz w:val="22"/>
          <w:szCs w:val="22"/>
        </w:rPr>
        <w:t xml:space="preserve"> - podruhé</w:t>
      </w:r>
      <w:r w:rsidR="00923343" w:rsidRPr="00923343">
        <w:rPr>
          <w:rFonts w:ascii="Arial" w:hAnsi="Arial" w:cs="Arial"/>
          <w:b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="00923343">
        <w:rPr>
          <w:rFonts w:ascii="Arial" w:hAnsi="Arial" w:cs="Arial"/>
          <w:color w:val="000000"/>
          <w:sz w:val="22"/>
          <w:szCs w:val="22"/>
        </w:rPr>
        <w:t>(systémové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</w:t>
      </w:r>
      <w:r w:rsidR="005D66CE" w:rsidRPr="00A81E90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6B1310" w:rsidRPr="006B1310">
        <w:rPr>
          <w:rFonts w:ascii="Arial" w:hAnsi="Arial" w:cs="Arial"/>
          <w:color w:val="000000"/>
          <w:sz w:val="22"/>
          <w:szCs w:val="22"/>
        </w:rPr>
        <w:t>P24V00000</w:t>
      </w:r>
      <w:r w:rsidR="00BD41DE">
        <w:rPr>
          <w:rFonts w:ascii="Arial" w:hAnsi="Arial" w:cs="Arial"/>
          <w:color w:val="000000"/>
          <w:sz w:val="22"/>
          <w:szCs w:val="22"/>
        </w:rPr>
        <w:t>22</w:t>
      </w:r>
      <w:r w:rsidR="006B1310" w:rsidRPr="006B1310">
        <w:rPr>
          <w:rFonts w:ascii="Arial" w:hAnsi="Arial" w:cs="Arial"/>
          <w:color w:val="000000"/>
          <w:sz w:val="22"/>
          <w:szCs w:val="22"/>
        </w:rPr>
        <w:t>5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421B4725" w:rsidR="0037269F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923343">
        <w:rPr>
          <w:rFonts w:ascii="Arial" w:hAnsi="Arial" w:cs="Arial"/>
          <w:sz w:val="22"/>
          <w:szCs w:val="22"/>
        </w:rPr>
        <w:t>„</w:t>
      </w:r>
      <w:r w:rsidR="006B1310" w:rsidRPr="006B1310">
        <w:rPr>
          <w:rFonts w:ascii="Arial" w:hAnsi="Arial" w:cs="Arial"/>
          <w:sz w:val="22"/>
          <w:szCs w:val="22"/>
        </w:rPr>
        <w:t>Transformace Domova u studánky - domek Rudoltice II</w:t>
      </w:r>
      <w:r w:rsidR="00923343" w:rsidRPr="00923343">
        <w:rPr>
          <w:rFonts w:ascii="Arial" w:hAnsi="Arial" w:cs="Arial"/>
          <w:sz w:val="22"/>
          <w:szCs w:val="22"/>
        </w:rPr>
        <w:t>“</w:t>
      </w:r>
      <w:r w:rsidR="00923343" w:rsidRPr="00827201">
        <w:rPr>
          <w:rFonts w:ascii="Arial" w:hAnsi="Arial" w:cs="Arial"/>
          <w:i/>
          <w:sz w:val="22"/>
          <w:szCs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 xml:space="preserve">podle projektové </w:t>
      </w:r>
      <w:r w:rsidRPr="00A81E90">
        <w:rPr>
          <w:rFonts w:ascii="Arial" w:hAnsi="Arial" w:cs="Arial"/>
          <w:sz w:val="22"/>
          <w:szCs w:val="22"/>
        </w:rPr>
        <w:t xml:space="preserve">dokumentace </w:t>
      </w:r>
      <w:r w:rsidR="00923343" w:rsidRPr="00A81E90">
        <w:rPr>
          <w:rFonts w:ascii="Arial" w:hAnsi="Arial" w:cs="Arial"/>
          <w:sz w:val="22"/>
          <w:szCs w:val="22"/>
        </w:rPr>
        <w:t xml:space="preserve">zpracované </w:t>
      </w:r>
      <w:r w:rsidR="00923343">
        <w:rPr>
          <w:rFonts w:ascii="Arial" w:hAnsi="Arial" w:cs="Arial"/>
          <w:sz w:val="22"/>
          <w:szCs w:val="22"/>
        </w:rPr>
        <w:t xml:space="preserve">společností </w:t>
      </w:r>
      <w:proofErr w:type="spellStart"/>
      <w:r w:rsidR="00BD41DE" w:rsidRPr="00BD41DE">
        <w:rPr>
          <w:rFonts w:ascii="Arial" w:hAnsi="Arial" w:cs="Arial"/>
          <w:sz w:val="22"/>
          <w:szCs w:val="22"/>
        </w:rPr>
        <w:t>Sinc</w:t>
      </w:r>
      <w:proofErr w:type="spellEnd"/>
      <w:r w:rsidR="00BD41DE" w:rsidRPr="00BD41DE">
        <w:rPr>
          <w:rFonts w:ascii="Arial" w:hAnsi="Arial" w:cs="Arial"/>
          <w:sz w:val="22"/>
          <w:szCs w:val="22"/>
        </w:rPr>
        <w:t xml:space="preserve"> s.r.o., se sídlem Průmyslová 560, Pardubičky, 530 03 Pardubice, IČO 28814878</w:t>
      </w:r>
      <w:r w:rsidR="005B3ABB" w:rsidRPr="00FC1CFD">
        <w:rPr>
          <w:rFonts w:ascii="Arial" w:hAnsi="Arial" w:cs="Arial"/>
          <w:sz w:val="22"/>
          <w:szCs w:val="22"/>
        </w:rPr>
        <w:t xml:space="preserve"> v rozsahu určeném soupisem prací</w:t>
      </w:r>
      <w:r w:rsidR="0025466D">
        <w:rPr>
          <w:rFonts w:ascii="Arial" w:hAnsi="Arial" w:cs="Arial"/>
          <w:sz w:val="22"/>
          <w:szCs w:val="22"/>
        </w:rPr>
        <w:t xml:space="preserve"> s výkazem výměr</w:t>
      </w:r>
      <w:r w:rsidR="00D90DD1">
        <w:rPr>
          <w:rFonts w:ascii="Arial" w:hAnsi="Arial" w:cs="Arial"/>
          <w:sz w:val="22"/>
          <w:szCs w:val="22"/>
        </w:rPr>
        <w:t xml:space="preserve"> </w:t>
      </w:r>
      <w:r w:rsidR="0025466D" w:rsidRPr="0025466D">
        <w:rPr>
          <w:rFonts w:ascii="Arial" w:hAnsi="Arial" w:cs="Arial"/>
          <w:sz w:val="22"/>
          <w:szCs w:val="22"/>
        </w:rPr>
        <w:t>tak, aby zhotovená stavba</w:t>
      </w:r>
      <w:r w:rsidR="0025466D">
        <w:rPr>
          <w:rFonts w:ascii="Arial" w:hAnsi="Arial" w:cs="Arial"/>
          <w:sz w:val="22"/>
          <w:szCs w:val="22"/>
        </w:rPr>
        <w:t xml:space="preserve"> vyhověla podmínkám rozhodnutí vydaného </w:t>
      </w:r>
      <w:r w:rsidR="006B1310" w:rsidRPr="006B1310">
        <w:rPr>
          <w:rFonts w:ascii="Arial" w:hAnsi="Arial" w:cs="Arial"/>
          <w:sz w:val="22"/>
          <w:szCs w:val="22"/>
        </w:rPr>
        <w:t xml:space="preserve">Městským úřadem Lanškroun </w:t>
      </w:r>
      <w:r w:rsidR="0025466D">
        <w:rPr>
          <w:rFonts w:ascii="Arial" w:hAnsi="Arial" w:cs="Arial"/>
          <w:sz w:val="22"/>
          <w:szCs w:val="22"/>
        </w:rPr>
        <w:t xml:space="preserve">dne </w:t>
      </w:r>
      <w:r w:rsidR="00257014">
        <w:rPr>
          <w:rFonts w:ascii="Arial" w:hAnsi="Arial" w:cs="Arial"/>
          <w:sz w:val="22"/>
          <w:szCs w:val="22"/>
        </w:rPr>
        <w:t>19</w:t>
      </w:r>
      <w:r w:rsidR="0025466D" w:rsidRPr="0025466D">
        <w:rPr>
          <w:rFonts w:ascii="Arial" w:hAnsi="Arial" w:cs="Arial"/>
          <w:sz w:val="22"/>
          <w:szCs w:val="22"/>
        </w:rPr>
        <w:t>.</w:t>
      </w:r>
      <w:r w:rsidR="00D34866">
        <w:rPr>
          <w:rFonts w:ascii="Arial" w:hAnsi="Arial" w:cs="Arial"/>
          <w:sz w:val="22"/>
          <w:szCs w:val="22"/>
        </w:rPr>
        <w:t xml:space="preserve"> </w:t>
      </w:r>
      <w:r w:rsidR="00257014">
        <w:rPr>
          <w:rFonts w:ascii="Arial" w:hAnsi="Arial" w:cs="Arial"/>
          <w:sz w:val="22"/>
          <w:szCs w:val="22"/>
        </w:rPr>
        <w:t>7</w:t>
      </w:r>
      <w:r w:rsidR="0025466D" w:rsidRPr="0025466D">
        <w:rPr>
          <w:rFonts w:ascii="Arial" w:hAnsi="Arial" w:cs="Arial"/>
          <w:sz w:val="22"/>
          <w:szCs w:val="22"/>
        </w:rPr>
        <w:t>.</w:t>
      </w:r>
      <w:r w:rsidR="00D34866">
        <w:rPr>
          <w:rFonts w:ascii="Arial" w:hAnsi="Arial" w:cs="Arial"/>
          <w:sz w:val="22"/>
          <w:szCs w:val="22"/>
        </w:rPr>
        <w:t xml:space="preserve"> </w:t>
      </w:r>
      <w:r w:rsidR="00257014">
        <w:rPr>
          <w:rFonts w:ascii="Arial" w:hAnsi="Arial" w:cs="Arial"/>
          <w:sz w:val="22"/>
          <w:szCs w:val="22"/>
        </w:rPr>
        <w:t>2023</w:t>
      </w:r>
      <w:r w:rsidR="0025466D">
        <w:rPr>
          <w:rFonts w:ascii="Arial" w:hAnsi="Arial" w:cs="Arial"/>
          <w:sz w:val="22"/>
          <w:szCs w:val="22"/>
        </w:rPr>
        <w:t xml:space="preserve"> pod </w:t>
      </w:r>
      <w:proofErr w:type="gramStart"/>
      <w:r w:rsidR="0025466D">
        <w:rPr>
          <w:rFonts w:ascii="Arial" w:hAnsi="Arial" w:cs="Arial"/>
          <w:sz w:val="22"/>
          <w:szCs w:val="22"/>
        </w:rPr>
        <w:t>č</w:t>
      </w:r>
      <w:r w:rsidR="00D34866">
        <w:rPr>
          <w:rFonts w:ascii="Arial" w:hAnsi="Arial" w:cs="Arial"/>
          <w:sz w:val="22"/>
          <w:szCs w:val="22"/>
        </w:rPr>
        <w:t>.j.</w:t>
      </w:r>
      <w:proofErr w:type="gramEnd"/>
      <w:r w:rsidR="00D34866">
        <w:rPr>
          <w:rFonts w:ascii="Arial" w:hAnsi="Arial" w:cs="Arial"/>
          <w:sz w:val="22"/>
          <w:szCs w:val="22"/>
        </w:rPr>
        <w:t xml:space="preserve"> </w:t>
      </w:r>
      <w:r w:rsidR="00257014" w:rsidRPr="00257014">
        <w:rPr>
          <w:rFonts w:ascii="Arial" w:hAnsi="Arial" w:cs="Arial"/>
          <w:sz w:val="22"/>
          <w:szCs w:val="22"/>
        </w:rPr>
        <w:t>MULA 17027/2023/SU/M</w:t>
      </w:r>
      <w:r w:rsidR="00D34866">
        <w:rPr>
          <w:rFonts w:ascii="Arial" w:hAnsi="Arial" w:cs="Arial"/>
          <w:sz w:val="22"/>
          <w:szCs w:val="22"/>
        </w:rPr>
        <w:t>. Rozhodnutí je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D8D1425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584AC8F9" w14:textId="31A31F64" w:rsidR="00D34866" w:rsidRPr="00FC1CFD" w:rsidRDefault="00D34866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</w:t>
      </w:r>
      <w:r>
        <w:rPr>
          <w:rFonts w:ascii="Arial" w:hAnsi="Arial" w:cs="Arial"/>
          <w:sz w:val="22"/>
          <w:szCs w:val="22"/>
        </w:rPr>
        <w:tab/>
      </w:r>
      <w:r w:rsidRPr="00922A9C">
        <w:rPr>
          <w:rFonts w:ascii="Arial" w:hAnsi="Arial" w:cs="Arial"/>
          <w:sz w:val="22"/>
          <w:szCs w:val="22"/>
        </w:rPr>
        <w:t xml:space="preserve">Zhotovitel bere na vědomí, že objednatel uplatní předmět díla k financování z dotačních prostředků z Integrovaného regionálního operačního programu pro období 2021–2027 (IROP), prostřednictvím </w:t>
      </w:r>
      <w:r w:rsidR="00620D31" w:rsidRPr="00620D31">
        <w:rPr>
          <w:rFonts w:ascii="Arial" w:hAnsi="Arial" w:cs="Arial"/>
          <w:sz w:val="22"/>
          <w:szCs w:val="22"/>
        </w:rPr>
        <w:t xml:space="preserve">58. výzvy IROP – </w:t>
      </w:r>
      <w:proofErr w:type="spellStart"/>
      <w:r w:rsidR="00620D31" w:rsidRPr="00620D31">
        <w:rPr>
          <w:rFonts w:ascii="Arial" w:hAnsi="Arial" w:cs="Arial"/>
          <w:sz w:val="22"/>
          <w:szCs w:val="22"/>
        </w:rPr>
        <w:t>Deinstitucionalizace</w:t>
      </w:r>
      <w:proofErr w:type="spellEnd"/>
      <w:r w:rsidR="00620D31" w:rsidRPr="00620D31">
        <w:rPr>
          <w:rFonts w:ascii="Arial" w:hAnsi="Arial" w:cs="Arial"/>
          <w:sz w:val="22"/>
          <w:szCs w:val="22"/>
        </w:rPr>
        <w:t xml:space="preserve"> sociálních služeb – SC 4.2 (MRR)</w:t>
      </w:r>
      <w:r w:rsidR="00620D31">
        <w:rPr>
          <w:rFonts w:ascii="Arial" w:hAnsi="Arial" w:cs="Arial"/>
          <w:sz w:val="22"/>
          <w:szCs w:val="22"/>
        </w:rPr>
        <w:t>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D1611DC" w14:textId="24924BC0" w:rsidR="00AE2898" w:rsidRPr="00FC1CFD" w:rsidRDefault="00F31731" w:rsidP="00AE2898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AE2898">
        <w:rPr>
          <w:rFonts w:ascii="Arial" w:hAnsi="Arial" w:cs="Arial"/>
          <w:sz w:val="22"/>
          <w:szCs w:val="22"/>
        </w:rPr>
        <w:tab/>
      </w:r>
      <w:r w:rsidR="00AE2898" w:rsidRPr="00FC1CFD">
        <w:rPr>
          <w:rFonts w:ascii="Arial" w:hAnsi="Arial" w:cs="Arial"/>
          <w:sz w:val="22"/>
          <w:szCs w:val="22"/>
        </w:rPr>
        <w:t xml:space="preserve">Staveniště předá objednatel zhotoviteli v termínu </w:t>
      </w:r>
      <w:r w:rsidR="00AE2898">
        <w:rPr>
          <w:rFonts w:ascii="Arial" w:hAnsi="Arial" w:cs="Arial"/>
          <w:sz w:val="22"/>
          <w:szCs w:val="22"/>
        </w:rPr>
        <w:t xml:space="preserve">do </w:t>
      </w:r>
      <w:r w:rsidR="00DD41D0" w:rsidRPr="00DD41D0">
        <w:rPr>
          <w:rFonts w:ascii="Arial" w:hAnsi="Arial" w:cs="Arial"/>
          <w:b/>
          <w:sz w:val="22"/>
          <w:szCs w:val="22"/>
        </w:rPr>
        <w:t>10/2024</w:t>
      </w:r>
      <w:r w:rsidR="00DD41D0">
        <w:rPr>
          <w:rFonts w:ascii="Arial" w:hAnsi="Arial" w:cs="Arial"/>
          <w:sz w:val="22"/>
          <w:szCs w:val="22"/>
        </w:rPr>
        <w:t>.</w:t>
      </w:r>
    </w:p>
    <w:p w14:paraId="58C39B48" w14:textId="7EA6841E" w:rsidR="000D6C90" w:rsidRPr="00F31731" w:rsidRDefault="00E33DF4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0D6C90">
        <w:rPr>
          <w:rFonts w:ascii="Arial" w:hAnsi="Arial" w:cs="Arial"/>
          <w:sz w:val="22"/>
          <w:szCs w:val="22"/>
        </w:rPr>
        <w:t>.</w:t>
      </w:r>
      <w:r w:rsidR="00AE0CB0" w:rsidRPr="000D6C90">
        <w:rPr>
          <w:rFonts w:ascii="Arial" w:hAnsi="Arial" w:cs="Arial"/>
          <w:sz w:val="22"/>
          <w:szCs w:val="22"/>
        </w:rPr>
        <w:tab/>
      </w:r>
      <w:r w:rsidR="006404B4" w:rsidRPr="000D6C90">
        <w:rPr>
          <w:rFonts w:ascii="Arial" w:hAnsi="Arial" w:cs="Arial"/>
          <w:sz w:val="22"/>
          <w:szCs w:val="22"/>
        </w:rPr>
        <w:t xml:space="preserve">Zhotovitel </w:t>
      </w:r>
      <w:r w:rsidR="00705C6E" w:rsidRPr="000D6C90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0D6C90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0D6C90">
        <w:rPr>
          <w:rFonts w:ascii="Arial" w:hAnsi="Arial" w:cs="Arial"/>
          <w:sz w:val="22"/>
          <w:szCs w:val="22"/>
        </w:rPr>
        <w:t xml:space="preserve">bylo zahájeno </w:t>
      </w:r>
      <w:r w:rsidR="00705C6E" w:rsidRPr="00F31731">
        <w:rPr>
          <w:rFonts w:ascii="Arial" w:hAnsi="Arial" w:cs="Arial"/>
          <w:sz w:val="22"/>
          <w:szCs w:val="22"/>
        </w:rPr>
        <w:t xml:space="preserve">nejpozději </w:t>
      </w:r>
      <w:r w:rsidR="0025466D" w:rsidRPr="00F31731">
        <w:rPr>
          <w:rFonts w:ascii="Arial" w:hAnsi="Arial" w:cs="Arial"/>
          <w:sz w:val="22"/>
          <w:szCs w:val="22"/>
        </w:rPr>
        <w:t>do</w:t>
      </w:r>
      <w:r w:rsidR="004A284B" w:rsidRPr="00F31731">
        <w:rPr>
          <w:rFonts w:ascii="Arial" w:hAnsi="Arial" w:cs="Arial"/>
          <w:sz w:val="22"/>
          <w:szCs w:val="22"/>
        </w:rPr>
        <w:t xml:space="preserve"> </w:t>
      </w:r>
      <w:r w:rsidR="00F31731" w:rsidRPr="00F31731">
        <w:rPr>
          <w:rFonts w:ascii="Arial" w:hAnsi="Arial" w:cs="Arial"/>
          <w:b/>
          <w:sz w:val="22"/>
          <w:szCs w:val="22"/>
        </w:rPr>
        <w:t>14 měsíců od předání staveniště</w:t>
      </w:r>
      <w:r w:rsidR="00A53128" w:rsidRPr="00F31731">
        <w:rPr>
          <w:rFonts w:ascii="Arial" w:hAnsi="Arial" w:cs="Arial"/>
          <w:sz w:val="22"/>
          <w:szCs w:val="22"/>
        </w:rPr>
        <w:t>.</w:t>
      </w:r>
    </w:p>
    <w:p w14:paraId="300E72F0" w14:textId="45C0C8D0" w:rsidR="00FC1CFD" w:rsidRPr="00923343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923343">
        <w:rPr>
          <w:rFonts w:ascii="Arial" w:hAnsi="Arial" w:cs="Arial"/>
          <w:sz w:val="22"/>
          <w:szCs w:val="22"/>
        </w:rPr>
        <w:t xml:space="preserve">Místem plnění je </w:t>
      </w:r>
      <w:proofErr w:type="spellStart"/>
      <w:proofErr w:type="gramStart"/>
      <w:r w:rsidR="004A284B" w:rsidRPr="004A284B">
        <w:rPr>
          <w:rFonts w:ascii="Arial" w:hAnsi="Arial" w:cs="Arial"/>
          <w:sz w:val="22"/>
          <w:szCs w:val="22"/>
        </w:rPr>
        <w:t>p.č</w:t>
      </w:r>
      <w:proofErr w:type="spellEnd"/>
      <w:r w:rsidR="004A284B" w:rsidRPr="004A284B">
        <w:rPr>
          <w:rFonts w:ascii="Arial" w:hAnsi="Arial" w:cs="Arial"/>
          <w:sz w:val="22"/>
          <w:szCs w:val="22"/>
        </w:rPr>
        <w:t>.</w:t>
      </w:r>
      <w:proofErr w:type="gramEnd"/>
      <w:r w:rsidR="004A284B" w:rsidRPr="004A284B">
        <w:rPr>
          <w:rFonts w:ascii="Arial" w:hAnsi="Arial" w:cs="Arial"/>
          <w:sz w:val="22"/>
          <w:szCs w:val="22"/>
        </w:rPr>
        <w:t xml:space="preserve"> 4245/1, 4245/66, 4245/91, k. </w:t>
      </w:r>
      <w:proofErr w:type="spellStart"/>
      <w:r w:rsidR="004A284B" w:rsidRPr="004A284B">
        <w:rPr>
          <w:rFonts w:ascii="Arial" w:hAnsi="Arial" w:cs="Arial"/>
          <w:sz w:val="22"/>
          <w:szCs w:val="22"/>
        </w:rPr>
        <w:t>ú.</w:t>
      </w:r>
      <w:proofErr w:type="spellEnd"/>
      <w:r w:rsidR="004A284B" w:rsidRPr="004A284B">
        <w:rPr>
          <w:rFonts w:ascii="Arial" w:hAnsi="Arial" w:cs="Arial"/>
          <w:sz w:val="22"/>
          <w:szCs w:val="22"/>
        </w:rPr>
        <w:t xml:space="preserve"> Rudoltice u Lanškrouna (743500)</w:t>
      </w:r>
      <w:r w:rsidR="00FC1CFD" w:rsidRPr="00923343">
        <w:rPr>
          <w:rFonts w:ascii="Arial" w:hAnsi="Arial" w:cs="Arial"/>
          <w:sz w:val="22"/>
          <w:szCs w:val="22"/>
        </w:rPr>
        <w:t>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4586F0B5" w:rsidR="006A4C95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0B3599D8" w:rsidR="006A4C95" w:rsidRDefault="005C5967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A75B31">
        <w:rPr>
          <w:rFonts w:ascii="Arial" w:hAnsi="Arial" w:cs="Arial"/>
          <w:sz w:val="22"/>
          <w:szCs w:val="22"/>
        </w:rPr>
        <w:t>.</w:t>
      </w:r>
      <w:r w:rsidR="00A75B31"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6A4C95">
        <w:rPr>
          <w:rFonts w:ascii="Arial" w:hAnsi="Arial" w:cs="Arial"/>
          <w:sz w:val="22"/>
          <w:szCs w:val="22"/>
        </w:rPr>
        <w:t>25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7263A874" w14:textId="5473CD34" w:rsidR="00FB6852" w:rsidRDefault="005C5967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>2</w:t>
      </w:r>
      <w:r w:rsidR="00A75B31" w:rsidRPr="00FB6852">
        <w:rPr>
          <w:rFonts w:ascii="Arial" w:hAnsi="Arial" w:cs="Arial"/>
          <w:sz w:val="22"/>
          <w:szCs w:val="22"/>
        </w:rPr>
        <w:t>.</w:t>
      </w:r>
      <w:r w:rsidR="00A75B31" w:rsidRPr="00FB6852">
        <w:rPr>
          <w:rFonts w:ascii="Arial" w:hAnsi="Arial" w:cs="Arial"/>
          <w:sz w:val="22"/>
          <w:szCs w:val="22"/>
        </w:rPr>
        <w:tab/>
      </w:r>
      <w:r w:rsidR="00FB6852">
        <w:rPr>
          <w:rFonts w:ascii="Arial" w:hAnsi="Arial" w:cs="Arial"/>
          <w:sz w:val="22"/>
          <w:szCs w:val="22"/>
        </w:rPr>
        <w:t>Objednatel je povinen zajistit ve smyslu a za podmínek čl. 11 bodu 4. a násl. obchodních podmínek stavebně-montážní pojištění zhotovovaného díla.</w:t>
      </w:r>
    </w:p>
    <w:p w14:paraId="172E4A52" w14:textId="3343414C" w:rsidR="00FB6852" w:rsidRDefault="00FB6852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FB6852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FB6852">
        <w:rPr>
          <w:rFonts w:ascii="Arial" w:hAnsi="Arial" w:cs="Arial"/>
          <w:i/>
          <w:sz w:val="22"/>
        </w:rPr>
        <w:t>minimální požadované hodnoty záruky</w:t>
      </w:r>
      <w:r w:rsidRPr="00FB6852">
        <w:rPr>
          <w:rFonts w:ascii="Arial" w:hAnsi="Arial" w:cs="Arial"/>
          <w:sz w:val="20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bude pro výpočet užit rozdíl </w:t>
      </w:r>
      <w:r w:rsidRPr="00FB6852">
        <w:rPr>
          <w:rFonts w:ascii="Arial" w:hAnsi="Arial" w:cs="Arial"/>
          <w:i/>
          <w:sz w:val="22"/>
        </w:rPr>
        <w:t>minimální požadované hodnoty záruky</w:t>
      </w:r>
      <w:r w:rsidRPr="00FB6852">
        <w:rPr>
          <w:rFonts w:ascii="Arial" w:hAnsi="Arial" w:cs="Arial"/>
          <w:sz w:val="22"/>
          <w:szCs w:val="22"/>
        </w:rPr>
        <w:t xml:space="preserve"> a </w:t>
      </w:r>
      <w:r w:rsidRPr="00FB6852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FB6852">
        <w:rPr>
          <w:rFonts w:ascii="Arial" w:hAnsi="Arial" w:cs="Arial"/>
          <w:sz w:val="22"/>
          <w:szCs w:val="22"/>
        </w:rPr>
        <w:t>.</w:t>
      </w:r>
    </w:p>
    <w:p w14:paraId="05BDCDC3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109F9B19" w:rsidR="006C16BF" w:rsidRPr="00FB6852" w:rsidRDefault="006C16BF" w:rsidP="00060121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Ing. Miroslav Vohlídal nebo Ing. Jiří </w:t>
      </w:r>
      <w:r w:rsidR="00FB6852" w:rsidRPr="00FB6852">
        <w:rPr>
          <w:rFonts w:ascii="Arial" w:hAnsi="Arial" w:cs="Arial"/>
          <w:sz w:val="22"/>
          <w:szCs w:val="22"/>
        </w:rPr>
        <w:t>Zevl</w:t>
      </w:r>
      <w:r w:rsidRPr="00FB6852">
        <w:rPr>
          <w:rFonts w:ascii="Arial" w:hAnsi="Arial" w:cs="Arial"/>
          <w:sz w:val="22"/>
          <w:szCs w:val="22"/>
        </w:rPr>
        <w:t xml:space="preserve"> nebo Ing. </w:t>
      </w:r>
      <w:r w:rsidR="005C5967" w:rsidRPr="00FB6852">
        <w:rPr>
          <w:rFonts w:ascii="Arial" w:hAnsi="Arial" w:cs="Arial"/>
          <w:sz w:val="22"/>
          <w:szCs w:val="22"/>
        </w:rPr>
        <w:t>Roman Ištvánek</w:t>
      </w:r>
      <w:r w:rsidR="004A284B" w:rsidRPr="00FB6852">
        <w:rPr>
          <w:rFonts w:ascii="Arial" w:hAnsi="Arial" w:cs="Arial"/>
          <w:sz w:val="22"/>
          <w:szCs w:val="22"/>
        </w:rPr>
        <w:t xml:space="preserve"> nebo Ing. Hana Böhmová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726BE78D" w:rsidR="006C16BF" w:rsidRPr="00FB6852" w:rsidRDefault="006C16BF" w:rsidP="00FB6852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Ing. Miroslav Vohlídal nebo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  <w:r w:rsidR="00257014" w:rsidRP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Pr="00FB6852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3E2E0D79" w14:textId="71DC246B" w:rsidR="006C16BF" w:rsidRPr="00FB6852" w:rsidRDefault="006C16BF" w:rsidP="00122CD7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Ing. Miroslav Vohlídal nebo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07C79E2C" w14:textId="77777777" w:rsidR="006C16BF" w:rsidRPr="00A0027F" w:rsidRDefault="006C16BF" w:rsidP="006C16BF">
      <w:pPr>
        <w:pStyle w:val="Odstavecseseznamem"/>
        <w:numPr>
          <w:ilvl w:val="0"/>
          <w:numId w:val="6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270865A" w14:textId="478676CE" w:rsidR="006C16BF" w:rsidRPr="00FB6852" w:rsidRDefault="006C16BF" w:rsidP="0097055E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FB6852">
        <w:rPr>
          <w:rFonts w:ascii="Arial" w:hAnsi="Arial" w:cs="Arial"/>
          <w:sz w:val="22"/>
          <w:szCs w:val="22"/>
        </w:rPr>
        <w:t xml:space="preserve">za objednatele: Ing. Miroslav Vohlídal nebo </w:t>
      </w:r>
      <w:r w:rsidR="00FB6852" w:rsidRPr="00FB6852">
        <w:rPr>
          <w:rFonts w:ascii="Arial" w:hAnsi="Arial" w:cs="Arial"/>
          <w:sz w:val="22"/>
          <w:szCs w:val="22"/>
        </w:rPr>
        <w:t>Ing. Jiří Zevl</w:t>
      </w:r>
      <w:r w:rsidR="00FB6852">
        <w:rPr>
          <w:rFonts w:ascii="Arial" w:hAnsi="Arial" w:cs="Arial"/>
          <w:sz w:val="22"/>
          <w:szCs w:val="22"/>
        </w:rPr>
        <w:t xml:space="preserve"> </w:t>
      </w:r>
      <w:r w:rsidRPr="00FB6852">
        <w:rPr>
          <w:rFonts w:ascii="Arial" w:hAnsi="Arial" w:cs="Arial"/>
          <w:sz w:val="22"/>
          <w:szCs w:val="22"/>
        </w:rPr>
        <w:t xml:space="preserve">nebo </w:t>
      </w:r>
      <w:r w:rsidR="005C5967" w:rsidRPr="00FB6852">
        <w:rPr>
          <w:rFonts w:ascii="Arial" w:hAnsi="Arial" w:cs="Arial"/>
          <w:sz w:val="22"/>
          <w:szCs w:val="22"/>
        </w:rPr>
        <w:t>Ing. Roman Ištvánek</w:t>
      </w:r>
    </w:p>
    <w:p w14:paraId="201FD713" w14:textId="259D8DB9" w:rsidR="001D1106" w:rsidRPr="00CA239C" w:rsidRDefault="006C16BF" w:rsidP="001D1106">
      <w:pPr>
        <w:pStyle w:val="Odstavecseseznamem"/>
        <w:numPr>
          <w:ilvl w:val="0"/>
          <w:numId w:val="7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642AE017" w:rsidR="001D1106" w:rsidRPr="00D34866" w:rsidRDefault="00D34866" w:rsidP="00D3486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D34866">
        <w:rPr>
          <w:rFonts w:ascii="Arial" w:hAnsi="Arial" w:cs="Arial"/>
          <w:sz w:val="22"/>
          <w:szCs w:val="22"/>
        </w:rPr>
        <w:t>4.</w:t>
      </w:r>
      <w:r w:rsidRPr="00D34866">
        <w:rPr>
          <w:rFonts w:ascii="Arial" w:hAnsi="Arial" w:cs="Arial"/>
          <w:sz w:val="22"/>
          <w:szCs w:val="22"/>
        </w:rPr>
        <w:tab/>
      </w:r>
      <w:r w:rsidRPr="00922A9C">
        <w:rPr>
          <w:rFonts w:ascii="Arial" w:hAnsi="Arial" w:cs="Arial"/>
          <w:color w:val="000000" w:themeColor="text1"/>
          <w:sz w:val="22"/>
          <w:szCs w:val="22"/>
        </w:rPr>
        <w:t>Povinnosti zhotovitele vyplývající z finanční spoluúčasti evropských fondů na realizaci projektu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lastRenderedPageBreak/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4E6FC6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4E6FC6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CBDE8" w14:textId="77777777" w:rsidR="000703B0" w:rsidRDefault="000703B0" w:rsidP="00B100D2">
      <w:r>
        <w:separator/>
      </w:r>
    </w:p>
  </w:endnote>
  <w:endnote w:type="continuationSeparator" w:id="0">
    <w:p w14:paraId="00673192" w14:textId="77777777" w:rsidR="000703B0" w:rsidRDefault="000703B0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4A30CFB3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FE3F0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FE3F0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1D580168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FE3F0F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FE3F0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13B28" w14:textId="77777777" w:rsidR="000703B0" w:rsidRDefault="000703B0" w:rsidP="00B100D2">
      <w:r>
        <w:separator/>
      </w:r>
    </w:p>
  </w:footnote>
  <w:footnote w:type="continuationSeparator" w:id="0">
    <w:p w14:paraId="05CAE8A6" w14:textId="77777777" w:rsidR="000703B0" w:rsidRDefault="000703B0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1FC8"/>
    <w:rsid w:val="00046437"/>
    <w:rsid w:val="000703B0"/>
    <w:rsid w:val="00084BE7"/>
    <w:rsid w:val="000D6C90"/>
    <w:rsid w:val="00114860"/>
    <w:rsid w:val="00142AFB"/>
    <w:rsid w:val="001D1106"/>
    <w:rsid w:val="00233BEF"/>
    <w:rsid w:val="0025466D"/>
    <w:rsid w:val="00257014"/>
    <w:rsid w:val="00262682"/>
    <w:rsid w:val="00263BA8"/>
    <w:rsid w:val="003522B6"/>
    <w:rsid w:val="00360819"/>
    <w:rsid w:val="00371EE6"/>
    <w:rsid w:val="0037269F"/>
    <w:rsid w:val="003778B7"/>
    <w:rsid w:val="00411482"/>
    <w:rsid w:val="00454122"/>
    <w:rsid w:val="00486EA3"/>
    <w:rsid w:val="004877BF"/>
    <w:rsid w:val="004943CC"/>
    <w:rsid w:val="004A284B"/>
    <w:rsid w:val="004E6FC6"/>
    <w:rsid w:val="00512AA1"/>
    <w:rsid w:val="005812FF"/>
    <w:rsid w:val="005B3ABB"/>
    <w:rsid w:val="005C5967"/>
    <w:rsid w:val="005D041D"/>
    <w:rsid w:val="005D66CE"/>
    <w:rsid w:val="00620D31"/>
    <w:rsid w:val="00626E57"/>
    <w:rsid w:val="006371D3"/>
    <w:rsid w:val="006404B4"/>
    <w:rsid w:val="00650934"/>
    <w:rsid w:val="0065126B"/>
    <w:rsid w:val="006A095F"/>
    <w:rsid w:val="006A4C95"/>
    <w:rsid w:val="006B1310"/>
    <w:rsid w:val="006C16BF"/>
    <w:rsid w:val="0070484E"/>
    <w:rsid w:val="00705C6E"/>
    <w:rsid w:val="007C738D"/>
    <w:rsid w:val="007F310D"/>
    <w:rsid w:val="008050E7"/>
    <w:rsid w:val="00807DB5"/>
    <w:rsid w:val="008B37AC"/>
    <w:rsid w:val="008C49E9"/>
    <w:rsid w:val="008D3A65"/>
    <w:rsid w:val="00922A9C"/>
    <w:rsid w:val="00923343"/>
    <w:rsid w:val="00A14A5C"/>
    <w:rsid w:val="00A53128"/>
    <w:rsid w:val="00A53AEB"/>
    <w:rsid w:val="00A75B31"/>
    <w:rsid w:val="00A81E90"/>
    <w:rsid w:val="00A87D42"/>
    <w:rsid w:val="00AB68E4"/>
    <w:rsid w:val="00AD79A6"/>
    <w:rsid w:val="00AE0CB0"/>
    <w:rsid w:val="00AE2898"/>
    <w:rsid w:val="00B030F5"/>
    <w:rsid w:val="00B100D2"/>
    <w:rsid w:val="00B35FB2"/>
    <w:rsid w:val="00B428B2"/>
    <w:rsid w:val="00B604F4"/>
    <w:rsid w:val="00BD41DE"/>
    <w:rsid w:val="00C414A4"/>
    <w:rsid w:val="00CA239C"/>
    <w:rsid w:val="00CA25A1"/>
    <w:rsid w:val="00CC78EF"/>
    <w:rsid w:val="00D15FE2"/>
    <w:rsid w:val="00D23A10"/>
    <w:rsid w:val="00D34866"/>
    <w:rsid w:val="00D4270B"/>
    <w:rsid w:val="00D90DD1"/>
    <w:rsid w:val="00DD41D0"/>
    <w:rsid w:val="00E20CEE"/>
    <w:rsid w:val="00E33DF4"/>
    <w:rsid w:val="00E37FAE"/>
    <w:rsid w:val="00E57740"/>
    <w:rsid w:val="00EB3D18"/>
    <w:rsid w:val="00F070B0"/>
    <w:rsid w:val="00F31731"/>
    <w:rsid w:val="00F53AE6"/>
    <w:rsid w:val="00F55608"/>
    <w:rsid w:val="00F709BF"/>
    <w:rsid w:val="00FB6852"/>
    <w:rsid w:val="00FC1CFD"/>
    <w:rsid w:val="00FC7F9E"/>
    <w:rsid w:val="00FE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928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Ištvánek Roman Ing.</cp:lastModifiedBy>
  <cp:revision>4</cp:revision>
  <cp:lastPrinted>2023-09-04T06:39:00Z</cp:lastPrinted>
  <dcterms:created xsi:type="dcterms:W3CDTF">2024-05-31T07:22:00Z</dcterms:created>
  <dcterms:modified xsi:type="dcterms:W3CDTF">2024-06-20T06:42:00Z</dcterms:modified>
</cp:coreProperties>
</file>