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5040D4A" w14:textId="77777777" w:rsidR="002B0BC9" w:rsidRPr="002B0BC9" w:rsidRDefault="002B0BC9" w:rsidP="002B0BC9">
      <w:pPr>
        <w:spacing w:after="0" w:line="240" w:lineRule="auto"/>
        <w:ind w:left="284"/>
        <w:jc w:val="both"/>
        <w:rPr>
          <w:rFonts w:eastAsia="Times New Roman" w:cs="Arial"/>
          <w:b/>
          <w:lang w:eastAsia="x-none"/>
        </w:rPr>
      </w:pPr>
      <w:r w:rsidRPr="002B0BC9">
        <w:rPr>
          <w:rFonts w:eastAsia="Times New Roman" w:cs="Arial"/>
          <w:b/>
          <w:lang w:eastAsia="x-none"/>
        </w:rPr>
        <w:t>Centrální žilní katétry pro dospělé a děti</w:t>
      </w: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311B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05B9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0BC9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2024-05-02T09:42:00Z</dcterms:modified>
</cp:coreProperties>
</file>