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667E" w14:textId="73F4D491" w:rsidR="00D21E8E" w:rsidRPr="005E169E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5E169E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E57072">
        <w:rPr>
          <w:rFonts w:ascii="Calibri" w:hAnsi="Calibri" w:cs="Arial"/>
          <w:b/>
          <w:bCs/>
          <w:sz w:val="28"/>
          <w:szCs w:val="28"/>
        </w:rPr>
        <w:t>4</w:t>
      </w:r>
      <w:r w:rsidRPr="005E169E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93D43" w:rsidRPr="005E169E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C81C99D" w14:textId="77777777" w:rsidR="00A93D43" w:rsidRDefault="00A93D43"/>
    <w:p w14:paraId="3A205DB5" w14:textId="77777777" w:rsidR="005E169E" w:rsidRDefault="005E169E"/>
    <w:p w14:paraId="06B7C226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529FD3AA" w14:textId="77777777" w:rsidR="00A93D43" w:rsidRDefault="00A93D43"/>
    <w:p w14:paraId="588812D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7748E759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42E04894" w14:textId="77777777" w:rsidR="00A93D43" w:rsidRDefault="00A93D43"/>
    <w:p w14:paraId="314D2A5C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785EE808" w14:textId="77777777" w:rsidR="005E169E" w:rsidRPr="00DA4228" w:rsidRDefault="005E169E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6BF86839" w14:textId="172D9959" w:rsidR="00D70EDF" w:rsidRPr="00DA4228" w:rsidRDefault="00A93D43" w:rsidP="005E169E">
      <w:pPr>
        <w:tabs>
          <w:tab w:val="left" w:pos="0"/>
          <w:tab w:val="center" w:pos="4536"/>
          <w:tab w:val="right" w:pos="9072"/>
        </w:tabs>
        <w:spacing w:after="240" w:line="276" w:lineRule="auto"/>
        <w:rPr>
          <w:rFonts w:ascii="Calibri" w:hAnsi="Calibri" w:cs="Calibri"/>
          <w:b/>
          <w:bCs/>
        </w:rPr>
      </w:pPr>
      <w:r w:rsidRPr="00DA4228">
        <w:rPr>
          <w:rFonts w:ascii="Calibri" w:hAnsi="Calibri" w:cs="Calibri"/>
          <w:bCs/>
          <w:lang w:eastAsia="x-none"/>
        </w:rPr>
        <w:t>Název veřejné zakázky:</w:t>
      </w:r>
      <w:r w:rsidR="00D70EDF" w:rsidRPr="00DA4228">
        <w:rPr>
          <w:rFonts w:ascii="Calibri" w:hAnsi="Calibri" w:cs="Calibri"/>
          <w:bCs/>
          <w:lang w:eastAsia="x-none"/>
        </w:rPr>
        <w:t xml:space="preserve"> </w:t>
      </w:r>
      <w:r w:rsidR="00D70EDF" w:rsidRPr="00DA4228">
        <w:rPr>
          <w:rFonts w:ascii="Calibri" w:hAnsi="Calibri" w:cs="Calibri"/>
          <w:bCs/>
          <w:lang w:eastAsia="x-none"/>
        </w:rPr>
        <w:br/>
      </w:r>
      <w:r w:rsidR="00E47800" w:rsidRPr="00E47800">
        <w:rPr>
          <w:rFonts w:ascii="Calibri" w:hAnsi="Calibri" w:cs="Calibri"/>
          <w:b/>
          <w:bCs/>
        </w:rPr>
        <w:t>Dezinfekce odpadních vod v Pardubické nemocnici – odpad sever</w:t>
      </w:r>
    </w:p>
    <w:p w14:paraId="0973D9D1" w14:textId="77777777" w:rsidR="005E169E" w:rsidRPr="00DA4228" w:rsidRDefault="005E169E" w:rsidP="005E169E">
      <w:pPr>
        <w:spacing w:before="240"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B19C913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3C77CDAA" w14:textId="77777777" w:rsidR="00A93D43" w:rsidRPr="00A93D43" w:rsidRDefault="00DA4228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789E090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0743C156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D5CB524" w14:textId="77777777" w:rsidR="00A93D43" w:rsidRPr="00A93D43" w:rsidRDefault="00DA4228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6420BE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1CE5C43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4B6720C" w14:textId="77777777" w:rsidR="00A93D43" w:rsidRPr="00A93D43" w:rsidRDefault="00DA4228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42A890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ED06D92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D085827" w14:textId="77777777" w:rsidR="00A93D43" w:rsidRPr="00A93D43" w:rsidRDefault="00DA4228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C50446C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ED8194D" w14:textId="77777777" w:rsidR="00A93D43" w:rsidRPr="00A93D43" w:rsidRDefault="005E169E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34F828E" w14:textId="77777777" w:rsidR="00A93D43" w:rsidRPr="00A93D43" w:rsidRDefault="00DA4228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6E5DBDF8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1D4DD206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D7EFEA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1BFB472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11E53C6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24BB6E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4DB39FB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F022DDA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1A5FB4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27A4DE9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7AFBB82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osoba zastupující tuto právnickou osobu v statutárním orgánu dodavatele. </w:t>
      </w:r>
    </w:p>
    <w:p w14:paraId="25D532BF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7F089D3A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0884C41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863704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9D86B4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E976D5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249619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431BB4B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2EAF32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A7E0C62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….</w:t>
      </w:r>
      <w:r>
        <w:rPr>
          <w:rFonts w:ascii="Calibri" w:hAnsi="Calibri" w:cs="Calibri"/>
          <w:sz w:val="22"/>
          <w:szCs w:val="22"/>
        </w:rPr>
        <w:t>.</w:t>
      </w:r>
    </w:p>
    <w:p w14:paraId="10ADEBE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B3F269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0B8B232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898F05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E48508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7473E7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3341DD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169AD4D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7E2A47E6" w14:textId="77777777" w:rsidR="00D21E8E" w:rsidRDefault="00D21E8E"/>
    <w:sectPr w:rsidR="00D21E8E" w:rsidSect="00A93D43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AD74C" w14:textId="77777777" w:rsidR="000C0BA7" w:rsidRDefault="000C0BA7">
      <w:r>
        <w:separator/>
      </w:r>
    </w:p>
  </w:endnote>
  <w:endnote w:type="continuationSeparator" w:id="0">
    <w:p w14:paraId="2028CE73" w14:textId="77777777" w:rsidR="000C0BA7" w:rsidRDefault="000C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7247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3BEDEA41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362B" w14:textId="77777777" w:rsidR="000C0BA7" w:rsidRDefault="000C0BA7">
      <w:r>
        <w:separator/>
      </w:r>
    </w:p>
  </w:footnote>
  <w:footnote w:type="continuationSeparator" w:id="0">
    <w:p w14:paraId="025A9370" w14:textId="77777777" w:rsidR="000C0BA7" w:rsidRDefault="000C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7D91" w14:textId="67E9C7A6" w:rsidR="00D21E8E" w:rsidRDefault="00B17FB1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4BE48DC" wp14:editId="2325458C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308244902">
    <w:abstractNumId w:val="0"/>
  </w:num>
  <w:num w:numId="2" w16cid:durableId="719674046">
    <w:abstractNumId w:val="1"/>
  </w:num>
  <w:num w:numId="3" w16cid:durableId="1648705074">
    <w:abstractNumId w:val="2"/>
  </w:num>
  <w:num w:numId="4" w16cid:durableId="1328441902">
    <w:abstractNumId w:val="3"/>
  </w:num>
  <w:num w:numId="5" w16cid:durableId="993534335">
    <w:abstractNumId w:val="4"/>
  </w:num>
  <w:num w:numId="6" w16cid:durableId="716121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278A0"/>
    <w:rsid w:val="00096806"/>
    <w:rsid w:val="000C0BA7"/>
    <w:rsid w:val="0016215E"/>
    <w:rsid w:val="00185C13"/>
    <w:rsid w:val="00206892"/>
    <w:rsid w:val="002B65EC"/>
    <w:rsid w:val="00347FC9"/>
    <w:rsid w:val="00497FA3"/>
    <w:rsid w:val="0050645F"/>
    <w:rsid w:val="005A44F8"/>
    <w:rsid w:val="005E169E"/>
    <w:rsid w:val="00603469"/>
    <w:rsid w:val="006739FF"/>
    <w:rsid w:val="00694A3B"/>
    <w:rsid w:val="006A3F63"/>
    <w:rsid w:val="00756677"/>
    <w:rsid w:val="00786E28"/>
    <w:rsid w:val="008120E4"/>
    <w:rsid w:val="008F72A2"/>
    <w:rsid w:val="00961605"/>
    <w:rsid w:val="00A31D7F"/>
    <w:rsid w:val="00A93D43"/>
    <w:rsid w:val="00B17FB1"/>
    <w:rsid w:val="00C84DB9"/>
    <w:rsid w:val="00CC50F4"/>
    <w:rsid w:val="00CD6B57"/>
    <w:rsid w:val="00D21E8E"/>
    <w:rsid w:val="00D70EDF"/>
    <w:rsid w:val="00DA4228"/>
    <w:rsid w:val="00E47800"/>
    <w:rsid w:val="00E57072"/>
    <w:rsid w:val="00EA6C84"/>
    <w:rsid w:val="00EE288A"/>
    <w:rsid w:val="00F75E10"/>
    <w:rsid w:val="00FC2F8A"/>
    <w:rsid w:val="00F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CD83B6"/>
  <w15:chartTrackingRefBased/>
  <w15:docId w15:val="{8515F459-AA46-4493-B4C9-B7B3E5A88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tandard">
    <w:name w:val="Standard"/>
    <w:qFormat/>
    <w:rsid w:val="00D70EDF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2018-01-29T10:03:00Z</cp:lastPrinted>
  <dcterms:created xsi:type="dcterms:W3CDTF">2023-05-30T11:36:00Z</dcterms:created>
  <dcterms:modified xsi:type="dcterms:W3CDTF">2023-07-10T13:41:00Z</dcterms:modified>
</cp:coreProperties>
</file>