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BA32760" w:rsidR="00CE6888" w:rsidRPr="000419C6" w:rsidRDefault="00406949" w:rsidP="009B7B2B">
            <w:pPr>
              <w:pStyle w:val="Default0"/>
              <w:rPr>
                <w:b/>
                <w:bCs/>
              </w:rPr>
            </w:pPr>
            <w:r w:rsidRPr="003A67D9">
              <w:rPr>
                <w:rFonts w:cs="Arial"/>
                <w:b/>
                <w:bCs/>
              </w:rPr>
              <w:t>Léčivý přípravek ATC skupiny J01XA01 s účinnou látkou Vankomycin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06949"/>
    <w:rsid w:val="004B3C31"/>
    <w:rsid w:val="00660CD5"/>
    <w:rsid w:val="00686487"/>
    <w:rsid w:val="00697087"/>
    <w:rsid w:val="007534AE"/>
    <w:rsid w:val="008E0295"/>
    <w:rsid w:val="009B7B2B"/>
    <w:rsid w:val="00A776E3"/>
    <w:rsid w:val="00AA0B58"/>
    <w:rsid w:val="00BC3A4C"/>
    <w:rsid w:val="00BF60BC"/>
    <w:rsid w:val="00C92780"/>
    <w:rsid w:val="00CE6888"/>
    <w:rsid w:val="00D0122B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2023-05-22T04:09:00Z</dcterms:created>
  <dcterms:modified xsi:type="dcterms:W3CDTF">2023-05-22T04:18:00Z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