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200CC" w14:textId="098DE17F" w:rsidR="00A0777B" w:rsidRPr="008831C5" w:rsidRDefault="0014241E" w:rsidP="00A04900">
      <w:pPr>
        <w:rPr>
          <w:rFonts w:asciiTheme="minorHAnsi" w:hAnsiTheme="minorHAnsi"/>
          <w:b/>
          <w:sz w:val="28"/>
          <w:szCs w:val="28"/>
        </w:rPr>
      </w:pPr>
      <w:r w:rsidRPr="008831C5">
        <w:rPr>
          <w:rFonts w:asciiTheme="minorHAnsi" w:hAnsiTheme="minorHAnsi"/>
          <w:b/>
          <w:sz w:val="28"/>
          <w:szCs w:val="28"/>
        </w:rPr>
        <w:t xml:space="preserve">Příloha </w:t>
      </w:r>
      <w:r w:rsidR="008831C5" w:rsidRPr="008831C5">
        <w:rPr>
          <w:rFonts w:asciiTheme="minorHAnsi" w:hAnsiTheme="minorHAnsi"/>
          <w:b/>
          <w:sz w:val="28"/>
          <w:szCs w:val="28"/>
        </w:rPr>
        <w:t xml:space="preserve">č. 4 </w:t>
      </w:r>
      <w:r w:rsidR="00617798" w:rsidRPr="008831C5">
        <w:rPr>
          <w:rFonts w:asciiTheme="minorHAnsi" w:hAnsiTheme="minorHAnsi"/>
          <w:b/>
          <w:sz w:val="28"/>
          <w:szCs w:val="28"/>
        </w:rPr>
        <w:t>zadávací dokumentace</w:t>
      </w:r>
      <w:r w:rsidR="00206F8F" w:rsidRPr="008831C5">
        <w:rPr>
          <w:rFonts w:asciiTheme="minorHAnsi" w:hAnsiTheme="minorHAnsi"/>
          <w:b/>
          <w:sz w:val="28"/>
          <w:szCs w:val="28"/>
        </w:rPr>
        <w:t xml:space="preserve"> </w:t>
      </w:r>
      <w:r w:rsidR="009725B0">
        <w:rPr>
          <w:rFonts w:asciiTheme="minorHAnsi" w:hAnsiTheme="minorHAnsi"/>
          <w:b/>
          <w:sz w:val="28"/>
          <w:szCs w:val="28"/>
        </w:rPr>
        <w:t>–</w:t>
      </w:r>
      <w:r w:rsidRPr="008831C5">
        <w:rPr>
          <w:rFonts w:asciiTheme="minorHAnsi" w:hAnsiTheme="minorHAnsi"/>
          <w:b/>
          <w:sz w:val="28"/>
          <w:szCs w:val="28"/>
        </w:rPr>
        <w:t xml:space="preserve"> </w:t>
      </w:r>
      <w:r w:rsidR="009725B0">
        <w:rPr>
          <w:rFonts w:asciiTheme="minorHAnsi" w:hAnsiTheme="minorHAnsi"/>
          <w:b/>
          <w:sz w:val="28"/>
          <w:szCs w:val="28"/>
        </w:rPr>
        <w:t>Závazný návrh smlouvy o</w:t>
      </w:r>
      <w:r w:rsidRPr="008831C5">
        <w:rPr>
          <w:rFonts w:asciiTheme="minorHAnsi" w:hAnsiTheme="minorHAnsi"/>
          <w:b/>
          <w:sz w:val="28"/>
          <w:szCs w:val="28"/>
        </w:rPr>
        <w:t xml:space="preserve"> poskytování servisních služeb</w:t>
      </w:r>
    </w:p>
    <w:p w14:paraId="21A54058" w14:textId="77777777" w:rsidR="00A0777B" w:rsidRPr="0014241E" w:rsidRDefault="00A0777B" w:rsidP="00A04900">
      <w:pPr>
        <w:jc w:val="center"/>
        <w:rPr>
          <w:rFonts w:asciiTheme="minorHAnsi" w:hAnsiTheme="minorHAnsi"/>
          <w:b/>
          <w:sz w:val="12"/>
          <w:szCs w:val="30"/>
        </w:rPr>
      </w:pPr>
    </w:p>
    <w:p w14:paraId="5BA22637" w14:textId="77777777" w:rsidR="00A0777B" w:rsidRPr="00A0777B" w:rsidRDefault="00A0777B" w:rsidP="00A04900">
      <w:pPr>
        <w:jc w:val="center"/>
        <w:rPr>
          <w:rFonts w:asciiTheme="minorHAnsi" w:hAnsiTheme="minorHAnsi"/>
          <w:b/>
          <w:sz w:val="30"/>
          <w:szCs w:val="30"/>
        </w:rPr>
      </w:pPr>
    </w:p>
    <w:p w14:paraId="76A0F94C" w14:textId="77777777" w:rsidR="006E61F3" w:rsidRPr="00A0777B" w:rsidRDefault="006E61F3" w:rsidP="00A04900">
      <w:pPr>
        <w:jc w:val="center"/>
        <w:rPr>
          <w:rFonts w:asciiTheme="minorHAnsi" w:hAnsiTheme="minorHAnsi"/>
          <w:b/>
          <w:sz w:val="30"/>
          <w:szCs w:val="30"/>
        </w:rPr>
      </w:pPr>
      <w:r w:rsidRPr="00A0777B">
        <w:rPr>
          <w:rFonts w:asciiTheme="minorHAnsi" w:hAnsiTheme="minorHAnsi"/>
          <w:b/>
          <w:sz w:val="30"/>
          <w:szCs w:val="30"/>
        </w:rPr>
        <w:t xml:space="preserve">SMLOUVA O POSKYTOVÁNÍ </w:t>
      </w:r>
      <w:r w:rsidR="001B3B90">
        <w:rPr>
          <w:rFonts w:asciiTheme="minorHAnsi" w:hAnsiTheme="minorHAnsi"/>
          <w:b/>
          <w:sz w:val="30"/>
          <w:szCs w:val="30"/>
        </w:rPr>
        <w:t xml:space="preserve">SERVISNÍCH </w:t>
      </w:r>
      <w:r w:rsidRPr="00A0777B">
        <w:rPr>
          <w:rFonts w:asciiTheme="minorHAnsi" w:hAnsiTheme="minorHAnsi"/>
          <w:b/>
          <w:sz w:val="30"/>
          <w:szCs w:val="30"/>
        </w:rPr>
        <w:t>SLUŽEB</w:t>
      </w:r>
    </w:p>
    <w:p w14:paraId="1888D957" w14:textId="6EA205BA" w:rsidR="006E61F3" w:rsidRPr="00A0777B" w:rsidRDefault="006E61F3" w:rsidP="00A04900">
      <w:pPr>
        <w:jc w:val="center"/>
        <w:rPr>
          <w:rFonts w:asciiTheme="minorHAnsi" w:hAnsiTheme="minorHAnsi"/>
          <w:sz w:val="20"/>
          <w:szCs w:val="20"/>
        </w:rPr>
      </w:pPr>
      <w:r w:rsidRPr="00A0777B">
        <w:rPr>
          <w:rFonts w:asciiTheme="minorHAnsi" w:hAnsiTheme="minorHAnsi"/>
          <w:sz w:val="20"/>
          <w:szCs w:val="20"/>
        </w:rPr>
        <w:t>uzavřená dle ustanovení § 1746 odst. 2 zákona č. 89/2012 Sb., občanský zákoník, v</w:t>
      </w:r>
      <w:r w:rsidR="006B7A2B">
        <w:rPr>
          <w:rFonts w:asciiTheme="minorHAnsi" w:hAnsiTheme="minorHAnsi"/>
          <w:sz w:val="20"/>
          <w:szCs w:val="20"/>
        </w:rPr>
        <w:t>e znění pozdějších předpisů</w:t>
      </w:r>
      <w:r w:rsidRPr="00A0777B">
        <w:rPr>
          <w:rFonts w:asciiTheme="minorHAnsi" w:hAnsiTheme="minorHAnsi"/>
          <w:sz w:val="20"/>
          <w:szCs w:val="20"/>
        </w:rPr>
        <w:t xml:space="preserve"> (dále jen „OZ“) </w:t>
      </w:r>
    </w:p>
    <w:p w14:paraId="5506947A" w14:textId="77777777" w:rsidR="006E61F3" w:rsidRPr="00A0777B" w:rsidRDefault="006E61F3" w:rsidP="009A5F1A">
      <w:pPr>
        <w:tabs>
          <w:tab w:val="left" w:pos="567"/>
        </w:tabs>
        <w:rPr>
          <w:rFonts w:asciiTheme="minorHAnsi" w:hAnsiTheme="minorHAnsi"/>
          <w:b/>
          <w:sz w:val="22"/>
          <w:szCs w:val="22"/>
        </w:rPr>
      </w:pPr>
    </w:p>
    <w:p w14:paraId="787AFD29" w14:textId="77777777" w:rsidR="007B0C74" w:rsidRPr="00A0777B" w:rsidRDefault="007B0C74" w:rsidP="00A04900">
      <w:pPr>
        <w:rPr>
          <w:rFonts w:asciiTheme="minorHAnsi" w:hAnsiTheme="minorHAnsi"/>
          <w:b/>
          <w:sz w:val="22"/>
          <w:szCs w:val="22"/>
        </w:rPr>
      </w:pPr>
    </w:p>
    <w:p w14:paraId="214EFCDE" w14:textId="478D0402" w:rsidR="006E61F3" w:rsidRPr="00CC6591" w:rsidRDefault="006E61F3" w:rsidP="002A0A60">
      <w:pPr>
        <w:pStyle w:val="Odstavecseseznamem"/>
        <w:numPr>
          <w:ilvl w:val="0"/>
          <w:numId w:val="2"/>
        </w:numPr>
        <w:ind w:left="426" w:hanging="426"/>
        <w:rPr>
          <w:rFonts w:asciiTheme="minorHAnsi" w:hAnsiTheme="minorHAnsi" w:cs="Times New Roman"/>
          <w:bCs/>
          <w:sz w:val="24"/>
        </w:rPr>
      </w:pPr>
      <w:r w:rsidRPr="00CC6591">
        <w:rPr>
          <w:rFonts w:asciiTheme="minorHAnsi" w:hAnsiTheme="minorHAnsi" w:cs="Times New Roman"/>
          <w:b/>
          <w:sz w:val="24"/>
        </w:rPr>
        <w:t>Nemocnice Pardubického kraje, a.s.</w:t>
      </w:r>
    </w:p>
    <w:p w14:paraId="6E478492" w14:textId="77777777" w:rsidR="006E61F3" w:rsidRPr="00A0777B" w:rsidRDefault="006E61F3">
      <w:pPr>
        <w:pStyle w:val="Odstavec11"/>
        <w:numPr>
          <w:ilvl w:val="0"/>
          <w:numId w:val="0"/>
        </w:numPr>
        <w:spacing w:before="0" w:after="0"/>
        <w:ind w:left="426"/>
        <w:rPr>
          <w:rFonts w:asciiTheme="minorHAnsi" w:hAnsiTheme="minorHAnsi"/>
          <w:bCs/>
          <w:sz w:val="22"/>
          <w:szCs w:val="22"/>
        </w:rPr>
      </w:pPr>
      <w:r w:rsidRPr="00A0777B">
        <w:rPr>
          <w:rFonts w:asciiTheme="minorHAnsi" w:hAnsiTheme="minorHAnsi"/>
          <w:sz w:val="22"/>
          <w:szCs w:val="22"/>
        </w:rPr>
        <w:t>Sídlo:</w:t>
      </w:r>
      <w:r w:rsidRPr="00A0777B">
        <w:rPr>
          <w:rFonts w:asciiTheme="minorHAnsi" w:hAnsiTheme="minorHAnsi"/>
          <w:sz w:val="22"/>
          <w:szCs w:val="22"/>
        </w:rPr>
        <w:tab/>
      </w:r>
      <w:r w:rsidRPr="00A0777B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48B5D085" w14:textId="3CF496D5" w:rsidR="006E61F3" w:rsidRPr="00A0777B" w:rsidRDefault="006E61F3">
      <w:pPr>
        <w:pStyle w:val="Odstavec11"/>
        <w:numPr>
          <w:ilvl w:val="0"/>
          <w:numId w:val="0"/>
        </w:numPr>
        <w:spacing w:before="0" w:after="0"/>
        <w:ind w:left="426"/>
        <w:rPr>
          <w:rFonts w:asciiTheme="minorHAnsi" w:hAnsiTheme="minorHAnsi"/>
          <w:sz w:val="22"/>
          <w:szCs w:val="22"/>
        </w:rPr>
      </w:pPr>
      <w:r w:rsidRPr="00A0777B">
        <w:rPr>
          <w:rFonts w:asciiTheme="minorHAnsi" w:hAnsiTheme="minorHAnsi"/>
          <w:sz w:val="22"/>
          <w:szCs w:val="22"/>
        </w:rPr>
        <w:t>Zastoupen</w:t>
      </w:r>
      <w:r w:rsidR="002A0A60">
        <w:rPr>
          <w:rFonts w:asciiTheme="minorHAnsi" w:hAnsiTheme="minorHAnsi"/>
          <w:sz w:val="22"/>
          <w:szCs w:val="22"/>
        </w:rPr>
        <w:t>ý</w:t>
      </w:r>
      <w:r w:rsidRPr="00A0777B">
        <w:rPr>
          <w:rFonts w:asciiTheme="minorHAnsi" w:hAnsiTheme="minorHAnsi"/>
          <w:sz w:val="22"/>
          <w:szCs w:val="22"/>
        </w:rPr>
        <w:t>:</w:t>
      </w:r>
      <w:r w:rsidRPr="00A0777B">
        <w:rPr>
          <w:rFonts w:asciiTheme="minorHAnsi" w:hAnsiTheme="minorHAnsi"/>
          <w:sz w:val="22"/>
          <w:szCs w:val="22"/>
        </w:rPr>
        <w:tab/>
        <w:t xml:space="preserve">MUDr. Tomášem Gottvaldem, </w:t>
      </w:r>
      <w:r w:rsidR="00E6331F">
        <w:rPr>
          <w:rFonts w:asciiTheme="minorHAnsi" w:hAnsiTheme="minorHAnsi"/>
          <w:sz w:val="22"/>
          <w:szCs w:val="22"/>
        </w:rPr>
        <w:t xml:space="preserve">MHA, </w:t>
      </w:r>
      <w:r w:rsidRPr="00A0777B">
        <w:rPr>
          <w:rFonts w:asciiTheme="minorHAnsi" w:hAnsiTheme="minorHAnsi"/>
          <w:sz w:val="22"/>
          <w:szCs w:val="22"/>
        </w:rPr>
        <w:t xml:space="preserve">předsedou představenstva </w:t>
      </w:r>
    </w:p>
    <w:p w14:paraId="020D6559" w14:textId="5AC18588" w:rsidR="006E61F3" w:rsidRPr="00A0777B" w:rsidRDefault="0014241E">
      <w:pPr>
        <w:ind w:left="1419" w:firstLine="708"/>
        <w:rPr>
          <w:rFonts w:asciiTheme="minorHAnsi" w:hAnsiTheme="minorHAnsi"/>
          <w:sz w:val="22"/>
          <w:szCs w:val="22"/>
        </w:rPr>
      </w:pPr>
      <w:r w:rsidRPr="0014241E">
        <w:rPr>
          <w:rFonts w:asciiTheme="minorHAnsi" w:hAnsiTheme="minorHAnsi"/>
          <w:sz w:val="22"/>
          <w:szCs w:val="22"/>
        </w:rPr>
        <w:t xml:space="preserve">Ing. </w:t>
      </w:r>
      <w:r w:rsidR="00F44DDA">
        <w:rPr>
          <w:rFonts w:asciiTheme="minorHAnsi" w:hAnsiTheme="minorHAnsi"/>
          <w:sz w:val="22"/>
          <w:szCs w:val="22"/>
        </w:rPr>
        <w:t>Hynkem Raisem, MHA</w:t>
      </w:r>
      <w:r w:rsidRPr="0014241E">
        <w:rPr>
          <w:rFonts w:asciiTheme="minorHAnsi" w:hAnsiTheme="minorHAnsi"/>
          <w:sz w:val="22"/>
          <w:szCs w:val="22"/>
        </w:rPr>
        <w:t>, místopředsedou představenstva</w:t>
      </w:r>
    </w:p>
    <w:p w14:paraId="56F5B171" w14:textId="77777777" w:rsidR="006E61F3" w:rsidRPr="00A0777B" w:rsidRDefault="006E61F3">
      <w:pPr>
        <w:tabs>
          <w:tab w:val="left" w:pos="284"/>
          <w:tab w:val="left" w:pos="1134"/>
        </w:tabs>
        <w:ind w:left="426"/>
        <w:rPr>
          <w:rFonts w:asciiTheme="minorHAnsi" w:hAnsiTheme="minorHAnsi"/>
          <w:sz w:val="22"/>
          <w:szCs w:val="22"/>
        </w:rPr>
      </w:pPr>
      <w:r w:rsidRPr="00A0777B">
        <w:rPr>
          <w:rFonts w:asciiTheme="minorHAnsi" w:hAnsiTheme="minorHAnsi"/>
          <w:sz w:val="22"/>
          <w:szCs w:val="22"/>
        </w:rPr>
        <w:t>bankovní spojení:</w:t>
      </w:r>
      <w:r w:rsidRPr="00A0777B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2AA5190A" w14:textId="77777777" w:rsidR="006E61F3" w:rsidRPr="00A0777B" w:rsidRDefault="006E61F3">
      <w:pPr>
        <w:ind w:left="426"/>
        <w:rPr>
          <w:rFonts w:asciiTheme="minorHAnsi" w:hAnsiTheme="minorHAnsi"/>
          <w:sz w:val="22"/>
          <w:szCs w:val="22"/>
        </w:rPr>
      </w:pPr>
      <w:r w:rsidRPr="00A0777B">
        <w:rPr>
          <w:rFonts w:asciiTheme="minorHAnsi" w:hAnsiTheme="minorHAnsi"/>
          <w:sz w:val="22"/>
          <w:szCs w:val="22"/>
        </w:rPr>
        <w:t>číslo účtu:</w:t>
      </w:r>
      <w:r w:rsidRPr="00A0777B">
        <w:rPr>
          <w:rFonts w:asciiTheme="minorHAnsi" w:hAnsiTheme="minorHAnsi"/>
          <w:sz w:val="22"/>
          <w:szCs w:val="22"/>
        </w:rPr>
        <w:tab/>
      </w:r>
      <w:r w:rsidRPr="00A0777B">
        <w:rPr>
          <w:rFonts w:asciiTheme="minorHAnsi" w:hAnsiTheme="minorHAnsi"/>
          <w:sz w:val="22"/>
          <w:szCs w:val="22"/>
        </w:rPr>
        <w:tab/>
        <w:t>280123725/0300</w:t>
      </w:r>
    </w:p>
    <w:p w14:paraId="1ABE6F13" w14:textId="4900EC6C" w:rsidR="006E61F3" w:rsidRPr="00A0777B" w:rsidRDefault="006E61F3">
      <w:pPr>
        <w:pStyle w:val="Odstavec11"/>
        <w:numPr>
          <w:ilvl w:val="0"/>
          <w:numId w:val="0"/>
        </w:numPr>
        <w:spacing w:before="0" w:after="0"/>
        <w:ind w:left="426"/>
        <w:rPr>
          <w:rFonts w:asciiTheme="minorHAnsi" w:hAnsiTheme="minorHAnsi"/>
          <w:sz w:val="22"/>
          <w:szCs w:val="22"/>
        </w:rPr>
      </w:pPr>
      <w:r w:rsidRPr="00A0777B">
        <w:rPr>
          <w:rFonts w:asciiTheme="minorHAnsi" w:hAnsiTheme="minorHAnsi"/>
          <w:sz w:val="22"/>
          <w:szCs w:val="22"/>
        </w:rPr>
        <w:t>IČ</w:t>
      </w:r>
      <w:r w:rsidR="002A0A60">
        <w:rPr>
          <w:rFonts w:asciiTheme="minorHAnsi" w:hAnsiTheme="minorHAnsi"/>
          <w:sz w:val="22"/>
          <w:szCs w:val="22"/>
        </w:rPr>
        <w:t>O</w:t>
      </w:r>
      <w:r w:rsidRPr="00A0777B">
        <w:rPr>
          <w:rFonts w:asciiTheme="minorHAnsi" w:hAnsiTheme="minorHAnsi"/>
          <w:sz w:val="22"/>
          <w:szCs w:val="22"/>
        </w:rPr>
        <w:t>:</w:t>
      </w:r>
      <w:r w:rsidRPr="00A0777B">
        <w:rPr>
          <w:rFonts w:asciiTheme="minorHAnsi" w:hAnsiTheme="minorHAnsi"/>
          <w:sz w:val="22"/>
          <w:szCs w:val="22"/>
        </w:rPr>
        <w:tab/>
      </w:r>
      <w:r w:rsidRPr="00A0777B">
        <w:rPr>
          <w:rFonts w:asciiTheme="minorHAnsi" w:hAnsiTheme="minorHAnsi"/>
          <w:sz w:val="22"/>
          <w:szCs w:val="22"/>
        </w:rPr>
        <w:tab/>
      </w:r>
      <w:r w:rsidRPr="00A0777B">
        <w:rPr>
          <w:rFonts w:asciiTheme="minorHAnsi" w:hAnsiTheme="minorHAnsi"/>
          <w:bCs/>
          <w:sz w:val="22"/>
          <w:szCs w:val="22"/>
        </w:rPr>
        <w:t>27520536</w:t>
      </w:r>
    </w:p>
    <w:p w14:paraId="16B7E899" w14:textId="77777777" w:rsidR="006E61F3" w:rsidRPr="00A0777B" w:rsidRDefault="006E61F3">
      <w:pPr>
        <w:ind w:firstLine="426"/>
        <w:rPr>
          <w:rFonts w:asciiTheme="minorHAnsi" w:hAnsiTheme="minorHAnsi"/>
          <w:sz w:val="22"/>
          <w:szCs w:val="22"/>
        </w:rPr>
      </w:pPr>
      <w:r w:rsidRPr="00A0777B">
        <w:rPr>
          <w:rFonts w:asciiTheme="minorHAnsi" w:hAnsiTheme="minorHAnsi"/>
          <w:sz w:val="22"/>
          <w:szCs w:val="22"/>
        </w:rPr>
        <w:t>DIČ:</w:t>
      </w:r>
      <w:r w:rsidRPr="00A0777B">
        <w:rPr>
          <w:rFonts w:asciiTheme="minorHAnsi" w:hAnsiTheme="minorHAnsi"/>
          <w:sz w:val="22"/>
          <w:szCs w:val="22"/>
        </w:rPr>
        <w:tab/>
      </w:r>
      <w:r w:rsidRPr="00A0777B">
        <w:rPr>
          <w:rFonts w:asciiTheme="minorHAnsi" w:hAnsiTheme="minorHAnsi"/>
          <w:sz w:val="22"/>
          <w:szCs w:val="22"/>
        </w:rPr>
        <w:tab/>
        <w:t>CZ27520536</w:t>
      </w:r>
    </w:p>
    <w:p w14:paraId="2862EE01" w14:textId="77777777" w:rsidR="006E61F3" w:rsidRPr="00A0777B" w:rsidRDefault="006E61F3">
      <w:pPr>
        <w:pStyle w:val="Bezmezer"/>
        <w:ind w:left="426"/>
        <w:jc w:val="both"/>
        <w:rPr>
          <w:rFonts w:asciiTheme="minorHAnsi" w:hAnsiTheme="minorHAnsi" w:cs="Times New Roman"/>
        </w:rPr>
      </w:pPr>
      <w:r w:rsidRPr="00A0777B">
        <w:rPr>
          <w:rFonts w:asciiTheme="minorHAnsi" w:hAnsiTheme="minorHAnsi" w:cs="Times New Roman"/>
        </w:rPr>
        <w:t>zapsaná v obchodním rejstříku vedeném u Krajského soudu v Hradci Králové, oddíl B, vložka 2629</w:t>
      </w:r>
    </w:p>
    <w:p w14:paraId="6AA054B6" w14:textId="23DEBC89" w:rsidR="002A0A60" w:rsidRDefault="002A0A60" w:rsidP="002A0A60">
      <w:pPr>
        <w:spacing w:after="120"/>
        <w:ind w:left="425"/>
        <w:rPr>
          <w:rFonts w:asciiTheme="minorHAnsi" w:hAnsiTheme="minorHAnsi"/>
          <w:sz w:val="22"/>
          <w:szCs w:val="22"/>
        </w:rPr>
      </w:pPr>
      <w:r w:rsidRPr="00A0777B">
        <w:rPr>
          <w:rFonts w:asciiTheme="minorHAnsi" w:hAnsiTheme="minorHAnsi"/>
          <w:sz w:val="22"/>
          <w:szCs w:val="22"/>
        </w:rPr>
        <w:t xml:space="preserve">Datová </w:t>
      </w:r>
      <w:proofErr w:type="gramStart"/>
      <w:r w:rsidRPr="00A0777B">
        <w:rPr>
          <w:rFonts w:asciiTheme="minorHAnsi" w:hAnsiTheme="minorHAnsi"/>
          <w:sz w:val="22"/>
          <w:szCs w:val="22"/>
        </w:rPr>
        <w:t>schránka:</w:t>
      </w:r>
      <w:r>
        <w:rPr>
          <w:rFonts w:asciiTheme="minorHAnsi" w:hAnsiTheme="minorHAnsi"/>
          <w:sz w:val="22"/>
          <w:szCs w:val="22"/>
        </w:rPr>
        <w:t xml:space="preserve">  </w:t>
      </w:r>
      <w:proofErr w:type="spellStart"/>
      <w:r w:rsidRPr="00A04900">
        <w:rPr>
          <w:rFonts w:asciiTheme="minorHAnsi" w:hAnsiTheme="minorHAnsi"/>
          <w:sz w:val="22"/>
          <w:szCs w:val="22"/>
        </w:rPr>
        <w:t>eiefkcs</w:t>
      </w:r>
      <w:proofErr w:type="spellEnd"/>
      <w:proofErr w:type="gramEnd"/>
    </w:p>
    <w:p w14:paraId="2BB4032B" w14:textId="286B725F" w:rsidR="00A04900" w:rsidRPr="002A0A60" w:rsidRDefault="002A0A60" w:rsidP="002A0A60">
      <w:pPr>
        <w:tabs>
          <w:tab w:val="left" w:pos="426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 w:rsidR="00A04900" w:rsidRPr="002A0A60">
        <w:rPr>
          <w:rFonts w:asciiTheme="minorHAnsi" w:hAnsiTheme="minorHAnsi"/>
          <w:sz w:val="22"/>
          <w:szCs w:val="22"/>
        </w:rPr>
        <w:t xml:space="preserve">Kontaktní osoba </w:t>
      </w:r>
      <w:r>
        <w:rPr>
          <w:rFonts w:asciiTheme="minorHAnsi" w:hAnsiTheme="minorHAnsi"/>
          <w:sz w:val="22"/>
          <w:szCs w:val="22"/>
        </w:rPr>
        <w:t>objednatele</w:t>
      </w:r>
      <w:r w:rsidR="00A04900" w:rsidRPr="002A0A60">
        <w:rPr>
          <w:rFonts w:asciiTheme="minorHAnsi" w:hAnsiTheme="minorHAnsi"/>
          <w:sz w:val="22"/>
          <w:szCs w:val="22"/>
        </w:rPr>
        <w:t xml:space="preserve"> ve věcech technických:</w:t>
      </w:r>
    </w:p>
    <w:p w14:paraId="33EA659C" w14:textId="227CEDC5" w:rsidR="00A04900" w:rsidRPr="002A0A60" w:rsidRDefault="00A04900" w:rsidP="002A0A60">
      <w:pPr>
        <w:pStyle w:val="Odstavecseseznamem"/>
        <w:ind w:left="426"/>
        <w:rPr>
          <w:rFonts w:asciiTheme="minorHAnsi" w:hAnsiTheme="minorHAnsi"/>
          <w:szCs w:val="22"/>
        </w:rPr>
      </w:pPr>
      <w:r w:rsidRPr="002A0A60">
        <w:rPr>
          <w:rFonts w:asciiTheme="minorHAnsi" w:hAnsiTheme="minorHAnsi"/>
          <w:szCs w:val="22"/>
        </w:rPr>
        <w:t xml:space="preserve">Jméno: </w:t>
      </w:r>
      <w:r w:rsidR="00DA0D52" w:rsidRPr="002A0A60">
        <w:rPr>
          <w:rFonts w:asciiTheme="minorHAnsi" w:hAnsiTheme="minorHAnsi"/>
          <w:szCs w:val="22"/>
        </w:rPr>
        <w:t xml:space="preserve">Ing. </w:t>
      </w:r>
      <w:r w:rsidRPr="002A0A60">
        <w:rPr>
          <w:rFonts w:asciiTheme="minorHAnsi" w:hAnsiTheme="minorHAnsi"/>
          <w:szCs w:val="22"/>
        </w:rPr>
        <w:t>Jan Raděj</w:t>
      </w:r>
    </w:p>
    <w:p w14:paraId="4248D51C" w14:textId="61AD8D5D" w:rsidR="00A04900" w:rsidRPr="002A0A60" w:rsidRDefault="00A04900" w:rsidP="00A04900">
      <w:pPr>
        <w:pStyle w:val="Odstavecseseznamem"/>
        <w:ind w:left="360"/>
        <w:rPr>
          <w:rFonts w:asciiTheme="minorHAnsi" w:hAnsiTheme="minorHAnsi"/>
          <w:szCs w:val="22"/>
        </w:rPr>
      </w:pPr>
      <w:r w:rsidRPr="002A0A60">
        <w:rPr>
          <w:rFonts w:asciiTheme="minorHAnsi" w:hAnsiTheme="minorHAnsi"/>
          <w:szCs w:val="22"/>
        </w:rPr>
        <w:t xml:space="preserve"> E-mail: jan.radej@nempk.cz</w:t>
      </w:r>
    </w:p>
    <w:p w14:paraId="7F2458ED" w14:textId="5F8B5D7E" w:rsidR="00A04900" w:rsidRPr="002A0A60" w:rsidRDefault="002A0A60" w:rsidP="00A04900">
      <w:pPr>
        <w:pStyle w:val="Odstavecseseznamem"/>
        <w:ind w:left="360"/>
        <w:rPr>
          <w:rFonts w:asciiTheme="minorHAnsi" w:hAnsiTheme="minorHAnsi"/>
          <w:szCs w:val="22"/>
        </w:rPr>
      </w:pPr>
      <w:r w:rsidRPr="002A0A60">
        <w:rPr>
          <w:rFonts w:asciiTheme="minorHAnsi" w:hAnsiTheme="minorHAnsi"/>
          <w:szCs w:val="22"/>
        </w:rPr>
        <w:t xml:space="preserve"> </w:t>
      </w:r>
      <w:r w:rsidR="00A04900" w:rsidRPr="002A0A60">
        <w:rPr>
          <w:rFonts w:asciiTheme="minorHAnsi" w:hAnsiTheme="minorHAnsi"/>
          <w:szCs w:val="22"/>
        </w:rPr>
        <w:t>Telefon: +420 466 011 219</w:t>
      </w:r>
    </w:p>
    <w:p w14:paraId="68B7B5B9" w14:textId="77777777" w:rsidR="006E61F3" w:rsidRPr="00A0777B" w:rsidRDefault="006E61F3" w:rsidP="009A5F1A">
      <w:pPr>
        <w:spacing w:after="240"/>
        <w:rPr>
          <w:rFonts w:asciiTheme="minorHAnsi" w:hAnsiTheme="minorHAnsi"/>
          <w:sz w:val="22"/>
          <w:szCs w:val="22"/>
        </w:rPr>
      </w:pPr>
      <w:r w:rsidRPr="00A0777B">
        <w:rPr>
          <w:rFonts w:asciiTheme="minorHAnsi" w:hAnsiTheme="minorHAnsi"/>
          <w:sz w:val="22"/>
          <w:szCs w:val="22"/>
        </w:rPr>
        <w:t>dále jen „objednatel“ na straně jedné</w:t>
      </w:r>
    </w:p>
    <w:p w14:paraId="6AC36F2B" w14:textId="77777777" w:rsidR="006E61F3" w:rsidRPr="00CC6591" w:rsidRDefault="006E61F3">
      <w:pPr>
        <w:tabs>
          <w:tab w:val="left" w:pos="284"/>
        </w:tabs>
        <w:rPr>
          <w:rFonts w:asciiTheme="minorHAnsi" w:hAnsiTheme="minorHAnsi"/>
          <w:sz w:val="8"/>
          <w:szCs w:val="22"/>
        </w:rPr>
      </w:pPr>
    </w:p>
    <w:p w14:paraId="668CB337" w14:textId="77777777" w:rsidR="006E61F3" w:rsidRDefault="006E61F3" w:rsidP="009A5F1A">
      <w:pPr>
        <w:spacing w:after="240"/>
        <w:rPr>
          <w:rFonts w:asciiTheme="minorHAnsi" w:hAnsiTheme="minorHAnsi"/>
          <w:sz w:val="22"/>
          <w:szCs w:val="22"/>
        </w:rPr>
      </w:pPr>
      <w:r w:rsidRPr="00A0777B">
        <w:rPr>
          <w:rFonts w:asciiTheme="minorHAnsi" w:hAnsiTheme="minorHAnsi"/>
          <w:sz w:val="22"/>
          <w:szCs w:val="22"/>
        </w:rPr>
        <w:t>a</w:t>
      </w:r>
    </w:p>
    <w:p w14:paraId="3EC422B7" w14:textId="77777777" w:rsidR="00A04900" w:rsidRPr="00CC6591" w:rsidRDefault="00A04900">
      <w:pPr>
        <w:rPr>
          <w:rFonts w:asciiTheme="minorHAnsi" w:hAnsiTheme="minorHAnsi"/>
          <w:sz w:val="12"/>
          <w:szCs w:val="22"/>
        </w:rPr>
      </w:pPr>
    </w:p>
    <w:p w14:paraId="32AC303F" w14:textId="77777777" w:rsidR="00A04900" w:rsidRPr="002A0A60" w:rsidRDefault="00A04900" w:rsidP="002A0A60">
      <w:pPr>
        <w:pStyle w:val="Odstavecseseznamem"/>
        <w:numPr>
          <w:ilvl w:val="0"/>
          <w:numId w:val="2"/>
        </w:numPr>
        <w:ind w:left="426" w:hanging="426"/>
        <w:rPr>
          <w:rFonts w:asciiTheme="minorHAnsi" w:hAnsiTheme="minorHAnsi" w:cs="Times New Roman"/>
          <w:bCs/>
          <w:sz w:val="24"/>
        </w:rPr>
      </w:pPr>
      <w:r w:rsidRPr="002A0A60">
        <w:rPr>
          <w:rFonts w:asciiTheme="minorHAnsi" w:hAnsiTheme="minorHAnsi" w:cs="Times New Roman"/>
          <w:bCs/>
          <w:color w:val="FF0000"/>
          <w:sz w:val="24"/>
        </w:rPr>
        <w:t>(</w:t>
      </w:r>
      <w:r w:rsidRPr="002A0A60">
        <w:rPr>
          <w:rFonts w:asciiTheme="minorHAnsi" w:hAnsiTheme="minorHAnsi" w:cs="Times New Roman"/>
          <w:b/>
          <w:bCs/>
          <w:color w:val="FF0000"/>
          <w:sz w:val="24"/>
        </w:rPr>
        <w:t xml:space="preserve">Doplní </w:t>
      </w:r>
      <w:proofErr w:type="gramStart"/>
      <w:r w:rsidRPr="002A0A60">
        <w:rPr>
          <w:rFonts w:asciiTheme="minorHAnsi" w:hAnsiTheme="minorHAnsi" w:cs="Times New Roman"/>
          <w:b/>
          <w:bCs/>
          <w:color w:val="FF0000"/>
          <w:sz w:val="24"/>
        </w:rPr>
        <w:t>poskytovatel - obchodní</w:t>
      </w:r>
      <w:proofErr w:type="gramEnd"/>
      <w:r w:rsidRPr="002A0A60">
        <w:rPr>
          <w:rFonts w:asciiTheme="minorHAnsi" w:hAnsiTheme="minorHAnsi" w:cs="Times New Roman"/>
          <w:b/>
          <w:bCs/>
          <w:color w:val="FF0000"/>
          <w:sz w:val="24"/>
        </w:rPr>
        <w:t xml:space="preserve"> firma / jméno a příjmení)</w:t>
      </w:r>
    </w:p>
    <w:p w14:paraId="12C3B556" w14:textId="3080D26C" w:rsidR="00A04900" w:rsidRPr="002A0A60" w:rsidRDefault="00A04900" w:rsidP="002A0A60">
      <w:pPr>
        <w:pStyle w:val="Odstavec11"/>
        <w:numPr>
          <w:ilvl w:val="0"/>
          <w:numId w:val="0"/>
        </w:numPr>
        <w:tabs>
          <w:tab w:val="left" w:pos="2127"/>
        </w:tabs>
        <w:spacing w:before="0" w:after="0"/>
        <w:ind w:left="360" w:firstLine="66"/>
        <w:rPr>
          <w:rFonts w:asciiTheme="minorHAnsi" w:hAnsiTheme="minorHAnsi"/>
          <w:bCs/>
          <w:sz w:val="22"/>
          <w:szCs w:val="22"/>
        </w:rPr>
      </w:pPr>
      <w:r w:rsidRPr="002A0A60">
        <w:rPr>
          <w:rFonts w:asciiTheme="minorHAnsi" w:hAnsiTheme="minorHAnsi"/>
          <w:sz w:val="22"/>
          <w:szCs w:val="22"/>
        </w:rPr>
        <w:t xml:space="preserve">Sídlo: </w:t>
      </w:r>
      <w:r w:rsidR="002A0A60">
        <w:rPr>
          <w:rFonts w:asciiTheme="minorHAnsi" w:hAnsiTheme="minorHAnsi"/>
          <w:sz w:val="22"/>
          <w:szCs w:val="22"/>
        </w:rPr>
        <w:tab/>
        <w:t xml:space="preserve">………………………………… </w:t>
      </w:r>
      <w:r w:rsidRPr="002A0A60">
        <w:rPr>
          <w:rFonts w:asciiTheme="minorHAnsi" w:hAnsiTheme="minorHAnsi"/>
          <w:color w:val="FF0000"/>
          <w:sz w:val="22"/>
          <w:szCs w:val="22"/>
        </w:rPr>
        <w:t>(doplní poskytovatel)</w:t>
      </w:r>
      <w:r w:rsidRPr="002A0A60">
        <w:rPr>
          <w:rFonts w:asciiTheme="minorHAnsi" w:hAnsiTheme="minorHAnsi"/>
          <w:sz w:val="22"/>
          <w:szCs w:val="22"/>
        </w:rPr>
        <w:t xml:space="preserve"> </w:t>
      </w:r>
    </w:p>
    <w:p w14:paraId="79104C8D" w14:textId="5C70DA49" w:rsidR="00A04900" w:rsidRPr="002A0A60" w:rsidRDefault="00A04900" w:rsidP="002A0A60">
      <w:pPr>
        <w:pStyle w:val="Odstavec11"/>
        <w:numPr>
          <w:ilvl w:val="0"/>
          <w:numId w:val="0"/>
        </w:numPr>
        <w:tabs>
          <w:tab w:val="left" w:pos="2127"/>
        </w:tabs>
        <w:spacing w:before="0" w:after="0"/>
        <w:ind w:left="360" w:firstLine="66"/>
        <w:rPr>
          <w:rFonts w:asciiTheme="minorHAnsi" w:hAnsiTheme="minorHAnsi"/>
          <w:sz w:val="22"/>
          <w:szCs w:val="22"/>
        </w:rPr>
      </w:pPr>
      <w:r w:rsidRPr="002A0A60">
        <w:rPr>
          <w:rFonts w:asciiTheme="minorHAnsi" w:hAnsiTheme="minorHAnsi"/>
          <w:sz w:val="22"/>
          <w:szCs w:val="22"/>
        </w:rPr>
        <w:t>Zastoupen</w:t>
      </w:r>
      <w:r w:rsidR="002A0A60">
        <w:rPr>
          <w:rFonts w:asciiTheme="minorHAnsi" w:hAnsiTheme="minorHAnsi"/>
          <w:sz w:val="22"/>
          <w:szCs w:val="22"/>
        </w:rPr>
        <w:t>ý</w:t>
      </w:r>
      <w:r w:rsidRPr="002A0A60">
        <w:rPr>
          <w:rFonts w:asciiTheme="minorHAnsi" w:hAnsiTheme="minorHAnsi"/>
          <w:sz w:val="22"/>
          <w:szCs w:val="22"/>
        </w:rPr>
        <w:t>:</w:t>
      </w:r>
      <w:r w:rsidR="002A0A60">
        <w:rPr>
          <w:rFonts w:asciiTheme="minorHAnsi" w:hAnsiTheme="minorHAnsi"/>
          <w:sz w:val="22"/>
          <w:szCs w:val="22"/>
        </w:rPr>
        <w:t xml:space="preserve"> </w:t>
      </w:r>
      <w:r w:rsidR="002A0A60">
        <w:rPr>
          <w:rFonts w:asciiTheme="minorHAnsi" w:hAnsiTheme="minorHAnsi"/>
          <w:sz w:val="22"/>
          <w:szCs w:val="22"/>
        </w:rPr>
        <w:tab/>
        <w:t>…………………………………</w:t>
      </w:r>
      <w:r w:rsidRPr="002A0A60">
        <w:rPr>
          <w:rFonts w:asciiTheme="minorHAnsi" w:hAnsiTheme="minorHAnsi"/>
          <w:sz w:val="22"/>
          <w:szCs w:val="22"/>
        </w:rPr>
        <w:t xml:space="preserve"> </w:t>
      </w:r>
      <w:r w:rsidRPr="002A0A60">
        <w:rPr>
          <w:rFonts w:asciiTheme="minorHAnsi" w:hAnsiTheme="minorHAnsi"/>
          <w:color w:val="FF0000"/>
          <w:sz w:val="22"/>
          <w:szCs w:val="22"/>
        </w:rPr>
        <w:t>(doplní poskytovatel)</w:t>
      </w:r>
      <w:r w:rsidRPr="002A0A60">
        <w:rPr>
          <w:rFonts w:asciiTheme="minorHAnsi" w:hAnsiTheme="minorHAnsi"/>
          <w:sz w:val="22"/>
          <w:szCs w:val="22"/>
        </w:rPr>
        <w:tab/>
      </w:r>
      <w:r w:rsidRPr="002A0A60">
        <w:rPr>
          <w:rFonts w:asciiTheme="minorHAnsi" w:hAnsiTheme="minorHAnsi"/>
          <w:sz w:val="22"/>
          <w:szCs w:val="22"/>
        </w:rPr>
        <w:tab/>
      </w:r>
    </w:p>
    <w:p w14:paraId="0155B2CA" w14:textId="41E6931A" w:rsidR="00A04900" w:rsidRPr="002A0A60" w:rsidRDefault="00A04900" w:rsidP="002A0A60">
      <w:pPr>
        <w:pStyle w:val="Odstavecseseznamem"/>
        <w:tabs>
          <w:tab w:val="left" w:pos="2127"/>
        </w:tabs>
        <w:ind w:left="360" w:firstLine="66"/>
        <w:rPr>
          <w:rFonts w:asciiTheme="minorHAnsi" w:hAnsiTheme="minorHAnsi"/>
          <w:szCs w:val="22"/>
        </w:rPr>
      </w:pPr>
      <w:r w:rsidRPr="002A0A60">
        <w:rPr>
          <w:rFonts w:asciiTheme="minorHAnsi" w:hAnsiTheme="minorHAnsi"/>
          <w:szCs w:val="22"/>
        </w:rPr>
        <w:t xml:space="preserve">bankovní spojení: </w:t>
      </w:r>
      <w:r w:rsidR="002A0A60">
        <w:rPr>
          <w:rFonts w:asciiTheme="minorHAnsi" w:hAnsiTheme="minorHAnsi"/>
          <w:szCs w:val="22"/>
        </w:rPr>
        <w:tab/>
        <w:t xml:space="preserve">………………………………… </w:t>
      </w:r>
      <w:r w:rsidRPr="002A0A60">
        <w:rPr>
          <w:rFonts w:asciiTheme="minorHAnsi" w:hAnsiTheme="minorHAnsi"/>
          <w:color w:val="FF0000"/>
          <w:szCs w:val="22"/>
        </w:rPr>
        <w:t>(doplní poskytovatel)</w:t>
      </w:r>
      <w:r w:rsidRPr="002A0A60">
        <w:rPr>
          <w:rFonts w:asciiTheme="minorHAnsi" w:hAnsiTheme="minorHAnsi"/>
          <w:szCs w:val="22"/>
        </w:rPr>
        <w:tab/>
      </w:r>
      <w:r w:rsidRPr="002A0A60">
        <w:rPr>
          <w:rFonts w:asciiTheme="minorHAnsi" w:hAnsiTheme="minorHAnsi"/>
          <w:szCs w:val="22"/>
        </w:rPr>
        <w:tab/>
      </w:r>
    </w:p>
    <w:p w14:paraId="4FB8A2B5" w14:textId="6B515BEC" w:rsidR="00A04900" w:rsidRPr="002A0A60" w:rsidRDefault="00A04900" w:rsidP="002A0A60">
      <w:pPr>
        <w:pStyle w:val="Odstavecseseznamem"/>
        <w:tabs>
          <w:tab w:val="left" w:pos="2127"/>
        </w:tabs>
        <w:ind w:left="360" w:firstLine="66"/>
        <w:rPr>
          <w:rFonts w:asciiTheme="minorHAnsi" w:hAnsiTheme="minorHAnsi"/>
          <w:szCs w:val="22"/>
        </w:rPr>
      </w:pPr>
      <w:r w:rsidRPr="002A0A60">
        <w:rPr>
          <w:rFonts w:asciiTheme="minorHAnsi" w:hAnsiTheme="minorHAnsi"/>
          <w:szCs w:val="22"/>
        </w:rPr>
        <w:t>číslo účtu:</w:t>
      </w:r>
      <w:r w:rsidR="002A0A60">
        <w:rPr>
          <w:rFonts w:asciiTheme="minorHAnsi" w:hAnsiTheme="minorHAnsi"/>
          <w:szCs w:val="22"/>
        </w:rPr>
        <w:t xml:space="preserve"> </w:t>
      </w:r>
      <w:r w:rsidR="002A0A60">
        <w:rPr>
          <w:rFonts w:asciiTheme="minorHAnsi" w:hAnsiTheme="minorHAnsi"/>
          <w:szCs w:val="22"/>
        </w:rPr>
        <w:tab/>
        <w:t xml:space="preserve">………………………………… </w:t>
      </w:r>
      <w:r w:rsidRPr="002A0A60">
        <w:rPr>
          <w:rFonts w:asciiTheme="minorHAnsi" w:hAnsiTheme="minorHAnsi"/>
          <w:color w:val="FF0000"/>
          <w:szCs w:val="22"/>
        </w:rPr>
        <w:t>(doplní poskytovatel)</w:t>
      </w:r>
      <w:r w:rsidRPr="002A0A60">
        <w:rPr>
          <w:rFonts w:asciiTheme="minorHAnsi" w:hAnsiTheme="minorHAnsi"/>
          <w:szCs w:val="22"/>
        </w:rPr>
        <w:tab/>
      </w:r>
      <w:r w:rsidRPr="002A0A60">
        <w:rPr>
          <w:rFonts w:asciiTheme="minorHAnsi" w:hAnsiTheme="minorHAnsi"/>
          <w:szCs w:val="22"/>
        </w:rPr>
        <w:tab/>
      </w:r>
    </w:p>
    <w:p w14:paraId="7946E3DA" w14:textId="32488902" w:rsidR="00A04900" w:rsidRPr="002A0A60" w:rsidRDefault="00A04900" w:rsidP="002A0A60">
      <w:pPr>
        <w:pStyle w:val="Odstavec11"/>
        <w:numPr>
          <w:ilvl w:val="0"/>
          <w:numId w:val="0"/>
        </w:numPr>
        <w:tabs>
          <w:tab w:val="left" w:pos="2127"/>
        </w:tabs>
        <w:spacing w:before="0" w:after="0"/>
        <w:ind w:left="360" w:firstLine="66"/>
        <w:rPr>
          <w:rFonts w:asciiTheme="minorHAnsi" w:hAnsiTheme="minorHAnsi"/>
          <w:sz w:val="22"/>
          <w:szCs w:val="22"/>
        </w:rPr>
      </w:pPr>
      <w:r w:rsidRPr="002A0A60">
        <w:rPr>
          <w:rFonts w:asciiTheme="minorHAnsi" w:hAnsiTheme="minorHAnsi"/>
          <w:sz w:val="22"/>
          <w:szCs w:val="22"/>
        </w:rPr>
        <w:t>IČ</w:t>
      </w:r>
      <w:r w:rsidR="002A0A60">
        <w:rPr>
          <w:rFonts w:asciiTheme="minorHAnsi" w:hAnsiTheme="minorHAnsi"/>
          <w:sz w:val="22"/>
          <w:szCs w:val="22"/>
        </w:rPr>
        <w:t>O</w:t>
      </w:r>
      <w:r w:rsidRPr="002A0A60">
        <w:rPr>
          <w:rFonts w:asciiTheme="minorHAnsi" w:hAnsiTheme="minorHAnsi"/>
          <w:sz w:val="22"/>
          <w:szCs w:val="22"/>
        </w:rPr>
        <w:t>:</w:t>
      </w:r>
      <w:r w:rsidR="002A0A60">
        <w:rPr>
          <w:rFonts w:asciiTheme="minorHAnsi" w:hAnsiTheme="minorHAnsi"/>
          <w:sz w:val="22"/>
          <w:szCs w:val="22"/>
        </w:rPr>
        <w:tab/>
        <w:t>…………………………………</w:t>
      </w:r>
      <w:r w:rsidRPr="002A0A60">
        <w:rPr>
          <w:rFonts w:asciiTheme="minorHAnsi" w:hAnsiTheme="minorHAnsi"/>
          <w:sz w:val="22"/>
          <w:szCs w:val="22"/>
        </w:rPr>
        <w:t xml:space="preserve"> </w:t>
      </w:r>
      <w:r w:rsidRPr="002A0A60">
        <w:rPr>
          <w:rFonts w:asciiTheme="minorHAnsi" w:hAnsiTheme="minorHAnsi"/>
          <w:color w:val="FF0000"/>
          <w:sz w:val="22"/>
          <w:szCs w:val="22"/>
        </w:rPr>
        <w:t>(doplní poskytovatel)</w:t>
      </w:r>
      <w:r w:rsidRPr="002A0A60">
        <w:rPr>
          <w:rFonts w:asciiTheme="minorHAnsi" w:hAnsiTheme="minorHAnsi"/>
          <w:sz w:val="22"/>
          <w:szCs w:val="22"/>
        </w:rPr>
        <w:tab/>
      </w:r>
      <w:r w:rsidRPr="002A0A60">
        <w:rPr>
          <w:rFonts w:asciiTheme="minorHAnsi" w:hAnsiTheme="minorHAnsi"/>
          <w:sz w:val="22"/>
          <w:szCs w:val="22"/>
        </w:rPr>
        <w:tab/>
      </w:r>
      <w:r w:rsidRPr="002A0A60">
        <w:rPr>
          <w:rFonts w:asciiTheme="minorHAnsi" w:hAnsiTheme="minorHAnsi"/>
          <w:sz w:val="22"/>
          <w:szCs w:val="22"/>
        </w:rPr>
        <w:tab/>
      </w:r>
      <w:r w:rsidRPr="002A0A60">
        <w:rPr>
          <w:rFonts w:asciiTheme="minorHAnsi" w:hAnsiTheme="minorHAnsi"/>
          <w:sz w:val="22"/>
          <w:szCs w:val="22"/>
        </w:rPr>
        <w:tab/>
      </w:r>
    </w:p>
    <w:p w14:paraId="2FA00F4B" w14:textId="6222596F" w:rsidR="00A04900" w:rsidRPr="002A0A60" w:rsidRDefault="00A04900" w:rsidP="002A0A60">
      <w:pPr>
        <w:pStyle w:val="Odstavecseseznamem"/>
        <w:tabs>
          <w:tab w:val="left" w:pos="2127"/>
        </w:tabs>
        <w:ind w:left="360"/>
        <w:rPr>
          <w:rFonts w:asciiTheme="minorHAnsi" w:hAnsiTheme="minorHAnsi"/>
          <w:szCs w:val="22"/>
        </w:rPr>
      </w:pPr>
      <w:r w:rsidRPr="002A0A60">
        <w:rPr>
          <w:rFonts w:asciiTheme="minorHAnsi" w:hAnsiTheme="minorHAnsi"/>
          <w:szCs w:val="22"/>
        </w:rPr>
        <w:t xml:space="preserve"> DIČ:</w:t>
      </w:r>
      <w:r w:rsidR="002A0A60">
        <w:rPr>
          <w:rFonts w:asciiTheme="minorHAnsi" w:hAnsiTheme="minorHAnsi"/>
          <w:szCs w:val="22"/>
        </w:rPr>
        <w:t xml:space="preserve"> </w:t>
      </w:r>
      <w:r w:rsidR="002A0A60">
        <w:rPr>
          <w:rFonts w:asciiTheme="minorHAnsi" w:hAnsiTheme="minorHAnsi"/>
          <w:szCs w:val="22"/>
        </w:rPr>
        <w:tab/>
        <w:t>…………………………………</w:t>
      </w:r>
      <w:r w:rsidRPr="002A0A60">
        <w:rPr>
          <w:rFonts w:asciiTheme="minorHAnsi" w:hAnsiTheme="minorHAnsi"/>
          <w:szCs w:val="22"/>
        </w:rPr>
        <w:t xml:space="preserve">  </w:t>
      </w:r>
      <w:r w:rsidRPr="002A0A60">
        <w:rPr>
          <w:rFonts w:asciiTheme="minorHAnsi" w:hAnsiTheme="minorHAnsi"/>
          <w:color w:val="FF0000"/>
          <w:szCs w:val="22"/>
        </w:rPr>
        <w:t>(doplní poskytovatel)</w:t>
      </w:r>
      <w:r w:rsidRPr="002A0A60">
        <w:rPr>
          <w:rFonts w:asciiTheme="minorHAnsi" w:hAnsiTheme="minorHAnsi"/>
          <w:szCs w:val="22"/>
        </w:rPr>
        <w:tab/>
      </w:r>
      <w:r w:rsidRPr="002A0A60">
        <w:rPr>
          <w:rFonts w:asciiTheme="minorHAnsi" w:hAnsiTheme="minorHAnsi"/>
          <w:szCs w:val="22"/>
        </w:rPr>
        <w:tab/>
      </w:r>
      <w:r w:rsidRPr="002A0A60">
        <w:rPr>
          <w:rFonts w:asciiTheme="minorHAnsi" w:hAnsiTheme="minorHAnsi"/>
          <w:szCs w:val="22"/>
        </w:rPr>
        <w:tab/>
      </w:r>
    </w:p>
    <w:p w14:paraId="2A7775B5" w14:textId="0CF48829" w:rsidR="00A04900" w:rsidRPr="002A0A60" w:rsidRDefault="00A04900" w:rsidP="002A0A60">
      <w:pPr>
        <w:pStyle w:val="Bezmezer"/>
        <w:ind w:left="426"/>
        <w:jc w:val="both"/>
        <w:rPr>
          <w:rFonts w:asciiTheme="minorHAnsi" w:hAnsiTheme="minorHAnsi"/>
        </w:rPr>
      </w:pPr>
      <w:r w:rsidRPr="002A0A60">
        <w:rPr>
          <w:rFonts w:asciiTheme="minorHAnsi" w:hAnsiTheme="minorHAnsi"/>
        </w:rPr>
        <w:t xml:space="preserve">zapsaná v obchodním rejstříku vedeném u </w:t>
      </w:r>
      <w:r w:rsidR="002A0A60">
        <w:rPr>
          <w:rFonts w:asciiTheme="minorHAnsi" w:hAnsiTheme="minorHAnsi"/>
        </w:rPr>
        <w:t>………….</w:t>
      </w:r>
      <w:r w:rsidRPr="002A0A60">
        <w:rPr>
          <w:rFonts w:asciiTheme="minorHAnsi" w:hAnsiTheme="minorHAnsi"/>
        </w:rPr>
        <w:t xml:space="preserve"> soudu v </w:t>
      </w:r>
      <w:r w:rsidR="002A0A60">
        <w:rPr>
          <w:rFonts w:asciiTheme="minorHAnsi" w:hAnsiTheme="minorHAnsi"/>
        </w:rPr>
        <w:t>……</w:t>
      </w:r>
      <w:proofErr w:type="gramStart"/>
      <w:r w:rsidR="002A0A60">
        <w:rPr>
          <w:rFonts w:asciiTheme="minorHAnsi" w:hAnsiTheme="minorHAnsi"/>
        </w:rPr>
        <w:t>…….</w:t>
      </w:r>
      <w:proofErr w:type="gramEnd"/>
      <w:r w:rsidR="002A0A60">
        <w:rPr>
          <w:rFonts w:asciiTheme="minorHAnsi" w:hAnsiTheme="minorHAnsi"/>
        </w:rPr>
        <w:t>., oddíl …., vložka …….</w:t>
      </w:r>
      <w:r w:rsidRPr="002A0A60">
        <w:rPr>
          <w:rFonts w:asciiTheme="minorHAnsi" w:hAnsiTheme="minorHAnsi"/>
        </w:rPr>
        <w:t xml:space="preserve"> </w:t>
      </w:r>
      <w:r w:rsidRPr="002A0A60">
        <w:rPr>
          <w:rFonts w:asciiTheme="minorHAnsi" w:hAnsiTheme="minorHAnsi"/>
          <w:color w:val="FF0000"/>
        </w:rPr>
        <w:t>(doplní poskytovatel)</w:t>
      </w:r>
    </w:p>
    <w:p w14:paraId="6570E6E0" w14:textId="76582FC2" w:rsidR="00A04900" w:rsidRPr="002A0A60" w:rsidRDefault="00A04900" w:rsidP="002A0A60">
      <w:pPr>
        <w:pStyle w:val="Odstavecseseznamem"/>
        <w:spacing w:after="120"/>
        <w:ind w:left="357"/>
        <w:contextualSpacing w:val="0"/>
        <w:rPr>
          <w:rFonts w:asciiTheme="minorHAnsi" w:hAnsiTheme="minorHAnsi"/>
          <w:szCs w:val="22"/>
        </w:rPr>
      </w:pPr>
      <w:r w:rsidRPr="002A0A60">
        <w:rPr>
          <w:rFonts w:asciiTheme="minorHAnsi" w:hAnsiTheme="minorHAnsi"/>
          <w:szCs w:val="22"/>
        </w:rPr>
        <w:t xml:space="preserve"> Datová schránka: </w:t>
      </w:r>
      <w:r w:rsidRPr="002A0A60">
        <w:rPr>
          <w:rFonts w:asciiTheme="minorHAnsi" w:hAnsiTheme="minorHAnsi"/>
          <w:color w:val="FF0000"/>
          <w:szCs w:val="22"/>
        </w:rPr>
        <w:t>(doplní poskytovatel))</w:t>
      </w:r>
    </w:p>
    <w:p w14:paraId="3756104B" w14:textId="77777777" w:rsidR="00A04900" w:rsidRPr="00A04900" w:rsidRDefault="00A04900" w:rsidP="002A0A60">
      <w:pPr>
        <w:pStyle w:val="Odstavecseseznamem"/>
        <w:ind w:left="360" w:firstLine="66"/>
        <w:rPr>
          <w:rFonts w:asciiTheme="minorHAnsi" w:hAnsiTheme="minorHAnsi"/>
        </w:rPr>
      </w:pPr>
      <w:r w:rsidRPr="00A04900">
        <w:rPr>
          <w:rFonts w:asciiTheme="minorHAnsi" w:hAnsiTheme="minorHAnsi"/>
        </w:rPr>
        <w:t>Kontaktní osoba poskytovatele ve věcech technických:</w:t>
      </w:r>
    </w:p>
    <w:p w14:paraId="7BBBDCD1" w14:textId="302D10C6" w:rsidR="00A04900" w:rsidRPr="00A04900" w:rsidRDefault="00A04900" w:rsidP="002A0A60">
      <w:pPr>
        <w:pStyle w:val="Odstavecseseznamem"/>
        <w:ind w:left="360" w:firstLine="66"/>
        <w:rPr>
          <w:rFonts w:asciiTheme="minorHAnsi" w:hAnsiTheme="minorHAnsi"/>
        </w:rPr>
      </w:pPr>
      <w:r w:rsidRPr="00A04900">
        <w:rPr>
          <w:rFonts w:asciiTheme="minorHAnsi" w:hAnsiTheme="minorHAnsi"/>
        </w:rPr>
        <w:t xml:space="preserve">Jméno: </w:t>
      </w:r>
      <w:r w:rsidRPr="00A04900">
        <w:rPr>
          <w:rFonts w:asciiTheme="minorHAnsi" w:hAnsiTheme="minorHAnsi"/>
          <w:color w:val="FF0000"/>
        </w:rPr>
        <w:t>(doplní poskytovatel)</w:t>
      </w:r>
    </w:p>
    <w:p w14:paraId="71133A61" w14:textId="522D30FF" w:rsidR="00A04900" w:rsidRPr="00A04900" w:rsidRDefault="00A04900" w:rsidP="002A0A60">
      <w:pPr>
        <w:pStyle w:val="Odstavecseseznamem"/>
        <w:ind w:left="360" w:firstLine="66"/>
        <w:rPr>
          <w:rFonts w:asciiTheme="minorHAnsi" w:hAnsiTheme="minorHAnsi"/>
        </w:rPr>
      </w:pPr>
      <w:r w:rsidRPr="00A04900">
        <w:rPr>
          <w:rFonts w:asciiTheme="minorHAnsi" w:hAnsiTheme="minorHAnsi"/>
        </w:rPr>
        <w:t xml:space="preserve">E-mail: </w:t>
      </w:r>
      <w:r w:rsidRPr="00A04900">
        <w:rPr>
          <w:rFonts w:asciiTheme="minorHAnsi" w:hAnsiTheme="minorHAnsi"/>
          <w:color w:val="FF0000"/>
        </w:rPr>
        <w:t>(doplní poskytovatel)</w:t>
      </w:r>
    </w:p>
    <w:p w14:paraId="48AFE332" w14:textId="2ABD7F6E" w:rsidR="00A04900" w:rsidRPr="002A0A60" w:rsidRDefault="00A04900" w:rsidP="002A0A60">
      <w:pPr>
        <w:pStyle w:val="Odstavecseseznamem"/>
        <w:ind w:left="360" w:firstLine="66"/>
        <w:rPr>
          <w:rFonts w:asciiTheme="minorHAnsi" w:hAnsiTheme="minorHAnsi"/>
        </w:rPr>
      </w:pPr>
      <w:r w:rsidRPr="00A04900">
        <w:rPr>
          <w:rFonts w:asciiTheme="minorHAnsi" w:hAnsiTheme="minorHAnsi"/>
        </w:rPr>
        <w:t xml:space="preserve">Telefon: </w:t>
      </w:r>
      <w:r w:rsidRPr="00A04900">
        <w:rPr>
          <w:rFonts w:asciiTheme="minorHAnsi" w:hAnsiTheme="minorHAnsi"/>
          <w:color w:val="FF0000"/>
        </w:rPr>
        <w:t>(doplní poskytovatel)</w:t>
      </w:r>
    </w:p>
    <w:p w14:paraId="5FEE107F" w14:textId="77777777" w:rsidR="006E61F3" w:rsidRPr="00A0777B" w:rsidRDefault="006E61F3">
      <w:pPr>
        <w:rPr>
          <w:rFonts w:asciiTheme="minorHAnsi" w:hAnsiTheme="minorHAnsi"/>
          <w:sz w:val="22"/>
          <w:szCs w:val="22"/>
        </w:rPr>
      </w:pPr>
      <w:r w:rsidRPr="00A0777B">
        <w:rPr>
          <w:rFonts w:asciiTheme="minorHAnsi" w:hAnsiTheme="minorHAnsi"/>
          <w:sz w:val="22"/>
          <w:szCs w:val="22"/>
        </w:rPr>
        <w:t>dále jen „poskytovatel“ na straně druhé</w:t>
      </w:r>
    </w:p>
    <w:p w14:paraId="4AFBCFB9" w14:textId="77777777" w:rsidR="006E61F3" w:rsidRDefault="006E61F3">
      <w:pPr>
        <w:jc w:val="center"/>
        <w:rPr>
          <w:rFonts w:asciiTheme="minorHAnsi" w:hAnsiTheme="minorHAnsi"/>
          <w:sz w:val="22"/>
          <w:szCs w:val="22"/>
        </w:rPr>
      </w:pPr>
    </w:p>
    <w:p w14:paraId="01A4B433" w14:textId="77777777" w:rsidR="002A0A60" w:rsidRPr="00A0777B" w:rsidRDefault="002A0A60">
      <w:pPr>
        <w:jc w:val="center"/>
        <w:rPr>
          <w:rFonts w:asciiTheme="minorHAnsi" w:hAnsiTheme="minorHAnsi"/>
          <w:sz w:val="22"/>
          <w:szCs w:val="22"/>
        </w:rPr>
      </w:pPr>
    </w:p>
    <w:p w14:paraId="395CC227" w14:textId="77777777" w:rsidR="006E61F3" w:rsidRPr="00A0777B" w:rsidRDefault="006E61F3" w:rsidP="002A0A60">
      <w:pPr>
        <w:pStyle w:val="Bezmezer"/>
        <w:spacing w:line="276" w:lineRule="auto"/>
        <w:jc w:val="center"/>
        <w:rPr>
          <w:rFonts w:asciiTheme="minorHAnsi" w:hAnsiTheme="minorHAnsi"/>
        </w:rPr>
      </w:pPr>
      <w:r w:rsidRPr="00A0777B">
        <w:rPr>
          <w:rFonts w:asciiTheme="minorHAnsi" w:hAnsiTheme="minorHAnsi"/>
        </w:rPr>
        <w:t>(společně též dále jen „smluvní strany“)</w:t>
      </w:r>
    </w:p>
    <w:p w14:paraId="369112C2" w14:textId="77777777" w:rsidR="006E61F3" w:rsidRPr="00A0777B" w:rsidRDefault="006E61F3" w:rsidP="002A0A60">
      <w:pPr>
        <w:pStyle w:val="Bezmezer"/>
        <w:spacing w:line="276" w:lineRule="auto"/>
        <w:jc w:val="center"/>
        <w:rPr>
          <w:rFonts w:asciiTheme="minorHAnsi" w:hAnsiTheme="minorHAnsi"/>
          <w:b/>
        </w:rPr>
      </w:pPr>
      <w:r w:rsidRPr="00A0777B">
        <w:rPr>
          <w:rFonts w:asciiTheme="minorHAnsi" w:hAnsiTheme="minorHAnsi"/>
        </w:rPr>
        <w:t>uzavírají</w:t>
      </w:r>
    </w:p>
    <w:p w14:paraId="768965FA" w14:textId="77777777" w:rsidR="006E61F3" w:rsidRPr="00A0777B" w:rsidRDefault="006E61F3" w:rsidP="002A0A60">
      <w:pPr>
        <w:pStyle w:val="Bezmezer"/>
        <w:spacing w:line="276" w:lineRule="auto"/>
        <w:jc w:val="center"/>
        <w:rPr>
          <w:rFonts w:asciiTheme="minorHAnsi" w:hAnsiTheme="minorHAnsi"/>
          <w:b/>
        </w:rPr>
      </w:pPr>
      <w:r w:rsidRPr="00A0777B">
        <w:rPr>
          <w:rFonts w:asciiTheme="minorHAnsi" w:hAnsiTheme="minorHAnsi"/>
        </w:rPr>
        <w:t>níže uvedeného dne, měsíce a roku</w:t>
      </w:r>
    </w:p>
    <w:p w14:paraId="101A2F4B" w14:textId="77777777" w:rsidR="006E61F3" w:rsidRPr="00A0777B" w:rsidRDefault="00E02483" w:rsidP="002A0A60">
      <w:pPr>
        <w:pStyle w:val="Bezmezer"/>
        <w:spacing w:line="276" w:lineRule="auto"/>
        <w:jc w:val="center"/>
        <w:rPr>
          <w:rFonts w:asciiTheme="minorHAnsi" w:hAnsiTheme="minorHAnsi"/>
          <w:b/>
        </w:rPr>
      </w:pPr>
      <w:r w:rsidRPr="00A0777B">
        <w:rPr>
          <w:rFonts w:asciiTheme="minorHAnsi" w:hAnsiTheme="minorHAnsi"/>
        </w:rPr>
        <w:t>tuto smlouvu o poskytování služeb</w:t>
      </w:r>
    </w:p>
    <w:p w14:paraId="5795134E" w14:textId="77777777" w:rsidR="006E61F3" w:rsidRPr="00A0777B" w:rsidRDefault="006E61F3" w:rsidP="002A0A60">
      <w:pPr>
        <w:pStyle w:val="Bezmezer"/>
        <w:spacing w:line="276" w:lineRule="auto"/>
        <w:jc w:val="center"/>
        <w:rPr>
          <w:rFonts w:asciiTheme="minorHAnsi" w:hAnsiTheme="minorHAnsi"/>
        </w:rPr>
      </w:pPr>
      <w:r w:rsidRPr="00A0777B">
        <w:rPr>
          <w:rFonts w:asciiTheme="minorHAnsi" w:hAnsiTheme="minorHAnsi"/>
        </w:rPr>
        <w:t>(dále jen „smlouva“)</w:t>
      </w:r>
    </w:p>
    <w:p w14:paraId="0D1286FC" w14:textId="77777777" w:rsidR="007B0C74" w:rsidRPr="00A0777B" w:rsidRDefault="007B0C74">
      <w:pPr>
        <w:pStyle w:val="Bezmezer"/>
        <w:jc w:val="center"/>
        <w:rPr>
          <w:rFonts w:asciiTheme="minorHAnsi" w:hAnsiTheme="minorHAnsi"/>
        </w:rPr>
      </w:pPr>
    </w:p>
    <w:p w14:paraId="627B0063" w14:textId="2CDF1B14" w:rsidR="006E61F3" w:rsidRPr="00A0777B" w:rsidRDefault="007B0C74" w:rsidP="00CC6591">
      <w:pPr>
        <w:pStyle w:val="Nadpis1"/>
        <w:numPr>
          <w:ilvl w:val="0"/>
          <w:numId w:val="0"/>
        </w:numPr>
        <w:spacing w:before="0" w:after="0"/>
        <w:jc w:val="both"/>
        <w:rPr>
          <w:rFonts w:asciiTheme="minorHAnsi" w:hAnsiTheme="minorHAnsi"/>
          <w:b w:val="0"/>
          <w:sz w:val="22"/>
          <w:szCs w:val="22"/>
        </w:rPr>
      </w:pPr>
      <w:r w:rsidRPr="00A0777B">
        <w:rPr>
          <w:rFonts w:asciiTheme="minorHAnsi" w:hAnsiTheme="minorHAnsi"/>
          <w:b w:val="0"/>
          <w:sz w:val="22"/>
          <w:szCs w:val="22"/>
        </w:rPr>
        <w:lastRenderedPageBreak/>
        <w:t xml:space="preserve">Podkladem pro uzavření této smlouvy je nabídka vybraného dodavatele předložená v rámci </w:t>
      </w:r>
      <w:r w:rsidR="001577AC">
        <w:rPr>
          <w:rFonts w:asciiTheme="minorHAnsi" w:hAnsiTheme="minorHAnsi"/>
          <w:b w:val="0"/>
          <w:sz w:val="22"/>
          <w:szCs w:val="22"/>
        </w:rPr>
        <w:t xml:space="preserve">veřejné zakázky </w:t>
      </w:r>
      <w:r w:rsidRPr="00A0777B">
        <w:rPr>
          <w:rFonts w:asciiTheme="minorHAnsi" w:hAnsiTheme="minorHAnsi"/>
          <w:b w:val="0"/>
          <w:sz w:val="22"/>
          <w:szCs w:val="22"/>
        </w:rPr>
        <w:t>s názvem „</w:t>
      </w:r>
      <w:r w:rsidR="002A0A60">
        <w:rPr>
          <w:rFonts w:asciiTheme="minorHAnsi" w:hAnsiTheme="minorHAnsi"/>
          <w:sz w:val="22"/>
          <w:szCs w:val="22"/>
        </w:rPr>
        <w:t xml:space="preserve">Infuzní technika </w:t>
      </w:r>
      <w:r w:rsidR="00451C8E">
        <w:rPr>
          <w:rFonts w:asciiTheme="minorHAnsi" w:hAnsiTheme="minorHAnsi"/>
          <w:sz w:val="22"/>
          <w:szCs w:val="22"/>
        </w:rPr>
        <w:t>1</w:t>
      </w:r>
      <w:r w:rsidRPr="00A0777B">
        <w:rPr>
          <w:rFonts w:asciiTheme="minorHAnsi" w:hAnsiTheme="minorHAnsi"/>
          <w:b w:val="0"/>
          <w:sz w:val="22"/>
          <w:szCs w:val="22"/>
        </w:rPr>
        <w:t>“ (dále jen</w:t>
      </w:r>
      <w:r w:rsidR="00C27402">
        <w:rPr>
          <w:rFonts w:asciiTheme="minorHAnsi" w:hAnsiTheme="minorHAnsi"/>
          <w:b w:val="0"/>
          <w:sz w:val="22"/>
          <w:szCs w:val="22"/>
        </w:rPr>
        <w:t xml:space="preserve"> </w:t>
      </w:r>
      <w:r w:rsidRPr="00A0777B">
        <w:rPr>
          <w:rFonts w:asciiTheme="minorHAnsi" w:hAnsiTheme="minorHAnsi"/>
          <w:b w:val="0"/>
          <w:sz w:val="22"/>
          <w:szCs w:val="22"/>
        </w:rPr>
        <w:t>„veřejná zakázka“)</w:t>
      </w:r>
      <w:r w:rsidR="003B4C1A">
        <w:rPr>
          <w:rFonts w:asciiTheme="minorHAnsi" w:hAnsiTheme="minorHAnsi"/>
          <w:b w:val="0"/>
          <w:sz w:val="22"/>
          <w:szCs w:val="22"/>
        </w:rPr>
        <w:t>.</w:t>
      </w:r>
    </w:p>
    <w:p w14:paraId="23CAC47C" w14:textId="77777777" w:rsidR="006E61F3" w:rsidRPr="00A0777B" w:rsidRDefault="006E61F3">
      <w:pPr>
        <w:ind w:right="-24"/>
        <w:jc w:val="both"/>
        <w:rPr>
          <w:rFonts w:asciiTheme="minorHAnsi" w:hAnsiTheme="minorHAnsi"/>
          <w:u w:val="single"/>
        </w:rPr>
      </w:pPr>
    </w:p>
    <w:p w14:paraId="34E09FD1" w14:textId="77777777" w:rsidR="006E61F3" w:rsidRPr="00A0777B" w:rsidRDefault="006E61F3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A0777B">
        <w:rPr>
          <w:rFonts w:asciiTheme="minorHAnsi" w:hAnsiTheme="minorHAnsi"/>
          <w:b/>
          <w:bCs/>
          <w:sz w:val="22"/>
          <w:szCs w:val="22"/>
        </w:rPr>
        <w:t>Článek 1</w:t>
      </w:r>
    </w:p>
    <w:p w14:paraId="285FD571" w14:textId="77777777" w:rsidR="006E61F3" w:rsidRPr="00A0777B" w:rsidRDefault="006E61F3" w:rsidP="00B266C1">
      <w:pPr>
        <w:spacing w:after="120"/>
        <w:jc w:val="center"/>
        <w:rPr>
          <w:rFonts w:asciiTheme="minorHAnsi" w:hAnsiTheme="minorHAnsi"/>
          <w:b/>
          <w:bCs/>
          <w:sz w:val="22"/>
          <w:szCs w:val="22"/>
        </w:rPr>
      </w:pPr>
      <w:r w:rsidRPr="00A0777B">
        <w:rPr>
          <w:rFonts w:asciiTheme="minorHAnsi" w:hAnsiTheme="minorHAnsi"/>
          <w:b/>
          <w:bCs/>
          <w:sz w:val="22"/>
          <w:szCs w:val="22"/>
        </w:rPr>
        <w:t>Předmět smlouvy</w:t>
      </w:r>
    </w:p>
    <w:p w14:paraId="769291F4" w14:textId="2AD6F6EE" w:rsidR="00BD4CF4" w:rsidRPr="00B266C1" w:rsidRDefault="00B266C1" w:rsidP="00B266C1">
      <w:pPr>
        <w:tabs>
          <w:tab w:val="left" w:pos="567"/>
        </w:tabs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B266C1">
        <w:rPr>
          <w:rFonts w:ascii="Calibri" w:hAnsi="Calibri" w:cs="Calibri"/>
          <w:sz w:val="22"/>
          <w:szCs w:val="22"/>
        </w:rPr>
        <w:t xml:space="preserve">1.1 </w:t>
      </w:r>
      <w:r w:rsidRPr="00B266C1">
        <w:rPr>
          <w:rFonts w:ascii="Calibri" w:hAnsi="Calibri" w:cs="Calibri"/>
          <w:sz w:val="22"/>
          <w:szCs w:val="22"/>
        </w:rPr>
        <w:tab/>
      </w:r>
      <w:r w:rsidR="00E72512" w:rsidRPr="00B266C1">
        <w:rPr>
          <w:rFonts w:ascii="Calibri" w:hAnsi="Calibri" w:cs="Calibri"/>
          <w:sz w:val="22"/>
          <w:szCs w:val="22"/>
        </w:rPr>
        <w:t>Předmě</w:t>
      </w:r>
      <w:r w:rsidR="008F0F75" w:rsidRPr="00B266C1">
        <w:rPr>
          <w:rFonts w:ascii="Calibri" w:hAnsi="Calibri" w:cs="Calibri"/>
          <w:sz w:val="22"/>
          <w:szCs w:val="22"/>
        </w:rPr>
        <w:t>tem této smlouvy je poskytování</w:t>
      </w:r>
      <w:r w:rsidR="00E72512" w:rsidRPr="00B266C1">
        <w:rPr>
          <w:rFonts w:ascii="Calibri" w:hAnsi="Calibri" w:cs="Calibri"/>
          <w:sz w:val="22"/>
          <w:szCs w:val="22"/>
        </w:rPr>
        <w:t xml:space="preserve"> </w:t>
      </w:r>
      <w:r w:rsidR="008A0E26" w:rsidRPr="00B266C1">
        <w:rPr>
          <w:rFonts w:ascii="Calibri" w:hAnsi="Calibri" w:cs="Calibri"/>
          <w:sz w:val="22"/>
          <w:szCs w:val="22"/>
        </w:rPr>
        <w:t>pozáruční</w:t>
      </w:r>
      <w:r w:rsidR="004967D9" w:rsidRPr="00B266C1">
        <w:rPr>
          <w:rFonts w:ascii="Calibri" w:hAnsi="Calibri" w:cs="Calibri"/>
          <w:sz w:val="22"/>
          <w:szCs w:val="22"/>
        </w:rPr>
        <w:t>ho servisu</w:t>
      </w:r>
      <w:r w:rsidR="00BD4CF4" w:rsidRPr="00B266C1">
        <w:rPr>
          <w:rFonts w:ascii="Calibri" w:hAnsi="Calibri" w:cs="Calibri"/>
          <w:sz w:val="22"/>
          <w:szCs w:val="22"/>
        </w:rPr>
        <w:t xml:space="preserve">, kterým se rozumí realizace servisních úkonů, které se provádějí mimo rámec odpovědnosti prodávajícího za vady věci, které existovaly při převzetí věci kupujícím </w:t>
      </w:r>
      <w:r w:rsidR="002A0A60" w:rsidRPr="00B266C1">
        <w:rPr>
          <w:rFonts w:ascii="Calibri" w:hAnsi="Calibri" w:cs="Calibri"/>
          <w:sz w:val="22"/>
          <w:szCs w:val="22"/>
        </w:rPr>
        <w:t xml:space="preserve">– objednatelem </w:t>
      </w:r>
      <w:r w:rsidR="00BD4CF4" w:rsidRPr="00B266C1">
        <w:rPr>
          <w:rFonts w:ascii="Calibri" w:hAnsi="Calibri" w:cs="Calibri"/>
          <w:sz w:val="22"/>
          <w:szCs w:val="22"/>
        </w:rPr>
        <w:t>(shoda s kupní smlouvou), a mimo rámec záruky za jakost,</w:t>
      </w:r>
      <w:r w:rsidR="00872323" w:rsidRPr="00B266C1">
        <w:rPr>
          <w:rFonts w:ascii="Calibri" w:hAnsi="Calibri" w:cs="Calibri"/>
          <w:sz w:val="22"/>
          <w:szCs w:val="22"/>
        </w:rPr>
        <w:t xml:space="preserve"> </w:t>
      </w:r>
      <w:r w:rsidR="00E72512" w:rsidRPr="00B266C1">
        <w:rPr>
          <w:rFonts w:ascii="Calibri" w:hAnsi="Calibri" w:cs="Calibri"/>
          <w:sz w:val="22"/>
          <w:szCs w:val="22"/>
        </w:rPr>
        <w:t xml:space="preserve">poskytovatelem objednateli </w:t>
      </w:r>
      <w:r w:rsidR="00F05022" w:rsidRPr="00B266C1">
        <w:rPr>
          <w:rFonts w:ascii="Calibri" w:hAnsi="Calibri" w:cs="Calibri"/>
          <w:sz w:val="22"/>
          <w:szCs w:val="22"/>
        </w:rPr>
        <w:t>na základě individuálních objednávek objednatele.</w:t>
      </w:r>
    </w:p>
    <w:p w14:paraId="6FF63586" w14:textId="77777777" w:rsidR="00BD4CF4" w:rsidRPr="00CC6591" w:rsidRDefault="00BD4CF4" w:rsidP="00E27229">
      <w:pPr>
        <w:pStyle w:val="Odstavecseseznamem"/>
        <w:ind w:left="426"/>
        <w:jc w:val="both"/>
        <w:rPr>
          <w:rFonts w:asciiTheme="minorHAnsi" w:hAnsiTheme="minorHAnsi"/>
          <w:szCs w:val="22"/>
        </w:rPr>
      </w:pPr>
    </w:p>
    <w:p w14:paraId="7F959C27" w14:textId="304E250A" w:rsidR="00833996" w:rsidRPr="00B266C1" w:rsidRDefault="00B266C1" w:rsidP="00B266C1">
      <w:pPr>
        <w:tabs>
          <w:tab w:val="left" w:pos="567"/>
        </w:tabs>
        <w:jc w:val="both"/>
        <w:rPr>
          <w:rFonts w:asciiTheme="minorHAnsi" w:hAnsiTheme="minorHAnsi"/>
          <w:bCs/>
          <w:iCs/>
          <w:sz w:val="22"/>
          <w:szCs w:val="22"/>
        </w:rPr>
      </w:pPr>
      <w:bookmarkStart w:id="0" w:name="_Hlk134539896"/>
      <w:r w:rsidRPr="00B266C1">
        <w:rPr>
          <w:rFonts w:asciiTheme="minorHAnsi" w:hAnsiTheme="minorHAnsi"/>
          <w:sz w:val="22"/>
          <w:szCs w:val="22"/>
        </w:rPr>
        <w:t>1.2</w:t>
      </w:r>
      <w:r>
        <w:rPr>
          <w:rFonts w:asciiTheme="minorHAnsi" w:hAnsiTheme="minorHAnsi"/>
          <w:szCs w:val="22"/>
        </w:rPr>
        <w:t xml:space="preserve"> </w:t>
      </w:r>
      <w:r>
        <w:rPr>
          <w:rFonts w:asciiTheme="minorHAnsi" w:hAnsiTheme="minorHAnsi"/>
          <w:szCs w:val="22"/>
        </w:rPr>
        <w:tab/>
      </w:r>
      <w:r w:rsidR="008F0F75" w:rsidRPr="00B266C1">
        <w:rPr>
          <w:rFonts w:asciiTheme="minorHAnsi" w:hAnsiTheme="minorHAnsi"/>
          <w:sz w:val="22"/>
          <w:szCs w:val="22"/>
        </w:rPr>
        <w:t>S</w:t>
      </w:r>
      <w:r w:rsidR="00E72512" w:rsidRPr="00B266C1">
        <w:rPr>
          <w:rFonts w:asciiTheme="minorHAnsi" w:hAnsiTheme="minorHAnsi"/>
          <w:sz w:val="22"/>
          <w:szCs w:val="22"/>
        </w:rPr>
        <w:t>lužby budou spočívat v</w:t>
      </w:r>
      <w:r w:rsidR="00A14794" w:rsidRPr="00B266C1">
        <w:rPr>
          <w:rFonts w:asciiTheme="minorHAnsi" w:hAnsiTheme="minorHAnsi"/>
          <w:sz w:val="22"/>
          <w:szCs w:val="22"/>
        </w:rPr>
        <w:t xml:space="preserve"> </w:t>
      </w:r>
      <w:r w:rsidR="00A14794" w:rsidRPr="00B266C1">
        <w:rPr>
          <w:rFonts w:asciiTheme="minorHAnsi" w:hAnsiTheme="minorHAnsi"/>
          <w:bCs/>
          <w:iCs/>
          <w:sz w:val="22"/>
          <w:szCs w:val="22"/>
        </w:rPr>
        <w:t>poskytování odborného servisního zabezpečení zdravotnických prostředků</w:t>
      </w:r>
      <w:r w:rsidR="00833996" w:rsidRPr="00B266C1">
        <w:rPr>
          <w:rFonts w:asciiTheme="minorHAnsi" w:hAnsiTheme="minorHAnsi"/>
          <w:bCs/>
          <w:iCs/>
          <w:sz w:val="22"/>
          <w:szCs w:val="22"/>
        </w:rPr>
        <w:t>, tj.:</w:t>
      </w:r>
    </w:p>
    <w:p w14:paraId="5050CE15" w14:textId="508AE15B" w:rsidR="00833996" w:rsidRPr="00B266C1" w:rsidRDefault="00833996" w:rsidP="00833996">
      <w:pPr>
        <w:pStyle w:val="LEG3"/>
        <w:numPr>
          <w:ilvl w:val="3"/>
          <w:numId w:val="18"/>
        </w:numPr>
        <w:tabs>
          <w:tab w:val="clear" w:pos="2268"/>
        </w:tabs>
        <w:rPr>
          <w:rFonts w:asciiTheme="minorHAnsi" w:eastAsia="PMingLiU" w:hAnsiTheme="minorHAnsi" w:cs="Times New Roman"/>
          <w:sz w:val="22"/>
          <w:szCs w:val="22"/>
        </w:rPr>
      </w:pPr>
      <w:r w:rsidRPr="00B266C1">
        <w:rPr>
          <w:rFonts w:asciiTheme="minorHAnsi" w:eastAsia="PMingLiU" w:hAnsiTheme="minorHAnsi" w:cs="Times New Roman"/>
          <w:sz w:val="22"/>
          <w:szCs w:val="22"/>
        </w:rPr>
        <w:t xml:space="preserve">provádění bezpečnostně technických kontrol, elektrických kontrol a oprav zdravotnických prostředků ve stanovených termínech na základě </w:t>
      </w:r>
      <w:r w:rsidR="00AF7A8D" w:rsidRPr="00B266C1">
        <w:rPr>
          <w:rFonts w:asciiTheme="minorHAnsi" w:eastAsia="PMingLiU" w:hAnsiTheme="minorHAnsi" w:cs="Times New Roman"/>
          <w:sz w:val="22"/>
          <w:szCs w:val="22"/>
        </w:rPr>
        <w:t>objednávky</w:t>
      </w:r>
      <w:r w:rsidRPr="00B266C1">
        <w:rPr>
          <w:rFonts w:asciiTheme="minorHAnsi" w:eastAsia="PMingLiU" w:hAnsiTheme="minorHAnsi" w:cs="Times New Roman"/>
          <w:sz w:val="22"/>
          <w:szCs w:val="22"/>
        </w:rPr>
        <w:t xml:space="preserve"> </w:t>
      </w:r>
      <w:r w:rsidR="00AF7A8D" w:rsidRPr="00B266C1">
        <w:rPr>
          <w:rFonts w:asciiTheme="minorHAnsi" w:eastAsia="PMingLiU" w:hAnsiTheme="minorHAnsi" w:cs="Times New Roman"/>
          <w:sz w:val="22"/>
          <w:szCs w:val="22"/>
        </w:rPr>
        <w:t>o</w:t>
      </w:r>
      <w:r w:rsidRPr="00B266C1">
        <w:rPr>
          <w:rFonts w:asciiTheme="minorHAnsi" w:eastAsia="PMingLiU" w:hAnsiTheme="minorHAnsi" w:cs="Times New Roman"/>
          <w:sz w:val="22"/>
          <w:szCs w:val="22"/>
        </w:rPr>
        <w:t>bjednatele,</w:t>
      </w:r>
    </w:p>
    <w:p w14:paraId="338328FA" w14:textId="5FC4A2B7" w:rsidR="00833996" w:rsidRPr="00CB0385" w:rsidRDefault="00833996" w:rsidP="00CB0385">
      <w:pPr>
        <w:pStyle w:val="LEG3"/>
        <w:numPr>
          <w:ilvl w:val="3"/>
          <w:numId w:val="18"/>
        </w:numPr>
        <w:tabs>
          <w:tab w:val="clear" w:pos="2268"/>
        </w:tabs>
        <w:rPr>
          <w:rFonts w:asciiTheme="minorHAnsi" w:eastAsia="PMingLiU" w:hAnsiTheme="minorHAnsi" w:cs="Times New Roman"/>
          <w:sz w:val="22"/>
          <w:szCs w:val="22"/>
        </w:rPr>
      </w:pPr>
      <w:r w:rsidRPr="00B266C1">
        <w:rPr>
          <w:rFonts w:asciiTheme="minorHAnsi" w:eastAsia="PMingLiU" w:hAnsiTheme="minorHAnsi" w:cs="Times New Roman"/>
          <w:sz w:val="22"/>
          <w:szCs w:val="22"/>
        </w:rPr>
        <w:t xml:space="preserve">předávání podkladů potřebných pro vedení provozní dokumentace </w:t>
      </w:r>
      <w:r w:rsidR="002A0A60" w:rsidRPr="00B266C1">
        <w:rPr>
          <w:rFonts w:asciiTheme="minorHAnsi" w:eastAsia="PMingLiU" w:hAnsiTheme="minorHAnsi" w:cs="Times New Roman"/>
          <w:sz w:val="22"/>
          <w:szCs w:val="22"/>
        </w:rPr>
        <w:t>o</w:t>
      </w:r>
      <w:r w:rsidRPr="00B266C1">
        <w:rPr>
          <w:rFonts w:asciiTheme="minorHAnsi" w:eastAsia="PMingLiU" w:hAnsiTheme="minorHAnsi" w:cs="Times New Roman"/>
          <w:sz w:val="22"/>
          <w:szCs w:val="22"/>
        </w:rPr>
        <w:t>bjednatelem v předepsaném rozsahu (servisní dokumentace, platná legislativa, pokyny výrobce</w:t>
      </w:r>
      <w:r w:rsidRPr="00CB0385">
        <w:rPr>
          <w:rFonts w:asciiTheme="minorHAnsi" w:eastAsia="PMingLiU" w:hAnsiTheme="minorHAnsi" w:cs="Times New Roman"/>
          <w:sz w:val="22"/>
          <w:szCs w:val="22"/>
        </w:rPr>
        <w:t>)</w:t>
      </w:r>
      <w:r w:rsidR="00CB0385" w:rsidRPr="00CB0385">
        <w:rPr>
          <w:rFonts w:asciiTheme="minorHAnsi" w:eastAsia="PMingLiU" w:hAnsiTheme="minorHAnsi" w:cs="Times New Roman"/>
          <w:sz w:val="22"/>
          <w:szCs w:val="22"/>
        </w:rPr>
        <w:t xml:space="preserve"> </w:t>
      </w:r>
      <w:r w:rsidRPr="00CB0385">
        <w:rPr>
          <w:rFonts w:asciiTheme="minorHAnsi" w:hAnsiTheme="minorHAnsi"/>
          <w:bCs/>
          <w:iCs/>
          <w:sz w:val="22"/>
          <w:szCs w:val="22"/>
        </w:rPr>
        <w:t>(dále jen „servisní služby“).</w:t>
      </w:r>
    </w:p>
    <w:p w14:paraId="07E36D98" w14:textId="77777777" w:rsidR="008A2FF7" w:rsidRPr="00CC6591" w:rsidRDefault="008A2FF7" w:rsidP="00B266C1">
      <w:pPr>
        <w:pStyle w:val="LEG2"/>
        <w:ind w:left="567"/>
        <w:rPr>
          <w:rFonts w:asciiTheme="minorHAnsi" w:hAnsiTheme="minorHAnsi" w:cs="Times New Roman"/>
          <w:sz w:val="22"/>
          <w:szCs w:val="22"/>
        </w:rPr>
      </w:pPr>
      <w:r w:rsidRPr="00CC6591">
        <w:rPr>
          <w:rFonts w:asciiTheme="minorHAnsi" w:eastAsia="PMingLiU" w:hAnsiTheme="minorHAnsi" w:cs="Times New Roman"/>
          <w:sz w:val="22"/>
          <w:szCs w:val="22"/>
        </w:rPr>
        <w:t>Bezpečnostně</w:t>
      </w:r>
      <w:r w:rsidRPr="00CC6591">
        <w:rPr>
          <w:rFonts w:asciiTheme="minorHAnsi" w:hAnsiTheme="minorHAnsi" w:cs="Times New Roman"/>
          <w:sz w:val="22"/>
          <w:szCs w:val="22"/>
        </w:rPr>
        <w:t xml:space="preserve"> technickou kontrolou se ve smyslu této smlouvy rozumí realizace pravidelných úkonů směřujících k zachování bezpečnosti a plné funkčnosti zdravotnického prostředku. Součástí bezpečnostně technické kontroly je dále provádění elektrické kontroly zdravotnického prostředku, který je elektrickým zařízením. Bezpečnostně technická kontrola se provádí u zdravotnického prostředku s ohledem na jeho zatřídění do rizikové třídy, v rozsahu a četnosti stanovené výrobcem.</w:t>
      </w:r>
    </w:p>
    <w:p w14:paraId="029F5F86" w14:textId="77777777" w:rsidR="008A2FF7" w:rsidRDefault="008A2FF7" w:rsidP="00B266C1">
      <w:pPr>
        <w:pStyle w:val="LEG2"/>
        <w:spacing w:after="0"/>
        <w:ind w:left="567"/>
        <w:rPr>
          <w:rFonts w:asciiTheme="minorHAnsi" w:hAnsiTheme="minorHAnsi" w:cs="Times New Roman"/>
          <w:sz w:val="22"/>
          <w:szCs w:val="22"/>
        </w:rPr>
      </w:pPr>
      <w:r w:rsidRPr="00CC6591">
        <w:rPr>
          <w:rFonts w:asciiTheme="minorHAnsi" w:eastAsia="PMingLiU" w:hAnsiTheme="minorHAnsi" w:cs="Times New Roman"/>
          <w:sz w:val="22"/>
          <w:szCs w:val="22"/>
        </w:rPr>
        <w:t>Opravou</w:t>
      </w:r>
      <w:r w:rsidRPr="00CC6591">
        <w:rPr>
          <w:rFonts w:asciiTheme="minorHAnsi" w:hAnsiTheme="minorHAnsi" w:cs="Times New Roman"/>
          <w:sz w:val="22"/>
          <w:szCs w:val="22"/>
        </w:rPr>
        <w:t xml:space="preserve"> se ve smyslu této smlouvy rozumí soubor úkonů, jimiž se poškozený zdravotnický prostředek vrátí do původního nebo plně provozuschopného stavu, přičemž nedojde ke změně technických parametrů nebo určeného účelu.</w:t>
      </w:r>
      <w:bookmarkEnd w:id="0"/>
    </w:p>
    <w:p w14:paraId="71F6BF74" w14:textId="77777777" w:rsidR="00B266C1" w:rsidRPr="00CC6591" w:rsidRDefault="00B266C1" w:rsidP="00B266C1">
      <w:pPr>
        <w:pStyle w:val="LEG2"/>
        <w:spacing w:after="0"/>
        <w:ind w:left="425"/>
        <w:rPr>
          <w:rFonts w:asciiTheme="minorHAnsi" w:hAnsiTheme="minorHAnsi" w:cs="Times New Roman"/>
          <w:sz w:val="22"/>
          <w:szCs w:val="22"/>
        </w:rPr>
      </w:pPr>
    </w:p>
    <w:p w14:paraId="3BB1E9B9" w14:textId="5A407C40" w:rsidR="00A14794" w:rsidRPr="00B266C1" w:rsidRDefault="00B266C1" w:rsidP="00B266C1">
      <w:pPr>
        <w:tabs>
          <w:tab w:val="left" w:pos="567"/>
        </w:tabs>
        <w:ind w:left="564" w:hanging="564"/>
        <w:jc w:val="both"/>
        <w:rPr>
          <w:rFonts w:asciiTheme="minorHAnsi" w:hAnsiTheme="minorHAnsi"/>
          <w:bCs/>
          <w:iCs/>
          <w:sz w:val="22"/>
          <w:szCs w:val="22"/>
        </w:rPr>
      </w:pPr>
      <w:r w:rsidRPr="00B266C1">
        <w:rPr>
          <w:rFonts w:asciiTheme="minorHAnsi" w:hAnsiTheme="minorHAnsi"/>
          <w:sz w:val="22"/>
          <w:szCs w:val="22"/>
        </w:rPr>
        <w:t xml:space="preserve">1.3 </w:t>
      </w:r>
      <w:r w:rsidRPr="00B266C1">
        <w:rPr>
          <w:rFonts w:asciiTheme="minorHAnsi" w:hAnsiTheme="minorHAnsi"/>
          <w:sz w:val="22"/>
          <w:szCs w:val="22"/>
        </w:rPr>
        <w:tab/>
      </w:r>
      <w:r w:rsidR="00833996" w:rsidRPr="00B266C1">
        <w:rPr>
          <w:rFonts w:asciiTheme="minorHAnsi" w:hAnsiTheme="minorHAnsi"/>
          <w:sz w:val="22"/>
          <w:szCs w:val="22"/>
        </w:rPr>
        <w:t>Servisní</w:t>
      </w:r>
      <w:r w:rsidR="00833996" w:rsidRPr="00B266C1">
        <w:rPr>
          <w:rFonts w:asciiTheme="minorHAnsi" w:hAnsiTheme="minorHAnsi"/>
          <w:bCs/>
          <w:iCs/>
          <w:sz w:val="22"/>
          <w:szCs w:val="22"/>
        </w:rPr>
        <w:t xml:space="preserve"> služby budou poskytovány</w:t>
      </w:r>
      <w:r w:rsidR="00A14794" w:rsidRPr="00B266C1">
        <w:rPr>
          <w:rFonts w:asciiTheme="minorHAnsi" w:hAnsiTheme="minorHAnsi"/>
          <w:bCs/>
          <w:iCs/>
          <w:sz w:val="22"/>
          <w:szCs w:val="22"/>
        </w:rPr>
        <w:t xml:space="preserve"> v souladu se zákonem č. </w:t>
      </w:r>
      <w:r w:rsidRPr="00B266C1">
        <w:rPr>
          <w:rFonts w:asciiTheme="minorHAnsi" w:hAnsiTheme="minorHAnsi"/>
          <w:bCs/>
          <w:iCs/>
          <w:sz w:val="22"/>
          <w:szCs w:val="22"/>
        </w:rPr>
        <w:t>č. 375/2022 Sb., o zdravotnických prostředcích a diagnostických zdravotnických prostředcích in vitro, ve znění pozdějších předpisů (dále jen „zákon o zdravotnických prostředcích“)</w:t>
      </w:r>
      <w:r w:rsidR="00A14794" w:rsidRPr="00B266C1">
        <w:rPr>
          <w:rFonts w:asciiTheme="minorHAnsi" w:hAnsiTheme="minorHAnsi"/>
          <w:bCs/>
          <w:iCs/>
          <w:sz w:val="22"/>
          <w:szCs w:val="22"/>
        </w:rPr>
        <w:t xml:space="preserve">, a to na zdravotnických prostředcích definovaných v příloze č. 1 - Soupis zdravotnické techniky. </w:t>
      </w:r>
    </w:p>
    <w:p w14:paraId="7462818B" w14:textId="77777777" w:rsidR="00531D34" w:rsidRPr="00CC6591" w:rsidRDefault="00531D34" w:rsidP="009256FB">
      <w:pPr>
        <w:pStyle w:val="Odstavecseseznamem"/>
        <w:ind w:left="426"/>
        <w:jc w:val="both"/>
        <w:rPr>
          <w:rFonts w:asciiTheme="minorHAnsi" w:hAnsiTheme="minorHAnsi"/>
          <w:bCs/>
          <w:iCs/>
          <w:szCs w:val="22"/>
        </w:rPr>
      </w:pPr>
    </w:p>
    <w:p w14:paraId="5F751862" w14:textId="37DA57BD" w:rsidR="00E72512" w:rsidRPr="00B266C1" w:rsidRDefault="00B266C1" w:rsidP="00B266C1">
      <w:pPr>
        <w:tabs>
          <w:tab w:val="left" w:pos="567"/>
        </w:tabs>
        <w:ind w:left="564" w:hanging="564"/>
        <w:jc w:val="both"/>
        <w:rPr>
          <w:rFonts w:asciiTheme="minorHAnsi" w:hAnsiTheme="minorHAnsi"/>
          <w:sz w:val="22"/>
          <w:szCs w:val="22"/>
        </w:rPr>
      </w:pPr>
      <w:r w:rsidRPr="00B266C1">
        <w:rPr>
          <w:rFonts w:asciiTheme="minorHAnsi" w:hAnsiTheme="minorHAnsi"/>
          <w:sz w:val="22"/>
          <w:szCs w:val="22"/>
        </w:rPr>
        <w:t xml:space="preserve">1.4 </w:t>
      </w:r>
      <w:r w:rsidRPr="00B266C1">
        <w:rPr>
          <w:rFonts w:asciiTheme="minorHAnsi" w:hAnsiTheme="minorHAnsi"/>
          <w:sz w:val="22"/>
          <w:szCs w:val="22"/>
        </w:rPr>
        <w:tab/>
      </w:r>
      <w:r w:rsidR="00E72512" w:rsidRPr="00B266C1">
        <w:rPr>
          <w:rFonts w:asciiTheme="minorHAnsi" w:hAnsiTheme="minorHAnsi"/>
          <w:sz w:val="22"/>
          <w:szCs w:val="22"/>
        </w:rPr>
        <w:t>Objednatel se zavazuje poskytnout poskytovateli nezbytnou součinnost pro plnění smlouvy a za poskytnuté služby poskytovateli zaplatit cenu uvedenou v čl. 4 této smlouvy.</w:t>
      </w:r>
    </w:p>
    <w:p w14:paraId="1F43CEB1" w14:textId="77777777" w:rsidR="006E61F3" w:rsidRPr="00A0777B" w:rsidRDefault="006E61F3">
      <w:pPr>
        <w:ind w:left="705" w:hanging="705"/>
        <w:rPr>
          <w:rFonts w:asciiTheme="minorHAnsi" w:hAnsiTheme="minorHAnsi"/>
          <w:sz w:val="22"/>
          <w:szCs w:val="22"/>
        </w:rPr>
      </w:pPr>
    </w:p>
    <w:p w14:paraId="075D31CC" w14:textId="77777777" w:rsidR="006E61F3" w:rsidRPr="00A0777B" w:rsidRDefault="006E61F3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A0777B">
        <w:rPr>
          <w:rFonts w:asciiTheme="minorHAnsi" w:hAnsiTheme="minorHAnsi"/>
          <w:b/>
          <w:bCs/>
          <w:sz w:val="22"/>
          <w:szCs w:val="22"/>
        </w:rPr>
        <w:t>Článek 2</w:t>
      </w:r>
    </w:p>
    <w:p w14:paraId="1D4C1C41" w14:textId="77777777" w:rsidR="006E61F3" w:rsidRPr="00A0777B" w:rsidRDefault="006E61F3" w:rsidP="00B266C1">
      <w:pPr>
        <w:spacing w:after="120"/>
        <w:jc w:val="center"/>
        <w:rPr>
          <w:rFonts w:asciiTheme="minorHAnsi" w:hAnsiTheme="minorHAnsi"/>
          <w:b/>
          <w:bCs/>
          <w:sz w:val="22"/>
          <w:szCs w:val="22"/>
        </w:rPr>
      </w:pPr>
      <w:r w:rsidRPr="00A0777B">
        <w:rPr>
          <w:rFonts w:asciiTheme="minorHAnsi" w:hAnsiTheme="minorHAnsi"/>
          <w:b/>
          <w:bCs/>
          <w:sz w:val="22"/>
          <w:szCs w:val="22"/>
        </w:rPr>
        <w:t>Účel smlouvy</w:t>
      </w:r>
    </w:p>
    <w:p w14:paraId="0BE4A57C" w14:textId="75CEC51C" w:rsidR="006E61F3" w:rsidRPr="00B266C1" w:rsidRDefault="00B266C1" w:rsidP="00B266C1">
      <w:pPr>
        <w:pStyle w:val="Zkladntextodsazen3"/>
        <w:tabs>
          <w:tab w:val="left" w:pos="567"/>
        </w:tabs>
        <w:spacing w:after="0"/>
        <w:ind w:left="564" w:hanging="564"/>
        <w:jc w:val="both"/>
        <w:rPr>
          <w:rFonts w:asciiTheme="minorHAnsi" w:hAnsiTheme="minorHAnsi"/>
          <w:color w:val="0000FF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2.1 </w:t>
      </w:r>
      <w:r>
        <w:rPr>
          <w:rFonts w:asciiTheme="minorHAnsi" w:hAnsiTheme="minorHAnsi"/>
          <w:sz w:val="22"/>
          <w:szCs w:val="22"/>
        </w:rPr>
        <w:tab/>
      </w:r>
      <w:r w:rsidR="006E61F3" w:rsidRPr="00A0777B">
        <w:rPr>
          <w:rFonts w:asciiTheme="minorHAnsi" w:hAnsiTheme="minorHAnsi"/>
          <w:sz w:val="22"/>
          <w:szCs w:val="22"/>
        </w:rPr>
        <w:t xml:space="preserve">Účelem této smlouvy je </w:t>
      </w:r>
      <w:r w:rsidR="00A264E9">
        <w:rPr>
          <w:rFonts w:asciiTheme="minorHAnsi" w:hAnsiTheme="minorHAnsi"/>
          <w:sz w:val="22"/>
          <w:szCs w:val="22"/>
        </w:rPr>
        <w:t xml:space="preserve">zajištění </w:t>
      </w:r>
      <w:r w:rsidR="005650F9" w:rsidRPr="005650F9">
        <w:rPr>
          <w:rFonts w:asciiTheme="minorHAnsi" w:hAnsiTheme="minorHAnsi"/>
          <w:sz w:val="22"/>
          <w:szCs w:val="22"/>
        </w:rPr>
        <w:t xml:space="preserve">bezpečného a plynulého provozu </w:t>
      </w:r>
      <w:r w:rsidR="005650F9">
        <w:rPr>
          <w:rFonts w:asciiTheme="minorHAnsi" w:hAnsiTheme="minorHAnsi"/>
          <w:sz w:val="22"/>
          <w:szCs w:val="22"/>
        </w:rPr>
        <w:t xml:space="preserve">předmětných </w:t>
      </w:r>
      <w:r w:rsidR="005650F9" w:rsidRPr="005650F9">
        <w:rPr>
          <w:rFonts w:asciiTheme="minorHAnsi" w:hAnsiTheme="minorHAnsi"/>
          <w:sz w:val="22"/>
          <w:szCs w:val="22"/>
        </w:rPr>
        <w:t xml:space="preserve">zdravotnických prostředků z hlediska </w:t>
      </w:r>
      <w:r w:rsidR="005650F9">
        <w:rPr>
          <w:rFonts w:asciiTheme="minorHAnsi" w:hAnsiTheme="minorHAnsi"/>
          <w:sz w:val="22"/>
          <w:szCs w:val="22"/>
        </w:rPr>
        <w:t xml:space="preserve">jejich </w:t>
      </w:r>
      <w:r w:rsidR="005650F9" w:rsidRPr="005650F9">
        <w:rPr>
          <w:rFonts w:asciiTheme="minorHAnsi" w:hAnsiTheme="minorHAnsi"/>
          <w:sz w:val="22"/>
          <w:szCs w:val="22"/>
        </w:rPr>
        <w:t>funkčnosti</w:t>
      </w:r>
      <w:r w:rsidR="005650F9">
        <w:rPr>
          <w:rFonts w:asciiTheme="minorHAnsi" w:hAnsiTheme="minorHAnsi"/>
          <w:sz w:val="22"/>
          <w:szCs w:val="22"/>
        </w:rPr>
        <w:t xml:space="preserve"> a bezpečnosti dle platných právních předpisů </w:t>
      </w:r>
      <w:r w:rsidR="005650F9" w:rsidRPr="005650F9">
        <w:rPr>
          <w:rFonts w:asciiTheme="minorHAnsi" w:hAnsiTheme="minorHAnsi"/>
          <w:sz w:val="22"/>
          <w:szCs w:val="22"/>
        </w:rPr>
        <w:t>při poskytování zdravotní péče zadavatelem.</w:t>
      </w:r>
    </w:p>
    <w:p w14:paraId="1E3AD50C" w14:textId="77777777" w:rsidR="00B266C1" w:rsidRPr="00A0777B" w:rsidRDefault="00B266C1" w:rsidP="00B266C1">
      <w:pPr>
        <w:pStyle w:val="Zkladntextodsazen3"/>
        <w:spacing w:after="0"/>
        <w:ind w:left="360"/>
        <w:jc w:val="both"/>
        <w:rPr>
          <w:rFonts w:asciiTheme="minorHAnsi" w:hAnsiTheme="minorHAnsi"/>
          <w:color w:val="0000FF"/>
          <w:sz w:val="22"/>
          <w:szCs w:val="22"/>
        </w:rPr>
      </w:pPr>
    </w:p>
    <w:p w14:paraId="0DEB08CE" w14:textId="77777777" w:rsidR="006E61F3" w:rsidRPr="00A0777B" w:rsidRDefault="006E61F3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A0777B">
        <w:rPr>
          <w:rFonts w:asciiTheme="minorHAnsi" w:hAnsiTheme="minorHAnsi"/>
          <w:b/>
          <w:bCs/>
          <w:sz w:val="22"/>
          <w:szCs w:val="22"/>
        </w:rPr>
        <w:t>Článek 3</w:t>
      </w:r>
    </w:p>
    <w:p w14:paraId="5ED020CA" w14:textId="61159C69" w:rsidR="006E61F3" w:rsidRPr="00B266C1" w:rsidRDefault="00E72512" w:rsidP="00B266C1">
      <w:pPr>
        <w:spacing w:after="120"/>
        <w:jc w:val="center"/>
        <w:rPr>
          <w:rFonts w:asciiTheme="minorHAnsi" w:hAnsiTheme="minorHAnsi"/>
          <w:b/>
          <w:bCs/>
          <w:sz w:val="22"/>
          <w:szCs w:val="22"/>
        </w:rPr>
      </w:pPr>
      <w:r w:rsidRPr="00A0777B">
        <w:rPr>
          <w:rFonts w:asciiTheme="minorHAnsi" w:hAnsiTheme="minorHAnsi"/>
          <w:b/>
          <w:sz w:val="22"/>
          <w:szCs w:val="22"/>
        </w:rPr>
        <w:t>Doba</w:t>
      </w:r>
      <w:r w:rsidR="006E61F3" w:rsidRPr="00A0777B">
        <w:rPr>
          <w:rFonts w:asciiTheme="minorHAnsi" w:hAnsiTheme="minorHAnsi"/>
          <w:b/>
          <w:sz w:val="22"/>
          <w:szCs w:val="22"/>
        </w:rPr>
        <w:t xml:space="preserve"> a místo plnění</w:t>
      </w:r>
      <w:r w:rsidR="00BB33DA">
        <w:rPr>
          <w:rFonts w:asciiTheme="minorHAnsi" w:hAnsiTheme="minorHAnsi"/>
          <w:b/>
          <w:sz w:val="22"/>
          <w:szCs w:val="22"/>
        </w:rPr>
        <w:t xml:space="preserve"> a kvalita plnění</w:t>
      </w:r>
    </w:p>
    <w:p w14:paraId="7186D0AD" w14:textId="3BF18DCD" w:rsidR="00E72512" w:rsidRPr="00A0777B" w:rsidRDefault="00E72512" w:rsidP="00B266C1">
      <w:pPr>
        <w:pStyle w:val="Odstavecseseznamem"/>
        <w:numPr>
          <w:ilvl w:val="1"/>
          <w:numId w:val="32"/>
        </w:numPr>
        <w:ind w:left="567" w:hanging="573"/>
        <w:jc w:val="both"/>
        <w:rPr>
          <w:rFonts w:asciiTheme="minorHAnsi" w:hAnsiTheme="minorHAnsi"/>
          <w:szCs w:val="22"/>
        </w:rPr>
      </w:pPr>
      <w:r w:rsidRPr="009C5036">
        <w:rPr>
          <w:rFonts w:asciiTheme="minorHAnsi" w:hAnsiTheme="minorHAnsi"/>
          <w:szCs w:val="22"/>
        </w:rPr>
        <w:t>Poskytovatel</w:t>
      </w:r>
      <w:r w:rsidRPr="00A0777B">
        <w:rPr>
          <w:rFonts w:asciiTheme="minorHAnsi" w:hAnsiTheme="minorHAnsi"/>
          <w:color w:val="3366FF"/>
          <w:szCs w:val="22"/>
        </w:rPr>
        <w:t xml:space="preserve"> </w:t>
      </w:r>
      <w:r w:rsidRPr="00A0777B">
        <w:rPr>
          <w:rFonts w:asciiTheme="minorHAnsi" w:hAnsiTheme="minorHAnsi"/>
          <w:szCs w:val="22"/>
        </w:rPr>
        <w:t xml:space="preserve">je povinen řádně poskytovat služby </w:t>
      </w:r>
      <w:r w:rsidR="00A9459D">
        <w:rPr>
          <w:rFonts w:asciiTheme="minorHAnsi" w:hAnsiTheme="minorHAnsi"/>
          <w:szCs w:val="22"/>
        </w:rPr>
        <w:t>od nabytí účinnost</w:t>
      </w:r>
      <w:r w:rsidR="0086525B">
        <w:rPr>
          <w:rFonts w:asciiTheme="minorHAnsi" w:hAnsiTheme="minorHAnsi"/>
          <w:szCs w:val="22"/>
        </w:rPr>
        <w:t>i</w:t>
      </w:r>
      <w:r w:rsidR="00A9459D">
        <w:rPr>
          <w:rFonts w:asciiTheme="minorHAnsi" w:hAnsiTheme="minorHAnsi"/>
          <w:szCs w:val="22"/>
        </w:rPr>
        <w:t xml:space="preserve"> této smlouvy po dobu určitou </w:t>
      </w:r>
      <w:r w:rsidR="00B266C1">
        <w:rPr>
          <w:rFonts w:asciiTheme="minorHAnsi" w:hAnsiTheme="minorHAnsi"/>
          <w:szCs w:val="22"/>
        </w:rPr>
        <w:t>7</w:t>
      </w:r>
      <w:r w:rsidR="0086525B">
        <w:rPr>
          <w:rFonts w:asciiTheme="minorHAnsi" w:hAnsiTheme="minorHAnsi"/>
          <w:szCs w:val="22"/>
        </w:rPr>
        <w:t xml:space="preserve"> </w:t>
      </w:r>
      <w:r w:rsidR="00A9459D">
        <w:rPr>
          <w:rFonts w:asciiTheme="minorHAnsi" w:hAnsiTheme="minorHAnsi"/>
          <w:szCs w:val="22"/>
        </w:rPr>
        <w:t>let</w:t>
      </w:r>
      <w:r w:rsidR="00237E5C" w:rsidRPr="00237E5C">
        <w:rPr>
          <w:rFonts w:asciiTheme="minorHAnsi" w:hAnsiTheme="minorHAnsi"/>
          <w:szCs w:val="22"/>
        </w:rPr>
        <w:t>.</w:t>
      </w:r>
      <w:r w:rsidRPr="00A0777B">
        <w:rPr>
          <w:rFonts w:asciiTheme="minorHAnsi" w:hAnsiTheme="minorHAnsi"/>
          <w:szCs w:val="22"/>
        </w:rPr>
        <w:t xml:space="preserve">     </w:t>
      </w:r>
    </w:p>
    <w:p w14:paraId="5C00813F" w14:textId="3649B04B" w:rsidR="00B83EA0" w:rsidRPr="00CC6591" w:rsidRDefault="00C022D9" w:rsidP="00B266C1">
      <w:pPr>
        <w:pStyle w:val="Odstavecseseznamem"/>
        <w:numPr>
          <w:ilvl w:val="1"/>
          <w:numId w:val="32"/>
        </w:numPr>
        <w:ind w:left="567" w:hanging="573"/>
        <w:jc w:val="both"/>
        <w:rPr>
          <w:rFonts w:asciiTheme="minorHAnsi" w:hAnsiTheme="minorHAnsi"/>
          <w:i/>
          <w:szCs w:val="22"/>
        </w:rPr>
      </w:pPr>
      <w:r w:rsidRPr="00A0777B">
        <w:rPr>
          <w:rFonts w:asciiTheme="minorHAnsi" w:hAnsiTheme="minorHAnsi"/>
          <w:szCs w:val="22"/>
        </w:rPr>
        <w:t xml:space="preserve">Poskytovatel je povinen poskytovat objednateli služby </w:t>
      </w:r>
      <w:r w:rsidR="00905488">
        <w:rPr>
          <w:rFonts w:asciiTheme="minorHAnsi" w:hAnsiTheme="minorHAnsi"/>
          <w:szCs w:val="22"/>
        </w:rPr>
        <w:t xml:space="preserve">na </w:t>
      </w:r>
      <w:r w:rsidR="00B83EA0">
        <w:rPr>
          <w:rFonts w:asciiTheme="minorHAnsi" w:hAnsiTheme="minorHAnsi"/>
          <w:szCs w:val="22"/>
        </w:rPr>
        <w:t>základě objednávky</w:t>
      </w:r>
      <w:r w:rsidRPr="00A0777B">
        <w:rPr>
          <w:rFonts w:asciiTheme="minorHAnsi" w:hAnsiTheme="minorHAnsi"/>
          <w:szCs w:val="22"/>
        </w:rPr>
        <w:t xml:space="preserve">. </w:t>
      </w:r>
    </w:p>
    <w:p w14:paraId="1A6B263B" w14:textId="43FD0F1A" w:rsidR="00B83EA0" w:rsidRPr="00A0777B" w:rsidRDefault="00B83EA0" w:rsidP="00B266C1">
      <w:pPr>
        <w:pStyle w:val="Odstavecseseznamem"/>
        <w:numPr>
          <w:ilvl w:val="1"/>
          <w:numId w:val="32"/>
        </w:numPr>
        <w:ind w:left="567" w:hanging="573"/>
        <w:jc w:val="both"/>
        <w:rPr>
          <w:rFonts w:asciiTheme="minorHAnsi" w:hAnsiTheme="minorHAnsi"/>
          <w:szCs w:val="22"/>
        </w:rPr>
      </w:pPr>
      <w:r w:rsidRPr="00A0777B">
        <w:rPr>
          <w:rFonts w:asciiTheme="minorHAnsi" w:hAnsiTheme="minorHAnsi"/>
          <w:szCs w:val="22"/>
        </w:rPr>
        <w:t xml:space="preserve">Službu </w:t>
      </w:r>
      <w:r w:rsidRPr="00A0777B">
        <w:rPr>
          <w:rFonts w:asciiTheme="minorHAnsi" w:hAnsiTheme="minorHAnsi"/>
          <w:iCs/>
          <w:szCs w:val="22"/>
        </w:rPr>
        <w:t>bude poskytovatel provádět</w:t>
      </w:r>
      <w:r w:rsidRPr="00A0777B">
        <w:rPr>
          <w:rFonts w:asciiTheme="minorHAnsi" w:hAnsiTheme="minorHAnsi"/>
          <w:szCs w:val="22"/>
        </w:rPr>
        <w:t xml:space="preserve"> v pracovní </w:t>
      </w:r>
      <w:r w:rsidR="00B64D0D">
        <w:rPr>
          <w:rFonts w:asciiTheme="minorHAnsi" w:hAnsiTheme="minorHAnsi"/>
          <w:szCs w:val="22"/>
        </w:rPr>
        <w:t xml:space="preserve">a </w:t>
      </w:r>
      <w:r>
        <w:rPr>
          <w:rFonts w:asciiTheme="minorHAnsi" w:hAnsiTheme="minorHAnsi"/>
          <w:szCs w:val="22"/>
        </w:rPr>
        <w:t>mimopracovní dny na základě požadavků stanovených objednatelem v objednávce.</w:t>
      </w:r>
    </w:p>
    <w:p w14:paraId="1BA65ED5" w14:textId="23E634CC" w:rsidR="00C022D9" w:rsidRPr="00CC6591" w:rsidRDefault="00C022D9" w:rsidP="00B266C1">
      <w:pPr>
        <w:pStyle w:val="Odstavecseseznamem"/>
        <w:numPr>
          <w:ilvl w:val="1"/>
          <w:numId w:val="32"/>
        </w:numPr>
        <w:ind w:left="567" w:hanging="573"/>
        <w:jc w:val="both"/>
        <w:rPr>
          <w:rFonts w:asciiTheme="minorHAnsi" w:hAnsiTheme="minorHAnsi" w:cs="Times New Roman"/>
          <w:szCs w:val="22"/>
        </w:rPr>
      </w:pPr>
      <w:r w:rsidRPr="00CC6591">
        <w:rPr>
          <w:rFonts w:asciiTheme="minorHAnsi" w:hAnsiTheme="minorHAnsi"/>
          <w:szCs w:val="22"/>
        </w:rPr>
        <w:t>Objednávka</w:t>
      </w:r>
      <w:r w:rsidRPr="00CC6591">
        <w:rPr>
          <w:rFonts w:asciiTheme="minorHAnsi" w:hAnsiTheme="minorHAnsi" w:cs="Times New Roman"/>
          <w:szCs w:val="22"/>
        </w:rPr>
        <w:t xml:space="preserve"> musí být učiněna v elektronické podobě na email </w:t>
      </w:r>
      <w:r w:rsidR="009F10DE" w:rsidRPr="009E7D47">
        <w:rPr>
          <w:rFonts w:asciiTheme="minorHAnsi" w:hAnsiTheme="minorHAnsi" w:cs="Times New Roman"/>
          <w:color w:val="FF0000"/>
          <w:szCs w:val="22"/>
        </w:rPr>
        <w:t>(doplní poskytovatel)</w:t>
      </w:r>
      <w:r w:rsidR="00B266C1">
        <w:rPr>
          <w:rFonts w:asciiTheme="minorHAnsi" w:hAnsiTheme="minorHAnsi" w:cs="Times New Roman"/>
          <w:color w:val="FF0000"/>
          <w:szCs w:val="22"/>
        </w:rPr>
        <w:t>.</w:t>
      </w:r>
      <w:r w:rsidRPr="00CC6591">
        <w:rPr>
          <w:rFonts w:asciiTheme="minorHAnsi" w:hAnsiTheme="minorHAnsi" w:cs="Times New Roman"/>
          <w:szCs w:val="22"/>
        </w:rPr>
        <w:t xml:space="preserve"> </w:t>
      </w:r>
    </w:p>
    <w:p w14:paraId="5890CA19" w14:textId="694CA417" w:rsidR="00C022D9" w:rsidRPr="00CC6591" w:rsidRDefault="00C022D9" w:rsidP="00B266C1">
      <w:pPr>
        <w:pStyle w:val="Odstavecseseznamem"/>
        <w:numPr>
          <w:ilvl w:val="1"/>
          <w:numId w:val="32"/>
        </w:numPr>
        <w:ind w:left="567" w:hanging="573"/>
        <w:jc w:val="both"/>
        <w:rPr>
          <w:rFonts w:asciiTheme="minorHAnsi" w:hAnsiTheme="minorHAnsi" w:cs="Times New Roman"/>
          <w:szCs w:val="22"/>
        </w:rPr>
      </w:pPr>
      <w:r w:rsidRPr="00CC6591">
        <w:rPr>
          <w:rFonts w:asciiTheme="minorHAnsi" w:hAnsiTheme="minorHAnsi"/>
          <w:szCs w:val="22"/>
        </w:rPr>
        <w:t>Objednávka</w:t>
      </w:r>
      <w:r w:rsidRPr="00CC6591">
        <w:rPr>
          <w:rFonts w:asciiTheme="minorHAnsi" w:hAnsiTheme="minorHAnsi" w:cs="Times New Roman"/>
          <w:szCs w:val="22"/>
        </w:rPr>
        <w:t xml:space="preserve"> musí vždy obsahovat identifikaci </w:t>
      </w:r>
      <w:r w:rsidR="009F10DE">
        <w:rPr>
          <w:rFonts w:asciiTheme="minorHAnsi" w:hAnsiTheme="minorHAnsi" w:cs="Times New Roman"/>
          <w:szCs w:val="22"/>
        </w:rPr>
        <w:t>o</w:t>
      </w:r>
      <w:r w:rsidRPr="00CC6591">
        <w:rPr>
          <w:rFonts w:asciiTheme="minorHAnsi" w:hAnsiTheme="minorHAnsi" w:cs="Times New Roman"/>
          <w:szCs w:val="22"/>
        </w:rPr>
        <w:t xml:space="preserve">bjednatele (přesný název), kontaktní osobu objednatele, datum objednávky, identifikaci přístroje výrobním číslem nebo katalogovým číslem, kterými je přístroj opatřen, uvedení druhu požadované servisní služby a případně stručný a výstižný popis poškození či </w:t>
      </w:r>
      <w:r w:rsidRPr="00CC6591">
        <w:rPr>
          <w:rFonts w:asciiTheme="minorHAnsi" w:hAnsiTheme="minorHAnsi" w:cs="Times New Roman"/>
          <w:szCs w:val="22"/>
        </w:rPr>
        <w:lastRenderedPageBreak/>
        <w:t xml:space="preserve">nedostatečné funkčnosti. Nemá-li objednávka všechny náležitosti, </w:t>
      </w:r>
      <w:r w:rsidR="009F10DE">
        <w:rPr>
          <w:rFonts w:asciiTheme="minorHAnsi" w:hAnsiTheme="minorHAnsi" w:cs="Times New Roman"/>
          <w:szCs w:val="22"/>
        </w:rPr>
        <w:t>poskytovatel</w:t>
      </w:r>
      <w:r w:rsidRPr="00CC6591">
        <w:rPr>
          <w:rFonts w:asciiTheme="minorHAnsi" w:hAnsiTheme="minorHAnsi" w:cs="Times New Roman"/>
          <w:szCs w:val="22"/>
        </w:rPr>
        <w:t xml:space="preserve"> je oprávněn si vyžádat její doplnění. </w:t>
      </w:r>
    </w:p>
    <w:p w14:paraId="0E7AC02C" w14:textId="77777777" w:rsidR="00C022D9" w:rsidRPr="00CC6591" w:rsidRDefault="00C022D9" w:rsidP="00B266C1">
      <w:pPr>
        <w:pStyle w:val="Odstavecseseznamem"/>
        <w:numPr>
          <w:ilvl w:val="1"/>
          <w:numId w:val="32"/>
        </w:numPr>
        <w:ind w:left="567" w:hanging="573"/>
        <w:jc w:val="both"/>
        <w:rPr>
          <w:rFonts w:asciiTheme="minorHAnsi" w:hAnsiTheme="minorHAnsi" w:cs="Times New Roman"/>
          <w:szCs w:val="22"/>
        </w:rPr>
      </w:pPr>
      <w:bookmarkStart w:id="1" w:name="_Ref449517156"/>
      <w:r w:rsidRPr="00CC6591">
        <w:rPr>
          <w:rFonts w:asciiTheme="minorHAnsi" w:hAnsiTheme="minorHAnsi" w:cs="Times New Roman"/>
          <w:szCs w:val="22"/>
        </w:rPr>
        <w:t>V </w:t>
      </w:r>
      <w:r w:rsidRPr="00CC6591">
        <w:rPr>
          <w:rFonts w:asciiTheme="minorHAnsi" w:hAnsiTheme="minorHAnsi"/>
          <w:szCs w:val="22"/>
        </w:rPr>
        <w:t>případě</w:t>
      </w:r>
      <w:r w:rsidRPr="00CC6591">
        <w:rPr>
          <w:rFonts w:asciiTheme="minorHAnsi" w:hAnsiTheme="minorHAnsi" w:cs="Times New Roman"/>
          <w:szCs w:val="22"/>
        </w:rPr>
        <w:t xml:space="preserve">, že </w:t>
      </w:r>
      <w:r w:rsidR="0093198D">
        <w:rPr>
          <w:rFonts w:asciiTheme="minorHAnsi" w:hAnsiTheme="minorHAnsi" w:cs="Times New Roman"/>
          <w:szCs w:val="22"/>
        </w:rPr>
        <w:t>o</w:t>
      </w:r>
      <w:r w:rsidRPr="00CC6591">
        <w:rPr>
          <w:rFonts w:asciiTheme="minorHAnsi" w:hAnsiTheme="minorHAnsi" w:cs="Times New Roman"/>
          <w:szCs w:val="22"/>
        </w:rPr>
        <w:t xml:space="preserve">bjednatel v objednávce uvede maximální částku, kterou je ochoten za objednávanou službu uhradit, </w:t>
      </w:r>
      <w:r w:rsidR="0093198D">
        <w:rPr>
          <w:rFonts w:asciiTheme="minorHAnsi" w:hAnsiTheme="minorHAnsi" w:cs="Times New Roman"/>
          <w:szCs w:val="22"/>
        </w:rPr>
        <w:t>p</w:t>
      </w:r>
      <w:r w:rsidR="009F10DE">
        <w:rPr>
          <w:rFonts w:asciiTheme="minorHAnsi" w:hAnsiTheme="minorHAnsi" w:cs="Times New Roman"/>
          <w:szCs w:val="22"/>
        </w:rPr>
        <w:t>oskytovatel</w:t>
      </w:r>
      <w:r w:rsidRPr="00CC6591">
        <w:rPr>
          <w:rFonts w:asciiTheme="minorHAnsi" w:hAnsiTheme="minorHAnsi" w:cs="Times New Roman"/>
          <w:szCs w:val="22"/>
        </w:rPr>
        <w:t xml:space="preserve"> zašle </w:t>
      </w:r>
      <w:r w:rsidR="0093198D">
        <w:rPr>
          <w:rFonts w:asciiTheme="minorHAnsi" w:hAnsiTheme="minorHAnsi" w:cs="Times New Roman"/>
          <w:szCs w:val="22"/>
        </w:rPr>
        <w:t>o</w:t>
      </w:r>
      <w:r w:rsidRPr="00CC6591">
        <w:rPr>
          <w:rFonts w:asciiTheme="minorHAnsi" w:hAnsiTheme="minorHAnsi" w:cs="Times New Roman"/>
          <w:szCs w:val="22"/>
        </w:rPr>
        <w:t xml:space="preserve">bjednateli kalkulaci k odsouhlasení pouze v případě, že </w:t>
      </w:r>
      <w:r w:rsidR="0093198D">
        <w:rPr>
          <w:rFonts w:asciiTheme="minorHAnsi" w:hAnsiTheme="minorHAnsi" w:cs="Times New Roman"/>
          <w:szCs w:val="22"/>
        </w:rPr>
        <w:t>p</w:t>
      </w:r>
      <w:r w:rsidR="009F10DE">
        <w:rPr>
          <w:rFonts w:asciiTheme="minorHAnsi" w:hAnsiTheme="minorHAnsi" w:cs="Times New Roman"/>
          <w:szCs w:val="22"/>
        </w:rPr>
        <w:t>oskytovatel</w:t>
      </w:r>
      <w:r w:rsidRPr="00CC6591">
        <w:rPr>
          <w:rFonts w:asciiTheme="minorHAnsi" w:hAnsiTheme="minorHAnsi" w:cs="Times New Roman"/>
          <w:szCs w:val="22"/>
        </w:rPr>
        <w:t xml:space="preserve"> není schopen službu v tomto cenovém limitu poskytnout. V opačném případě není </w:t>
      </w:r>
      <w:r w:rsidR="0093198D">
        <w:rPr>
          <w:rFonts w:asciiTheme="minorHAnsi" w:hAnsiTheme="minorHAnsi" w:cs="Times New Roman"/>
          <w:szCs w:val="22"/>
        </w:rPr>
        <w:t>p</w:t>
      </w:r>
      <w:r w:rsidR="009F10DE">
        <w:rPr>
          <w:rFonts w:asciiTheme="minorHAnsi" w:hAnsiTheme="minorHAnsi" w:cs="Times New Roman"/>
          <w:szCs w:val="22"/>
        </w:rPr>
        <w:t>oskytovatel</w:t>
      </w:r>
      <w:r w:rsidRPr="00CC6591">
        <w:rPr>
          <w:rFonts w:asciiTheme="minorHAnsi" w:hAnsiTheme="minorHAnsi" w:cs="Times New Roman"/>
          <w:szCs w:val="22"/>
        </w:rPr>
        <w:t xml:space="preserve"> povinen kalkulaci </w:t>
      </w:r>
      <w:r w:rsidR="0093198D">
        <w:rPr>
          <w:rFonts w:asciiTheme="minorHAnsi" w:hAnsiTheme="minorHAnsi" w:cs="Times New Roman"/>
          <w:szCs w:val="22"/>
        </w:rPr>
        <w:t>o</w:t>
      </w:r>
      <w:r w:rsidRPr="00CC6591">
        <w:rPr>
          <w:rFonts w:asciiTheme="minorHAnsi" w:hAnsiTheme="minorHAnsi" w:cs="Times New Roman"/>
          <w:szCs w:val="22"/>
        </w:rPr>
        <w:t xml:space="preserve">bjednateli poskytnout a poskytnutou službu bude fakturovat dle aktuálního ceníku </w:t>
      </w:r>
      <w:r w:rsidR="0093198D">
        <w:rPr>
          <w:rFonts w:asciiTheme="minorHAnsi" w:hAnsiTheme="minorHAnsi" w:cs="Times New Roman"/>
          <w:szCs w:val="22"/>
        </w:rPr>
        <w:t>p</w:t>
      </w:r>
      <w:r w:rsidR="009F10DE">
        <w:rPr>
          <w:rFonts w:asciiTheme="minorHAnsi" w:hAnsiTheme="minorHAnsi" w:cs="Times New Roman"/>
          <w:szCs w:val="22"/>
        </w:rPr>
        <w:t>oskytovatel</w:t>
      </w:r>
      <w:r w:rsidRPr="00CC6591">
        <w:rPr>
          <w:rFonts w:asciiTheme="minorHAnsi" w:hAnsiTheme="minorHAnsi" w:cs="Times New Roman"/>
          <w:szCs w:val="22"/>
        </w:rPr>
        <w:t>e.</w:t>
      </w:r>
      <w:bookmarkEnd w:id="1"/>
    </w:p>
    <w:p w14:paraId="162B1A13" w14:textId="405110FE" w:rsidR="00C022D9" w:rsidRPr="00CC6591" w:rsidRDefault="00C022D9" w:rsidP="003E54D0">
      <w:pPr>
        <w:pStyle w:val="Odstavecseseznamem"/>
        <w:numPr>
          <w:ilvl w:val="1"/>
          <w:numId w:val="32"/>
        </w:numPr>
        <w:ind w:left="567" w:hanging="573"/>
        <w:jc w:val="both"/>
        <w:rPr>
          <w:rFonts w:asciiTheme="minorHAnsi" w:hAnsiTheme="minorHAnsi" w:cs="Times New Roman"/>
          <w:szCs w:val="22"/>
        </w:rPr>
      </w:pPr>
      <w:bookmarkStart w:id="2" w:name="_Ref449517374"/>
      <w:bookmarkStart w:id="3" w:name="_Ref449517159"/>
      <w:bookmarkStart w:id="4" w:name="_Ref449095001"/>
      <w:r w:rsidRPr="00CC6591">
        <w:rPr>
          <w:rFonts w:asciiTheme="minorHAnsi" w:hAnsiTheme="minorHAnsi" w:cs="Times New Roman"/>
          <w:szCs w:val="22"/>
        </w:rPr>
        <w:t xml:space="preserve">V případě, že </w:t>
      </w:r>
      <w:r w:rsidR="0069113E">
        <w:rPr>
          <w:rFonts w:asciiTheme="minorHAnsi" w:hAnsiTheme="minorHAnsi" w:cs="Times New Roman"/>
          <w:szCs w:val="22"/>
        </w:rPr>
        <w:t>o</w:t>
      </w:r>
      <w:r w:rsidRPr="00CC6591">
        <w:rPr>
          <w:rFonts w:asciiTheme="minorHAnsi" w:hAnsiTheme="minorHAnsi" w:cs="Times New Roman"/>
          <w:szCs w:val="22"/>
        </w:rPr>
        <w:t>bjednatel v objednávce neuvede žádnou maximální částku, kterou je ochoten za objednávanou službu uhradit, sjedn</w:t>
      </w:r>
      <w:r w:rsidR="0069113E" w:rsidRPr="009C5036">
        <w:rPr>
          <w:rFonts w:asciiTheme="minorHAnsi" w:hAnsiTheme="minorHAnsi" w:cs="Times New Roman"/>
          <w:szCs w:val="22"/>
        </w:rPr>
        <w:t>ávají smluvní strany fikci, že o</w:t>
      </w:r>
      <w:r w:rsidRPr="00CC6591">
        <w:rPr>
          <w:rFonts w:asciiTheme="minorHAnsi" w:hAnsiTheme="minorHAnsi" w:cs="Times New Roman"/>
          <w:szCs w:val="22"/>
        </w:rPr>
        <w:t xml:space="preserve">bjednatel uvedl částku </w:t>
      </w:r>
      <w:proofErr w:type="gramStart"/>
      <w:r w:rsidR="00351223" w:rsidRPr="00CC6591">
        <w:rPr>
          <w:rFonts w:asciiTheme="minorHAnsi" w:hAnsiTheme="minorHAnsi" w:cs="Times New Roman"/>
          <w:szCs w:val="22"/>
        </w:rPr>
        <w:t>1</w:t>
      </w:r>
      <w:r w:rsidR="00A46A6B">
        <w:rPr>
          <w:rFonts w:asciiTheme="minorHAnsi" w:hAnsiTheme="minorHAnsi" w:cs="Times New Roman"/>
          <w:szCs w:val="22"/>
        </w:rPr>
        <w:t>0</w:t>
      </w:r>
      <w:r w:rsidRPr="00CC6591">
        <w:rPr>
          <w:rFonts w:asciiTheme="minorHAnsi" w:hAnsiTheme="minorHAnsi" w:cs="Times New Roman"/>
          <w:szCs w:val="22"/>
        </w:rPr>
        <w:t>.000,-</w:t>
      </w:r>
      <w:proofErr w:type="gramEnd"/>
      <w:r w:rsidRPr="00CC6591">
        <w:rPr>
          <w:rFonts w:asciiTheme="minorHAnsi" w:hAnsiTheme="minorHAnsi" w:cs="Times New Roman"/>
          <w:szCs w:val="22"/>
        </w:rPr>
        <w:t xml:space="preserve"> Kč bez DPH. Ustanovení o kalkulaci se dle odst. </w:t>
      </w:r>
      <w:r w:rsidR="00DF065B">
        <w:rPr>
          <w:rFonts w:asciiTheme="minorHAnsi" w:hAnsiTheme="minorHAnsi" w:cs="Times New Roman"/>
          <w:szCs w:val="22"/>
        </w:rPr>
        <w:t>3</w:t>
      </w:r>
      <w:r w:rsidR="0069113E">
        <w:rPr>
          <w:rFonts w:asciiTheme="minorHAnsi" w:hAnsiTheme="minorHAnsi" w:cs="Times New Roman"/>
          <w:szCs w:val="22"/>
        </w:rPr>
        <w:t>.7</w:t>
      </w:r>
      <w:r w:rsidRPr="00CC6591">
        <w:rPr>
          <w:rFonts w:asciiTheme="minorHAnsi" w:hAnsiTheme="minorHAnsi" w:cs="Times New Roman"/>
          <w:szCs w:val="22"/>
        </w:rPr>
        <w:t xml:space="preserve"> použijí obdobně</w:t>
      </w:r>
      <w:bookmarkEnd w:id="2"/>
      <w:r w:rsidRPr="00CC6591">
        <w:rPr>
          <w:rFonts w:asciiTheme="minorHAnsi" w:hAnsiTheme="minorHAnsi" w:cs="Times New Roman"/>
          <w:szCs w:val="22"/>
        </w:rPr>
        <w:t xml:space="preserve">. </w:t>
      </w:r>
      <w:bookmarkEnd w:id="3"/>
    </w:p>
    <w:p w14:paraId="0E940653" w14:textId="5600A257" w:rsidR="00C022D9" w:rsidRPr="00CC6591" w:rsidRDefault="00C022D9" w:rsidP="003E54D0">
      <w:pPr>
        <w:pStyle w:val="Odstavecseseznamem"/>
        <w:numPr>
          <w:ilvl w:val="1"/>
          <w:numId w:val="32"/>
        </w:numPr>
        <w:ind w:left="567" w:hanging="573"/>
        <w:jc w:val="both"/>
        <w:rPr>
          <w:rFonts w:asciiTheme="minorHAnsi" w:hAnsiTheme="minorHAnsi" w:cs="Times New Roman"/>
          <w:szCs w:val="22"/>
        </w:rPr>
      </w:pPr>
      <w:bookmarkStart w:id="5" w:name="_Ref449517304"/>
      <w:r w:rsidRPr="00CC6591">
        <w:rPr>
          <w:rFonts w:asciiTheme="minorHAnsi" w:hAnsiTheme="minorHAnsi" w:cs="Times New Roman"/>
          <w:szCs w:val="22"/>
        </w:rPr>
        <w:t xml:space="preserve">V případě, že objednaná služba přesáhne </w:t>
      </w:r>
      <w:proofErr w:type="gramStart"/>
      <w:r w:rsidRPr="00CC6591">
        <w:rPr>
          <w:rFonts w:asciiTheme="minorHAnsi" w:hAnsiTheme="minorHAnsi" w:cs="Times New Roman"/>
          <w:szCs w:val="22"/>
        </w:rPr>
        <w:t>1</w:t>
      </w:r>
      <w:r w:rsidR="001A1D7A">
        <w:rPr>
          <w:rFonts w:asciiTheme="minorHAnsi" w:hAnsiTheme="minorHAnsi" w:cs="Times New Roman"/>
          <w:szCs w:val="22"/>
        </w:rPr>
        <w:t>0</w:t>
      </w:r>
      <w:r w:rsidRPr="00CC6591">
        <w:rPr>
          <w:rFonts w:asciiTheme="minorHAnsi" w:hAnsiTheme="minorHAnsi" w:cs="Times New Roman"/>
          <w:szCs w:val="22"/>
        </w:rPr>
        <w:t>.000,-</w:t>
      </w:r>
      <w:proofErr w:type="gramEnd"/>
      <w:r w:rsidRPr="00CC6591">
        <w:rPr>
          <w:rFonts w:asciiTheme="minorHAnsi" w:hAnsiTheme="minorHAnsi" w:cs="Times New Roman"/>
          <w:szCs w:val="22"/>
        </w:rPr>
        <w:t xml:space="preserve"> Kč bez DPH a v objednávce nebyl stanoven žádný maximální fakturační limit, </w:t>
      </w:r>
      <w:r w:rsidR="0069113E">
        <w:rPr>
          <w:rFonts w:asciiTheme="minorHAnsi" w:hAnsiTheme="minorHAnsi" w:cs="Times New Roman"/>
          <w:szCs w:val="22"/>
        </w:rPr>
        <w:t>p</w:t>
      </w:r>
      <w:r w:rsidR="009F10DE">
        <w:rPr>
          <w:rFonts w:asciiTheme="minorHAnsi" w:hAnsiTheme="minorHAnsi" w:cs="Times New Roman"/>
          <w:szCs w:val="22"/>
        </w:rPr>
        <w:t>oskytovatel</w:t>
      </w:r>
      <w:r w:rsidRPr="00CC6591">
        <w:rPr>
          <w:rFonts w:asciiTheme="minorHAnsi" w:hAnsiTheme="minorHAnsi" w:cs="Times New Roman"/>
          <w:szCs w:val="22"/>
        </w:rPr>
        <w:t xml:space="preserve"> zašle kalkulaci </w:t>
      </w:r>
      <w:r w:rsidR="0069113E">
        <w:rPr>
          <w:rFonts w:asciiTheme="minorHAnsi" w:hAnsiTheme="minorHAnsi" w:cs="Times New Roman"/>
          <w:szCs w:val="22"/>
        </w:rPr>
        <w:t>o</w:t>
      </w:r>
      <w:r w:rsidRPr="00CC6591">
        <w:rPr>
          <w:rFonts w:asciiTheme="minorHAnsi" w:hAnsiTheme="minorHAnsi" w:cs="Times New Roman"/>
          <w:szCs w:val="22"/>
        </w:rPr>
        <w:t xml:space="preserve">bjednateli ke schválení. </w:t>
      </w:r>
      <w:bookmarkEnd w:id="5"/>
    </w:p>
    <w:p w14:paraId="635BBC71" w14:textId="44AAC25F" w:rsidR="00C022D9" w:rsidRPr="00C813F1" w:rsidRDefault="00C022D9" w:rsidP="00CC6591">
      <w:pPr>
        <w:pStyle w:val="Odstavecseseznamem"/>
        <w:numPr>
          <w:ilvl w:val="1"/>
          <w:numId w:val="32"/>
        </w:numPr>
        <w:ind w:left="567" w:hanging="573"/>
        <w:jc w:val="both"/>
        <w:rPr>
          <w:rFonts w:asciiTheme="minorHAnsi" w:hAnsiTheme="minorHAnsi" w:cs="Times New Roman"/>
          <w:szCs w:val="22"/>
        </w:rPr>
      </w:pPr>
      <w:bookmarkStart w:id="6" w:name="_Ref449096122"/>
      <w:bookmarkEnd w:id="4"/>
      <w:r w:rsidRPr="00C813F1">
        <w:rPr>
          <w:rFonts w:asciiTheme="minorHAnsi" w:hAnsiTheme="minorHAnsi" w:cs="Times New Roman"/>
          <w:szCs w:val="22"/>
        </w:rPr>
        <w:t xml:space="preserve">Objednatel je povinen nejpozději do 30 dnů ode dne obdržení kalkulace opravy dle odst. </w:t>
      </w:r>
      <w:r w:rsidR="00DF065B" w:rsidRPr="00C813F1">
        <w:rPr>
          <w:rFonts w:asciiTheme="minorHAnsi" w:hAnsiTheme="minorHAnsi" w:cs="Times New Roman"/>
          <w:szCs w:val="22"/>
        </w:rPr>
        <w:t>3</w:t>
      </w:r>
      <w:r w:rsidR="0069113E" w:rsidRPr="00C813F1">
        <w:rPr>
          <w:rFonts w:asciiTheme="minorHAnsi" w:hAnsiTheme="minorHAnsi" w:cs="Times New Roman"/>
          <w:szCs w:val="22"/>
        </w:rPr>
        <w:t>.7,</w:t>
      </w:r>
      <w:r w:rsidRPr="00C813F1">
        <w:rPr>
          <w:rFonts w:asciiTheme="minorHAnsi" w:hAnsiTheme="minorHAnsi" w:cs="Times New Roman"/>
          <w:szCs w:val="22"/>
        </w:rPr>
        <w:t xml:space="preserve"> </w:t>
      </w:r>
      <w:r w:rsidR="00DF065B" w:rsidRPr="00C813F1">
        <w:rPr>
          <w:rFonts w:asciiTheme="minorHAnsi" w:hAnsiTheme="minorHAnsi" w:cs="Times New Roman"/>
          <w:szCs w:val="22"/>
        </w:rPr>
        <w:t>3</w:t>
      </w:r>
      <w:r w:rsidR="0069113E" w:rsidRPr="00C813F1">
        <w:rPr>
          <w:rFonts w:asciiTheme="minorHAnsi" w:hAnsiTheme="minorHAnsi" w:cs="Times New Roman"/>
          <w:szCs w:val="22"/>
        </w:rPr>
        <w:t>.8</w:t>
      </w:r>
      <w:r w:rsidRPr="00C813F1">
        <w:rPr>
          <w:rFonts w:asciiTheme="minorHAnsi" w:hAnsiTheme="minorHAnsi" w:cs="Times New Roman"/>
          <w:szCs w:val="22"/>
        </w:rPr>
        <w:t xml:space="preserve"> nebo </w:t>
      </w:r>
      <w:r w:rsidR="00DF065B" w:rsidRPr="00C813F1">
        <w:rPr>
          <w:rFonts w:asciiTheme="minorHAnsi" w:hAnsiTheme="minorHAnsi" w:cs="Times New Roman"/>
          <w:szCs w:val="22"/>
        </w:rPr>
        <w:t>3</w:t>
      </w:r>
      <w:r w:rsidR="00C426D1" w:rsidRPr="00C813F1">
        <w:rPr>
          <w:rFonts w:asciiTheme="minorHAnsi" w:hAnsiTheme="minorHAnsi" w:cs="Times New Roman"/>
          <w:szCs w:val="22"/>
        </w:rPr>
        <w:t>.9</w:t>
      </w:r>
      <w:r w:rsidRPr="00C813F1">
        <w:rPr>
          <w:rFonts w:asciiTheme="minorHAnsi" w:hAnsiTheme="minorHAnsi" w:cs="Times New Roman"/>
          <w:szCs w:val="22"/>
        </w:rPr>
        <w:t xml:space="preserve"> </w:t>
      </w:r>
      <w:r w:rsidR="00C426D1" w:rsidRPr="00C813F1">
        <w:rPr>
          <w:rFonts w:asciiTheme="minorHAnsi" w:hAnsiTheme="minorHAnsi" w:cs="Times New Roman"/>
          <w:szCs w:val="22"/>
        </w:rPr>
        <w:t>p</w:t>
      </w:r>
      <w:r w:rsidR="009F10DE" w:rsidRPr="00C813F1">
        <w:rPr>
          <w:rFonts w:asciiTheme="minorHAnsi" w:hAnsiTheme="minorHAnsi" w:cs="Times New Roman"/>
          <w:szCs w:val="22"/>
        </w:rPr>
        <w:t>oskytovatel</w:t>
      </w:r>
      <w:r w:rsidRPr="00C813F1">
        <w:rPr>
          <w:rFonts w:asciiTheme="minorHAnsi" w:hAnsiTheme="minorHAnsi" w:cs="Times New Roman"/>
          <w:szCs w:val="22"/>
        </w:rPr>
        <w:t xml:space="preserve">i sdělit, zda si přeje opravu za </w:t>
      </w:r>
      <w:r w:rsidR="003E54D0">
        <w:rPr>
          <w:rFonts w:asciiTheme="minorHAnsi" w:hAnsiTheme="minorHAnsi" w:cs="Times New Roman"/>
          <w:szCs w:val="22"/>
        </w:rPr>
        <w:t>p</w:t>
      </w:r>
      <w:r w:rsidR="009F10DE" w:rsidRPr="00C813F1">
        <w:rPr>
          <w:rFonts w:asciiTheme="minorHAnsi" w:hAnsiTheme="minorHAnsi" w:cs="Times New Roman"/>
          <w:szCs w:val="22"/>
        </w:rPr>
        <w:t>oskytovatel</w:t>
      </w:r>
      <w:r w:rsidRPr="00C813F1">
        <w:rPr>
          <w:rFonts w:asciiTheme="minorHAnsi" w:hAnsiTheme="minorHAnsi" w:cs="Times New Roman"/>
          <w:szCs w:val="22"/>
        </w:rPr>
        <w:t xml:space="preserve">em uvedených podmínek provést. Pokud tak ve lhůtě neučiní nebo pokud sdělí, že o opravu již nemá zájem, </w:t>
      </w:r>
      <w:r w:rsidR="00C426D1" w:rsidRPr="00C813F1">
        <w:rPr>
          <w:rFonts w:asciiTheme="minorHAnsi" w:hAnsiTheme="minorHAnsi" w:cs="Times New Roman"/>
          <w:szCs w:val="22"/>
        </w:rPr>
        <w:t>p</w:t>
      </w:r>
      <w:r w:rsidR="009F10DE" w:rsidRPr="00C813F1">
        <w:rPr>
          <w:rFonts w:asciiTheme="minorHAnsi" w:hAnsiTheme="minorHAnsi" w:cs="Times New Roman"/>
          <w:szCs w:val="22"/>
        </w:rPr>
        <w:t>oskytovatel</w:t>
      </w:r>
      <w:r w:rsidRPr="00C813F1">
        <w:rPr>
          <w:rFonts w:asciiTheme="minorHAnsi" w:hAnsiTheme="minorHAnsi" w:cs="Times New Roman"/>
          <w:szCs w:val="22"/>
        </w:rPr>
        <w:t xml:space="preserve"> vrátí zdravotnický prostředek </w:t>
      </w:r>
      <w:r w:rsidR="00C426D1" w:rsidRPr="00C813F1">
        <w:rPr>
          <w:rFonts w:asciiTheme="minorHAnsi" w:hAnsiTheme="minorHAnsi" w:cs="Times New Roman"/>
          <w:szCs w:val="22"/>
        </w:rPr>
        <w:t>o</w:t>
      </w:r>
      <w:r w:rsidRPr="00C813F1">
        <w:rPr>
          <w:rFonts w:asciiTheme="minorHAnsi" w:hAnsiTheme="minorHAnsi" w:cs="Times New Roman"/>
          <w:szCs w:val="22"/>
        </w:rPr>
        <w:t xml:space="preserve">bjednateli, čímž objednávku </w:t>
      </w:r>
      <w:r w:rsidR="00C426D1" w:rsidRPr="00C813F1">
        <w:rPr>
          <w:rFonts w:asciiTheme="minorHAnsi" w:hAnsiTheme="minorHAnsi" w:cs="Times New Roman"/>
          <w:szCs w:val="22"/>
        </w:rPr>
        <w:t>o</w:t>
      </w:r>
      <w:r w:rsidRPr="00C813F1">
        <w:rPr>
          <w:rFonts w:asciiTheme="minorHAnsi" w:hAnsiTheme="minorHAnsi" w:cs="Times New Roman"/>
          <w:szCs w:val="22"/>
        </w:rPr>
        <w:t xml:space="preserve">bjednatele odmítne; </w:t>
      </w:r>
      <w:r w:rsidR="00C426D1" w:rsidRPr="00C813F1">
        <w:rPr>
          <w:rFonts w:asciiTheme="minorHAnsi" w:hAnsiTheme="minorHAnsi" w:cs="Times New Roman"/>
          <w:szCs w:val="22"/>
        </w:rPr>
        <w:t>p</w:t>
      </w:r>
      <w:r w:rsidR="009F10DE" w:rsidRPr="00C813F1">
        <w:rPr>
          <w:rFonts w:asciiTheme="minorHAnsi" w:hAnsiTheme="minorHAnsi" w:cs="Times New Roman"/>
          <w:szCs w:val="22"/>
        </w:rPr>
        <w:t>oskytovatel</w:t>
      </w:r>
      <w:r w:rsidRPr="00C813F1">
        <w:rPr>
          <w:rFonts w:asciiTheme="minorHAnsi" w:hAnsiTheme="minorHAnsi" w:cs="Times New Roman"/>
          <w:szCs w:val="22"/>
        </w:rPr>
        <w:t xml:space="preserve"> je oprávněn vyfakturovat </w:t>
      </w:r>
      <w:r w:rsidR="00C426D1" w:rsidRPr="00C813F1">
        <w:rPr>
          <w:rFonts w:asciiTheme="minorHAnsi" w:hAnsiTheme="minorHAnsi" w:cs="Times New Roman"/>
          <w:szCs w:val="22"/>
        </w:rPr>
        <w:t>o</w:t>
      </w:r>
      <w:r w:rsidRPr="00C813F1">
        <w:rPr>
          <w:rFonts w:asciiTheme="minorHAnsi" w:hAnsiTheme="minorHAnsi" w:cs="Times New Roman"/>
          <w:szCs w:val="22"/>
        </w:rPr>
        <w:t xml:space="preserve">bjednateli skutečné náklady spojené s identifikací závad na zdravotnickém prostředku a zároveň náklady na jeho vrácení </w:t>
      </w:r>
      <w:r w:rsidR="00C426D1" w:rsidRPr="00C813F1">
        <w:rPr>
          <w:rFonts w:asciiTheme="minorHAnsi" w:hAnsiTheme="minorHAnsi" w:cs="Times New Roman"/>
          <w:szCs w:val="22"/>
        </w:rPr>
        <w:t>o</w:t>
      </w:r>
      <w:r w:rsidRPr="00C813F1">
        <w:rPr>
          <w:rFonts w:asciiTheme="minorHAnsi" w:hAnsiTheme="minorHAnsi" w:cs="Times New Roman"/>
          <w:szCs w:val="22"/>
        </w:rPr>
        <w:t>bjednateli.</w:t>
      </w:r>
      <w:bookmarkEnd w:id="6"/>
      <w:r w:rsidRPr="00C813F1">
        <w:rPr>
          <w:rFonts w:asciiTheme="minorHAnsi" w:hAnsiTheme="minorHAnsi" w:cs="Times New Roman"/>
          <w:szCs w:val="22"/>
        </w:rPr>
        <w:t xml:space="preserve"> Totéž platí v případě, že vady nelze odstranit. Neposkytne-li </w:t>
      </w:r>
      <w:r w:rsidR="00C426D1" w:rsidRPr="00C813F1">
        <w:rPr>
          <w:rFonts w:asciiTheme="minorHAnsi" w:hAnsiTheme="minorHAnsi" w:cs="Times New Roman"/>
          <w:szCs w:val="22"/>
        </w:rPr>
        <w:t>p</w:t>
      </w:r>
      <w:r w:rsidR="009F10DE" w:rsidRPr="00C813F1">
        <w:rPr>
          <w:rFonts w:asciiTheme="minorHAnsi" w:hAnsiTheme="minorHAnsi" w:cs="Times New Roman"/>
          <w:szCs w:val="22"/>
        </w:rPr>
        <w:t>oskytovatel</w:t>
      </w:r>
      <w:r w:rsidRPr="00C813F1">
        <w:rPr>
          <w:rFonts w:asciiTheme="minorHAnsi" w:hAnsiTheme="minorHAnsi" w:cs="Times New Roman"/>
          <w:szCs w:val="22"/>
        </w:rPr>
        <w:t xml:space="preserve"> servisní službu nejpozději do 2 měsíců od doručení objednávky, má se za to, že objednávku odmítl, pokud se smluvní strany v konkrétním případě nedohodnou jinak.</w:t>
      </w:r>
    </w:p>
    <w:p w14:paraId="515930FD" w14:textId="77777777" w:rsidR="00C022D9" w:rsidRPr="00CC6591" w:rsidRDefault="00C022D9" w:rsidP="00CC6591">
      <w:pPr>
        <w:pStyle w:val="Odstavecseseznamem"/>
        <w:numPr>
          <w:ilvl w:val="1"/>
          <w:numId w:val="32"/>
        </w:numPr>
        <w:ind w:left="567" w:hanging="573"/>
        <w:jc w:val="both"/>
        <w:rPr>
          <w:rFonts w:asciiTheme="minorHAnsi" w:hAnsiTheme="minorHAnsi" w:cs="Times New Roman"/>
          <w:vanish/>
          <w:szCs w:val="22"/>
        </w:rPr>
      </w:pPr>
      <w:r w:rsidRPr="00CC6591">
        <w:rPr>
          <w:rFonts w:asciiTheme="minorHAnsi" w:hAnsiTheme="minorHAnsi" w:cs="Times New Roman"/>
          <w:szCs w:val="22"/>
        </w:rPr>
        <w:t xml:space="preserve">Jakékoli jiné podmínky obsažené v objednávkách, obchodních, servisních či jiných podmínkách </w:t>
      </w:r>
      <w:r w:rsidR="007C1329">
        <w:rPr>
          <w:rFonts w:asciiTheme="minorHAnsi" w:hAnsiTheme="minorHAnsi" w:cs="Times New Roman"/>
          <w:szCs w:val="22"/>
        </w:rPr>
        <w:t>o</w:t>
      </w:r>
      <w:r w:rsidRPr="00CC6591">
        <w:rPr>
          <w:rFonts w:asciiTheme="minorHAnsi" w:hAnsiTheme="minorHAnsi" w:cs="Times New Roman"/>
          <w:szCs w:val="22"/>
        </w:rPr>
        <w:t xml:space="preserve">bjednatele, formulářových smlouvách, potvrzeních apod., které zašle </w:t>
      </w:r>
      <w:r w:rsidR="007C1329">
        <w:rPr>
          <w:rFonts w:asciiTheme="minorHAnsi" w:hAnsiTheme="minorHAnsi" w:cs="Times New Roman"/>
          <w:szCs w:val="22"/>
        </w:rPr>
        <w:t>o</w:t>
      </w:r>
      <w:r w:rsidRPr="00CC6591">
        <w:rPr>
          <w:rFonts w:asciiTheme="minorHAnsi" w:hAnsiTheme="minorHAnsi" w:cs="Times New Roman"/>
          <w:szCs w:val="22"/>
        </w:rPr>
        <w:t xml:space="preserve">bjednatel s objednávkou nebo na ně odkáže, se nestávají obsahem individuální smlouvy o servisu, ledaže je </w:t>
      </w:r>
      <w:r w:rsidR="007C1329">
        <w:rPr>
          <w:rFonts w:asciiTheme="minorHAnsi" w:hAnsiTheme="minorHAnsi" w:cs="Times New Roman"/>
          <w:szCs w:val="22"/>
        </w:rPr>
        <w:t>p</w:t>
      </w:r>
      <w:r w:rsidR="009F10DE">
        <w:rPr>
          <w:rFonts w:asciiTheme="minorHAnsi" w:hAnsiTheme="minorHAnsi" w:cs="Times New Roman"/>
          <w:szCs w:val="22"/>
        </w:rPr>
        <w:t>oskytovatel</w:t>
      </w:r>
      <w:r w:rsidRPr="00CC6591">
        <w:rPr>
          <w:rFonts w:asciiTheme="minorHAnsi" w:hAnsiTheme="minorHAnsi" w:cs="Times New Roman"/>
          <w:szCs w:val="22"/>
        </w:rPr>
        <w:t xml:space="preserve"> výslovně písemně přijme.</w:t>
      </w:r>
    </w:p>
    <w:p w14:paraId="05919437" w14:textId="65EF8915" w:rsidR="00E72512" w:rsidRPr="00A0777B" w:rsidRDefault="00E72512" w:rsidP="00CC6591">
      <w:pPr>
        <w:pStyle w:val="Odstavecseseznamem"/>
        <w:numPr>
          <w:ilvl w:val="1"/>
          <w:numId w:val="32"/>
        </w:numPr>
        <w:ind w:left="567" w:hanging="573"/>
        <w:jc w:val="both"/>
        <w:rPr>
          <w:rFonts w:asciiTheme="minorHAnsi" w:hAnsiTheme="minorHAnsi"/>
          <w:szCs w:val="22"/>
        </w:rPr>
      </w:pPr>
      <w:r w:rsidRPr="009C5036">
        <w:rPr>
          <w:rFonts w:asciiTheme="minorHAnsi" w:hAnsiTheme="minorHAnsi" w:cs="Times New Roman"/>
          <w:szCs w:val="22"/>
        </w:rPr>
        <w:t>Termínový</w:t>
      </w:r>
      <w:r w:rsidRPr="00A0777B">
        <w:rPr>
          <w:rFonts w:asciiTheme="minorHAnsi" w:hAnsiTheme="minorHAnsi"/>
          <w:szCs w:val="22"/>
        </w:rPr>
        <w:t xml:space="preserve"> rozvrh pravidelně poskytovaných služeb</w:t>
      </w:r>
      <w:r w:rsidR="000D6D1A">
        <w:rPr>
          <w:rFonts w:asciiTheme="minorHAnsi" w:hAnsiTheme="minorHAnsi"/>
          <w:szCs w:val="22"/>
        </w:rPr>
        <w:t xml:space="preserve"> se řídí u jednotlivých zdravotnických přístrojů předepsanými pravidelnými bezpečnostně technickými kontrolami.</w:t>
      </w:r>
    </w:p>
    <w:p w14:paraId="5009E600" w14:textId="20C1BD98" w:rsidR="000D6D1A" w:rsidRPr="00CC6591" w:rsidRDefault="00E72512" w:rsidP="003E54D0">
      <w:pPr>
        <w:pStyle w:val="Odstavecseseznamem"/>
        <w:numPr>
          <w:ilvl w:val="1"/>
          <w:numId w:val="47"/>
        </w:numPr>
        <w:ind w:left="567" w:hanging="567"/>
        <w:jc w:val="both"/>
        <w:rPr>
          <w:rFonts w:asciiTheme="minorHAnsi" w:hAnsiTheme="minorHAnsi"/>
          <w:i/>
          <w:szCs w:val="22"/>
        </w:rPr>
      </w:pPr>
      <w:r w:rsidRPr="00A0777B">
        <w:rPr>
          <w:rFonts w:asciiTheme="minorHAnsi" w:hAnsiTheme="minorHAnsi"/>
          <w:szCs w:val="22"/>
        </w:rPr>
        <w:t>Míst</w:t>
      </w:r>
      <w:r w:rsidR="003E54D0">
        <w:rPr>
          <w:rFonts w:asciiTheme="minorHAnsi" w:hAnsiTheme="minorHAnsi"/>
          <w:szCs w:val="22"/>
        </w:rPr>
        <w:t>em</w:t>
      </w:r>
      <w:r w:rsidRPr="00A0777B">
        <w:rPr>
          <w:rFonts w:asciiTheme="minorHAnsi" w:hAnsiTheme="minorHAnsi"/>
          <w:szCs w:val="22"/>
        </w:rPr>
        <w:t xml:space="preserve"> poskytování služeb j</w:t>
      </w:r>
      <w:r w:rsidR="000D6D1A">
        <w:rPr>
          <w:rFonts w:asciiTheme="minorHAnsi" w:hAnsiTheme="minorHAnsi"/>
          <w:szCs w:val="22"/>
        </w:rPr>
        <w:t>sou</w:t>
      </w:r>
      <w:r w:rsidRPr="00A0777B">
        <w:rPr>
          <w:rFonts w:asciiTheme="minorHAnsi" w:hAnsiTheme="minorHAnsi"/>
          <w:szCs w:val="22"/>
        </w:rPr>
        <w:t xml:space="preserve"> </w:t>
      </w:r>
      <w:r w:rsidR="006E61F3" w:rsidRPr="00A0777B">
        <w:rPr>
          <w:rFonts w:asciiTheme="minorHAnsi" w:hAnsiTheme="minorHAnsi"/>
          <w:szCs w:val="22"/>
        </w:rPr>
        <w:t>pracoviště objednatele</w:t>
      </w:r>
      <w:r w:rsidR="003E54D0">
        <w:rPr>
          <w:rFonts w:asciiTheme="minorHAnsi" w:hAnsiTheme="minorHAnsi"/>
          <w:szCs w:val="22"/>
        </w:rPr>
        <w:t xml:space="preserve"> Nemocnice Pardubického kraje, a.s.</w:t>
      </w:r>
      <w:r w:rsidR="006E61F3" w:rsidRPr="00A0777B">
        <w:rPr>
          <w:rFonts w:asciiTheme="minorHAnsi" w:hAnsiTheme="minorHAnsi"/>
          <w:szCs w:val="22"/>
        </w:rPr>
        <w:t xml:space="preserve"> </w:t>
      </w:r>
    </w:p>
    <w:p w14:paraId="7E1CEF1B" w14:textId="6579CF4C" w:rsidR="007E31BE" w:rsidRPr="007E31BE" w:rsidRDefault="00C65E69" w:rsidP="00BB5B84">
      <w:pPr>
        <w:pStyle w:val="Odstavecseseznamem"/>
        <w:numPr>
          <w:ilvl w:val="1"/>
          <w:numId w:val="47"/>
        </w:numPr>
        <w:ind w:left="567" w:hanging="573"/>
        <w:jc w:val="both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Poskytovatel</w:t>
      </w:r>
      <w:r w:rsidR="007E31BE" w:rsidRPr="007E31BE">
        <w:rPr>
          <w:rFonts w:asciiTheme="minorHAnsi" w:hAnsiTheme="minorHAnsi"/>
          <w:szCs w:val="22"/>
        </w:rPr>
        <w:t xml:space="preserve"> </w:t>
      </w:r>
      <w:r>
        <w:rPr>
          <w:rFonts w:asciiTheme="minorHAnsi" w:hAnsiTheme="minorHAnsi"/>
          <w:szCs w:val="22"/>
        </w:rPr>
        <w:t xml:space="preserve">po dohodě s objednatelem provede </w:t>
      </w:r>
      <w:r w:rsidR="007E31BE" w:rsidRPr="007E31BE">
        <w:rPr>
          <w:rFonts w:asciiTheme="minorHAnsi" w:hAnsiTheme="minorHAnsi"/>
          <w:szCs w:val="22"/>
        </w:rPr>
        <w:t>pozáruční servisní služby v</w:t>
      </w:r>
      <w:r w:rsidR="00142290">
        <w:rPr>
          <w:rFonts w:asciiTheme="minorHAnsi" w:hAnsiTheme="minorHAnsi"/>
          <w:szCs w:val="22"/>
        </w:rPr>
        <w:t> servisním centru v</w:t>
      </w:r>
      <w:r>
        <w:rPr>
          <w:rFonts w:asciiTheme="minorHAnsi" w:hAnsiTheme="minorHAnsi"/>
          <w:szCs w:val="22"/>
        </w:rPr>
        <w:t xml:space="preserve"> </w:t>
      </w:r>
      <w:proofErr w:type="gramStart"/>
      <w:r w:rsidRPr="00A04900">
        <w:rPr>
          <w:rFonts w:asciiTheme="minorHAnsi" w:hAnsiTheme="minorHAnsi"/>
          <w:color w:val="FF0000"/>
        </w:rPr>
        <w:t>(</w:t>
      </w:r>
      <w:r w:rsidR="00142290">
        <w:rPr>
          <w:rFonts w:asciiTheme="minorHAnsi" w:hAnsiTheme="minorHAnsi"/>
          <w:color w:val="FF0000"/>
        </w:rPr>
        <w:t>….</w:t>
      </w:r>
      <w:proofErr w:type="gramEnd"/>
      <w:r w:rsidR="00142290">
        <w:rPr>
          <w:rFonts w:asciiTheme="minorHAnsi" w:hAnsiTheme="minorHAnsi"/>
          <w:color w:val="FF0000"/>
        </w:rPr>
        <w:t>.</w:t>
      </w:r>
      <w:r w:rsidRPr="00A04900">
        <w:rPr>
          <w:rFonts w:asciiTheme="minorHAnsi" w:hAnsiTheme="minorHAnsi"/>
          <w:color w:val="FF0000"/>
        </w:rPr>
        <w:t>doplní poskytovatel</w:t>
      </w:r>
      <w:r w:rsidRPr="00C813F1">
        <w:rPr>
          <w:rFonts w:asciiTheme="minorHAnsi" w:hAnsiTheme="minorHAnsi"/>
          <w:color w:val="FF0000"/>
        </w:rPr>
        <w:t>)</w:t>
      </w:r>
      <w:r w:rsidR="00142290" w:rsidRPr="00C813F1">
        <w:rPr>
          <w:rFonts w:asciiTheme="minorHAnsi" w:hAnsiTheme="minorHAnsi"/>
          <w:color w:val="FF0000"/>
        </w:rPr>
        <w:t>.</w:t>
      </w:r>
      <w:r w:rsidR="007E31BE" w:rsidRPr="00C813F1">
        <w:rPr>
          <w:rFonts w:asciiTheme="minorHAnsi" w:hAnsiTheme="minorHAnsi"/>
          <w:szCs w:val="22"/>
        </w:rPr>
        <w:t xml:space="preserve"> Objednatel je povinen zdravotnický prostředek, na kterém má být poskytnuta servisní služba, </w:t>
      </w:r>
      <w:r w:rsidR="00142290" w:rsidRPr="00C813F1">
        <w:rPr>
          <w:rFonts w:asciiTheme="minorHAnsi" w:hAnsiTheme="minorHAnsi"/>
          <w:szCs w:val="22"/>
        </w:rPr>
        <w:t>s</w:t>
      </w:r>
      <w:r w:rsidR="007E31BE" w:rsidRPr="00C813F1">
        <w:rPr>
          <w:rFonts w:asciiTheme="minorHAnsi" w:hAnsiTheme="minorHAnsi"/>
          <w:szCs w:val="22"/>
        </w:rPr>
        <w:t xml:space="preserve">ervisnímu centru </w:t>
      </w:r>
      <w:r w:rsidR="00142290" w:rsidRPr="00C813F1">
        <w:rPr>
          <w:rFonts w:asciiTheme="minorHAnsi" w:hAnsiTheme="minorHAnsi"/>
          <w:szCs w:val="22"/>
        </w:rPr>
        <w:t>poskytovatele</w:t>
      </w:r>
      <w:r w:rsidR="007E31BE" w:rsidRPr="00C813F1">
        <w:rPr>
          <w:rFonts w:asciiTheme="minorHAnsi" w:hAnsiTheme="minorHAnsi"/>
          <w:szCs w:val="22"/>
        </w:rPr>
        <w:t xml:space="preserve"> zaslat, přičemž nese náklady na zabalení zdravotnického prostředku i na přepravu (balné a poštovné).</w:t>
      </w:r>
      <w:r w:rsidR="007E31BE" w:rsidRPr="007E31BE">
        <w:rPr>
          <w:rFonts w:asciiTheme="minorHAnsi" w:hAnsiTheme="minorHAnsi"/>
          <w:szCs w:val="22"/>
        </w:rPr>
        <w:t xml:space="preserve"> Je-li zdravotnických prostředků k provedení servisní služby větší množství, může </w:t>
      </w:r>
      <w:r w:rsidR="00142290">
        <w:rPr>
          <w:rFonts w:asciiTheme="minorHAnsi" w:hAnsiTheme="minorHAnsi"/>
          <w:szCs w:val="22"/>
        </w:rPr>
        <w:t>poskytovatel</w:t>
      </w:r>
      <w:r w:rsidR="007E31BE" w:rsidRPr="007E31BE">
        <w:rPr>
          <w:rFonts w:asciiTheme="minorHAnsi" w:hAnsiTheme="minorHAnsi"/>
          <w:szCs w:val="22"/>
        </w:rPr>
        <w:t xml:space="preserve"> po dohodě s </w:t>
      </w:r>
      <w:r w:rsidR="00142290">
        <w:rPr>
          <w:rFonts w:asciiTheme="minorHAnsi" w:hAnsiTheme="minorHAnsi"/>
          <w:szCs w:val="22"/>
        </w:rPr>
        <w:t>o</w:t>
      </w:r>
      <w:r w:rsidR="007E31BE" w:rsidRPr="007E31BE">
        <w:rPr>
          <w:rFonts w:asciiTheme="minorHAnsi" w:hAnsiTheme="minorHAnsi"/>
          <w:szCs w:val="22"/>
        </w:rPr>
        <w:t xml:space="preserve">bjednatelem zorganizovat svoz a rozvoz zdravotnických prostředků. </w:t>
      </w:r>
    </w:p>
    <w:p w14:paraId="062640F4" w14:textId="7773B33B" w:rsidR="0077797E" w:rsidRPr="00C813F1" w:rsidRDefault="0077797E" w:rsidP="00BB5B84">
      <w:pPr>
        <w:pStyle w:val="Odstavecseseznamem"/>
        <w:numPr>
          <w:ilvl w:val="1"/>
          <w:numId w:val="47"/>
        </w:numPr>
        <w:ind w:left="567" w:hanging="573"/>
        <w:jc w:val="both"/>
        <w:rPr>
          <w:rFonts w:asciiTheme="minorHAnsi" w:hAnsiTheme="minorHAnsi"/>
          <w:szCs w:val="22"/>
        </w:rPr>
      </w:pPr>
      <w:r w:rsidRPr="00C813F1">
        <w:rPr>
          <w:rFonts w:asciiTheme="minorHAnsi" w:hAnsiTheme="minorHAnsi"/>
          <w:szCs w:val="22"/>
        </w:rPr>
        <w:t>Pokud objednatel požaduje provést pravidelnou kontrolu u více než 5 zdravotnických prostředků současně, pak poskytovatel poskytne tyto servisní služby v místě, kde se přístroje nachází, zpravidla u objednatele. V případě, pokud povaha zdravotnického prostředku neumožňuje přepravu k poskytovateli, poskytovatel poskytne servisní služby v místě instalace zdravotnického prostředku u </w:t>
      </w:r>
      <w:r w:rsidR="00375347" w:rsidRPr="00C813F1">
        <w:rPr>
          <w:rFonts w:asciiTheme="minorHAnsi" w:hAnsiTheme="minorHAnsi"/>
          <w:szCs w:val="22"/>
        </w:rPr>
        <w:t>o</w:t>
      </w:r>
      <w:r w:rsidRPr="00C813F1">
        <w:rPr>
          <w:rFonts w:asciiTheme="minorHAnsi" w:hAnsiTheme="minorHAnsi"/>
          <w:szCs w:val="22"/>
        </w:rPr>
        <w:t xml:space="preserve">bjednatele. V takových případech se </w:t>
      </w:r>
      <w:r w:rsidR="00375347" w:rsidRPr="00C813F1">
        <w:rPr>
          <w:rFonts w:asciiTheme="minorHAnsi" w:hAnsiTheme="minorHAnsi"/>
          <w:szCs w:val="22"/>
        </w:rPr>
        <w:t>o</w:t>
      </w:r>
      <w:r w:rsidRPr="00C813F1">
        <w:rPr>
          <w:rFonts w:asciiTheme="minorHAnsi" w:hAnsiTheme="minorHAnsi"/>
          <w:szCs w:val="22"/>
        </w:rPr>
        <w:t>bjednatel zavazuje servisní služby u </w:t>
      </w:r>
      <w:r w:rsidR="00375347" w:rsidRPr="00C813F1">
        <w:rPr>
          <w:rFonts w:asciiTheme="minorHAnsi" w:hAnsiTheme="minorHAnsi"/>
          <w:szCs w:val="22"/>
        </w:rPr>
        <w:t>z</w:t>
      </w:r>
      <w:r w:rsidRPr="00C813F1">
        <w:rPr>
          <w:rFonts w:asciiTheme="minorHAnsi" w:hAnsiTheme="minorHAnsi"/>
          <w:szCs w:val="22"/>
        </w:rPr>
        <w:t xml:space="preserve">hotovitele objednat alespoň 14 dnů předem. </w:t>
      </w:r>
    </w:p>
    <w:p w14:paraId="4601AE57" w14:textId="7D4DD3D9" w:rsidR="006B3BA3" w:rsidRPr="00CC6591" w:rsidRDefault="006B3BA3" w:rsidP="00BB5B84">
      <w:pPr>
        <w:pStyle w:val="Odstavecseseznamem"/>
        <w:numPr>
          <w:ilvl w:val="1"/>
          <w:numId w:val="47"/>
        </w:numPr>
        <w:ind w:left="567" w:hanging="573"/>
        <w:jc w:val="both"/>
        <w:rPr>
          <w:rFonts w:asciiTheme="minorHAnsi" w:hAnsiTheme="minorHAnsi"/>
          <w:szCs w:val="22"/>
        </w:rPr>
      </w:pPr>
      <w:r w:rsidRPr="00CC6591">
        <w:rPr>
          <w:rFonts w:asciiTheme="minorHAnsi" w:hAnsiTheme="minorHAnsi"/>
          <w:szCs w:val="22"/>
        </w:rPr>
        <w:t xml:space="preserve">Objednatel je povinen nechat si od přepravce vždy na předávacím protokolu potvrdit </w:t>
      </w:r>
      <w:r w:rsidRPr="00C813F1">
        <w:rPr>
          <w:rFonts w:asciiTheme="minorHAnsi" w:hAnsiTheme="minorHAnsi"/>
          <w:szCs w:val="22"/>
        </w:rPr>
        <w:t>předání</w:t>
      </w:r>
      <w:r w:rsidRPr="00CC6591">
        <w:rPr>
          <w:rFonts w:asciiTheme="minorHAnsi" w:hAnsiTheme="minorHAnsi"/>
          <w:szCs w:val="22"/>
        </w:rPr>
        <w:t xml:space="preserve"> zdravotnického prostředku (k přepravě </w:t>
      </w:r>
      <w:r>
        <w:rPr>
          <w:rFonts w:asciiTheme="minorHAnsi" w:hAnsiTheme="minorHAnsi"/>
          <w:szCs w:val="22"/>
        </w:rPr>
        <w:t>poskytovateli</w:t>
      </w:r>
      <w:r w:rsidRPr="00CC6591">
        <w:rPr>
          <w:rFonts w:asciiTheme="minorHAnsi" w:hAnsiTheme="minorHAnsi"/>
          <w:szCs w:val="22"/>
        </w:rPr>
        <w:t xml:space="preserve">) i při převzetí od </w:t>
      </w:r>
      <w:r>
        <w:rPr>
          <w:rFonts w:asciiTheme="minorHAnsi" w:hAnsiTheme="minorHAnsi"/>
          <w:szCs w:val="22"/>
        </w:rPr>
        <w:t>poskytovatele</w:t>
      </w:r>
      <w:r w:rsidRPr="00CC6591">
        <w:rPr>
          <w:rFonts w:asciiTheme="minorHAnsi" w:hAnsiTheme="minorHAnsi"/>
          <w:szCs w:val="22"/>
        </w:rPr>
        <w:t>; obdobně je povinen pro provedení bezpečnostně technické kontroly potvrdit servisní zprávu.</w:t>
      </w:r>
    </w:p>
    <w:p w14:paraId="574858D4" w14:textId="58B9C9BB" w:rsidR="00DE4515" w:rsidRPr="00ED3BE0" w:rsidRDefault="00DE4515" w:rsidP="00BB5B84">
      <w:pPr>
        <w:pStyle w:val="Odstavecseseznamem"/>
        <w:numPr>
          <w:ilvl w:val="1"/>
          <w:numId w:val="47"/>
        </w:numPr>
        <w:ind w:left="567" w:hanging="573"/>
        <w:jc w:val="both"/>
        <w:rPr>
          <w:rFonts w:asciiTheme="minorHAnsi" w:hAnsiTheme="minorHAnsi"/>
          <w:szCs w:val="22"/>
        </w:rPr>
      </w:pPr>
      <w:bookmarkStart w:id="7" w:name="_Ref439164705"/>
      <w:r w:rsidRPr="00CC6591">
        <w:rPr>
          <w:rFonts w:asciiTheme="minorHAnsi" w:hAnsiTheme="minorHAnsi"/>
          <w:szCs w:val="22"/>
        </w:rPr>
        <w:t xml:space="preserve">Zhotovitel poskytne servisní službu v termínu, který odpovídá technické náročnosti servisního úkonu, dostupnosti náhradních dílů a kapacitním možnostem </w:t>
      </w:r>
      <w:r>
        <w:rPr>
          <w:rFonts w:asciiTheme="minorHAnsi" w:hAnsiTheme="minorHAnsi"/>
          <w:szCs w:val="22"/>
        </w:rPr>
        <w:t>poskytovatele</w:t>
      </w:r>
      <w:r w:rsidRPr="00CC6591">
        <w:rPr>
          <w:rFonts w:asciiTheme="minorHAnsi" w:hAnsiTheme="minorHAnsi"/>
          <w:szCs w:val="22"/>
        </w:rPr>
        <w:t xml:space="preserve">, </w:t>
      </w:r>
      <w:r w:rsidRPr="00C813F1">
        <w:rPr>
          <w:rFonts w:asciiTheme="minorHAnsi" w:hAnsiTheme="minorHAnsi"/>
          <w:szCs w:val="22"/>
        </w:rPr>
        <w:t>zpravidla však do tří týdnů od doručení zdravotnického prostředku zhotoviteli či od doručení objednávky, pokud se jedná o servisní službu poskytovanou v prostorách objednatele. Termín uvedený v objednávce není pro poskytovatele závazný</w:t>
      </w:r>
      <w:r w:rsidR="00531D34" w:rsidRPr="00C813F1">
        <w:rPr>
          <w:rFonts w:asciiTheme="minorHAnsi" w:hAnsiTheme="minorHAnsi"/>
          <w:szCs w:val="22"/>
        </w:rPr>
        <w:t xml:space="preserve">, </w:t>
      </w:r>
      <w:r w:rsidRPr="00C813F1">
        <w:rPr>
          <w:rFonts w:asciiTheme="minorHAnsi" w:hAnsiTheme="minorHAnsi"/>
          <w:szCs w:val="22"/>
        </w:rPr>
        <w:t>pokud u konkrétní objednávky nebude závaznost termínu po vzájemné dohodě objednatele</w:t>
      </w:r>
      <w:r>
        <w:rPr>
          <w:rFonts w:asciiTheme="minorHAnsi" w:hAnsiTheme="minorHAnsi"/>
          <w:szCs w:val="22"/>
        </w:rPr>
        <w:t xml:space="preserve"> a poskytovatele stanovena</w:t>
      </w:r>
      <w:r w:rsidRPr="00CC6591">
        <w:rPr>
          <w:rFonts w:asciiTheme="minorHAnsi" w:hAnsiTheme="minorHAnsi"/>
          <w:szCs w:val="22"/>
        </w:rPr>
        <w:t xml:space="preserve">, nicméně </w:t>
      </w:r>
      <w:r>
        <w:rPr>
          <w:rFonts w:asciiTheme="minorHAnsi" w:hAnsiTheme="minorHAnsi"/>
          <w:szCs w:val="22"/>
        </w:rPr>
        <w:t>poskytovatel</w:t>
      </w:r>
      <w:r w:rsidRPr="00CC6591">
        <w:rPr>
          <w:rFonts w:asciiTheme="minorHAnsi" w:hAnsiTheme="minorHAnsi"/>
          <w:szCs w:val="22"/>
        </w:rPr>
        <w:t xml:space="preserve"> k němu bude přihlížet. </w:t>
      </w:r>
      <w:r>
        <w:rPr>
          <w:rFonts w:asciiTheme="minorHAnsi" w:hAnsiTheme="minorHAnsi"/>
          <w:szCs w:val="22"/>
        </w:rPr>
        <w:t>Poskytovatel</w:t>
      </w:r>
      <w:r w:rsidRPr="00CC6591">
        <w:rPr>
          <w:rFonts w:asciiTheme="minorHAnsi" w:hAnsiTheme="minorHAnsi"/>
          <w:szCs w:val="22"/>
        </w:rPr>
        <w:t xml:space="preserve"> je vždy oprávněn </w:t>
      </w:r>
      <w:r w:rsidRPr="00ED3BE0">
        <w:rPr>
          <w:rFonts w:asciiTheme="minorHAnsi" w:hAnsiTheme="minorHAnsi"/>
          <w:szCs w:val="22"/>
        </w:rPr>
        <w:t>dodat servisní službu před termínem dodání uvedeným v objednávce.</w:t>
      </w:r>
      <w:bookmarkEnd w:id="7"/>
      <w:r w:rsidRPr="00ED3BE0">
        <w:rPr>
          <w:rFonts w:asciiTheme="minorHAnsi" w:hAnsiTheme="minorHAnsi"/>
          <w:szCs w:val="22"/>
        </w:rPr>
        <w:t xml:space="preserve"> </w:t>
      </w:r>
    </w:p>
    <w:p w14:paraId="7694CD65" w14:textId="11EF4912" w:rsidR="004E3BE5" w:rsidRPr="003E54D0" w:rsidRDefault="006003E6" w:rsidP="003E54D0">
      <w:pPr>
        <w:pStyle w:val="Odstavecseseznamem"/>
        <w:numPr>
          <w:ilvl w:val="1"/>
          <w:numId w:val="47"/>
        </w:numPr>
        <w:ind w:left="567" w:hanging="573"/>
        <w:jc w:val="both"/>
        <w:rPr>
          <w:rFonts w:asciiTheme="minorHAnsi" w:hAnsiTheme="minorHAnsi"/>
          <w:szCs w:val="22"/>
        </w:rPr>
      </w:pPr>
      <w:r w:rsidRPr="00ED3BE0">
        <w:rPr>
          <w:rFonts w:asciiTheme="minorHAnsi" w:hAnsiTheme="minorHAnsi"/>
          <w:szCs w:val="22"/>
        </w:rPr>
        <w:t xml:space="preserve">Nebude-li možné zdravotnický prostředek opravit v termínu dle požadavku Objednatele, </w:t>
      </w:r>
      <w:r w:rsidR="00C36535" w:rsidRPr="00ED3BE0">
        <w:rPr>
          <w:rFonts w:asciiTheme="minorHAnsi" w:hAnsiTheme="minorHAnsi"/>
          <w:szCs w:val="22"/>
        </w:rPr>
        <w:t>poskytovatel</w:t>
      </w:r>
      <w:r w:rsidRPr="00ED3BE0">
        <w:rPr>
          <w:rFonts w:asciiTheme="minorHAnsi" w:hAnsiTheme="minorHAnsi"/>
          <w:szCs w:val="22"/>
        </w:rPr>
        <w:t xml:space="preserve"> </w:t>
      </w:r>
      <w:r w:rsidR="00C36535" w:rsidRPr="00ED3BE0">
        <w:rPr>
          <w:rFonts w:asciiTheme="minorHAnsi" w:hAnsiTheme="minorHAnsi"/>
          <w:szCs w:val="22"/>
        </w:rPr>
        <w:t>o</w:t>
      </w:r>
      <w:r w:rsidRPr="00ED3BE0">
        <w:rPr>
          <w:rFonts w:asciiTheme="minorHAnsi" w:hAnsiTheme="minorHAnsi"/>
          <w:szCs w:val="22"/>
        </w:rPr>
        <w:t xml:space="preserve">bjednateli na jeho žádost </w:t>
      </w:r>
      <w:proofErr w:type="gramStart"/>
      <w:r w:rsidRPr="00ED3BE0">
        <w:rPr>
          <w:rFonts w:asciiTheme="minorHAnsi" w:hAnsiTheme="minorHAnsi"/>
          <w:szCs w:val="22"/>
        </w:rPr>
        <w:t>zapůjčí</w:t>
      </w:r>
      <w:proofErr w:type="gramEnd"/>
      <w:r w:rsidRPr="00ED3BE0">
        <w:rPr>
          <w:rFonts w:asciiTheme="minorHAnsi" w:hAnsiTheme="minorHAnsi"/>
          <w:szCs w:val="22"/>
        </w:rPr>
        <w:t xml:space="preserve"> stejný či obdobný zdravotnický prostředek, pokud jej má </w:t>
      </w:r>
      <w:r w:rsidR="00C36535" w:rsidRPr="00ED3BE0">
        <w:rPr>
          <w:rFonts w:asciiTheme="minorHAnsi" w:hAnsiTheme="minorHAnsi"/>
          <w:szCs w:val="22"/>
        </w:rPr>
        <w:t>poskytovatel</w:t>
      </w:r>
      <w:r w:rsidRPr="00ED3BE0">
        <w:rPr>
          <w:rFonts w:asciiTheme="minorHAnsi" w:hAnsiTheme="minorHAnsi"/>
          <w:szCs w:val="22"/>
        </w:rPr>
        <w:t xml:space="preserve"> aktuálně k dispozici. </w:t>
      </w:r>
    </w:p>
    <w:p w14:paraId="40764E58" w14:textId="77777777" w:rsidR="006E61F3" w:rsidRPr="00A0777B" w:rsidRDefault="006E61F3">
      <w:pPr>
        <w:ind w:left="360"/>
        <w:jc w:val="both"/>
        <w:rPr>
          <w:rFonts w:asciiTheme="minorHAnsi" w:hAnsiTheme="minorHAnsi"/>
          <w:sz w:val="22"/>
          <w:szCs w:val="22"/>
        </w:rPr>
      </w:pPr>
    </w:p>
    <w:p w14:paraId="15A8674E" w14:textId="77777777" w:rsidR="006E61F3" w:rsidRPr="00A0777B" w:rsidRDefault="006E61F3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A0777B">
        <w:rPr>
          <w:rFonts w:asciiTheme="minorHAnsi" w:hAnsiTheme="minorHAnsi"/>
          <w:b/>
          <w:bCs/>
          <w:sz w:val="22"/>
          <w:szCs w:val="22"/>
        </w:rPr>
        <w:lastRenderedPageBreak/>
        <w:t>Článek 4</w:t>
      </w:r>
    </w:p>
    <w:p w14:paraId="2002BA1A" w14:textId="23D2E985" w:rsidR="00CC1130" w:rsidRDefault="00E72512" w:rsidP="003E54D0">
      <w:pPr>
        <w:spacing w:after="120"/>
        <w:jc w:val="center"/>
        <w:rPr>
          <w:rFonts w:asciiTheme="minorHAnsi" w:hAnsiTheme="minorHAnsi"/>
          <w:b/>
          <w:bCs/>
          <w:sz w:val="22"/>
          <w:szCs w:val="22"/>
        </w:rPr>
      </w:pPr>
      <w:r w:rsidRPr="00A0777B">
        <w:rPr>
          <w:rFonts w:asciiTheme="minorHAnsi" w:hAnsiTheme="minorHAnsi"/>
          <w:b/>
          <w:bCs/>
          <w:sz w:val="22"/>
          <w:szCs w:val="22"/>
        </w:rPr>
        <w:t>Cena za poskytnuté služby</w:t>
      </w:r>
    </w:p>
    <w:p w14:paraId="7E645A7F" w14:textId="46F96BE9" w:rsidR="00CC1130" w:rsidRPr="00CC6591" w:rsidRDefault="00CC1130" w:rsidP="003E54D0">
      <w:pPr>
        <w:pStyle w:val="Odstavecseseznamem"/>
        <w:numPr>
          <w:ilvl w:val="1"/>
          <w:numId w:val="35"/>
        </w:numPr>
        <w:ind w:left="567" w:hanging="573"/>
        <w:jc w:val="both"/>
        <w:rPr>
          <w:rFonts w:asciiTheme="minorHAnsi" w:hAnsiTheme="minorHAnsi" w:cs="Times New Roman"/>
          <w:szCs w:val="22"/>
        </w:rPr>
      </w:pPr>
      <w:r w:rsidRPr="00813BAD">
        <w:rPr>
          <w:rFonts w:asciiTheme="minorHAnsi" w:hAnsiTheme="minorHAnsi"/>
          <w:szCs w:val="22"/>
        </w:rPr>
        <w:t>Objednatel</w:t>
      </w:r>
      <w:r w:rsidRPr="00CC6591">
        <w:rPr>
          <w:rFonts w:asciiTheme="minorHAnsi" w:hAnsiTheme="minorHAnsi" w:cs="Times New Roman"/>
          <w:szCs w:val="22"/>
        </w:rPr>
        <w:t xml:space="preserve"> se zavazuje zaplatit </w:t>
      </w:r>
      <w:r w:rsidR="003E54D0">
        <w:rPr>
          <w:rFonts w:asciiTheme="minorHAnsi" w:hAnsiTheme="minorHAnsi" w:cs="Times New Roman"/>
          <w:szCs w:val="22"/>
        </w:rPr>
        <w:t>poskytovateli</w:t>
      </w:r>
      <w:r w:rsidRPr="00CC6591">
        <w:rPr>
          <w:rFonts w:asciiTheme="minorHAnsi" w:hAnsiTheme="minorHAnsi" w:cs="Times New Roman"/>
          <w:szCs w:val="22"/>
        </w:rPr>
        <w:t xml:space="preserve"> cenu za poskytnutou servisní službu</w:t>
      </w:r>
      <w:r>
        <w:rPr>
          <w:rFonts w:asciiTheme="minorHAnsi" w:hAnsiTheme="minorHAnsi" w:cs="Times New Roman"/>
          <w:szCs w:val="22"/>
        </w:rPr>
        <w:t xml:space="preserve"> provedenou na základě individuální objednávky</w:t>
      </w:r>
      <w:r w:rsidRPr="00CC6591">
        <w:rPr>
          <w:rFonts w:asciiTheme="minorHAnsi" w:hAnsiTheme="minorHAnsi" w:cs="Times New Roman"/>
          <w:szCs w:val="22"/>
        </w:rPr>
        <w:t xml:space="preserve">, včetně ceny dílů dodaných při servisní službě, cestovného, balného, přepravného, pojištění a dalších nezbytných nákladů nutných k provedení servisní služby, za cenu sjednanou v souladu s odst. </w:t>
      </w:r>
      <w:r>
        <w:rPr>
          <w:rFonts w:asciiTheme="minorHAnsi" w:hAnsiTheme="minorHAnsi" w:cs="Times New Roman"/>
          <w:szCs w:val="22"/>
        </w:rPr>
        <w:t>3.7</w:t>
      </w:r>
      <w:r w:rsidRPr="00CC6591">
        <w:rPr>
          <w:rFonts w:asciiTheme="minorHAnsi" w:hAnsiTheme="minorHAnsi" w:cs="Times New Roman"/>
          <w:szCs w:val="22"/>
        </w:rPr>
        <w:t xml:space="preserve"> až </w:t>
      </w:r>
      <w:r>
        <w:rPr>
          <w:rFonts w:asciiTheme="minorHAnsi" w:hAnsiTheme="minorHAnsi" w:cs="Times New Roman"/>
          <w:szCs w:val="22"/>
        </w:rPr>
        <w:t>3.10</w:t>
      </w:r>
      <w:r w:rsidRPr="00CC6591">
        <w:rPr>
          <w:rFonts w:asciiTheme="minorHAnsi" w:hAnsiTheme="minorHAnsi" w:cs="Times New Roman"/>
          <w:szCs w:val="22"/>
        </w:rPr>
        <w:t>.</w:t>
      </w:r>
    </w:p>
    <w:p w14:paraId="6F0DC9A0" w14:textId="2B964BB3" w:rsidR="00387338" w:rsidRPr="00CC6591" w:rsidRDefault="00387338" w:rsidP="003E54D0">
      <w:pPr>
        <w:pStyle w:val="Odstavecseseznamem"/>
        <w:numPr>
          <w:ilvl w:val="1"/>
          <w:numId w:val="35"/>
        </w:numPr>
        <w:ind w:left="567" w:hanging="567"/>
        <w:jc w:val="both"/>
        <w:rPr>
          <w:rFonts w:asciiTheme="minorHAnsi" w:hAnsiTheme="minorHAnsi" w:cs="Times New Roman"/>
          <w:szCs w:val="22"/>
        </w:rPr>
      </w:pPr>
      <w:r w:rsidRPr="00CC6591">
        <w:rPr>
          <w:rFonts w:asciiTheme="minorHAnsi" w:hAnsiTheme="minorHAnsi" w:cs="Times New Roman"/>
          <w:szCs w:val="22"/>
        </w:rPr>
        <w:t xml:space="preserve">Cena bude fakturována ve výši určené dle odst. </w:t>
      </w:r>
      <w:r w:rsidR="00CC1130">
        <w:rPr>
          <w:rFonts w:asciiTheme="minorHAnsi" w:hAnsiTheme="minorHAnsi" w:cs="Times New Roman"/>
          <w:szCs w:val="22"/>
        </w:rPr>
        <w:t>3</w:t>
      </w:r>
      <w:r>
        <w:rPr>
          <w:rFonts w:asciiTheme="minorHAnsi" w:hAnsiTheme="minorHAnsi" w:cs="Times New Roman"/>
          <w:szCs w:val="22"/>
        </w:rPr>
        <w:t>.7</w:t>
      </w:r>
      <w:r w:rsidRPr="00CC6591">
        <w:rPr>
          <w:rFonts w:asciiTheme="minorHAnsi" w:hAnsiTheme="minorHAnsi" w:cs="Times New Roman"/>
          <w:szCs w:val="22"/>
        </w:rPr>
        <w:t xml:space="preserve"> až </w:t>
      </w:r>
      <w:r w:rsidR="00CC1130">
        <w:rPr>
          <w:rFonts w:asciiTheme="minorHAnsi" w:hAnsiTheme="minorHAnsi" w:cs="Times New Roman"/>
          <w:szCs w:val="22"/>
        </w:rPr>
        <w:t>3</w:t>
      </w:r>
      <w:r w:rsidRPr="00CC6591">
        <w:rPr>
          <w:rFonts w:asciiTheme="minorHAnsi" w:hAnsiTheme="minorHAnsi" w:cs="Times New Roman"/>
          <w:szCs w:val="22"/>
        </w:rPr>
        <w:t>.</w:t>
      </w:r>
      <w:r>
        <w:rPr>
          <w:rFonts w:asciiTheme="minorHAnsi" w:hAnsiTheme="minorHAnsi" w:cs="Times New Roman"/>
          <w:szCs w:val="22"/>
        </w:rPr>
        <w:t>10.</w:t>
      </w:r>
    </w:p>
    <w:p w14:paraId="79FBA4A5" w14:textId="667C4F36" w:rsidR="00387338" w:rsidRPr="00CB0385" w:rsidRDefault="00387338" w:rsidP="00E27229">
      <w:pPr>
        <w:pStyle w:val="Odstavecseseznamem"/>
        <w:numPr>
          <w:ilvl w:val="1"/>
          <w:numId w:val="35"/>
        </w:numPr>
        <w:ind w:left="567" w:hanging="573"/>
        <w:jc w:val="both"/>
        <w:rPr>
          <w:rFonts w:asciiTheme="minorHAnsi" w:hAnsiTheme="minorHAnsi" w:cs="Times New Roman"/>
          <w:szCs w:val="22"/>
        </w:rPr>
      </w:pPr>
      <w:r w:rsidRPr="00CC6591">
        <w:rPr>
          <w:rFonts w:asciiTheme="minorHAnsi" w:hAnsiTheme="minorHAnsi" w:cs="Times New Roman"/>
          <w:szCs w:val="22"/>
        </w:rPr>
        <w:t xml:space="preserve">Není-li možné poskytnout servisní službu za cenu shodnou nebo nižší, než je uvedená v objednávce zaslané </w:t>
      </w:r>
      <w:r>
        <w:rPr>
          <w:rFonts w:asciiTheme="minorHAnsi" w:hAnsiTheme="minorHAnsi" w:cs="Times New Roman"/>
          <w:szCs w:val="22"/>
        </w:rPr>
        <w:t>o</w:t>
      </w:r>
      <w:r w:rsidRPr="00CC6591">
        <w:rPr>
          <w:rFonts w:asciiTheme="minorHAnsi" w:hAnsiTheme="minorHAnsi" w:cs="Times New Roman"/>
          <w:szCs w:val="22"/>
        </w:rPr>
        <w:t xml:space="preserve">bjednatelem (v případech, kdy cena činí nejvýše </w:t>
      </w:r>
      <w:proofErr w:type="gramStart"/>
      <w:r w:rsidR="005074E7" w:rsidRPr="00CC6591">
        <w:rPr>
          <w:rFonts w:asciiTheme="minorHAnsi" w:hAnsiTheme="minorHAnsi" w:cs="Times New Roman"/>
          <w:szCs w:val="22"/>
        </w:rPr>
        <w:t>1</w:t>
      </w:r>
      <w:r w:rsidR="00D02015">
        <w:rPr>
          <w:rFonts w:asciiTheme="minorHAnsi" w:hAnsiTheme="minorHAnsi" w:cs="Times New Roman"/>
          <w:szCs w:val="22"/>
        </w:rPr>
        <w:t>0</w:t>
      </w:r>
      <w:r w:rsidRPr="00CC6591">
        <w:rPr>
          <w:rFonts w:asciiTheme="minorHAnsi" w:hAnsiTheme="minorHAnsi" w:cs="Times New Roman"/>
          <w:szCs w:val="22"/>
        </w:rPr>
        <w:t>.000,-</w:t>
      </w:r>
      <w:proofErr w:type="gramEnd"/>
      <w:r w:rsidRPr="00CC6591">
        <w:rPr>
          <w:rFonts w:asciiTheme="minorHAnsi" w:hAnsiTheme="minorHAnsi" w:cs="Times New Roman"/>
          <w:szCs w:val="22"/>
        </w:rPr>
        <w:t xml:space="preserve"> Kč bez DPH) nebo uvedenou v kalkulaci </w:t>
      </w:r>
      <w:r>
        <w:rPr>
          <w:rFonts w:asciiTheme="minorHAnsi" w:hAnsiTheme="minorHAnsi" w:cs="Times New Roman"/>
          <w:szCs w:val="22"/>
        </w:rPr>
        <w:t>poskytovatele</w:t>
      </w:r>
      <w:r w:rsidRPr="00CC6591">
        <w:rPr>
          <w:rFonts w:asciiTheme="minorHAnsi" w:hAnsiTheme="minorHAnsi" w:cs="Times New Roman"/>
          <w:szCs w:val="22"/>
        </w:rPr>
        <w:t xml:space="preserve">, </w:t>
      </w:r>
      <w:r>
        <w:rPr>
          <w:rFonts w:asciiTheme="minorHAnsi" w:hAnsiTheme="minorHAnsi" w:cs="Times New Roman"/>
          <w:szCs w:val="22"/>
        </w:rPr>
        <w:t>poskytovatel</w:t>
      </w:r>
      <w:r w:rsidRPr="00CC6591">
        <w:rPr>
          <w:rFonts w:asciiTheme="minorHAnsi" w:hAnsiTheme="minorHAnsi" w:cs="Times New Roman"/>
          <w:szCs w:val="22"/>
        </w:rPr>
        <w:t xml:space="preserve"> kontaktuje </w:t>
      </w:r>
      <w:r>
        <w:rPr>
          <w:rFonts w:asciiTheme="minorHAnsi" w:hAnsiTheme="minorHAnsi" w:cs="Times New Roman"/>
          <w:szCs w:val="22"/>
        </w:rPr>
        <w:t>o</w:t>
      </w:r>
      <w:r w:rsidRPr="00CC6591">
        <w:rPr>
          <w:rFonts w:asciiTheme="minorHAnsi" w:hAnsiTheme="minorHAnsi" w:cs="Times New Roman"/>
          <w:szCs w:val="22"/>
        </w:rPr>
        <w:t>bjednatele a servisní služb</w:t>
      </w:r>
      <w:r w:rsidR="00CC1130">
        <w:rPr>
          <w:rFonts w:asciiTheme="minorHAnsi" w:hAnsiTheme="minorHAnsi" w:cs="Times New Roman"/>
          <w:szCs w:val="22"/>
        </w:rPr>
        <w:t>y</w:t>
      </w:r>
      <w:r w:rsidRPr="00CC6591">
        <w:rPr>
          <w:rFonts w:asciiTheme="minorHAnsi" w:hAnsiTheme="minorHAnsi" w:cs="Times New Roman"/>
          <w:szCs w:val="22"/>
        </w:rPr>
        <w:t xml:space="preserve"> poskytne pouze v případě, že </w:t>
      </w:r>
      <w:r>
        <w:rPr>
          <w:rFonts w:asciiTheme="minorHAnsi" w:hAnsiTheme="minorHAnsi" w:cs="Times New Roman"/>
          <w:szCs w:val="22"/>
        </w:rPr>
        <w:t>o</w:t>
      </w:r>
      <w:r w:rsidRPr="00CC6591">
        <w:rPr>
          <w:rFonts w:asciiTheme="minorHAnsi" w:hAnsiTheme="minorHAnsi" w:cs="Times New Roman"/>
          <w:szCs w:val="22"/>
        </w:rPr>
        <w:t xml:space="preserve">bjednatel navýšení ceny oproti původní kalkulaci schválí, jinak objednávku odmítne. </w:t>
      </w:r>
    </w:p>
    <w:p w14:paraId="7D8EC1CD" w14:textId="77777777" w:rsidR="00387338" w:rsidRPr="00A0777B" w:rsidRDefault="00387338">
      <w:pPr>
        <w:jc w:val="center"/>
        <w:rPr>
          <w:rFonts w:asciiTheme="minorHAnsi" w:hAnsiTheme="minorHAnsi"/>
          <w:b/>
          <w:color w:val="FF0000"/>
          <w:sz w:val="22"/>
          <w:szCs w:val="22"/>
        </w:rPr>
      </w:pPr>
    </w:p>
    <w:p w14:paraId="6B72D623" w14:textId="77777777" w:rsidR="006E61F3" w:rsidRPr="00A0777B" w:rsidRDefault="006E61F3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A0777B">
        <w:rPr>
          <w:rFonts w:asciiTheme="minorHAnsi" w:hAnsiTheme="minorHAnsi"/>
          <w:b/>
          <w:bCs/>
          <w:sz w:val="22"/>
          <w:szCs w:val="22"/>
        </w:rPr>
        <w:t>Článek 5</w:t>
      </w:r>
    </w:p>
    <w:p w14:paraId="72B7115D" w14:textId="2B1E3C28" w:rsidR="002B2303" w:rsidRPr="009C5036" w:rsidRDefault="006E61F3" w:rsidP="003E54D0">
      <w:pPr>
        <w:spacing w:after="120"/>
        <w:jc w:val="center"/>
        <w:rPr>
          <w:rFonts w:asciiTheme="minorHAnsi" w:hAnsiTheme="minorHAnsi"/>
          <w:b/>
          <w:bCs/>
          <w:sz w:val="22"/>
          <w:szCs w:val="22"/>
        </w:rPr>
      </w:pPr>
      <w:r w:rsidRPr="00A0777B">
        <w:rPr>
          <w:rFonts w:asciiTheme="minorHAnsi" w:hAnsiTheme="minorHAnsi"/>
          <w:b/>
          <w:bCs/>
          <w:sz w:val="22"/>
          <w:szCs w:val="22"/>
        </w:rPr>
        <w:t>Platební podmínky</w:t>
      </w:r>
    </w:p>
    <w:p w14:paraId="026553AC" w14:textId="77C2D1FE" w:rsidR="00EC3BA7" w:rsidRPr="00A0777B" w:rsidRDefault="00EC3BA7" w:rsidP="003E54D0">
      <w:pPr>
        <w:pStyle w:val="Odstavecseseznamem"/>
        <w:numPr>
          <w:ilvl w:val="1"/>
          <w:numId w:val="36"/>
        </w:numPr>
        <w:ind w:left="567" w:hanging="573"/>
        <w:jc w:val="both"/>
        <w:rPr>
          <w:rFonts w:asciiTheme="minorHAnsi" w:hAnsiTheme="minorHAnsi"/>
          <w:snapToGrid w:val="0"/>
          <w:color w:val="008000"/>
          <w:szCs w:val="22"/>
        </w:rPr>
      </w:pPr>
      <w:r w:rsidRPr="00A0777B">
        <w:rPr>
          <w:rFonts w:asciiTheme="minorHAnsi" w:hAnsiTheme="minorHAnsi"/>
          <w:szCs w:val="22"/>
        </w:rPr>
        <w:t>Poskytovatel vystaví objednateli daňový doklad</w:t>
      </w:r>
      <w:r w:rsidR="003E54D0">
        <w:rPr>
          <w:rFonts w:asciiTheme="minorHAnsi" w:hAnsiTheme="minorHAnsi"/>
          <w:szCs w:val="22"/>
        </w:rPr>
        <w:t>/fakturu</w:t>
      </w:r>
      <w:r w:rsidRPr="00A0777B">
        <w:rPr>
          <w:rFonts w:asciiTheme="minorHAnsi" w:hAnsiTheme="minorHAnsi"/>
          <w:szCs w:val="22"/>
        </w:rPr>
        <w:t xml:space="preserve"> (dále jen „faktura“) </w:t>
      </w:r>
      <w:r w:rsidR="00800728">
        <w:rPr>
          <w:rFonts w:asciiTheme="minorHAnsi" w:hAnsiTheme="minorHAnsi"/>
          <w:szCs w:val="22"/>
        </w:rPr>
        <w:t xml:space="preserve">po poskytnutí servisních služeb </w:t>
      </w:r>
      <w:r w:rsidRPr="00A0777B">
        <w:rPr>
          <w:rFonts w:asciiTheme="minorHAnsi" w:hAnsiTheme="minorHAnsi"/>
          <w:szCs w:val="22"/>
        </w:rPr>
        <w:t>za každ</w:t>
      </w:r>
      <w:r w:rsidR="008A0E26">
        <w:rPr>
          <w:rFonts w:asciiTheme="minorHAnsi" w:hAnsiTheme="minorHAnsi"/>
          <w:szCs w:val="22"/>
        </w:rPr>
        <w:t>ou individuální objednávku</w:t>
      </w:r>
      <w:r w:rsidRPr="00A0777B">
        <w:rPr>
          <w:rFonts w:asciiTheme="minorHAnsi" w:hAnsiTheme="minorHAnsi"/>
          <w:szCs w:val="22"/>
        </w:rPr>
        <w:t xml:space="preserve"> </w:t>
      </w:r>
      <w:r w:rsidR="00E30BBB">
        <w:rPr>
          <w:rFonts w:asciiTheme="minorHAnsi" w:hAnsiTheme="minorHAnsi"/>
          <w:szCs w:val="22"/>
        </w:rPr>
        <w:t>na základě které byla</w:t>
      </w:r>
      <w:r w:rsidRPr="00A0777B">
        <w:rPr>
          <w:rFonts w:asciiTheme="minorHAnsi" w:hAnsiTheme="minorHAnsi"/>
          <w:szCs w:val="22"/>
        </w:rPr>
        <w:t xml:space="preserve"> služba řádně poskytnuta, a to nejdéle do </w:t>
      </w:r>
      <w:proofErr w:type="gramStart"/>
      <w:r w:rsidRPr="00A0777B">
        <w:rPr>
          <w:rFonts w:asciiTheme="minorHAnsi" w:hAnsiTheme="minorHAnsi"/>
          <w:szCs w:val="22"/>
        </w:rPr>
        <w:t>15-ti</w:t>
      </w:r>
      <w:proofErr w:type="gramEnd"/>
      <w:r w:rsidRPr="00A0777B">
        <w:rPr>
          <w:rFonts w:asciiTheme="minorHAnsi" w:hAnsiTheme="minorHAnsi"/>
          <w:szCs w:val="22"/>
        </w:rPr>
        <w:t xml:space="preserve"> dnů ode dne jejího </w:t>
      </w:r>
      <w:r w:rsidR="00E30BBB">
        <w:rPr>
          <w:rFonts w:asciiTheme="minorHAnsi" w:hAnsiTheme="minorHAnsi"/>
          <w:szCs w:val="22"/>
        </w:rPr>
        <w:t>provedení</w:t>
      </w:r>
      <w:r w:rsidRPr="00A0777B">
        <w:rPr>
          <w:rFonts w:asciiTheme="minorHAnsi" w:hAnsiTheme="minorHAnsi"/>
          <w:szCs w:val="22"/>
        </w:rPr>
        <w:t>. Fakturovány budo</w:t>
      </w:r>
      <w:r w:rsidR="008729B3" w:rsidRPr="00A0777B">
        <w:rPr>
          <w:rFonts w:asciiTheme="minorHAnsi" w:hAnsiTheme="minorHAnsi"/>
          <w:szCs w:val="22"/>
        </w:rPr>
        <w:t>u pouze skutečně provedené služby</w:t>
      </w:r>
      <w:r w:rsidRPr="00A0777B">
        <w:rPr>
          <w:rFonts w:asciiTheme="minorHAnsi" w:hAnsiTheme="minorHAnsi"/>
          <w:szCs w:val="22"/>
        </w:rPr>
        <w:t xml:space="preserve"> </w:t>
      </w:r>
      <w:r w:rsidR="00E30BBB">
        <w:rPr>
          <w:rFonts w:asciiTheme="minorHAnsi" w:hAnsiTheme="minorHAnsi"/>
          <w:szCs w:val="22"/>
        </w:rPr>
        <w:t xml:space="preserve">na základě individuálních objednávek </w:t>
      </w:r>
      <w:r w:rsidRPr="00A0777B">
        <w:rPr>
          <w:rFonts w:asciiTheme="minorHAnsi" w:hAnsiTheme="minorHAnsi"/>
          <w:szCs w:val="22"/>
        </w:rPr>
        <w:t xml:space="preserve">podle předloženého, objednatelem odsouhlaseného soupisu </w:t>
      </w:r>
      <w:r w:rsidR="008729B3" w:rsidRPr="00A0777B">
        <w:rPr>
          <w:rFonts w:asciiTheme="minorHAnsi" w:hAnsiTheme="minorHAnsi"/>
          <w:szCs w:val="22"/>
        </w:rPr>
        <w:t xml:space="preserve">poskytnutých služeb </w:t>
      </w:r>
      <w:r w:rsidRPr="00A0777B">
        <w:rPr>
          <w:rFonts w:asciiTheme="minorHAnsi" w:hAnsiTheme="minorHAnsi"/>
          <w:szCs w:val="22"/>
        </w:rPr>
        <w:t>a použitého materiálu. Den odsouhlasení soupisu objednatelem se považuje za den převzetí</w:t>
      </w:r>
      <w:r w:rsidR="00E30BBB">
        <w:rPr>
          <w:rFonts w:asciiTheme="minorHAnsi" w:hAnsiTheme="minorHAnsi"/>
          <w:szCs w:val="22"/>
        </w:rPr>
        <w:t xml:space="preserve"> předmětu služby</w:t>
      </w:r>
      <w:r w:rsidRPr="00A0777B">
        <w:rPr>
          <w:rFonts w:asciiTheme="minorHAnsi" w:hAnsiTheme="minorHAnsi"/>
          <w:szCs w:val="22"/>
        </w:rPr>
        <w:t xml:space="preserve"> a den zdanitelného plnění. </w:t>
      </w:r>
    </w:p>
    <w:p w14:paraId="49D75BF9" w14:textId="0424B638" w:rsidR="00EC3BA7" w:rsidRPr="003E54D0" w:rsidRDefault="00AD5A89" w:rsidP="003E54D0">
      <w:pPr>
        <w:pStyle w:val="Odstavecseseznamem"/>
        <w:numPr>
          <w:ilvl w:val="1"/>
          <w:numId w:val="36"/>
        </w:numPr>
        <w:ind w:left="567" w:hanging="573"/>
        <w:jc w:val="both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F</w:t>
      </w:r>
      <w:r w:rsidR="00EC3BA7" w:rsidRPr="00A0777B">
        <w:rPr>
          <w:rFonts w:asciiTheme="minorHAnsi" w:hAnsiTheme="minorHAnsi"/>
          <w:szCs w:val="22"/>
        </w:rPr>
        <w:t xml:space="preserve">akturu odešle poskytovatel objednateli </w:t>
      </w:r>
      <w:r w:rsidR="00714462" w:rsidRPr="00A0777B">
        <w:rPr>
          <w:rFonts w:asciiTheme="minorHAnsi" w:hAnsiTheme="minorHAnsi"/>
        </w:rPr>
        <w:t xml:space="preserve">elektronicky na adresu </w:t>
      </w:r>
      <w:hyperlink r:id="rId7" w:history="1">
        <w:r w:rsidR="003E54D0" w:rsidRPr="00B04B2C">
          <w:rPr>
            <w:rStyle w:val="Hypertextovodkaz"/>
            <w:rFonts w:asciiTheme="minorHAnsi" w:hAnsiTheme="minorHAnsi"/>
          </w:rPr>
          <w:t>fakturace@nempk.cz</w:t>
        </w:r>
      </w:hyperlink>
      <w:r w:rsidR="00714462" w:rsidRPr="00A0777B">
        <w:rPr>
          <w:rFonts w:asciiTheme="minorHAnsi" w:hAnsiTheme="minorHAnsi"/>
        </w:rPr>
        <w:t>.</w:t>
      </w:r>
    </w:p>
    <w:p w14:paraId="2D46426A" w14:textId="4A427402" w:rsidR="00EC3BA7" w:rsidRPr="003E54D0" w:rsidRDefault="003E54D0" w:rsidP="003E54D0">
      <w:pPr>
        <w:pStyle w:val="Odstavecseseznamem"/>
        <w:numPr>
          <w:ilvl w:val="1"/>
          <w:numId w:val="36"/>
        </w:numPr>
        <w:ind w:left="567" w:hanging="573"/>
        <w:jc w:val="both"/>
        <w:rPr>
          <w:rFonts w:asciiTheme="minorHAnsi" w:hAnsiTheme="minorHAnsi"/>
          <w:szCs w:val="22"/>
        </w:rPr>
      </w:pPr>
      <w:r w:rsidRPr="00DB791F">
        <w:rPr>
          <w:rFonts w:ascii="Calibri" w:eastAsia="SimSun" w:hAnsi="Calibri" w:cs="Calibri"/>
          <w:kern w:val="1"/>
          <w:szCs w:val="22"/>
          <w:lang w:eastAsia="hi-IN" w:bidi="hi-IN"/>
        </w:rPr>
        <w:t>Faktura musí obsahovat všechny náležitosti řádného daňového dokladu dle § 29 zákona č. 235/2004 Sb., o dani z přidané hodnoty, ve znění pozdějších předpisů, a náležitosti stanovené § 435 občanského zákoníku.</w:t>
      </w:r>
    </w:p>
    <w:p w14:paraId="7B6EA051" w14:textId="67F18DD9" w:rsidR="00EC3BA7" w:rsidRPr="00A0777B" w:rsidRDefault="00EC3BA7" w:rsidP="003E54D0">
      <w:pPr>
        <w:pStyle w:val="Odstavecseseznamem"/>
        <w:numPr>
          <w:ilvl w:val="1"/>
          <w:numId w:val="36"/>
        </w:numPr>
        <w:ind w:left="567" w:hanging="573"/>
        <w:jc w:val="both"/>
        <w:rPr>
          <w:rFonts w:asciiTheme="minorHAnsi" w:hAnsiTheme="minorHAnsi"/>
          <w:snapToGrid w:val="0"/>
          <w:color w:val="008000"/>
          <w:szCs w:val="22"/>
        </w:rPr>
      </w:pPr>
      <w:r w:rsidRPr="00A0777B">
        <w:rPr>
          <w:rFonts w:asciiTheme="minorHAnsi" w:hAnsiTheme="minorHAnsi"/>
          <w:szCs w:val="22"/>
        </w:rPr>
        <w:t>K faktuře musí bý</w:t>
      </w:r>
      <w:r w:rsidR="008729B3" w:rsidRPr="00A0777B">
        <w:rPr>
          <w:rFonts w:asciiTheme="minorHAnsi" w:hAnsiTheme="minorHAnsi"/>
          <w:szCs w:val="22"/>
        </w:rPr>
        <w:t>t připojen originál výkazu provedených služeb</w:t>
      </w:r>
      <w:r w:rsidRPr="00A0777B">
        <w:rPr>
          <w:rFonts w:asciiTheme="minorHAnsi" w:hAnsiTheme="minorHAnsi"/>
          <w:szCs w:val="22"/>
        </w:rPr>
        <w:t>, odsouhlasený objednatelem.</w:t>
      </w:r>
    </w:p>
    <w:p w14:paraId="06BB7F10" w14:textId="357023D2" w:rsidR="003E54D0" w:rsidRPr="003E54D0" w:rsidRDefault="003E54D0" w:rsidP="003E54D0">
      <w:pPr>
        <w:pStyle w:val="Odstavecseseznamem"/>
        <w:numPr>
          <w:ilvl w:val="1"/>
          <w:numId w:val="36"/>
        </w:numPr>
        <w:ind w:left="567" w:hanging="573"/>
        <w:jc w:val="both"/>
        <w:rPr>
          <w:rFonts w:asciiTheme="minorHAnsi" w:hAnsiTheme="minorHAnsi"/>
          <w:snapToGrid w:val="0"/>
          <w:color w:val="008000"/>
          <w:szCs w:val="22"/>
        </w:rPr>
      </w:pPr>
      <w:r w:rsidRPr="003E54D0">
        <w:rPr>
          <w:rFonts w:asciiTheme="minorHAnsi" w:hAnsiTheme="minorHAnsi"/>
          <w:szCs w:val="22"/>
        </w:rPr>
        <w:t xml:space="preserve">Splatnost faktury činí 30 kalendářních dnů ode dne jejího doručení </w:t>
      </w:r>
      <w:r>
        <w:rPr>
          <w:rFonts w:asciiTheme="minorHAnsi" w:hAnsiTheme="minorHAnsi"/>
          <w:szCs w:val="22"/>
        </w:rPr>
        <w:t>objednateli</w:t>
      </w:r>
      <w:r w:rsidRPr="003E54D0">
        <w:rPr>
          <w:rFonts w:asciiTheme="minorHAnsi" w:hAnsiTheme="minorHAnsi"/>
          <w:szCs w:val="22"/>
        </w:rPr>
        <w:t>. Stejná lhůta splatnosti platí i při placení jiných plateb (smluvních pokut, úroků z prodlení, náhrady škody apod.).</w:t>
      </w:r>
      <w:r w:rsidR="00EC3BA7" w:rsidRPr="00A0777B">
        <w:rPr>
          <w:rFonts w:asciiTheme="minorHAnsi" w:hAnsiTheme="minorHAnsi"/>
          <w:szCs w:val="22"/>
        </w:rPr>
        <w:t xml:space="preserve"> </w:t>
      </w:r>
    </w:p>
    <w:p w14:paraId="5E092C06" w14:textId="55C0C370" w:rsidR="00EC3BA7" w:rsidRPr="00A0777B" w:rsidRDefault="003E54D0" w:rsidP="003E54D0">
      <w:pPr>
        <w:pStyle w:val="Odstavecseseznamem"/>
        <w:numPr>
          <w:ilvl w:val="1"/>
          <w:numId w:val="36"/>
        </w:numPr>
        <w:ind w:left="567" w:hanging="573"/>
        <w:jc w:val="both"/>
        <w:rPr>
          <w:rFonts w:asciiTheme="minorHAnsi" w:hAnsiTheme="minorHAnsi"/>
          <w:snapToGrid w:val="0"/>
          <w:color w:val="008000"/>
          <w:szCs w:val="22"/>
        </w:rPr>
      </w:pPr>
      <w:r w:rsidRPr="003E54D0">
        <w:rPr>
          <w:rFonts w:asciiTheme="minorHAnsi" w:hAnsiTheme="minorHAnsi"/>
          <w:szCs w:val="22"/>
        </w:rPr>
        <w:t xml:space="preserve">Faktura se považuje za uhrazenou okamžikem odepsání fakturované částky z účtu </w:t>
      </w:r>
      <w:r>
        <w:rPr>
          <w:rFonts w:asciiTheme="minorHAnsi" w:hAnsiTheme="minorHAnsi"/>
          <w:szCs w:val="22"/>
        </w:rPr>
        <w:t>objednatele</w:t>
      </w:r>
      <w:r w:rsidRPr="003E54D0">
        <w:rPr>
          <w:rFonts w:asciiTheme="minorHAnsi" w:hAnsiTheme="minorHAnsi"/>
          <w:szCs w:val="22"/>
        </w:rPr>
        <w:t xml:space="preserve"> a jejím směrováním na účet </w:t>
      </w:r>
      <w:r>
        <w:rPr>
          <w:rFonts w:asciiTheme="minorHAnsi" w:hAnsiTheme="minorHAnsi"/>
          <w:szCs w:val="22"/>
        </w:rPr>
        <w:t>poskytovatele</w:t>
      </w:r>
      <w:r w:rsidRPr="003E54D0">
        <w:rPr>
          <w:rFonts w:asciiTheme="minorHAnsi" w:hAnsiTheme="minorHAnsi"/>
          <w:szCs w:val="22"/>
        </w:rPr>
        <w:t>.</w:t>
      </w:r>
    </w:p>
    <w:p w14:paraId="6B8337B9" w14:textId="56DAF99D" w:rsidR="00EC3BA7" w:rsidRPr="00A0777B" w:rsidRDefault="003E54D0" w:rsidP="003E54D0">
      <w:pPr>
        <w:pStyle w:val="Odstavecseseznamem"/>
        <w:numPr>
          <w:ilvl w:val="1"/>
          <w:numId w:val="36"/>
        </w:numPr>
        <w:ind w:left="567" w:hanging="573"/>
        <w:jc w:val="both"/>
        <w:rPr>
          <w:rFonts w:asciiTheme="minorHAnsi" w:hAnsiTheme="minorHAnsi"/>
          <w:snapToGrid w:val="0"/>
          <w:color w:val="008000"/>
          <w:szCs w:val="22"/>
        </w:rPr>
      </w:pPr>
      <w:r>
        <w:rPr>
          <w:rFonts w:asciiTheme="minorHAnsi" w:hAnsiTheme="minorHAnsi"/>
          <w:szCs w:val="22"/>
        </w:rPr>
        <w:t>Objednatel</w:t>
      </w:r>
      <w:r w:rsidRPr="003E54D0">
        <w:rPr>
          <w:rFonts w:asciiTheme="minorHAnsi" w:hAnsiTheme="minorHAnsi"/>
          <w:szCs w:val="22"/>
        </w:rPr>
        <w:t xml:space="preserve"> si vyhrazuje právo vrátit </w:t>
      </w:r>
      <w:r w:rsidR="00FC513E">
        <w:rPr>
          <w:rFonts w:asciiTheme="minorHAnsi" w:hAnsiTheme="minorHAnsi"/>
          <w:szCs w:val="22"/>
        </w:rPr>
        <w:t>poskytovateli</w:t>
      </w:r>
      <w:r w:rsidRPr="003E54D0">
        <w:rPr>
          <w:rFonts w:asciiTheme="minorHAnsi" w:hAnsiTheme="minorHAnsi"/>
          <w:szCs w:val="22"/>
        </w:rPr>
        <w:t xml:space="preserve"> do data splatnosti fakturu, kter</w:t>
      </w:r>
      <w:r w:rsidR="00FC513E">
        <w:rPr>
          <w:rFonts w:asciiTheme="minorHAnsi" w:hAnsiTheme="minorHAnsi"/>
          <w:szCs w:val="22"/>
        </w:rPr>
        <w:t>á</w:t>
      </w:r>
      <w:r w:rsidRPr="003E54D0">
        <w:rPr>
          <w:rFonts w:asciiTheme="minorHAnsi" w:hAnsiTheme="minorHAnsi"/>
          <w:szCs w:val="22"/>
        </w:rPr>
        <w:t xml:space="preserve"> nebude obsahovat některý údaj nebo přílohu uvedenou ve smlouvě nebo má jiné závady v obsahu. Při vrácení faktury </w:t>
      </w:r>
      <w:r w:rsidR="00FC513E">
        <w:rPr>
          <w:rFonts w:asciiTheme="minorHAnsi" w:hAnsiTheme="minorHAnsi"/>
          <w:szCs w:val="22"/>
        </w:rPr>
        <w:t>objednatel</w:t>
      </w:r>
      <w:r w:rsidRPr="003E54D0">
        <w:rPr>
          <w:rFonts w:asciiTheme="minorHAnsi" w:hAnsiTheme="minorHAnsi"/>
          <w:szCs w:val="22"/>
        </w:rPr>
        <w:t xml:space="preserve"> uvede důvod jejího vrácení a v případě oprávněného vrácení </w:t>
      </w:r>
      <w:r w:rsidR="00FC513E">
        <w:rPr>
          <w:rFonts w:asciiTheme="minorHAnsi" w:hAnsiTheme="minorHAnsi"/>
          <w:szCs w:val="22"/>
        </w:rPr>
        <w:t>poskytovatel</w:t>
      </w:r>
      <w:r w:rsidRPr="003E54D0">
        <w:rPr>
          <w:rFonts w:asciiTheme="minorHAnsi" w:hAnsiTheme="minorHAnsi"/>
          <w:szCs w:val="22"/>
        </w:rPr>
        <w:t xml:space="preserve"> vystaví fakturu novou. Oprávněným vrácením faktury přestává běžet původní lhůta splatnosti a </w:t>
      </w:r>
      <w:proofErr w:type="gramStart"/>
      <w:r w:rsidRPr="003E54D0">
        <w:rPr>
          <w:rFonts w:asciiTheme="minorHAnsi" w:hAnsiTheme="minorHAnsi"/>
          <w:szCs w:val="22"/>
        </w:rPr>
        <w:t>běží</w:t>
      </w:r>
      <w:proofErr w:type="gramEnd"/>
      <w:r w:rsidRPr="003E54D0">
        <w:rPr>
          <w:rFonts w:asciiTheme="minorHAnsi" w:hAnsiTheme="minorHAnsi"/>
          <w:szCs w:val="22"/>
        </w:rPr>
        <w:t xml:space="preserve"> znovu ode dne doručení nové faktury </w:t>
      </w:r>
      <w:r w:rsidR="00FC513E">
        <w:rPr>
          <w:rFonts w:asciiTheme="minorHAnsi" w:hAnsiTheme="minorHAnsi"/>
          <w:szCs w:val="22"/>
        </w:rPr>
        <w:t>objednateli</w:t>
      </w:r>
      <w:r w:rsidRPr="003E54D0">
        <w:rPr>
          <w:rFonts w:asciiTheme="minorHAnsi" w:hAnsiTheme="minorHAnsi"/>
          <w:szCs w:val="22"/>
        </w:rPr>
        <w:t xml:space="preserve">. </w:t>
      </w:r>
      <w:r w:rsidR="00FC513E">
        <w:rPr>
          <w:rFonts w:asciiTheme="minorHAnsi" w:hAnsiTheme="minorHAnsi"/>
          <w:szCs w:val="22"/>
        </w:rPr>
        <w:t>Poskytovatel</w:t>
      </w:r>
      <w:r w:rsidRPr="003E54D0">
        <w:rPr>
          <w:rFonts w:asciiTheme="minorHAnsi" w:hAnsiTheme="minorHAnsi"/>
          <w:szCs w:val="22"/>
        </w:rPr>
        <w:t xml:space="preserve"> je povinen novou fakturu doručit </w:t>
      </w:r>
      <w:r w:rsidR="00FC513E">
        <w:rPr>
          <w:rFonts w:asciiTheme="minorHAnsi" w:hAnsiTheme="minorHAnsi"/>
          <w:szCs w:val="22"/>
        </w:rPr>
        <w:t>objednateli</w:t>
      </w:r>
      <w:r w:rsidRPr="003E54D0">
        <w:rPr>
          <w:rFonts w:asciiTheme="minorHAnsi" w:hAnsiTheme="minorHAnsi"/>
          <w:szCs w:val="22"/>
        </w:rPr>
        <w:t xml:space="preserve"> do 10 dnů ode dne, kdy mu byla doručena oprávněně vrácená faktura.</w:t>
      </w:r>
    </w:p>
    <w:p w14:paraId="76568A48" w14:textId="2B009DE0" w:rsidR="00FC513E" w:rsidRPr="00FC513E" w:rsidRDefault="00FC513E" w:rsidP="00FC513E">
      <w:pPr>
        <w:pStyle w:val="Odstavecseseznamem"/>
        <w:numPr>
          <w:ilvl w:val="1"/>
          <w:numId w:val="36"/>
        </w:numPr>
        <w:ind w:left="567" w:hanging="573"/>
        <w:jc w:val="both"/>
        <w:rPr>
          <w:rFonts w:asciiTheme="minorHAnsi" w:hAnsiTheme="minorHAnsi"/>
          <w:snapToGrid w:val="0"/>
          <w:szCs w:val="22"/>
        </w:rPr>
      </w:pPr>
      <w:r w:rsidRPr="00FC513E">
        <w:rPr>
          <w:rFonts w:asciiTheme="minorHAnsi" w:hAnsiTheme="minorHAnsi"/>
          <w:snapToGrid w:val="0"/>
          <w:szCs w:val="22"/>
        </w:rPr>
        <w:t xml:space="preserve">Smluvní strany se dohodly, že </w:t>
      </w:r>
      <w:r>
        <w:rPr>
          <w:rFonts w:asciiTheme="minorHAnsi" w:hAnsiTheme="minorHAnsi"/>
          <w:snapToGrid w:val="0"/>
          <w:szCs w:val="22"/>
        </w:rPr>
        <w:t>objednatel</w:t>
      </w:r>
      <w:r w:rsidRPr="00FC513E">
        <w:rPr>
          <w:rFonts w:asciiTheme="minorHAnsi" w:hAnsiTheme="minorHAnsi"/>
          <w:snapToGrid w:val="0"/>
          <w:szCs w:val="22"/>
        </w:rPr>
        <w:t xml:space="preserve"> je oprávněn pozastavit úhradu faktury p</w:t>
      </w:r>
      <w:r>
        <w:rPr>
          <w:rFonts w:asciiTheme="minorHAnsi" w:hAnsiTheme="minorHAnsi"/>
          <w:snapToGrid w:val="0"/>
          <w:szCs w:val="22"/>
        </w:rPr>
        <w:t>oskytovateli</w:t>
      </w:r>
      <w:r w:rsidRPr="00FC513E">
        <w:rPr>
          <w:rFonts w:asciiTheme="minorHAnsi" w:hAnsiTheme="minorHAnsi"/>
          <w:snapToGrid w:val="0"/>
          <w:szCs w:val="22"/>
        </w:rPr>
        <w:t xml:space="preserve">, pokud bude na </w:t>
      </w:r>
      <w:r>
        <w:rPr>
          <w:rFonts w:asciiTheme="minorHAnsi" w:hAnsiTheme="minorHAnsi"/>
          <w:snapToGrid w:val="0"/>
          <w:szCs w:val="22"/>
        </w:rPr>
        <w:t>poskytovatele</w:t>
      </w:r>
      <w:r w:rsidRPr="00FC513E">
        <w:rPr>
          <w:rFonts w:asciiTheme="minorHAnsi" w:hAnsiTheme="minorHAnsi"/>
          <w:snapToGrid w:val="0"/>
          <w:szCs w:val="22"/>
        </w:rPr>
        <w:t xml:space="preserve"> podán návrh na zahájení insolvenčního řízení. </w:t>
      </w:r>
      <w:r>
        <w:rPr>
          <w:rFonts w:asciiTheme="minorHAnsi" w:hAnsiTheme="minorHAnsi"/>
          <w:snapToGrid w:val="0"/>
          <w:szCs w:val="22"/>
        </w:rPr>
        <w:t>Objednatel</w:t>
      </w:r>
      <w:r w:rsidRPr="00FC513E">
        <w:rPr>
          <w:rFonts w:asciiTheme="minorHAnsi" w:hAnsiTheme="minorHAnsi"/>
          <w:snapToGrid w:val="0"/>
          <w:szCs w:val="22"/>
        </w:rPr>
        <w:t xml:space="preserve"> je oprávněn v těchto případech pozastavit výplatu do doby vydání soudního rozhodnutí ve věci probíhajícího insolvenčního řízení. Pozastavení výplaty faktury z důvodu probíhajícího insolvenčního řízení není prodlením </w:t>
      </w:r>
      <w:r>
        <w:rPr>
          <w:rFonts w:asciiTheme="minorHAnsi" w:hAnsiTheme="minorHAnsi"/>
          <w:snapToGrid w:val="0"/>
          <w:szCs w:val="22"/>
        </w:rPr>
        <w:t>objednatele</w:t>
      </w:r>
      <w:r w:rsidRPr="00FC513E">
        <w:rPr>
          <w:rFonts w:asciiTheme="minorHAnsi" w:hAnsiTheme="minorHAnsi"/>
          <w:snapToGrid w:val="0"/>
          <w:szCs w:val="22"/>
        </w:rPr>
        <w:t xml:space="preserve">. Bude-li insolvenční návrh odmítnut, uhradí </w:t>
      </w:r>
      <w:r>
        <w:rPr>
          <w:rFonts w:asciiTheme="minorHAnsi" w:hAnsiTheme="minorHAnsi"/>
          <w:snapToGrid w:val="0"/>
          <w:szCs w:val="22"/>
        </w:rPr>
        <w:t>objednatel</w:t>
      </w:r>
      <w:r w:rsidRPr="00FC513E">
        <w:rPr>
          <w:rFonts w:asciiTheme="minorHAnsi" w:hAnsiTheme="minorHAnsi"/>
          <w:snapToGrid w:val="0"/>
          <w:szCs w:val="22"/>
        </w:rPr>
        <w:t xml:space="preserve"> fakturu do 30 dnů ode dne, kdy </w:t>
      </w:r>
      <w:proofErr w:type="gramStart"/>
      <w:r w:rsidRPr="00FC513E">
        <w:rPr>
          <w:rFonts w:asciiTheme="minorHAnsi" w:hAnsiTheme="minorHAnsi"/>
          <w:snapToGrid w:val="0"/>
          <w:szCs w:val="22"/>
        </w:rPr>
        <w:t>obdrží</w:t>
      </w:r>
      <w:proofErr w:type="gramEnd"/>
      <w:r w:rsidRPr="00FC513E">
        <w:rPr>
          <w:rFonts w:asciiTheme="minorHAnsi" w:hAnsiTheme="minorHAnsi"/>
          <w:snapToGrid w:val="0"/>
          <w:szCs w:val="22"/>
        </w:rPr>
        <w:t xml:space="preserve"> od </w:t>
      </w:r>
      <w:r>
        <w:rPr>
          <w:rFonts w:asciiTheme="minorHAnsi" w:hAnsiTheme="minorHAnsi"/>
          <w:snapToGrid w:val="0"/>
          <w:szCs w:val="22"/>
        </w:rPr>
        <w:t>poskytovatele</w:t>
      </w:r>
      <w:r w:rsidRPr="00FC513E">
        <w:rPr>
          <w:rFonts w:asciiTheme="minorHAnsi" w:hAnsiTheme="minorHAnsi"/>
          <w:snapToGrid w:val="0"/>
          <w:szCs w:val="22"/>
        </w:rPr>
        <w:t xml:space="preserve"> rozhodnutí o odmítnutí insolvenčního návrhu s vyznačením právním moci. V případě, že bude rozhodnuto o způsobu řešení úpadku, bude </w:t>
      </w:r>
      <w:r>
        <w:rPr>
          <w:rFonts w:asciiTheme="minorHAnsi" w:hAnsiTheme="minorHAnsi"/>
          <w:snapToGrid w:val="0"/>
          <w:szCs w:val="22"/>
        </w:rPr>
        <w:t>objednatel</w:t>
      </w:r>
      <w:r w:rsidRPr="00FC513E">
        <w:rPr>
          <w:rFonts w:asciiTheme="minorHAnsi" w:hAnsiTheme="minorHAnsi"/>
          <w:snapToGrid w:val="0"/>
          <w:szCs w:val="22"/>
        </w:rPr>
        <w:t xml:space="preserve"> postupovat v souladu se zákonem 182/2006 Sb., insolvenční zákon, v platném znění.</w:t>
      </w:r>
    </w:p>
    <w:p w14:paraId="2D13F21D" w14:textId="2EBD7A17" w:rsidR="00564006" w:rsidRPr="00CB0385" w:rsidRDefault="00FC513E" w:rsidP="00FC513E">
      <w:pPr>
        <w:pStyle w:val="Odstavecseseznamem"/>
        <w:numPr>
          <w:ilvl w:val="1"/>
          <w:numId w:val="36"/>
        </w:numPr>
        <w:ind w:left="567" w:hanging="573"/>
        <w:jc w:val="both"/>
        <w:rPr>
          <w:rFonts w:asciiTheme="minorHAnsi" w:hAnsiTheme="minorHAnsi"/>
          <w:snapToGrid w:val="0"/>
          <w:color w:val="008000"/>
          <w:szCs w:val="22"/>
        </w:rPr>
      </w:pPr>
      <w:r w:rsidRPr="00FC513E">
        <w:rPr>
          <w:rFonts w:asciiTheme="minorHAnsi" w:hAnsiTheme="minorHAnsi"/>
          <w:szCs w:val="22"/>
        </w:rPr>
        <w:t xml:space="preserve">Smluvní strany sjednávají, že </w:t>
      </w:r>
      <w:r>
        <w:rPr>
          <w:rFonts w:asciiTheme="minorHAnsi" w:hAnsiTheme="minorHAnsi"/>
          <w:szCs w:val="22"/>
        </w:rPr>
        <w:t>poskytovatel</w:t>
      </w:r>
      <w:r w:rsidRPr="00FC513E">
        <w:rPr>
          <w:rFonts w:asciiTheme="minorHAnsi" w:hAnsiTheme="minorHAnsi"/>
          <w:szCs w:val="22"/>
        </w:rPr>
        <w:t xml:space="preserve"> není oprávněn jakékoliv jeho pohledávky vůči </w:t>
      </w:r>
      <w:r>
        <w:rPr>
          <w:rFonts w:asciiTheme="minorHAnsi" w:hAnsiTheme="minorHAnsi"/>
          <w:szCs w:val="22"/>
        </w:rPr>
        <w:t>objednateli</w:t>
      </w:r>
      <w:r w:rsidRPr="00FC513E">
        <w:rPr>
          <w:rFonts w:asciiTheme="minorHAnsi" w:hAnsiTheme="minorHAnsi"/>
          <w:szCs w:val="22"/>
        </w:rPr>
        <w:t xml:space="preserve">, které vzniknou na základě této uzavřené smlouvy, započítat vůči pohledávkám </w:t>
      </w:r>
      <w:r>
        <w:rPr>
          <w:rFonts w:asciiTheme="minorHAnsi" w:hAnsiTheme="minorHAnsi"/>
          <w:szCs w:val="22"/>
        </w:rPr>
        <w:t>objednatele</w:t>
      </w:r>
      <w:r w:rsidRPr="00FC513E">
        <w:rPr>
          <w:rFonts w:asciiTheme="minorHAnsi" w:hAnsiTheme="minorHAnsi"/>
          <w:szCs w:val="22"/>
        </w:rPr>
        <w:t xml:space="preserve"> vůči </w:t>
      </w:r>
      <w:r>
        <w:rPr>
          <w:rFonts w:asciiTheme="minorHAnsi" w:hAnsiTheme="minorHAnsi"/>
          <w:szCs w:val="22"/>
        </w:rPr>
        <w:t>poskytovateli</w:t>
      </w:r>
      <w:r w:rsidRPr="00FC513E">
        <w:rPr>
          <w:rFonts w:asciiTheme="minorHAnsi" w:hAnsiTheme="minorHAnsi"/>
          <w:szCs w:val="22"/>
        </w:rPr>
        <w:t xml:space="preserve"> jednostranným právním úkonem.</w:t>
      </w:r>
    </w:p>
    <w:p w14:paraId="3CDA2943" w14:textId="77777777" w:rsidR="00CB0385" w:rsidRPr="00FC513E" w:rsidRDefault="00CB0385" w:rsidP="00CB0385">
      <w:pPr>
        <w:pStyle w:val="Odstavecseseznamem"/>
        <w:ind w:left="567"/>
        <w:jc w:val="both"/>
        <w:rPr>
          <w:rFonts w:asciiTheme="minorHAnsi" w:hAnsiTheme="minorHAnsi"/>
          <w:snapToGrid w:val="0"/>
          <w:color w:val="008000"/>
          <w:szCs w:val="22"/>
        </w:rPr>
      </w:pPr>
    </w:p>
    <w:p w14:paraId="713C1999" w14:textId="77777777" w:rsidR="006E61F3" w:rsidRPr="00A0777B" w:rsidRDefault="006E61F3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A0777B">
        <w:rPr>
          <w:rFonts w:asciiTheme="minorHAnsi" w:hAnsiTheme="minorHAnsi"/>
          <w:b/>
          <w:bCs/>
          <w:sz w:val="22"/>
          <w:szCs w:val="22"/>
        </w:rPr>
        <w:t>Článek 6</w:t>
      </w:r>
    </w:p>
    <w:p w14:paraId="3A6C665F" w14:textId="36019BB9" w:rsidR="006E61F3" w:rsidRPr="00A0777B" w:rsidRDefault="00D0189D" w:rsidP="00FC513E">
      <w:pPr>
        <w:spacing w:after="120"/>
        <w:jc w:val="center"/>
        <w:rPr>
          <w:rFonts w:asciiTheme="minorHAnsi" w:hAnsiTheme="minorHAnsi"/>
          <w:b/>
          <w:sz w:val="22"/>
          <w:szCs w:val="22"/>
        </w:rPr>
      </w:pPr>
      <w:r w:rsidRPr="00A0777B">
        <w:rPr>
          <w:rFonts w:asciiTheme="minorHAnsi" w:hAnsiTheme="minorHAnsi"/>
          <w:b/>
          <w:sz w:val="22"/>
          <w:szCs w:val="22"/>
        </w:rPr>
        <w:t>Podmínky poskytování služeb</w:t>
      </w:r>
      <w:r w:rsidR="006E61F3" w:rsidRPr="00A0777B">
        <w:rPr>
          <w:rFonts w:asciiTheme="minorHAnsi" w:hAnsiTheme="minorHAnsi"/>
          <w:b/>
          <w:sz w:val="22"/>
          <w:szCs w:val="22"/>
        </w:rPr>
        <w:t xml:space="preserve"> </w:t>
      </w:r>
    </w:p>
    <w:p w14:paraId="6BA011D7" w14:textId="3B7BE03E" w:rsidR="00EC3BA7" w:rsidRPr="00A0777B" w:rsidRDefault="00EC3BA7" w:rsidP="00CC6591">
      <w:pPr>
        <w:pStyle w:val="Odstavecseseznamem"/>
        <w:numPr>
          <w:ilvl w:val="1"/>
          <w:numId w:val="40"/>
        </w:numPr>
        <w:ind w:left="567" w:hanging="567"/>
        <w:jc w:val="both"/>
        <w:rPr>
          <w:rFonts w:asciiTheme="minorHAnsi" w:hAnsiTheme="minorHAnsi"/>
          <w:snapToGrid w:val="0"/>
          <w:szCs w:val="22"/>
        </w:rPr>
      </w:pPr>
      <w:r w:rsidRPr="00A0777B">
        <w:rPr>
          <w:rFonts w:asciiTheme="minorHAnsi" w:hAnsiTheme="minorHAnsi"/>
          <w:szCs w:val="22"/>
        </w:rPr>
        <w:t>Poskytovatel je povinen dostavit se na místo poskytování služeb vždy v dohodnutém termínu</w:t>
      </w:r>
      <w:r w:rsidR="00F441E5">
        <w:rPr>
          <w:rFonts w:asciiTheme="minorHAnsi" w:hAnsiTheme="minorHAnsi"/>
          <w:szCs w:val="22"/>
        </w:rPr>
        <w:t xml:space="preserve"> </w:t>
      </w:r>
      <w:r w:rsidR="00FC513E">
        <w:rPr>
          <w:rFonts w:asciiTheme="minorHAnsi" w:hAnsiTheme="minorHAnsi"/>
          <w:szCs w:val="22"/>
        </w:rPr>
        <w:t>v</w:t>
      </w:r>
      <w:r w:rsidR="00F441E5">
        <w:rPr>
          <w:rFonts w:asciiTheme="minorHAnsi" w:hAnsiTheme="minorHAnsi"/>
          <w:szCs w:val="22"/>
        </w:rPr>
        <w:t xml:space="preserve"> objednávce</w:t>
      </w:r>
      <w:r w:rsidRPr="00A0777B">
        <w:rPr>
          <w:rFonts w:asciiTheme="minorHAnsi" w:hAnsiTheme="minorHAnsi"/>
          <w:szCs w:val="22"/>
        </w:rPr>
        <w:t xml:space="preserve"> nebo dle pokynu objednatele. </w:t>
      </w:r>
    </w:p>
    <w:p w14:paraId="76D9624F" w14:textId="1A567F58" w:rsidR="00EC3BA7" w:rsidRPr="00E27229" w:rsidRDefault="00EC3BA7" w:rsidP="00CC6591">
      <w:pPr>
        <w:pStyle w:val="Odstavecseseznamem"/>
        <w:numPr>
          <w:ilvl w:val="1"/>
          <w:numId w:val="40"/>
        </w:numPr>
        <w:ind w:left="567" w:hanging="567"/>
        <w:jc w:val="both"/>
        <w:rPr>
          <w:rFonts w:asciiTheme="minorHAnsi" w:hAnsiTheme="minorHAnsi"/>
          <w:snapToGrid w:val="0"/>
          <w:szCs w:val="22"/>
        </w:rPr>
      </w:pPr>
      <w:r w:rsidRPr="00A0777B">
        <w:rPr>
          <w:rFonts w:asciiTheme="minorHAnsi" w:hAnsiTheme="minorHAnsi"/>
          <w:szCs w:val="22"/>
        </w:rPr>
        <w:lastRenderedPageBreak/>
        <w:t xml:space="preserve">Řádně dokončená služba je služba dokončená včas a bez vad. O </w:t>
      </w:r>
      <w:r w:rsidR="00F441E5">
        <w:rPr>
          <w:rFonts w:asciiTheme="minorHAnsi" w:hAnsiTheme="minorHAnsi"/>
          <w:szCs w:val="22"/>
        </w:rPr>
        <w:t>provedení servisní služby</w:t>
      </w:r>
      <w:r w:rsidR="00F441E5" w:rsidRPr="00A0777B">
        <w:rPr>
          <w:rFonts w:asciiTheme="minorHAnsi" w:hAnsiTheme="minorHAnsi"/>
          <w:szCs w:val="22"/>
        </w:rPr>
        <w:t xml:space="preserve"> </w:t>
      </w:r>
      <w:r w:rsidRPr="00A0777B">
        <w:rPr>
          <w:rFonts w:asciiTheme="minorHAnsi" w:hAnsiTheme="minorHAnsi"/>
          <w:szCs w:val="22"/>
        </w:rPr>
        <w:t xml:space="preserve">bude sepsán </w:t>
      </w:r>
      <w:r w:rsidR="00D0189D" w:rsidRPr="00A0777B">
        <w:rPr>
          <w:rFonts w:asciiTheme="minorHAnsi" w:hAnsiTheme="minorHAnsi"/>
          <w:szCs w:val="22"/>
        </w:rPr>
        <w:t>protokol</w:t>
      </w:r>
      <w:r w:rsidR="00F441E5">
        <w:rPr>
          <w:rFonts w:asciiTheme="minorHAnsi" w:hAnsiTheme="minorHAnsi"/>
          <w:szCs w:val="22"/>
        </w:rPr>
        <w:t xml:space="preserve"> a předán objednateli</w:t>
      </w:r>
      <w:r w:rsidRPr="00A0777B">
        <w:rPr>
          <w:rFonts w:asciiTheme="minorHAnsi" w:hAnsiTheme="minorHAnsi"/>
          <w:szCs w:val="22"/>
        </w:rPr>
        <w:t xml:space="preserve"> a bude obsah</w:t>
      </w:r>
      <w:r w:rsidR="00D0189D" w:rsidRPr="00A0777B">
        <w:rPr>
          <w:rFonts w:asciiTheme="minorHAnsi" w:hAnsiTheme="minorHAnsi"/>
          <w:szCs w:val="22"/>
        </w:rPr>
        <w:t>ovat datum</w:t>
      </w:r>
      <w:r w:rsidR="00F441E5">
        <w:rPr>
          <w:rFonts w:asciiTheme="minorHAnsi" w:hAnsiTheme="minorHAnsi"/>
          <w:szCs w:val="22"/>
        </w:rPr>
        <w:t xml:space="preserve">, </w:t>
      </w:r>
      <w:r w:rsidR="00D0189D" w:rsidRPr="00A0777B">
        <w:rPr>
          <w:rFonts w:asciiTheme="minorHAnsi" w:hAnsiTheme="minorHAnsi"/>
          <w:szCs w:val="22"/>
        </w:rPr>
        <w:t>místo poskytování služeb</w:t>
      </w:r>
      <w:r w:rsidR="00F441E5">
        <w:rPr>
          <w:rFonts w:asciiTheme="minorHAnsi" w:hAnsiTheme="minorHAnsi"/>
          <w:szCs w:val="22"/>
        </w:rPr>
        <w:t xml:space="preserve"> a ostatní touto smlouvou požadované údaje</w:t>
      </w:r>
      <w:r w:rsidRPr="00A0777B">
        <w:rPr>
          <w:rFonts w:asciiTheme="minorHAnsi" w:hAnsiTheme="minorHAnsi"/>
          <w:szCs w:val="22"/>
        </w:rPr>
        <w:t>.</w:t>
      </w:r>
    </w:p>
    <w:p w14:paraId="184D3668" w14:textId="4A3B3075" w:rsidR="00F51FF8" w:rsidRPr="00F51FF8" w:rsidRDefault="00FC513E" w:rsidP="00E27229">
      <w:pPr>
        <w:pStyle w:val="Odstavecseseznamem"/>
        <w:numPr>
          <w:ilvl w:val="1"/>
          <w:numId w:val="40"/>
        </w:numPr>
        <w:ind w:left="567" w:hanging="567"/>
        <w:jc w:val="both"/>
        <w:rPr>
          <w:rFonts w:asciiTheme="minorHAnsi" w:hAnsiTheme="minorHAnsi"/>
          <w:snapToGrid w:val="0"/>
          <w:szCs w:val="22"/>
        </w:rPr>
      </w:pPr>
      <w:r w:rsidRPr="00FC513E">
        <w:rPr>
          <w:rFonts w:asciiTheme="minorHAnsi" w:hAnsiTheme="minorHAnsi"/>
          <w:szCs w:val="22"/>
        </w:rPr>
        <w:t>Poskytovatel</w:t>
      </w:r>
      <w:r w:rsidR="00F51FF8" w:rsidRPr="00F51FF8">
        <w:rPr>
          <w:rFonts w:asciiTheme="minorHAnsi" w:hAnsiTheme="minorHAnsi"/>
          <w:snapToGrid w:val="0"/>
          <w:szCs w:val="22"/>
        </w:rPr>
        <w:t xml:space="preserve"> je povinen provést periodické prohlídky jenom těch zdravotnických prostředků, které objednatel </w:t>
      </w:r>
      <w:r>
        <w:rPr>
          <w:rFonts w:asciiTheme="minorHAnsi" w:hAnsiTheme="minorHAnsi"/>
          <w:snapToGrid w:val="0"/>
          <w:szCs w:val="22"/>
        </w:rPr>
        <w:t>p</w:t>
      </w:r>
      <w:r w:rsidRPr="00FC513E">
        <w:rPr>
          <w:rFonts w:asciiTheme="minorHAnsi" w:hAnsiTheme="minorHAnsi"/>
          <w:snapToGrid w:val="0"/>
          <w:szCs w:val="22"/>
        </w:rPr>
        <w:t>oskytovatel</w:t>
      </w:r>
      <w:r>
        <w:rPr>
          <w:rFonts w:asciiTheme="minorHAnsi" w:hAnsiTheme="minorHAnsi"/>
          <w:snapToGrid w:val="0"/>
          <w:szCs w:val="22"/>
        </w:rPr>
        <w:t>i</w:t>
      </w:r>
      <w:r w:rsidR="00F51FF8" w:rsidRPr="00F51FF8">
        <w:rPr>
          <w:rFonts w:asciiTheme="minorHAnsi" w:hAnsiTheme="minorHAnsi"/>
          <w:snapToGrid w:val="0"/>
          <w:szCs w:val="22"/>
        </w:rPr>
        <w:t xml:space="preserve"> fyzicky odevzdal nebo mu k nim umožnil přístup.</w:t>
      </w:r>
    </w:p>
    <w:p w14:paraId="0C9D5E9F" w14:textId="5980CFEE" w:rsidR="00EC3BA7" w:rsidRPr="00A0777B" w:rsidRDefault="00EC3BA7" w:rsidP="00CC6591">
      <w:pPr>
        <w:pStyle w:val="Odstavecseseznamem"/>
        <w:numPr>
          <w:ilvl w:val="1"/>
          <w:numId w:val="40"/>
        </w:numPr>
        <w:ind w:left="567" w:hanging="567"/>
        <w:jc w:val="both"/>
        <w:rPr>
          <w:rFonts w:asciiTheme="minorHAnsi" w:hAnsiTheme="minorHAnsi"/>
          <w:snapToGrid w:val="0"/>
          <w:szCs w:val="22"/>
        </w:rPr>
      </w:pPr>
      <w:r w:rsidRPr="00A0777B">
        <w:rPr>
          <w:rFonts w:asciiTheme="minorHAnsi" w:hAnsiTheme="minorHAnsi"/>
          <w:szCs w:val="22"/>
        </w:rPr>
        <w:t xml:space="preserve">Obě smluvní strany jsou povinny se neprodleně vzájemně informovat o všech nastalých skutečnostech, které mohou mít vliv na poskytnutí služeb nebo plnění povinností vyplývajících z této smlouvy. </w:t>
      </w:r>
    </w:p>
    <w:p w14:paraId="0C43BF39" w14:textId="72CF77E5" w:rsidR="00EC3BA7" w:rsidRPr="00CC6591" w:rsidRDefault="00EC3BA7" w:rsidP="00CC6591">
      <w:pPr>
        <w:pStyle w:val="Odstavecseseznamem"/>
        <w:numPr>
          <w:ilvl w:val="1"/>
          <w:numId w:val="40"/>
        </w:numPr>
        <w:ind w:left="567" w:hanging="567"/>
        <w:jc w:val="both"/>
        <w:rPr>
          <w:rFonts w:asciiTheme="minorHAnsi" w:hAnsiTheme="minorHAnsi"/>
          <w:snapToGrid w:val="0"/>
          <w:szCs w:val="22"/>
        </w:rPr>
      </w:pPr>
      <w:r w:rsidRPr="00CC6591">
        <w:rPr>
          <w:rFonts w:asciiTheme="minorHAnsi" w:hAnsiTheme="minorHAnsi"/>
          <w:szCs w:val="22"/>
        </w:rPr>
        <w:t xml:space="preserve">Poskytovatel je povinen vždy na svůj náklad po ukončení provádění každé jednotlivé činnosti v rámci poskytování služeb odstranit veškerý vzniklý odpad, a to v souladu se zákonem </w:t>
      </w:r>
      <w:r w:rsidRPr="00CC6591">
        <w:rPr>
          <w:rFonts w:asciiTheme="minorHAnsi" w:hAnsiTheme="minorHAnsi"/>
          <w:szCs w:val="22"/>
        </w:rPr>
        <w:br/>
        <w:t>o odpadech a zajistit úklid pracovišt</w:t>
      </w:r>
      <w:r w:rsidR="00FC513E">
        <w:rPr>
          <w:rFonts w:asciiTheme="minorHAnsi" w:hAnsiTheme="minorHAnsi"/>
          <w:szCs w:val="22"/>
        </w:rPr>
        <w:t>ě</w:t>
      </w:r>
      <w:r w:rsidRPr="00CC6591">
        <w:rPr>
          <w:rFonts w:asciiTheme="minorHAnsi" w:hAnsiTheme="minorHAnsi"/>
          <w:szCs w:val="22"/>
        </w:rPr>
        <w:t>, kde jednotlivé činnosti dle této smlouvy prováděl.</w:t>
      </w:r>
    </w:p>
    <w:p w14:paraId="1E0BAFCC" w14:textId="485C63E5" w:rsidR="00EC3BA7" w:rsidRPr="00A0777B" w:rsidRDefault="00EC3BA7" w:rsidP="00CC6591">
      <w:pPr>
        <w:pStyle w:val="Odstavecseseznamem"/>
        <w:numPr>
          <w:ilvl w:val="1"/>
          <w:numId w:val="40"/>
        </w:numPr>
        <w:ind w:left="567" w:hanging="567"/>
        <w:jc w:val="both"/>
        <w:rPr>
          <w:rFonts w:asciiTheme="minorHAnsi" w:hAnsiTheme="minorHAnsi"/>
          <w:snapToGrid w:val="0"/>
          <w:szCs w:val="22"/>
        </w:rPr>
      </w:pPr>
      <w:r w:rsidRPr="00A0777B">
        <w:rPr>
          <w:rFonts w:asciiTheme="minorHAnsi" w:hAnsiTheme="minorHAnsi"/>
          <w:szCs w:val="22"/>
        </w:rPr>
        <w:t xml:space="preserve">Poskytovatel je povinen řídit se při poskytování služeb případnými pokyny objednatele </w:t>
      </w:r>
      <w:r w:rsidRPr="00A0777B">
        <w:rPr>
          <w:rFonts w:asciiTheme="minorHAnsi" w:hAnsiTheme="minorHAnsi"/>
          <w:szCs w:val="22"/>
        </w:rPr>
        <w:br/>
        <w:t>a neprodleně řešit připomínky objednatele týkající se poskytování služeb. Na případnou nevhodnost pokynů poskytovatele je povinen jej upozornit.</w:t>
      </w:r>
    </w:p>
    <w:p w14:paraId="4163E087" w14:textId="5EC5F7FB" w:rsidR="00EC3BA7" w:rsidRPr="00A0777B" w:rsidRDefault="00EC3BA7" w:rsidP="00CC6591">
      <w:pPr>
        <w:pStyle w:val="Odstavecseseznamem"/>
        <w:numPr>
          <w:ilvl w:val="1"/>
          <w:numId w:val="40"/>
        </w:numPr>
        <w:ind w:left="567" w:hanging="567"/>
        <w:jc w:val="both"/>
        <w:rPr>
          <w:rFonts w:asciiTheme="minorHAnsi" w:hAnsiTheme="minorHAnsi"/>
          <w:snapToGrid w:val="0"/>
          <w:szCs w:val="22"/>
        </w:rPr>
      </w:pPr>
      <w:r w:rsidRPr="00A0777B">
        <w:rPr>
          <w:rFonts w:asciiTheme="minorHAnsi" w:hAnsiTheme="minorHAnsi"/>
          <w:szCs w:val="22"/>
        </w:rPr>
        <w:t>Objednatel je oprávněn kdykoli provádět kontrolu poskytování služeb poskytovatele, když poskytovatel je povinen kontrolu objednateli umožnit.</w:t>
      </w:r>
    </w:p>
    <w:p w14:paraId="2FA97675" w14:textId="56C52019" w:rsidR="00EC3BA7" w:rsidRPr="009C5036" w:rsidRDefault="00EC3BA7" w:rsidP="00CC6591">
      <w:pPr>
        <w:pStyle w:val="Odstavecseseznamem"/>
        <w:numPr>
          <w:ilvl w:val="1"/>
          <w:numId w:val="40"/>
        </w:numPr>
        <w:ind w:left="567" w:hanging="567"/>
        <w:jc w:val="both"/>
        <w:rPr>
          <w:rFonts w:asciiTheme="minorHAnsi" w:hAnsiTheme="minorHAnsi"/>
          <w:snapToGrid w:val="0"/>
          <w:szCs w:val="22"/>
        </w:rPr>
      </w:pPr>
      <w:r w:rsidRPr="00CC6591">
        <w:rPr>
          <w:rFonts w:asciiTheme="minorHAnsi" w:hAnsiTheme="minorHAnsi"/>
          <w:szCs w:val="22"/>
        </w:rPr>
        <w:t>Poskytovatel</w:t>
      </w:r>
      <w:r w:rsidRPr="00A0777B">
        <w:rPr>
          <w:rFonts w:asciiTheme="minorHAnsi" w:hAnsiTheme="minorHAnsi"/>
          <w:i/>
          <w:szCs w:val="22"/>
        </w:rPr>
        <w:t xml:space="preserve"> </w:t>
      </w:r>
      <w:r w:rsidRPr="00CC6591">
        <w:rPr>
          <w:rFonts w:asciiTheme="minorHAnsi" w:hAnsiTheme="minorHAnsi"/>
          <w:szCs w:val="22"/>
        </w:rPr>
        <w:t>je povinen provádět odborné prohlídky v souladu s obecně závaznými právními předpisy.</w:t>
      </w:r>
    </w:p>
    <w:p w14:paraId="13323110" w14:textId="6FE88A82" w:rsidR="00EC3BA7" w:rsidRPr="00A0777B" w:rsidRDefault="00EC3BA7" w:rsidP="00CC6591">
      <w:pPr>
        <w:pStyle w:val="Odstavecseseznamem"/>
        <w:numPr>
          <w:ilvl w:val="1"/>
          <w:numId w:val="40"/>
        </w:numPr>
        <w:ind w:left="567" w:hanging="567"/>
        <w:jc w:val="both"/>
        <w:rPr>
          <w:rFonts w:asciiTheme="minorHAnsi" w:hAnsiTheme="minorHAnsi"/>
          <w:snapToGrid w:val="0"/>
          <w:szCs w:val="22"/>
        </w:rPr>
      </w:pPr>
      <w:r w:rsidRPr="00A0777B">
        <w:rPr>
          <w:rFonts w:asciiTheme="minorHAnsi" w:hAnsiTheme="minorHAnsi"/>
          <w:szCs w:val="22"/>
        </w:rPr>
        <w:t xml:space="preserve">V případě poskytování služeb u objednatele je objednatel povinen toto místo poskytovateli zpřístupnit. Poskytovatel má právo vstupovat na místo poskytování služeb nacházející se </w:t>
      </w:r>
      <w:r w:rsidRPr="00A0777B">
        <w:rPr>
          <w:rFonts w:asciiTheme="minorHAnsi" w:hAnsiTheme="minorHAnsi"/>
          <w:szCs w:val="22"/>
        </w:rPr>
        <w:br/>
        <w:t>u objednatele pouze v souvislosti s poskytováním služeb.</w:t>
      </w:r>
    </w:p>
    <w:p w14:paraId="0790DC07" w14:textId="4724336B" w:rsidR="00EC3BA7" w:rsidRPr="00A0777B" w:rsidRDefault="00EC3BA7" w:rsidP="00CC6591">
      <w:pPr>
        <w:pStyle w:val="Odstavecseseznamem"/>
        <w:numPr>
          <w:ilvl w:val="1"/>
          <w:numId w:val="40"/>
        </w:numPr>
        <w:ind w:left="567" w:hanging="567"/>
        <w:jc w:val="both"/>
        <w:rPr>
          <w:rFonts w:asciiTheme="minorHAnsi" w:hAnsiTheme="minorHAnsi"/>
          <w:snapToGrid w:val="0"/>
          <w:szCs w:val="22"/>
        </w:rPr>
      </w:pPr>
      <w:r w:rsidRPr="00A0777B">
        <w:rPr>
          <w:rFonts w:asciiTheme="minorHAnsi" w:hAnsiTheme="minorHAnsi"/>
          <w:szCs w:val="22"/>
        </w:rPr>
        <w:t>Objednatel je povinen zajistit poskytovateli podmínky potřebné k poskytování služeb a předat mu podklady potřebné k poskytování služeb.</w:t>
      </w:r>
    </w:p>
    <w:p w14:paraId="5B55A845" w14:textId="3BB3A3CA" w:rsidR="00EC3BA7" w:rsidRPr="00CC6591" w:rsidRDefault="00EC3BA7" w:rsidP="00CC6591">
      <w:pPr>
        <w:pStyle w:val="Odstavecseseznamem"/>
        <w:numPr>
          <w:ilvl w:val="1"/>
          <w:numId w:val="40"/>
        </w:numPr>
        <w:ind w:left="567" w:hanging="567"/>
        <w:jc w:val="both"/>
        <w:rPr>
          <w:rFonts w:asciiTheme="minorHAnsi" w:hAnsiTheme="minorHAnsi"/>
          <w:snapToGrid w:val="0"/>
          <w:szCs w:val="22"/>
        </w:rPr>
      </w:pPr>
      <w:r w:rsidRPr="00A0777B">
        <w:rPr>
          <w:rFonts w:asciiTheme="minorHAnsi" w:hAnsiTheme="minorHAnsi"/>
          <w:szCs w:val="22"/>
        </w:rPr>
        <w:t xml:space="preserve">Poskytovatel se zavazuje, že samostatně a ve vlastní režii bude zajišťovat proškolování </w:t>
      </w:r>
      <w:r w:rsidRPr="00A0777B">
        <w:rPr>
          <w:rFonts w:asciiTheme="minorHAnsi" w:hAnsiTheme="minorHAnsi"/>
          <w:szCs w:val="22"/>
        </w:rPr>
        <w:br/>
        <w:t xml:space="preserve">a následnou kontrolu svých zaměstnanců ze všech platných předpisů a nařízení v oblasti PO, BOZP a hygieny. </w:t>
      </w:r>
    </w:p>
    <w:p w14:paraId="002553F5" w14:textId="7E40CDB3" w:rsidR="00997A5D" w:rsidRPr="00CC6591" w:rsidRDefault="00997A5D" w:rsidP="00CC6591">
      <w:pPr>
        <w:pStyle w:val="Odstavecseseznamem"/>
        <w:numPr>
          <w:ilvl w:val="1"/>
          <w:numId w:val="40"/>
        </w:numPr>
        <w:ind w:left="567" w:hanging="567"/>
        <w:jc w:val="both"/>
        <w:rPr>
          <w:rFonts w:asciiTheme="minorHAnsi" w:hAnsiTheme="minorHAnsi"/>
          <w:snapToGrid w:val="0"/>
          <w:szCs w:val="22"/>
        </w:rPr>
      </w:pPr>
      <w:r>
        <w:rPr>
          <w:rFonts w:asciiTheme="minorHAnsi" w:hAnsiTheme="minorHAnsi"/>
          <w:szCs w:val="22"/>
        </w:rPr>
        <w:t>Poskytovatel se zavazuje</w:t>
      </w:r>
      <w:r w:rsidR="00B37F9D">
        <w:rPr>
          <w:rFonts w:asciiTheme="minorHAnsi" w:hAnsiTheme="minorHAnsi"/>
          <w:szCs w:val="22"/>
        </w:rPr>
        <w:t xml:space="preserve"> </w:t>
      </w:r>
      <w:r>
        <w:rPr>
          <w:rFonts w:asciiTheme="minorHAnsi" w:hAnsiTheme="minorHAnsi"/>
          <w:szCs w:val="22"/>
        </w:rPr>
        <w:t>provádě</w:t>
      </w:r>
      <w:r w:rsidR="00684A80">
        <w:rPr>
          <w:rFonts w:asciiTheme="minorHAnsi" w:hAnsiTheme="minorHAnsi"/>
          <w:szCs w:val="22"/>
        </w:rPr>
        <w:t>t</w:t>
      </w:r>
      <w:r>
        <w:rPr>
          <w:rFonts w:asciiTheme="minorHAnsi" w:hAnsiTheme="minorHAnsi"/>
          <w:szCs w:val="22"/>
        </w:rPr>
        <w:t xml:space="preserve"> servisní</w:t>
      </w:r>
      <w:r w:rsidR="004E3BE5">
        <w:rPr>
          <w:rFonts w:asciiTheme="minorHAnsi" w:hAnsiTheme="minorHAnsi"/>
          <w:szCs w:val="22"/>
        </w:rPr>
        <w:t xml:space="preserve"> služby </w:t>
      </w:r>
      <w:r w:rsidR="004E3BE5" w:rsidRPr="004E3BE5">
        <w:rPr>
          <w:rFonts w:asciiTheme="minorHAnsi" w:hAnsiTheme="minorHAnsi"/>
          <w:szCs w:val="22"/>
        </w:rPr>
        <w:t xml:space="preserve">kvalifikovaným personálem a v obvyklé kvalitě. </w:t>
      </w:r>
      <w:r>
        <w:rPr>
          <w:rFonts w:asciiTheme="minorHAnsi" w:hAnsiTheme="minorHAnsi"/>
          <w:szCs w:val="22"/>
        </w:rPr>
        <w:t xml:space="preserve">  </w:t>
      </w:r>
    </w:p>
    <w:p w14:paraId="66E8682C" w14:textId="51919CA0" w:rsidR="004E3BE5" w:rsidRPr="004E3BE5" w:rsidRDefault="004E3BE5" w:rsidP="00CC6591">
      <w:pPr>
        <w:pStyle w:val="Odstavecseseznamem"/>
        <w:numPr>
          <w:ilvl w:val="1"/>
          <w:numId w:val="40"/>
        </w:numPr>
        <w:ind w:left="567" w:hanging="567"/>
        <w:jc w:val="both"/>
        <w:rPr>
          <w:rFonts w:asciiTheme="minorHAnsi" w:hAnsiTheme="minorHAnsi"/>
          <w:snapToGrid w:val="0"/>
          <w:szCs w:val="22"/>
        </w:rPr>
      </w:pPr>
      <w:r>
        <w:rPr>
          <w:rFonts w:asciiTheme="minorHAnsi" w:hAnsiTheme="minorHAnsi"/>
          <w:szCs w:val="22"/>
        </w:rPr>
        <w:t xml:space="preserve">Poskytovatel </w:t>
      </w:r>
      <w:r w:rsidRPr="004E3BE5">
        <w:rPr>
          <w:rFonts w:asciiTheme="minorHAnsi" w:hAnsiTheme="minorHAnsi"/>
          <w:snapToGrid w:val="0"/>
          <w:szCs w:val="22"/>
        </w:rPr>
        <w:t>se zavazuje zajistit provedení servisních služeb v souladu s pokyny výrobce, jakož i v souladu s příslušnými právními předpisy.</w:t>
      </w:r>
    </w:p>
    <w:p w14:paraId="16B50807" w14:textId="5A7F1475" w:rsidR="004E3BE5" w:rsidRDefault="004E3BE5" w:rsidP="00CC6591">
      <w:pPr>
        <w:pStyle w:val="Odstavecseseznamem"/>
        <w:numPr>
          <w:ilvl w:val="1"/>
          <w:numId w:val="40"/>
        </w:numPr>
        <w:ind w:left="567" w:hanging="567"/>
        <w:jc w:val="both"/>
        <w:rPr>
          <w:rFonts w:asciiTheme="minorHAnsi" w:hAnsiTheme="minorHAnsi"/>
          <w:snapToGrid w:val="0"/>
          <w:szCs w:val="22"/>
        </w:rPr>
      </w:pPr>
      <w:r>
        <w:rPr>
          <w:rFonts w:asciiTheme="minorHAnsi" w:hAnsiTheme="minorHAnsi"/>
          <w:szCs w:val="22"/>
        </w:rPr>
        <w:t xml:space="preserve">Poskytovatel </w:t>
      </w:r>
      <w:r w:rsidRPr="004E3BE5">
        <w:rPr>
          <w:rFonts w:asciiTheme="minorHAnsi" w:hAnsiTheme="minorHAnsi"/>
          <w:snapToGrid w:val="0"/>
          <w:szCs w:val="22"/>
        </w:rPr>
        <w:t>je oprávněn plnit své závazky dle této smlouvy i prostřednictvím třetí osoby za předpokladu, že třetí osoba má k této činnosti po</w:t>
      </w:r>
      <w:r w:rsidR="00BD5DF4">
        <w:rPr>
          <w:rFonts w:asciiTheme="minorHAnsi" w:hAnsiTheme="minorHAnsi"/>
          <w:snapToGrid w:val="0"/>
          <w:szCs w:val="22"/>
        </w:rPr>
        <w:t>třebnou kvalifikaci a oprávnění, přičemž za smluvní dodržení podmínek je vůči objednateli zodpovědný poskytovatel.</w:t>
      </w:r>
      <w:r>
        <w:rPr>
          <w:rFonts w:asciiTheme="minorHAnsi" w:hAnsiTheme="minorHAnsi"/>
          <w:snapToGrid w:val="0"/>
          <w:szCs w:val="22"/>
        </w:rPr>
        <w:t xml:space="preserve"> </w:t>
      </w:r>
    </w:p>
    <w:p w14:paraId="322C9B72" w14:textId="15C21908" w:rsidR="00BD5DF4" w:rsidRPr="00BD5DF4" w:rsidRDefault="00BD5DF4" w:rsidP="00CC6591">
      <w:pPr>
        <w:pStyle w:val="Odstavecseseznamem"/>
        <w:numPr>
          <w:ilvl w:val="1"/>
          <w:numId w:val="40"/>
        </w:numPr>
        <w:ind w:left="567" w:hanging="567"/>
        <w:jc w:val="both"/>
        <w:rPr>
          <w:rFonts w:asciiTheme="minorHAnsi" w:hAnsiTheme="minorHAnsi"/>
          <w:snapToGrid w:val="0"/>
          <w:szCs w:val="22"/>
        </w:rPr>
      </w:pPr>
      <w:r w:rsidRPr="00CC6591">
        <w:rPr>
          <w:rFonts w:asciiTheme="minorHAnsi" w:hAnsiTheme="minorHAnsi"/>
          <w:szCs w:val="22"/>
        </w:rPr>
        <w:t>Objednatel</w:t>
      </w:r>
      <w:r w:rsidRPr="00BD5DF4">
        <w:rPr>
          <w:rFonts w:asciiTheme="minorHAnsi" w:hAnsiTheme="minorHAnsi"/>
          <w:snapToGrid w:val="0"/>
          <w:szCs w:val="22"/>
        </w:rPr>
        <w:t xml:space="preserve"> je povinen předávat zdravotnické prostředky k provedení servisní služby vždy čisté a dekontaminované. O provedené dekontaminaci, případně dezinfekci, musí být u zdravotnického prostředku přiložen protokol o provedení příslušného procesu. V případě, že takový protokol chybí, je </w:t>
      </w:r>
      <w:r w:rsidR="00FC513E">
        <w:rPr>
          <w:rFonts w:asciiTheme="minorHAnsi" w:hAnsiTheme="minorHAnsi"/>
          <w:snapToGrid w:val="0"/>
          <w:szCs w:val="22"/>
        </w:rPr>
        <w:t>p</w:t>
      </w:r>
      <w:r>
        <w:rPr>
          <w:rFonts w:asciiTheme="minorHAnsi" w:hAnsiTheme="minorHAnsi"/>
          <w:snapToGrid w:val="0"/>
          <w:szCs w:val="22"/>
        </w:rPr>
        <w:t>oskytovatel</w:t>
      </w:r>
      <w:r w:rsidRPr="00BD5DF4">
        <w:rPr>
          <w:rFonts w:asciiTheme="minorHAnsi" w:hAnsiTheme="minorHAnsi"/>
          <w:snapToGrid w:val="0"/>
          <w:szCs w:val="22"/>
        </w:rPr>
        <w:t xml:space="preserve"> povinen provést dekontaminaci či dezinfekci před započetím opravy a je oprávněn s tím spojené náklady fakturovat </w:t>
      </w:r>
      <w:r>
        <w:rPr>
          <w:rFonts w:asciiTheme="minorHAnsi" w:hAnsiTheme="minorHAnsi"/>
          <w:snapToGrid w:val="0"/>
          <w:szCs w:val="22"/>
        </w:rPr>
        <w:t>o</w:t>
      </w:r>
      <w:r w:rsidRPr="00BD5DF4">
        <w:rPr>
          <w:rFonts w:asciiTheme="minorHAnsi" w:hAnsiTheme="minorHAnsi"/>
          <w:snapToGrid w:val="0"/>
          <w:szCs w:val="22"/>
        </w:rPr>
        <w:t>bjednateli.</w:t>
      </w:r>
    </w:p>
    <w:p w14:paraId="2848094F" w14:textId="710ABBE7" w:rsidR="004E3BE5" w:rsidRPr="00CC6591" w:rsidRDefault="00275973" w:rsidP="00CC6591">
      <w:pPr>
        <w:pStyle w:val="Odstavecseseznamem"/>
        <w:numPr>
          <w:ilvl w:val="1"/>
          <w:numId w:val="40"/>
        </w:numPr>
        <w:ind w:left="567" w:hanging="567"/>
        <w:jc w:val="both"/>
        <w:rPr>
          <w:rFonts w:asciiTheme="minorHAnsi" w:hAnsiTheme="minorHAnsi"/>
          <w:szCs w:val="22"/>
        </w:rPr>
      </w:pPr>
      <w:r w:rsidRPr="00CC6591">
        <w:rPr>
          <w:rFonts w:asciiTheme="minorHAnsi" w:hAnsiTheme="minorHAnsi"/>
          <w:szCs w:val="22"/>
        </w:rPr>
        <w:t>V případě, že je prováděna oprava zdravotnického prostředku v místě jeho instalace u </w:t>
      </w:r>
      <w:r>
        <w:rPr>
          <w:rFonts w:asciiTheme="minorHAnsi" w:hAnsiTheme="minorHAnsi"/>
          <w:szCs w:val="22"/>
        </w:rPr>
        <w:t>o</w:t>
      </w:r>
      <w:r w:rsidRPr="00CC6591">
        <w:rPr>
          <w:rFonts w:asciiTheme="minorHAnsi" w:hAnsiTheme="minorHAnsi"/>
          <w:szCs w:val="22"/>
        </w:rPr>
        <w:t xml:space="preserve">bjednatele, tento se zavazuje poskytnout </w:t>
      </w:r>
      <w:r>
        <w:rPr>
          <w:rFonts w:asciiTheme="minorHAnsi" w:hAnsiTheme="minorHAnsi"/>
          <w:szCs w:val="22"/>
        </w:rPr>
        <w:t>poskytovateli</w:t>
      </w:r>
      <w:r w:rsidRPr="00CC6591">
        <w:rPr>
          <w:rFonts w:asciiTheme="minorHAnsi" w:hAnsiTheme="minorHAnsi"/>
          <w:szCs w:val="22"/>
        </w:rPr>
        <w:t xml:space="preserve"> adekvátní pracovní podmínky, zejména dostatečný a vhodný pracovní prostor, pracovní stůl s přívodem energie 230 V, neizolované soustavy, určený pro provádění servisních úkonů. </w:t>
      </w:r>
    </w:p>
    <w:p w14:paraId="6C74D58F" w14:textId="77777777" w:rsidR="006E61F3" w:rsidRPr="00A0777B" w:rsidRDefault="006E61F3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5931BFB7" w14:textId="77777777" w:rsidR="006E61F3" w:rsidRPr="00A0777B" w:rsidRDefault="006E61F3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A0777B">
        <w:rPr>
          <w:rFonts w:asciiTheme="minorHAnsi" w:hAnsiTheme="minorHAnsi"/>
          <w:b/>
          <w:bCs/>
          <w:sz w:val="22"/>
          <w:szCs w:val="22"/>
        </w:rPr>
        <w:t>Článek 7</w:t>
      </w:r>
    </w:p>
    <w:p w14:paraId="3852A7E4" w14:textId="5246FB75" w:rsidR="006E61F3" w:rsidRPr="00A0777B" w:rsidRDefault="00EC3BA7" w:rsidP="00FC513E">
      <w:pPr>
        <w:spacing w:after="120"/>
        <w:jc w:val="center"/>
        <w:rPr>
          <w:rFonts w:asciiTheme="minorHAnsi" w:hAnsiTheme="minorHAnsi"/>
          <w:b/>
          <w:sz w:val="22"/>
          <w:szCs w:val="22"/>
        </w:rPr>
      </w:pPr>
      <w:r w:rsidRPr="00A0777B">
        <w:rPr>
          <w:rFonts w:asciiTheme="minorHAnsi" w:hAnsiTheme="minorHAnsi"/>
          <w:b/>
          <w:sz w:val="22"/>
          <w:szCs w:val="22"/>
        </w:rPr>
        <w:t>Odpovědnost za škodu</w:t>
      </w:r>
      <w:r w:rsidR="00353659">
        <w:rPr>
          <w:rFonts w:asciiTheme="minorHAnsi" w:hAnsiTheme="minorHAnsi"/>
          <w:b/>
          <w:sz w:val="22"/>
          <w:szCs w:val="22"/>
        </w:rPr>
        <w:t xml:space="preserve">, </w:t>
      </w:r>
      <w:r w:rsidRPr="00A0777B">
        <w:rPr>
          <w:rFonts w:asciiTheme="minorHAnsi" w:hAnsiTheme="minorHAnsi"/>
          <w:b/>
          <w:sz w:val="22"/>
          <w:szCs w:val="22"/>
        </w:rPr>
        <w:t>záruka za jakost</w:t>
      </w:r>
      <w:r w:rsidR="00353659">
        <w:rPr>
          <w:rFonts w:asciiTheme="minorHAnsi" w:hAnsiTheme="minorHAnsi"/>
          <w:b/>
          <w:sz w:val="22"/>
          <w:szCs w:val="22"/>
        </w:rPr>
        <w:t xml:space="preserve"> a práva z vadného plnění</w:t>
      </w:r>
    </w:p>
    <w:p w14:paraId="55FF9F7B" w14:textId="344BC898" w:rsidR="00EC3BA7" w:rsidRPr="00A0777B" w:rsidRDefault="00EC3BA7" w:rsidP="00FC513E">
      <w:pPr>
        <w:pStyle w:val="Odstavecseseznamem"/>
        <w:numPr>
          <w:ilvl w:val="1"/>
          <w:numId w:val="41"/>
        </w:numPr>
        <w:ind w:left="567" w:hanging="573"/>
        <w:jc w:val="both"/>
        <w:rPr>
          <w:rFonts w:asciiTheme="minorHAnsi" w:hAnsiTheme="minorHAnsi"/>
          <w:szCs w:val="22"/>
        </w:rPr>
      </w:pPr>
      <w:r w:rsidRPr="00A0777B">
        <w:rPr>
          <w:rFonts w:asciiTheme="minorHAnsi" w:hAnsiTheme="minorHAnsi"/>
          <w:szCs w:val="22"/>
        </w:rPr>
        <w:t>Poskytovatel odpovídá za všechny škody, které vzniknou jeho činností v důsledku poskytování služby objednateli, případně třetím osobám, a je povinen vzniklé škody nahradit nebo odstranit na své náklady.</w:t>
      </w:r>
    </w:p>
    <w:p w14:paraId="4A9620BA" w14:textId="7A707D3B" w:rsidR="00EC3BA7" w:rsidRDefault="00EC3BA7" w:rsidP="00FC513E">
      <w:pPr>
        <w:pStyle w:val="Odstavecseseznamem"/>
        <w:numPr>
          <w:ilvl w:val="1"/>
          <w:numId w:val="41"/>
        </w:numPr>
        <w:ind w:left="567" w:hanging="573"/>
        <w:jc w:val="both"/>
        <w:rPr>
          <w:rFonts w:asciiTheme="minorHAnsi" w:hAnsiTheme="minorHAnsi"/>
          <w:szCs w:val="22"/>
        </w:rPr>
      </w:pPr>
      <w:r w:rsidRPr="00A0777B">
        <w:rPr>
          <w:rFonts w:asciiTheme="minorHAnsi" w:hAnsiTheme="minorHAnsi"/>
          <w:szCs w:val="22"/>
        </w:rPr>
        <w:t xml:space="preserve">Smluvní strany se dohodly, že v případě náhrady škody se bude hradit pouze skutečná, prokazatelně vzniklá škoda. </w:t>
      </w:r>
    </w:p>
    <w:p w14:paraId="4AF69624" w14:textId="6E052A56" w:rsidR="00315EB7" w:rsidRPr="009C5036" w:rsidRDefault="00315EB7" w:rsidP="00FC513E">
      <w:pPr>
        <w:pStyle w:val="Odstavecseseznamem"/>
        <w:numPr>
          <w:ilvl w:val="1"/>
          <w:numId w:val="41"/>
        </w:numPr>
        <w:ind w:left="567" w:hanging="573"/>
        <w:jc w:val="both"/>
        <w:rPr>
          <w:rFonts w:asciiTheme="minorHAnsi" w:hAnsiTheme="minorHAnsi"/>
          <w:b/>
          <w:iCs/>
          <w:snapToGrid w:val="0"/>
          <w:szCs w:val="22"/>
        </w:rPr>
      </w:pPr>
      <w:r w:rsidRPr="00CC6591">
        <w:rPr>
          <w:rFonts w:asciiTheme="minorHAnsi" w:hAnsiTheme="minorHAnsi"/>
          <w:szCs w:val="22"/>
        </w:rPr>
        <w:t>Poskytovatel</w:t>
      </w:r>
      <w:r w:rsidRPr="00CC6591">
        <w:rPr>
          <w:rFonts w:asciiTheme="minorHAnsi" w:hAnsiTheme="minorHAnsi"/>
          <w:iCs/>
          <w:snapToGrid w:val="0"/>
          <w:szCs w:val="22"/>
        </w:rPr>
        <w:t xml:space="preserve"> </w:t>
      </w:r>
      <w:r w:rsidRPr="00CC6591">
        <w:rPr>
          <w:rFonts w:asciiTheme="minorHAnsi" w:hAnsiTheme="minorHAnsi"/>
          <w:szCs w:val="22"/>
        </w:rPr>
        <w:t xml:space="preserve">se zavazuje mít po dobu plnění předmětu smlouvy uzavřeno pojištění odpovědnosti za škodu způsobenou jeho činností objednateli, případně třetím osobám, a to ve výši pojistného plnění min. </w:t>
      </w:r>
      <w:r w:rsidR="00CC1130" w:rsidRPr="00E27229">
        <w:rPr>
          <w:rFonts w:asciiTheme="minorHAnsi" w:hAnsiTheme="minorHAnsi"/>
          <w:szCs w:val="22"/>
        </w:rPr>
        <w:t>2 </w:t>
      </w:r>
      <w:r w:rsidRPr="00E27229">
        <w:rPr>
          <w:rFonts w:asciiTheme="minorHAnsi" w:hAnsiTheme="minorHAnsi"/>
          <w:szCs w:val="22"/>
        </w:rPr>
        <w:t>mil</w:t>
      </w:r>
      <w:r w:rsidRPr="00CC6591">
        <w:rPr>
          <w:rFonts w:asciiTheme="minorHAnsi" w:hAnsiTheme="minorHAnsi"/>
          <w:szCs w:val="22"/>
        </w:rPr>
        <w:t>. Kč.  Smlouvu týkající se předmětného pojištění (úředně ověřenou kopii</w:t>
      </w:r>
      <w:r w:rsidR="00353659">
        <w:rPr>
          <w:rFonts w:asciiTheme="minorHAnsi" w:hAnsiTheme="minorHAnsi"/>
          <w:szCs w:val="22"/>
        </w:rPr>
        <w:t xml:space="preserve"> nebo pojistný certifikát</w:t>
      </w:r>
      <w:r w:rsidRPr="00CC6591">
        <w:rPr>
          <w:rFonts w:asciiTheme="minorHAnsi" w:hAnsiTheme="minorHAnsi"/>
          <w:szCs w:val="22"/>
        </w:rPr>
        <w:t xml:space="preserve">) je poskytovatel povinen předložit objednateli </w:t>
      </w:r>
      <w:r w:rsidR="00FC513E">
        <w:rPr>
          <w:rFonts w:asciiTheme="minorHAnsi" w:hAnsiTheme="minorHAnsi"/>
          <w:szCs w:val="22"/>
        </w:rPr>
        <w:t>do 5 pracovních dnů od vyžádání</w:t>
      </w:r>
      <w:r w:rsidRPr="00CC6591">
        <w:rPr>
          <w:rFonts w:asciiTheme="minorHAnsi" w:hAnsiTheme="minorHAnsi"/>
          <w:szCs w:val="22"/>
        </w:rPr>
        <w:t xml:space="preserve">. </w:t>
      </w:r>
    </w:p>
    <w:p w14:paraId="70EACE99" w14:textId="4A5C549A" w:rsidR="00EC3BA7" w:rsidRPr="00A0777B" w:rsidRDefault="00EC3BA7" w:rsidP="00487C36">
      <w:pPr>
        <w:pStyle w:val="Odstavecseseznamem"/>
        <w:numPr>
          <w:ilvl w:val="1"/>
          <w:numId w:val="41"/>
        </w:numPr>
        <w:ind w:left="567" w:hanging="573"/>
        <w:jc w:val="both"/>
        <w:rPr>
          <w:rFonts w:asciiTheme="minorHAnsi" w:hAnsiTheme="minorHAnsi"/>
          <w:snapToGrid w:val="0"/>
          <w:szCs w:val="22"/>
        </w:rPr>
      </w:pPr>
      <w:r w:rsidRPr="00A0777B">
        <w:rPr>
          <w:rFonts w:asciiTheme="minorHAnsi" w:hAnsiTheme="minorHAnsi"/>
          <w:szCs w:val="22"/>
        </w:rPr>
        <w:t>Každá jednotlivá poskytnutá služba dle této smlouvy má vady, jestliže neodpovídá výsledku určenému v této smlouvě a nesplňuje požadavky na služby dle této smlouvy.</w:t>
      </w:r>
    </w:p>
    <w:p w14:paraId="7B04B685" w14:textId="77BECF93" w:rsidR="00EC3BA7" w:rsidRPr="00B06683" w:rsidRDefault="00EC3BA7" w:rsidP="00487C36">
      <w:pPr>
        <w:pStyle w:val="Odstavecseseznamem"/>
        <w:numPr>
          <w:ilvl w:val="1"/>
          <w:numId w:val="41"/>
        </w:numPr>
        <w:ind w:left="567" w:hanging="573"/>
        <w:jc w:val="both"/>
        <w:rPr>
          <w:rFonts w:asciiTheme="minorHAnsi" w:hAnsiTheme="minorHAnsi"/>
          <w:snapToGrid w:val="0"/>
          <w:szCs w:val="22"/>
        </w:rPr>
      </w:pPr>
      <w:r w:rsidRPr="00B06683">
        <w:rPr>
          <w:rFonts w:asciiTheme="minorHAnsi" w:hAnsiTheme="minorHAnsi"/>
          <w:szCs w:val="22"/>
        </w:rPr>
        <w:lastRenderedPageBreak/>
        <w:t>V případě výskytu vady</w:t>
      </w:r>
      <w:r w:rsidRPr="00B06683">
        <w:rPr>
          <w:rFonts w:asciiTheme="minorHAnsi" w:hAnsiTheme="minorHAnsi"/>
        </w:rPr>
        <w:t xml:space="preserve"> </w:t>
      </w:r>
      <w:r w:rsidRPr="00B06683">
        <w:rPr>
          <w:rFonts w:asciiTheme="minorHAnsi" w:hAnsiTheme="minorHAnsi"/>
          <w:szCs w:val="22"/>
        </w:rPr>
        <w:t xml:space="preserve">objednatel písemně </w:t>
      </w:r>
      <w:r w:rsidR="009C5036" w:rsidRPr="00B06683">
        <w:rPr>
          <w:rFonts w:asciiTheme="minorHAnsi" w:hAnsiTheme="minorHAnsi"/>
          <w:szCs w:val="22"/>
        </w:rPr>
        <w:t>bez zbytečného odkladu</w:t>
      </w:r>
      <w:r w:rsidR="00B06683" w:rsidRPr="00B06683">
        <w:rPr>
          <w:rFonts w:asciiTheme="minorHAnsi" w:hAnsiTheme="minorHAnsi"/>
          <w:szCs w:val="22"/>
        </w:rPr>
        <w:t xml:space="preserve"> poté, co ji objednatel mohl při dostatečné péči zjisti</w:t>
      </w:r>
      <w:r w:rsidR="00353659">
        <w:rPr>
          <w:rFonts w:asciiTheme="minorHAnsi" w:hAnsiTheme="minorHAnsi"/>
          <w:szCs w:val="22"/>
        </w:rPr>
        <w:t>t</w:t>
      </w:r>
      <w:r w:rsidR="009C5036" w:rsidRPr="00B06683">
        <w:rPr>
          <w:rFonts w:asciiTheme="minorHAnsi" w:hAnsiTheme="minorHAnsi"/>
          <w:szCs w:val="22"/>
        </w:rPr>
        <w:t xml:space="preserve"> (nejpozději však do </w:t>
      </w:r>
      <w:r w:rsidR="00B06683" w:rsidRPr="00B06683">
        <w:rPr>
          <w:rFonts w:asciiTheme="minorHAnsi" w:hAnsiTheme="minorHAnsi"/>
          <w:szCs w:val="22"/>
        </w:rPr>
        <w:t>4</w:t>
      </w:r>
      <w:r w:rsidR="009C5036" w:rsidRPr="00B06683">
        <w:rPr>
          <w:rFonts w:asciiTheme="minorHAnsi" w:hAnsiTheme="minorHAnsi"/>
          <w:szCs w:val="22"/>
        </w:rPr>
        <w:t xml:space="preserve"> kalendářních dnů</w:t>
      </w:r>
      <w:r w:rsidR="00B06683" w:rsidRPr="00B06683">
        <w:rPr>
          <w:rFonts w:asciiTheme="minorHAnsi" w:hAnsiTheme="minorHAnsi"/>
          <w:szCs w:val="22"/>
        </w:rPr>
        <w:t xml:space="preserve">, jinak právo </w:t>
      </w:r>
      <w:r w:rsidR="00C85E15">
        <w:rPr>
          <w:rFonts w:asciiTheme="minorHAnsi" w:hAnsiTheme="minorHAnsi"/>
          <w:szCs w:val="22"/>
        </w:rPr>
        <w:t>o</w:t>
      </w:r>
      <w:r w:rsidR="00B06683" w:rsidRPr="00B06683">
        <w:rPr>
          <w:rFonts w:asciiTheme="minorHAnsi" w:hAnsiTheme="minorHAnsi"/>
          <w:szCs w:val="22"/>
        </w:rPr>
        <w:t xml:space="preserve">bjednatele </w:t>
      </w:r>
      <w:r w:rsidR="00C85E15">
        <w:rPr>
          <w:rFonts w:asciiTheme="minorHAnsi" w:hAnsiTheme="minorHAnsi"/>
          <w:szCs w:val="22"/>
        </w:rPr>
        <w:t>může zaniknout</w:t>
      </w:r>
      <w:r w:rsidR="00B23CEA">
        <w:rPr>
          <w:rFonts w:asciiTheme="minorHAnsi" w:hAnsiTheme="minorHAnsi"/>
          <w:szCs w:val="22"/>
        </w:rPr>
        <w:t xml:space="preserve"> nebude-li smluvními stranami dohodnuto </w:t>
      </w:r>
      <w:r w:rsidR="00B23CEA" w:rsidRPr="00C813F1">
        <w:rPr>
          <w:rFonts w:asciiTheme="minorHAnsi" w:hAnsiTheme="minorHAnsi"/>
          <w:szCs w:val="22"/>
        </w:rPr>
        <w:t>jinak</w:t>
      </w:r>
      <w:r w:rsidR="009C5036" w:rsidRPr="00C813F1">
        <w:rPr>
          <w:rFonts w:asciiTheme="minorHAnsi" w:hAnsiTheme="minorHAnsi"/>
          <w:szCs w:val="22"/>
        </w:rPr>
        <w:t xml:space="preserve">) </w:t>
      </w:r>
      <w:r w:rsidRPr="00C813F1">
        <w:rPr>
          <w:rFonts w:asciiTheme="minorHAnsi" w:hAnsiTheme="minorHAnsi"/>
          <w:szCs w:val="22"/>
        </w:rPr>
        <w:t xml:space="preserve">vyzve poskytovatele k jejímu odstranění poté, co se vada stala zjevnou (dále jen „reklamace“), a to </w:t>
      </w:r>
      <w:r w:rsidR="00487C36">
        <w:rPr>
          <w:rFonts w:asciiTheme="minorHAnsi" w:hAnsiTheme="minorHAnsi"/>
          <w:szCs w:val="22"/>
        </w:rPr>
        <w:t>elektronickou formou</w:t>
      </w:r>
      <w:r w:rsidRPr="00C813F1">
        <w:rPr>
          <w:rFonts w:asciiTheme="minorHAnsi" w:hAnsiTheme="minorHAnsi"/>
          <w:szCs w:val="22"/>
        </w:rPr>
        <w:t xml:space="preserve">. Poskytovatel je poté povinen odstranit vady nejdéle do </w:t>
      </w:r>
      <w:r w:rsidR="009B2F6B" w:rsidRPr="00C813F1">
        <w:rPr>
          <w:rFonts w:asciiTheme="minorHAnsi" w:hAnsiTheme="minorHAnsi"/>
          <w:szCs w:val="22"/>
        </w:rPr>
        <w:t>72</w:t>
      </w:r>
      <w:r w:rsidRPr="00C813F1">
        <w:rPr>
          <w:rFonts w:asciiTheme="minorHAnsi" w:hAnsiTheme="minorHAnsi"/>
          <w:szCs w:val="22"/>
        </w:rPr>
        <w:t xml:space="preserve"> hodin od reklamace.</w:t>
      </w:r>
      <w:r w:rsidRPr="00B06683">
        <w:rPr>
          <w:rFonts w:asciiTheme="minorHAnsi" w:hAnsiTheme="minorHAnsi"/>
          <w:szCs w:val="22"/>
        </w:rPr>
        <w:t xml:space="preserve"> O odstranění vad poskytovatel informuje objednatele, který řádné odstranění vad písemně potvrdí.</w:t>
      </w:r>
    </w:p>
    <w:p w14:paraId="7EDAFEBA" w14:textId="680DE45C" w:rsidR="00EC3BA7" w:rsidRDefault="00EC3BA7" w:rsidP="00487C36">
      <w:pPr>
        <w:pStyle w:val="Odstavecseseznamem"/>
        <w:numPr>
          <w:ilvl w:val="1"/>
          <w:numId w:val="41"/>
        </w:numPr>
        <w:ind w:left="567" w:hanging="573"/>
        <w:jc w:val="both"/>
        <w:rPr>
          <w:rFonts w:asciiTheme="minorHAnsi" w:hAnsiTheme="minorHAnsi"/>
          <w:szCs w:val="22"/>
        </w:rPr>
      </w:pPr>
      <w:r w:rsidRPr="00A0777B">
        <w:rPr>
          <w:rFonts w:asciiTheme="minorHAnsi" w:hAnsiTheme="minorHAnsi"/>
          <w:szCs w:val="22"/>
        </w:rPr>
        <w:t xml:space="preserve">Objednatel může zvolit, zda požaduje odstranění vad provedením doplňujících prací, nebo zda požaduje přiměřenou slevu z ceny poskytnuté služby. </w:t>
      </w:r>
    </w:p>
    <w:p w14:paraId="0D045C88" w14:textId="104DFD90" w:rsidR="008018D1" w:rsidRPr="008018D1" w:rsidRDefault="008018D1" w:rsidP="00487C36">
      <w:pPr>
        <w:pStyle w:val="Odstavecseseznamem"/>
        <w:numPr>
          <w:ilvl w:val="1"/>
          <w:numId w:val="41"/>
        </w:numPr>
        <w:ind w:left="567" w:hanging="573"/>
        <w:jc w:val="both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Poskytovatel</w:t>
      </w:r>
      <w:r w:rsidRPr="008018D1">
        <w:rPr>
          <w:rFonts w:asciiTheme="minorHAnsi" w:hAnsiTheme="minorHAnsi"/>
          <w:szCs w:val="22"/>
        </w:rPr>
        <w:t xml:space="preserve"> je oprávněn rozhodnout, jakým způsobem bude vada servisní služby odstraněna.</w:t>
      </w:r>
    </w:p>
    <w:p w14:paraId="081B2B8B" w14:textId="0D648074" w:rsidR="00DB0D0B" w:rsidRPr="00C813F1" w:rsidRDefault="00EC3BA7" w:rsidP="00487C36">
      <w:pPr>
        <w:pStyle w:val="Odstavecseseznamem"/>
        <w:numPr>
          <w:ilvl w:val="1"/>
          <w:numId w:val="41"/>
        </w:numPr>
        <w:ind w:left="567" w:hanging="573"/>
        <w:jc w:val="both"/>
        <w:rPr>
          <w:rFonts w:asciiTheme="minorHAnsi" w:hAnsiTheme="minorHAnsi"/>
          <w:szCs w:val="22"/>
        </w:rPr>
      </w:pPr>
      <w:r w:rsidRPr="00C813F1">
        <w:rPr>
          <w:rFonts w:asciiTheme="minorHAnsi" w:hAnsiTheme="minorHAnsi"/>
          <w:szCs w:val="22"/>
        </w:rPr>
        <w:t xml:space="preserve">Poskytovatelem daná záruční doba </w:t>
      </w:r>
      <w:r w:rsidR="00DB0D0B" w:rsidRPr="00C813F1">
        <w:rPr>
          <w:rFonts w:asciiTheme="minorHAnsi" w:hAnsiTheme="minorHAnsi"/>
          <w:szCs w:val="22"/>
        </w:rPr>
        <w:t xml:space="preserve">činí na servisní práce </w:t>
      </w:r>
      <w:r w:rsidR="00DB0D0B" w:rsidRPr="00C813F1">
        <w:rPr>
          <w:rFonts w:asciiTheme="minorHAnsi" w:hAnsiTheme="minorHAnsi" w:cs="Times New Roman"/>
          <w:color w:val="FF0000"/>
          <w:szCs w:val="22"/>
        </w:rPr>
        <w:t>(doplní poskytovatel)</w:t>
      </w:r>
      <w:r w:rsidR="00DB0D0B" w:rsidRPr="00C813F1">
        <w:rPr>
          <w:rFonts w:asciiTheme="minorHAnsi" w:hAnsiTheme="minorHAnsi"/>
          <w:szCs w:val="22"/>
        </w:rPr>
        <w:t xml:space="preserve"> měsíců od provedení opravy a na dodaný materiál </w:t>
      </w:r>
      <w:r w:rsidR="009B2F6B" w:rsidRPr="00C813F1">
        <w:rPr>
          <w:rFonts w:asciiTheme="minorHAnsi" w:hAnsiTheme="minorHAnsi" w:cs="Times New Roman"/>
          <w:szCs w:val="22"/>
        </w:rPr>
        <w:t>min. 3</w:t>
      </w:r>
      <w:r w:rsidR="00DB0D0B" w:rsidRPr="00C813F1">
        <w:rPr>
          <w:rFonts w:asciiTheme="minorHAnsi" w:hAnsiTheme="minorHAnsi"/>
          <w:szCs w:val="22"/>
        </w:rPr>
        <w:t xml:space="preserve"> měsíc</w:t>
      </w:r>
      <w:r w:rsidR="009B2F6B" w:rsidRPr="00C813F1">
        <w:rPr>
          <w:rFonts w:asciiTheme="minorHAnsi" w:hAnsiTheme="minorHAnsi"/>
          <w:szCs w:val="22"/>
        </w:rPr>
        <w:t>e</w:t>
      </w:r>
      <w:r w:rsidR="00DB0D0B" w:rsidRPr="00C813F1">
        <w:rPr>
          <w:rFonts w:asciiTheme="minorHAnsi" w:hAnsiTheme="minorHAnsi"/>
          <w:szCs w:val="22"/>
        </w:rPr>
        <w:t xml:space="preserve"> od provedení opravy.</w:t>
      </w:r>
      <w:r w:rsidR="00DB0D0B" w:rsidRPr="00C813F1" w:rsidDel="00DB0D0B">
        <w:rPr>
          <w:rFonts w:asciiTheme="minorHAnsi" w:hAnsiTheme="minorHAnsi"/>
          <w:szCs w:val="22"/>
        </w:rPr>
        <w:t xml:space="preserve"> </w:t>
      </w:r>
    </w:p>
    <w:p w14:paraId="100AED29" w14:textId="77777777" w:rsidR="009339D8" w:rsidRDefault="009339D8" w:rsidP="00487C36">
      <w:pPr>
        <w:pStyle w:val="Odstavecseseznamem"/>
        <w:numPr>
          <w:ilvl w:val="1"/>
          <w:numId w:val="41"/>
        </w:numPr>
        <w:ind w:left="567" w:hanging="573"/>
        <w:jc w:val="both"/>
        <w:rPr>
          <w:rFonts w:asciiTheme="minorHAnsi" w:hAnsiTheme="minorHAnsi"/>
          <w:szCs w:val="22"/>
        </w:rPr>
      </w:pPr>
      <w:r w:rsidRPr="009339D8">
        <w:rPr>
          <w:rFonts w:asciiTheme="minorHAnsi" w:hAnsiTheme="minorHAnsi"/>
          <w:szCs w:val="22"/>
        </w:rPr>
        <w:t>Záruka se nevztahuje na spotřební materiál, který byl použit v souvislosti s poskytnutím servisní služby.</w:t>
      </w:r>
    </w:p>
    <w:p w14:paraId="522B1960" w14:textId="5A4F55F3" w:rsidR="00983B42" w:rsidRPr="00CC6591" w:rsidRDefault="00983B42" w:rsidP="00487C36">
      <w:pPr>
        <w:pStyle w:val="Odstavecseseznamem"/>
        <w:numPr>
          <w:ilvl w:val="1"/>
          <w:numId w:val="41"/>
        </w:numPr>
        <w:ind w:left="567" w:hanging="573"/>
        <w:jc w:val="both"/>
        <w:rPr>
          <w:rFonts w:asciiTheme="minorHAnsi" w:hAnsiTheme="minorHAnsi" w:cs="Times New Roman"/>
          <w:szCs w:val="22"/>
        </w:rPr>
      </w:pPr>
      <w:r w:rsidRPr="00CC6591">
        <w:rPr>
          <w:rFonts w:asciiTheme="minorHAnsi" w:hAnsiTheme="minorHAnsi" w:cs="Times New Roman"/>
          <w:szCs w:val="22"/>
        </w:rPr>
        <w:t>Zhotovitel za vady servisní služby neodpovídá v případě, že byly způsobeny:</w:t>
      </w:r>
    </w:p>
    <w:p w14:paraId="360DC471" w14:textId="77777777" w:rsidR="00983B42" w:rsidRDefault="00983B42" w:rsidP="00487C36">
      <w:pPr>
        <w:pStyle w:val="Odstavecseseznamem"/>
        <w:numPr>
          <w:ilvl w:val="0"/>
          <w:numId w:val="48"/>
        </w:numPr>
        <w:ind w:left="1418" w:hanging="425"/>
        <w:jc w:val="both"/>
        <w:rPr>
          <w:rFonts w:asciiTheme="minorHAnsi" w:hAnsiTheme="minorHAnsi" w:cs="Times New Roman"/>
          <w:szCs w:val="22"/>
        </w:rPr>
      </w:pPr>
      <w:r w:rsidRPr="00CC6591">
        <w:rPr>
          <w:rFonts w:asciiTheme="minorHAnsi" w:hAnsiTheme="minorHAnsi" w:cs="Times New Roman"/>
          <w:szCs w:val="22"/>
        </w:rPr>
        <w:t xml:space="preserve">vnějšími událostmi, po přechodu nebezpečí škody na </w:t>
      </w:r>
      <w:r>
        <w:rPr>
          <w:rFonts w:asciiTheme="minorHAnsi" w:hAnsiTheme="minorHAnsi" w:cs="Times New Roman"/>
          <w:szCs w:val="22"/>
        </w:rPr>
        <w:t>o</w:t>
      </w:r>
      <w:r w:rsidRPr="00CC6591">
        <w:rPr>
          <w:rFonts w:asciiTheme="minorHAnsi" w:hAnsiTheme="minorHAnsi" w:cs="Times New Roman"/>
          <w:szCs w:val="22"/>
        </w:rPr>
        <w:t xml:space="preserve">bjednatele, a nezpůsobil je </w:t>
      </w:r>
      <w:r>
        <w:rPr>
          <w:rFonts w:asciiTheme="minorHAnsi" w:hAnsiTheme="minorHAnsi" w:cs="Times New Roman"/>
          <w:szCs w:val="22"/>
        </w:rPr>
        <w:t>poskytovatel</w:t>
      </w:r>
      <w:r w:rsidRPr="00CC6591">
        <w:rPr>
          <w:rFonts w:asciiTheme="minorHAnsi" w:hAnsiTheme="minorHAnsi" w:cs="Times New Roman"/>
          <w:szCs w:val="22"/>
        </w:rPr>
        <w:t xml:space="preserve"> </w:t>
      </w:r>
    </w:p>
    <w:p w14:paraId="5A795010" w14:textId="4935EDD4" w:rsidR="00983B42" w:rsidRPr="00CC6591" w:rsidRDefault="00983B42" w:rsidP="00CC6591">
      <w:pPr>
        <w:pStyle w:val="Odstavecseseznamem"/>
        <w:ind w:left="993"/>
        <w:jc w:val="both"/>
        <w:rPr>
          <w:rFonts w:asciiTheme="minorHAnsi" w:hAnsiTheme="minorHAnsi" w:cs="Times New Roman"/>
          <w:szCs w:val="22"/>
        </w:rPr>
      </w:pPr>
      <w:r w:rsidRPr="00CC6591">
        <w:rPr>
          <w:rFonts w:asciiTheme="minorHAnsi" w:hAnsiTheme="minorHAnsi" w:cs="Times New Roman"/>
          <w:szCs w:val="22"/>
        </w:rPr>
        <w:t>nebo</w:t>
      </w:r>
    </w:p>
    <w:p w14:paraId="4BC0812E" w14:textId="77777777" w:rsidR="00983B42" w:rsidRPr="00487C36" w:rsidRDefault="00983B42" w:rsidP="00487C36">
      <w:pPr>
        <w:pStyle w:val="Odstavecseseznamem"/>
        <w:numPr>
          <w:ilvl w:val="0"/>
          <w:numId w:val="48"/>
        </w:numPr>
        <w:ind w:left="1418" w:hanging="425"/>
        <w:jc w:val="both"/>
        <w:rPr>
          <w:rFonts w:asciiTheme="minorHAnsi" w:hAnsiTheme="minorHAnsi"/>
          <w:szCs w:val="22"/>
        </w:rPr>
      </w:pPr>
      <w:r w:rsidRPr="00487C36">
        <w:rPr>
          <w:rFonts w:asciiTheme="minorHAnsi" w:hAnsiTheme="minorHAnsi"/>
          <w:szCs w:val="22"/>
        </w:rPr>
        <w:t xml:space="preserve">instalací, provozem a údržbou zdravotnického prostředku v rozporu s technickými podmínkami stanovenými poskytovatele, příp. výrobcem </w:t>
      </w:r>
    </w:p>
    <w:p w14:paraId="7B016DFF" w14:textId="3328A6A4" w:rsidR="00983B42" w:rsidRPr="00CC6591" w:rsidRDefault="00983B42" w:rsidP="00CC6591">
      <w:pPr>
        <w:pStyle w:val="Odstavecseseznamem"/>
        <w:ind w:left="993"/>
        <w:jc w:val="both"/>
        <w:rPr>
          <w:rFonts w:asciiTheme="minorHAnsi" w:hAnsiTheme="minorHAnsi" w:cs="Times New Roman"/>
          <w:szCs w:val="22"/>
        </w:rPr>
      </w:pPr>
      <w:r w:rsidRPr="00CC6591">
        <w:rPr>
          <w:rFonts w:asciiTheme="minorHAnsi" w:hAnsiTheme="minorHAnsi" w:cs="Times New Roman"/>
          <w:szCs w:val="22"/>
        </w:rPr>
        <w:t>nebo</w:t>
      </w:r>
    </w:p>
    <w:p w14:paraId="351057E4" w14:textId="38142E2C" w:rsidR="00983B42" w:rsidRPr="00487C36" w:rsidRDefault="00983B42" w:rsidP="00487C36">
      <w:pPr>
        <w:pStyle w:val="Odstavecseseznamem"/>
        <w:numPr>
          <w:ilvl w:val="0"/>
          <w:numId w:val="48"/>
        </w:numPr>
        <w:ind w:left="1418" w:hanging="425"/>
        <w:jc w:val="both"/>
        <w:rPr>
          <w:rFonts w:asciiTheme="minorHAnsi" w:hAnsiTheme="minorHAnsi"/>
          <w:szCs w:val="22"/>
        </w:rPr>
      </w:pPr>
      <w:r w:rsidRPr="00487C36">
        <w:rPr>
          <w:rFonts w:asciiTheme="minorHAnsi" w:hAnsiTheme="minorHAnsi"/>
          <w:szCs w:val="22"/>
        </w:rPr>
        <w:t xml:space="preserve">neoprávněným zásahem jiných osob než </w:t>
      </w:r>
      <w:proofErr w:type="gramStart"/>
      <w:r w:rsidRPr="00487C36">
        <w:rPr>
          <w:rFonts w:asciiTheme="minorHAnsi" w:hAnsiTheme="minorHAnsi"/>
          <w:szCs w:val="22"/>
        </w:rPr>
        <w:t>poskytovatele</w:t>
      </w:r>
      <w:r w:rsidR="008A1DDC" w:rsidRPr="00487C36">
        <w:rPr>
          <w:rFonts w:asciiTheme="minorHAnsi" w:hAnsiTheme="minorHAnsi"/>
          <w:szCs w:val="22"/>
        </w:rPr>
        <w:t>m</w:t>
      </w:r>
      <w:proofErr w:type="gramEnd"/>
      <w:r w:rsidRPr="00487C36">
        <w:rPr>
          <w:rFonts w:asciiTheme="minorHAnsi" w:hAnsiTheme="minorHAnsi"/>
          <w:szCs w:val="22"/>
        </w:rPr>
        <w:t xml:space="preserve"> resp. jím pověřených osob </w:t>
      </w:r>
    </w:p>
    <w:p w14:paraId="00E5B6F8" w14:textId="4F08A80F" w:rsidR="00983B42" w:rsidRPr="00CC6591" w:rsidRDefault="00983B42" w:rsidP="00CC6591">
      <w:pPr>
        <w:pStyle w:val="Odstavecseseznamem"/>
        <w:ind w:left="993"/>
        <w:jc w:val="both"/>
        <w:rPr>
          <w:rFonts w:asciiTheme="minorHAnsi" w:hAnsiTheme="minorHAnsi" w:cs="Times New Roman"/>
          <w:szCs w:val="22"/>
        </w:rPr>
      </w:pPr>
      <w:r w:rsidRPr="00CC6591">
        <w:rPr>
          <w:rFonts w:asciiTheme="minorHAnsi" w:hAnsiTheme="minorHAnsi" w:cs="Times New Roman"/>
          <w:szCs w:val="22"/>
        </w:rPr>
        <w:t>nebo</w:t>
      </w:r>
    </w:p>
    <w:p w14:paraId="07A8E7CB" w14:textId="67BB9CC4" w:rsidR="00983B42" w:rsidRPr="00487C36" w:rsidRDefault="00983B42" w:rsidP="00487C36">
      <w:pPr>
        <w:pStyle w:val="Odstavecseseznamem"/>
        <w:numPr>
          <w:ilvl w:val="0"/>
          <w:numId w:val="48"/>
        </w:numPr>
        <w:ind w:left="1418" w:hanging="425"/>
        <w:jc w:val="both"/>
        <w:rPr>
          <w:rFonts w:asciiTheme="minorHAnsi" w:hAnsiTheme="minorHAnsi"/>
          <w:szCs w:val="22"/>
        </w:rPr>
      </w:pPr>
      <w:r w:rsidRPr="00487C36">
        <w:rPr>
          <w:rFonts w:asciiTheme="minorHAnsi" w:hAnsiTheme="minorHAnsi"/>
          <w:szCs w:val="22"/>
        </w:rPr>
        <w:t xml:space="preserve">provozováním zdravotnického prostředku v prostředí, které je v rozporu technickými podmínkami stanovenými výrobcem, příp. poskytovatele. </w:t>
      </w:r>
    </w:p>
    <w:p w14:paraId="24DEA741" w14:textId="77777777" w:rsidR="00C813F1" w:rsidRDefault="00C813F1" w:rsidP="00CC6591">
      <w:pPr>
        <w:pStyle w:val="Odstavecseseznamem"/>
        <w:ind w:left="426"/>
        <w:jc w:val="both"/>
        <w:rPr>
          <w:rFonts w:asciiTheme="minorHAnsi" w:hAnsiTheme="minorHAnsi"/>
          <w:szCs w:val="22"/>
        </w:rPr>
      </w:pPr>
    </w:p>
    <w:p w14:paraId="1A22E978" w14:textId="77777777" w:rsidR="00983B42" w:rsidRPr="00C813F1" w:rsidRDefault="00983B42" w:rsidP="00487C36">
      <w:pPr>
        <w:pStyle w:val="Odstavecseseznamem"/>
        <w:numPr>
          <w:ilvl w:val="1"/>
          <w:numId w:val="41"/>
        </w:numPr>
        <w:ind w:left="567" w:hanging="573"/>
        <w:jc w:val="both"/>
        <w:rPr>
          <w:rFonts w:asciiTheme="minorHAnsi" w:hAnsiTheme="minorHAnsi" w:cs="Times New Roman"/>
          <w:szCs w:val="22"/>
        </w:rPr>
      </w:pPr>
      <w:r w:rsidRPr="00C813F1">
        <w:rPr>
          <w:rFonts w:asciiTheme="minorHAnsi" w:hAnsiTheme="minorHAnsi" w:cs="Times New Roman"/>
          <w:szCs w:val="22"/>
        </w:rPr>
        <w:t xml:space="preserve">Pro otázky záruky za poskytnutou službu touto smlouvou neupravené platí přiměřeně ustanovení § 2161 až </w:t>
      </w:r>
      <w:smartTag w:uri="urn:schemas-microsoft-com:office:smarttags" w:element="metricconverter">
        <w:smartTagPr>
          <w:attr w:name="ProductID" w:val="2164 OZ"/>
        </w:smartTagPr>
        <w:r w:rsidRPr="00C813F1">
          <w:rPr>
            <w:rFonts w:asciiTheme="minorHAnsi" w:hAnsiTheme="minorHAnsi" w:cs="Times New Roman"/>
            <w:szCs w:val="22"/>
          </w:rPr>
          <w:t>2164 OZ</w:t>
        </w:r>
      </w:smartTag>
      <w:r w:rsidRPr="00C813F1">
        <w:rPr>
          <w:rFonts w:asciiTheme="minorHAnsi" w:hAnsiTheme="minorHAnsi" w:cs="Times New Roman"/>
          <w:szCs w:val="22"/>
        </w:rPr>
        <w:t>.</w:t>
      </w:r>
    </w:p>
    <w:p w14:paraId="4C4AF87A" w14:textId="77777777" w:rsidR="006E61F3" w:rsidRPr="00A0777B" w:rsidRDefault="006E61F3">
      <w:pPr>
        <w:jc w:val="both"/>
        <w:rPr>
          <w:rFonts w:asciiTheme="minorHAnsi" w:hAnsiTheme="minorHAnsi"/>
          <w:sz w:val="22"/>
          <w:szCs w:val="22"/>
        </w:rPr>
      </w:pPr>
    </w:p>
    <w:p w14:paraId="732B48EB" w14:textId="77777777" w:rsidR="006E61F3" w:rsidRPr="00A0777B" w:rsidRDefault="006E61F3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A0777B">
        <w:rPr>
          <w:rFonts w:asciiTheme="minorHAnsi" w:hAnsiTheme="minorHAnsi"/>
          <w:b/>
          <w:bCs/>
          <w:sz w:val="22"/>
          <w:szCs w:val="22"/>
        </w:rPr>
        <w:t>Článek 8</w:t>
      </w:r>
    </w:p>
    <w:p w14:paraId="3A7BF89A" w14:textId="5C442D90" w:rsidR="006E61F3" w:rsidRPr="00A0777B" w:rsidRDefault="00EC3BA7" w:rsidP="00487C36">
      <w:pPr>
        <w:spacing w:after="120"/>
        <w:jc w:val="center"/>
        <w:rPr>
          <w:rFonts w:asciiTheme="minorHAnsi" w:hAnsiTheme="minorHAnsi"/>
          <w:b/>
          <w:sz w:val="22"/>
          <w:szCs w:val="22"/>
        </w:rPr>
      </w:pPr>
      <w:r w:rsidRPr="00A0777B">
        <w:rPr>
          <w:rFonts w:asciiTheme="minorHAnsi" w:hAnsiTheme="minorHAnsi"/>
          <w:b/>
          <w:sz w:val="22"/>
          <w:szCs w:val="22"/>
        </w:rPr>
        <w:t>Smluvní pokuty a úrok z prodlení</w:t>
      </w:r>
    </w:p>
    <w:p w14:paraId="07475642" w14:textId="7C909030" w:rsidR="00EC3BA7" w:rsidRPr="00A0777B" w:rsidRDefault="00EC3BA7" w:rsidP="00487C36">
      <w:pPr>
        <w:pStyle w:val="Odstavecseseznamem"/>
        <w:numPr>
          <w:ilvl w:val="1"/>
          <w:numId w:val="42"/>
        </w:numPr>
        <w:ind w:left="567" w:hanging="573"/>
        <w:jc w:val="both"/>
        <w:rPr>
          <w:rFonts w:asciiTheme="minorHAnsi" w:hAnsiTheme="minorHAnsi"/>
          <w:szCs w:val="22"/>
        </w:rPr>
      </w:pPr>
      <w:r w:rsidRPr="00A0777B">
        <w:rPr>
          <w:rFonts w:asciiTheme="minorHAnsi" w:hAnsiTheme="minorHAnsi"/>
          <w:szCs w:val="22"/>
        </w:rPr>
        <w:t>V případě prodlení objednatele s úhradou splatné faktury – daňového dokladu je poskytovatel oprávněn požadovat úrok z prodlení dle nařízení vlády č. 351/2013 Sb., kterým se určuje výše úroků z prodlení a nákladů spojených s uplatněním pohledávky, určuje odměna likvidátora, likvidačního správce a člena orgánu právnické osoby jmenovaného soudem a upravují některé otázky Obchodního věstníku a veřejných rejstříků právnických a fyzických osob, ve znění pozdějších předpisů.</w:t>
      </w:r>
    </w:p>
    <w:p w14:paraId="56C4D3CE" w14:textId="54386B21" w:rsidR="00EC3BA7" w:rsidRPr="00A0777B" w:rsidRDefault="00EC3BA7" w:rsidP="00487C36">
      <w:pPr>
        <w:pStyle w:val="Odstavecseseznamem"/>
        <w:numPr>
          <w:ilvl w:val="1"/>
          <w:numId w:val="42"/>
        </w:numPr>
        <w:ind w:left="567" w:hanging="573"/>
        <w:jc w:val="both"/>
        <w:rPr>
          <w:rFonts w:asciiTheme="minorHAnsi" w:hAnsiTheme="minorHAnsi"/>
          <w:szCs w:val="22"/>
        </w:rPr>
      </w:pPr>
      <w:r w:rsidRPr="00A0777B">
        <w:rPr>
          <w:rFonts w:asciiTheme="minorHAnsi" w:hAnsiTheme="minorHAnsi"/>
          <w:szCs w:val="22"/>
        </w:rPr>
        <w:t xml:space="preserve">Smluvní pokuty </w:t>
      </w:r>
      <w:r w:rsidR="00AE1DAD" w:rsidRPr="00A0777B">
        <w:rPr>
          <w:rFonts w:asciiTheme="minorHAnsi" w:hAnsiTheme="minorHAnsi"/>
          <w:szCs w:val="22"/>
        </w:rPr>
        <w:t>a úrok z prodlení</w:t>
      </w:r>
      <w:r w:rsidRPr="00A0777B">
        <w:rPr>
          <w:rFonts w:asciiTheme="minorHAnsi" w:hAnsiTheme="minorHAnsi"/>
          <w:szCs w:val="22"/>
        </w:rPr>
        <w:t xml:space="preserve"> sjednané touto smlouvou uhradí povinná strana straně oprávněné na základě faktury vystavené oprávněnou stranou. Splatnost si smluvní strany sjednávají do 30 dnů po jejím doručení povinné straně. Právo uplatňovat a vymáhat smluvní pokuty </w:t>
      </w:r>
      <w:r w:rsidR="00AE1DAD" w:rsidRPr="00A0777B">
        <w:rPr>
          <w:rFonts w:asciiTheme="minorHAnsi" w:hAnsiTheme="minorHAnsi"/>
          <w:szCs w:val="22"/>
        </w:rPr>
        <w:t>a</w:t>
      </w:r>
      <w:r w:rsidRPr="00A0777B">
        <w:rPr>
          <w:rFonts w:asciiTheme="minorHAnsi" w:hAnsiTheme="minorHAnsi"/>
          <w:szCs w:val="22"/>
        </w:rPr>
        <w:t xml:space="preserve"> úrok z prodlení vzniká prvním dnem následujícím po marném uplynutí lhůty.</w:t>
      </w:r>
    </w:p>
    <w:p w14:paraId="57FE57A8" w14:textId="1E01876D" w:rsidR="00EC3BA7" w:rsidRPr="00A0777B" w:rsidRDefault="005921A6" w:rsidP="00487C36">
      <w:pPr>
        <w:pStyle w:val="Odstavecseseznamem"/>
        <w:numPr>
          <w:ilvl w:val="1"/>
          <w:numId w:val="42"/>
        </w:numPr>
        <w:ind w:left="567" w:hanging="567"/>
        <w:jc w:val="both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S</w:t>
      </w:r>
      <w:r w:rsidR="00EC3BA7" w:rsidRPr="00A0777B">
        <w:rPr>
          <w:rFonts w:asciiTheme="minorHAnsi" w:hAnsiTheme="minorHAnsi"/>
          <w:szCs w:val="22"/>
        </w:rPr>
        <w:t>mluvní pokuty a úrok z prodlení hradí povinná strana bez ohledu na to, zda a v jaké výši vznikla druhé smluvní straně škoda. Škoda a její náhrada je vymahatelná samostatně vedle smluvní pokuty. Smluvní strany výslovně vylučují použití ustanovení § 2050 OZ.</w:t>
      </w:r>
    </w:p>
    <w:p w14:paraId="5F95BC48" w14:textId="12E37C7F" w:rsidR="000E0C85" w:rsidRPr="00CB0385" w:rsidRDefault="00EC3BA7" w:rsidP="00487C36">
      <w:pPr>
        <w:pStyle w:val="Odstavecseseznamem"/>
        <w:numPr>
          <w:ilvl w:val="1"/>
          <w:numId w:val="42"/>
        </w:numPr>
        <w:ind w:left="567" w:hanging="573"/>
        <w:jc w:val="both"/>
        <w:rPr>
          <w:rFonts w:asciiTheme="minorHAnsi" w:hAnsiTheme="minorHAnsi"/>
        </w:rPr>
      </w:pPr>
      <w:r w:rsidRPr="00A0777B">
        <w:rPr>
          <w:rFonts w:asciiTheme="minorHAnsi" w:hAnsiTheme="minorHAnsi"/>
          <w:szCs w:val="22"/>
        </w:rPr>
        <w:t>Smluvní pokuty podle této smlouvy si smluvní strany sjednávají jako ujednání na samotné smlouvě nezávislá pro případ, že jejich smluvní vztah z nějakého důvodu zanikne před ř</w:t>
      </w:r>
      <w:r w:rsidR="00AE1DAD" w:rsidRPr="00A0777B">
        <w:rPr>
          <w:rFonts w:asciiTheme="minorHAnsi" w:hAnsiTheme="minorHAnsi"/>
          <w:szCs w:val="22"/>
        </w:rPr>
        <w:t>ádným dokončením poskytování služeb</w:t>
      </w:r>
      <w:r w:rsidRPr="00A0777B">
        <w:rPr>
          <w:rFonts w:asciiTheme="minorHAnsi" w:hAnsiTheme="minorHAnsi"/>
          <w:szCs w:val="22"/>
        </w:rPr>
        <w:t>. To znamená, že zůstane zachováno právo uplatňovat smluvní pokuty nebo úrok z prodlení, na něž vznikl nárok po dobu platnosti smlouvy.</w:t>
      </w:r>
    </w:p>
    <w:p w14:paraId="71153A9B" w14:textId="77777777" w:rsidR="00CB0385" w:rsidRPr="00487C36" w:rsidRDefault="00CB0385" w:rsidP="00CB0385">
      <w:pPr>
        <w:pStyle w:val="Odstavecseseznamem"/>
        <w:ind w:left="567"/>
        <w:jc w:val="both"/>
        <w:rPr>
          <w:rFonts w:asciiTheme="minorHAnsi" w:hAnsiTheme="minorHAnsi"/>
        </w:rPr>
      </w:pPr>
    </w:p>
    <w:p w14:paraId="0E650175" w14:textId="77777777" w:rsidR="000E0C85" w:rsidRPr="00A0777B" w:rsidRDefault="000E0C85">
      <w:pPr>
        <w:pStyle w:val="Bezmezer"/>
        <w:jc w:val="center"/>
        <w:rPr>
          <w:rFonts w:asciiTheme="minorHAnsi" w:hAnsiTheme="minorHAnsi"/>
          <w:b/>
          <w:bCs/>
        </w:rPr>
      </w:pPr>
      <w:r w:rsidRPr="00A0777B">
        <w:rPr>
          <w:rFonts w:asciiTheme="minorHAnsi" w:hAnsiTheme="minorHAnsi"/>
          <w:b/>
          <w:bCs/>
        </w:rPr>
        <w:t>Článek 9</w:t>
      </w:r>
    </w:p>
    <w:p w14:paraId="109B9F9E" w14:textId="6D03B7D4" w:rsidR="000E0C85" w:rsidRPr="00A0777B" w:rsidRDefault="000E0C85" w:rsidP="00487C36">
      <w:pPr>
        <w:pStyle w:val="Bezmezer"/>
        <w:spacing w:after="120"/>
        <w:jc w:val="center"/>
        <w:rPr>
          <w:rFonts w:asciiTheme="minorHAnsi" w:hAnsiTheme="minorHAnsi"/>
          <w:b/>
        </w:rPr>
      </w:pPr>
      <w:r w:rsidRPr="00A0777B">
        <w:rPr>
          <w:rFonts w:asciiTheme="minorHAnsi" w:hAnsiTheme="minorHAnsi"/>
          <w:b/>
        </w:rPr>
        <w:t>Ochrana důvěrných informaci</w:t>
      </w:r>
    </w:p>
    <w:p w14:paraId="3D4722D3" w14:textId="77777777" w:rsidR="000E0C85" w:rsidRPr="00A0777B" w:rsidRDefault="000E0C85" w:rsidP="00983B42">
      <w:pPr>
        <w:pStyle w:val="Odstavecseseznamem"/>
        <w:numPr>
          <w:ilvl w:val="1"/>
          <w:numId w:val="17"/>
        </w:numPr>
        <w:tabs>
          <w:tab w:val="num" w:pos="0"/>
        </w:tabs>
        <w:ind w:left="567" w:hanging="567"/>
        <w:jc w:val="both"/>
        <w:rPr>
          <w:rFonts w:asciiTheme="minorHAnsi" w:eastAsia="Times New Roman" w:hAnsiTheme="minorHAnsi" w:cs="Times New Roman"/>
          <w:szCs w:val="22"/>
          <w:lang w:eastAsia="cs-CZ"/>
        </w:rPr>
      </w:pPr>
      <w:r w:rsidRPr="00A0777B">
        <w:rPr>
          <w:rFonts w:asciiTheme="minorHAnsi" w:eastAsia="Times New Roman" w:hAnsiTheme="minorHAnsi" w:cs="Times New Roman"/>
          <w:szCs w:val="22"/>
          <w:lang w:eastAsia="cs-CZ"/>
        </w:rPr>
        <w:t xml:space="preserve">Poskytovatel se zavazuje, že jeho zaměstnanci, nebudou neoprávněně a mimo smluvní ujednání nakládat s osobními a citlivými osobními údaji, se kterými přijdou v rámci plnění předmětu smlouvy do styku, nebudou zcizovat a zpřístupňovat informace o činnosti, systému řízení a kontroly, které se vztahují k objednateli. Stejně tak zachovají mlčenlivost o všech skutečnostech a informacích, se kterými </w:t>
      </w:r>
      <w:r w:rsidRPr="00A0777B">
        <w:rPr>
          <w:rFonts w:asciiTheme="minorHAnsi" w:eastAsia="Times New Roman" w:hAnsiTheme="minorHAnsi" w:cs="Times New Roman"/>
          <w:szCs w:val="22"/>
          <w:lang w:eastAsia="cs-CZ"/>
        </w:rPr>
        <w:lastRenderedPageBreak/>
        <w:t>se seznámí při své činnosti v rámci plnění předmětu této smlouvy a nebudou vyvíjet žádnou činnost, která nesouvisí s předmětem této smlouvy.</w:t>
      </w:r>
    </w:p>
    <w:p w14:paraId="6D0FDBDB" w14:textId="77777777" w:rsidR="000E0C85" w:rsidRPr="00A0777B" w:rsidRDefault="000E0C85" w:rsidP="00CC6591">
      <w:pPr>
        <w:pStyle w:val="Odstavecseseznamem"/>
        <w:numPr>
          <w:ilvl w:val="1"/>
          <w:numId w:val="17"/>
        </w:numPr>
        <w:tabs>
          <w:tab w:val="num" w:pos="0"/>
        </w:tabs>
        <w:ind w:left="567" w:hanging="567"/>
        <w:jc w:val="both"/>
        <w:rPr>
          <w:rFonts w:asciiTheme="minorHAnsi" w:eastAsia="Times New Roman" w:hAnsiTheme="minorHAnsi" w:cs="Times New Roman"/>
          <w:szCs w:val="22"/>
          <w:lang w:eastAsia="cs-CZ"/>
        </w:rPr>
      </w:pPr>
      <w:r w:rsidRPr="00A0777B">
        <w:rPr>
          <w:rFonts w:asciiTheme="minorHAnsi" w:eastAsia="Times New Roman" w:hAnsiTheme="minorHAnsi" w:cs="Times New Roman"/>
          <w:szCs w:val="22"/>
          <w:lang w:eastAsia="cs-CZ"/>
        </w:rPr>
        <w:t>Poskytovatel je odpovědný i za zcizení nebo zpřístupnění informací třetí straně nebo osobám, které nejsou zainteresovány na výkonu předmětu činnosti této smlouvy z nedbalosti.</w:t>
      </w:r>
    </w:p>
    <w:p w14:paraId="14724D48" w14:textId="761E0E54" w:rsidR="000E0C85" w:rsidRPr="00A0777B" w:rsidRDefault="000E0C85" w:rsidP="00CC6591">
      <w:pPr>
        <w:pStyle w:val="Odstavecseseznamem"/>
        <w:numPr>
          <w:ilvl w:val="1"/>
          <w:numId w:val="17"/>
        </w:numPr>
        <w:tabs>
          <w:tab w:val="num" w:pos="0"/>
        </w:tabs>
        <w:ind w:left="567" w:hanging="567"/>
        <w:jc w:val="both"/>
        <w:rPr>
          <w:rFonts w:asciiTheme="minorHAnsi" w:eastAsia="Times New Roman" w:hAnsiTheme="minorHAnsi" w:cs="Times New Roman"/>
          <w:szCs w:val="22"/>
          <w:lang w:eastAsia="cs-CZ"/>
        </w:rPr>
      </w:pPr>
      <w:r w:rsidRPr="00A0777B">
        <w:rPr>
          <w:rFonts w:asciiTheme="minorHAnsi" w:eastAsia="Times New Roman" w:hAnsiTheme="minorHAnsi" w:cs="Times New Roman"/>
          <w:szCs w:val="22"/>
          <w:lang w:eastAsia="cs-CZ"/>
        </w:rPr>
        <w:t>Poskytovatel ani jeho zaměstnanci nesmí bez vědomí a prokazatelného souhlasu objednatele pořizovat žádné kopie dat včetně testovacích dat a informací, k nimž získají přístup na základě plnění předmětu smlouvy. Povinnost poskytovat informace podle zákona č. 106/1999 Sb., o svobodném přístupu k informacím, v</w:t>
      </w:r>
      <w:r w:rsidR="00C669D7">
        <w:rPr>
          <w:rFonts w:asciiTheme="minorHAnsi" w:eastAsia="Times New Roman" w:hAnsiTheme="minorHAnsi" w:cs="Times New Roman"/>
          <w:szCs w:val="22"/>
          <w:lang w:eastAsia="cs-CZ"/>
        </w:rPr>
        <w:t>e znění pozdějších předpisů</w:t>
      </w:r>
      <w:r w:rsidRPr="00A0777B">
        <w:rPr>
          <w:rFonts w:asciiTheme="minorHAnsi" w:eastAsia="Times New Roman" w:hAnsiTheme="minorHAnsi" w:cs="Times New Roman"/>
          <w:szCs w:val="22"/>
          <w:lang w:eastAsia="cs-CZ"/>
        </w:rPr>
        <w:t>, není tímto ustanovením dotčena.</w:t>
      </w:r>
    </w:p>
    <w:p w14:paraId="000B8C37" w14:textId="77777777" w:rsidR="000E0C85" w:rsidRPr="00A0777B" w:rsidRDefault="000E0C85" w:rsidP="00CC6591">
      <w:pPr>
        <w:pStyle w:val="Odstavecseseznamem"/>
        <w:numPr>
          <w:ilvl w:val="1"/>
          <w:numId w:val="17"/>
        </w:numPr>
        <w:tabs>
          <w:tab w:val="num" w:pos="0"/>
        </w:tabs>
        <w:ind w:left="567" w:hanging="567"/>
        <w:jc w:val="both"/>
        <w:rPr>
          <w:rFonts w:asciiTheme="minorHAnsi" w:eastAsia="Times New Roman" w:hAnsiTheme="minorHAnsi" w:cs="Times New Roman"/>
          <w:szCs w:val="22"/>
          <w:lang w:eastAsia="cs-CZ"/>
        </w:rPr>
      </w:pPr>
      <w:r w:rsidRPr="00A0777B">
        <w:rPr>
          <w:rFonts w:asciiTheme="minorHAnsi" w:eastAsia="Times New Roman" w:hAnsiTheme="minorHAnsi" w:cs="Times New Roman"/>
          <w:szCs w:val="22"/>
          <w:lang w:eastAsia="cs-CZ"/>
        </w:rPr>
        <w:t>Za neveřejné informace se považují veškeré následující informace:</w:t>
      </w:r>
    </w:p>
    <w:p w14:paraId="560ED147" w14:textId="7525B442" w:rsidR="000E0C85" w:rsidRPr="00A0777B" w:rsidRDefault="000E0C85">
      <w:pPr>
        <w:pStyle w:val="Odstavecseseznamem"/>
        <w:numPr>
          <w:ilvl w:val="0"/>
          <w:numId w:val="8"/>
        </w:numPr>
        <w:jc w:val="both"/>
        <w:rPr>
          <w:rFonts w:asciiTheme="minorHAnsi" w:eastAsia="Times New Roman" w:hAnsiTheme="minorHAnsi" w:cs="Times New Roman"/>
          <w:szCs w:val="22"/>
          <w:lang w:eastAsia="cs-CZ"/>
        </w:rPr>
      </w:pPr>
      <w:r w:rsidRPr="00A0777B">
        <w:rPr>
          <w:rFonts w:asciiTheme="minorHAnsi" w:eastAsia="Times New Roman" w:hAnsiTheme="minorHAnsi" w:cs="Times New Roman"/>
          <w:szCs w:val="22"/>
          <w:lang w:eastAsia="cs-CZ"/>
        </w:rPr>
        <w:t xml:space="preserve">veškeré informace poskytnuté objednatelem </w:t>
      </w:r>
      <w:r w:rsidR="00487C36">
        <w:rPr>
          <w:rFonts w:asciiTheme="minorHAnsi" w:eastAsia="Times New Roman" w:hAnsiTheme="minorHAnsi" w:cs="Times New Roman"/>
          <w:szCs w:val="22"/>
          <w:lang w:eastAsia="cs-CZ"/>
        </w:rPr>
        <w:t>p</w:t>
      </w:r>
      <w:r w:rsidRPr="00A0777B">
        <w:rPr>
          <w:rFonts w:asciiTheme="minorHAnsi" w:eastAsia="Times New Roman" w:hAnsiTheme="minorHAnsi" w:cs="Times New Roman"/>
          <w:szCs w:val="22"/>
          <w:lang w:eastAsia="cs-CZ"/>
        </w:rPr>
        <w:t>oskytovateli v souvislosti s touto smlouvou;</w:t>
      </w:r>
    </w:p>
    <w:p w14:paraId="117F6C96" w14:textId="77777777" w:rsidR="000E0C85" w:rsidRPr="00A0777B" w:rsidRDefault="000E0C85">
      <w:pPr>
        <w:pStyle w:val="Odstavecseseznamem"/>
        <w:numPr>
          <w:ilvl w:val="0"/>
          <w:numId w:val="8"/>
        </w:numPr>
        <w:jc w:val="both"/>
        <w:rPr>
          <w:rFonts w:asciiTheme="minorHAnsi" w:eastAsia="Times New Roman" w:hAnsiTheme="minorHAnsi" w:cs="Times New Roman"/>
          <w:szCs w:val="22"/>
          <w:lang w:eastAsia="cs-CZ"/>
        </w:rPr>
      </w:pPr>
      <w:r w:rsidRPr="00A0777B">
        <w:rPr>
          <w:rFonts w:asciiTheme="minorHAnsi" w:eastAsia="Times New Roman" w:hAnsiTheme="minorHAnsi" w:cs="Times New Roman"/>
          <w:szCs w:val="22"/>
          <w:lang w:eastAsia="cs-CZ"/>
        </w:rPr>
        <w:t>informace, na které se vztahuje zákonem uložená povinnost mlčenlivosti objednatele;</w:t>
      </w:r>
    </w:p>
    <w:p w14:paraId="607564CC" w14:textId="7339AFC9" w:rsidR="000E0C85" w:rsidRPr="00A0777B" w:rsidRDefault="000E0C85">
      <w:pPr>
        <w:pStyle w:val="Odstavecseseznamem"/>
        <w:numPr>
          <w:ilvl w:val="0"/>
          <w:numId w:val="8"/>
        </w:numPr>
        <w:jc w:val="both"/>
        <w:rPr>
          <w:rFonts w:asciiTheme="minorHAnsi" w:eastAsia="Times New Roman" w:hAnsiTheme="minorHAnsi" w:cs="Times New Roman"/>
          <w:szCs w:val="22"/>
          <w:lang w:eastAsia="cs-CZ"/>
        </w:rPr>
      </w:pPr>
      <w:r w:rsidRPr="00A0777B">
        <w:rPr>
          <w:rFonts w:asciiTheme="minorHAnsi" w:eastAsia="Times New Roman" w:hAnsiTheme="minorHAnsi" w:cs="Times New Roman"/>
          <w:szCs w:val="22"/>
          <w:lang w:eastAsia="cs-CZ"/>
        </w:rPr>
        <w:t xml:space="preserve">veškeré další informace, které budou objednatelem či </w:t>
      </w:r>
      <w:r w:rsidR="00487C36">
        <w:rPr>
          <w:rFonts w:asciiTheme="minorHAnsi" w:eastAsia="Times New Roman" w:hAnsiTheme="minorHAnsi" w:cs="Times New Roman"/>
          <w:szCs w:val="22"/>
          <w:lang w:eastAsia="cs-CZ"/>
        </w:rPr>
        <w:t>p</w:t>
      </w:r>
      <w:r w:rsidRPr="00A0777B">
        <w:rPr>
          <w:rFonts w:asciiTheme="minorHAnsi" w:eastAsia="Times New Roman" w:hAnsiTheme="minorHAnsi" w:cs="Times New Roman"/>
          <w:szCs w:val="22"/>
          <w:lang w:eastAsia="cs-CZ"/>
        </w:rPr>
        <w:t>oskytovatelem označeny jako neveřejné ve smyslu ustanovení § 218 ZZVZ.</w:t>
      </w:r>
    </w:p>
    <w:p w14:paraId="12A8C9B1" w14:textId="0719A184" w:rsidR="000E0C85" w:rsidRPr="00A0777B" w:rsidRDefault="00487C36" w:rsidP="00487C36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 w:rsidR="000E0C85" w:rsidRPr="00A0777B">
        <w:rPr>
          <w:rFonts w:asciiTheme="minorHAnsi" w:hAnsiTheme="minorHAnsi"/>
          <w:sz w:val="22"/>
          <w:szCs w:val="22"/>
        </w:rPr>
        <w:t>Povinnost zachovávat mlčenlivost uvedenou v tomto článku se nevztahuje na informace:</w:t>
      </w:r>
    </w:p>
    <w:p w14:paraId="704E4E22" w14:textId="67C65302" w:rsidR="000E0C85" w:rsidRPr="00A0777B" w:rsidRDefault="000E0C85">
      <w:pPr>
        <w:pStyle w:val="Odstavecseseznamem"/>
        <w:numPr>
          <w:ilvl w:val="0"/>
          <w:numId w:val="8"/>
        </w:numPr>
        <w:jc w:val="both"/>
        <w:rPr>
          <w:rFonts w:asciiTheme="minorHAnsi" w:eastAsia="Times New Roman" w:hAnsiTheme="minorHAnsi" w:cs="Times New Roman"/>
          <w:szCs w:val="22"/>
          <w:lang w:eastAsia="cs-CZ"/>
        </w:rPr>
      </w:pPr>
      <w:r w:rsidRPr="00A0777B">
        <w:rPr>
          <w:rFonts w:asciiTheme="minorHAnsi" w:eastAsia="Times New Roman" w:hAnsiTheme="minorHAnsi" w:cs="Times New Roman"/>
          <w:szCs w:val="22"/>
          <w:lang w:eastAsia="cs-CZ"/>
        </w:rPr>
        <w:t xml:space="preserve">které jsou nebo se stanou všeobecně a veřejně přístupnými jinak, než porušením právních povinností ze strany </w:t>
      </w:r>
      <w:r w:rsidR="00487C36">
        <w:rPr>
          <w:rFonts w:asciiTheme="minorHAnsi" w:eastAsia="Times New Roman" w:hAnsiTheme="minorHAnsi" w:cs="Times New Roman"/>
          <w:szCs w:val="22"/>
          <w:lang w:eastAsia="cs-CZ"/>
        </w:rPr>
        <w:t>p</w:t>
      </w:r>
      <w:r w:rsidRPr="00A0777B">
        <w:rPr>
          <w:rFonts w:asciiTheme="minorHAnsi" w:eastAsia="Times New Roman" w:hAnsiTheme="minorHAnsi" w:cs="Times New Roman"/>
          <w:szCs w:val="22"/>
          <w:lang w:eastAsia="cs-CZ"/>
        </w:rPr>
        <w:t>oskytovatele;</w:t>
      </w:r>
    </w:p>
    <w:p w14:paraId="07186F75" w14:textId="388DE2B0" w:rsidR="000E0C85" w:rsidRPr="00A0777B" w:rsidRDefault="000E0C85">
      <w:pPr>
        <w:pStyle w:val="Odstavecseseznamem"/>
        <w:numPr>
          <w:ilvl w:val="0"/>
          <w:numId w:val="8"/>
        </w:numPr>
        <w:jc w:val="both"/>
        <w:rPr>
          <w:rFonts w:asciiTheme="minorHAnsi" w:eastAsia="Times New Roman" w:hAnsiTheme="minorHAnsi" w:cs="Times New Roman"/>
          <w:szCs w:val="22"/>
          <w:lang w:eastAsia="cs-CZ"/>
        </w:rPr>
      </w:pPr>
      <w:r w:rsidRPr="00A0777B">
        <w:rPr>
          <w:rFonts w:asciiTheme="minorHAnsi" w:eastAsia="Times New Roman" w:hAnsiTheme="minorHAnsi" w:cs="Times New Roman"/>
          <w:szCs w:val="22"/>
          <w:lang w:eastAsia="cs-CZ"/>
        </w:rPr>
        <w:t xml:space="preserve">u nichž je </w:t>
      </w:r>
      <w:r w:rsidR="00487C36">
        <w:rPr>
          <w:rFonts w:asciiTheme="minorHAnsi" w:eastAsia="Times New Roman" w:hAnsiTheme="minorHAnsi" w:cs="Times New Roman"/>
          <w:szCs w:val="22"/>
          <w:lang w:eastAsia="cs-CZ"/>
        </w:rPr>
        <w:t>p</w:t>
      </w:r>
      <w:r w:rsidRPr="00A0777B">
        <w:rPr>
          <w:rFonts w:asciiTheme="minorHAnsi" w:eastAsia="Times New Roman" w:hAnsiTheme="minorHAnsi" w:cs="Times New Roman"/>
          <w:szCs w:val="22"/>
          <w:lang w:eastAsia="cs-CZ"/>
        </w:rPr>
        <w:t>oskytovatel schopen prokázat, že mu byly známy a byly mu volně k dispozici ještě před přijetím těchto informací od objednatele;</w:t>
      </w:r>
    </w:p>
    <w:p w14:paraId="4F788DC8" w14:textId="1145FDC7" w:rsidR="000E0C85" w:rsidRPr="00A0777B" w:rsidRDefault="000E0C85">
      <w:pPr>
        <w:pStyle w:val="Odstavecseseznamem"/>
        <w:numPr>
          <w:ilvl w:val="0"/>
          <w:numId w:val="8"/>
        </w:numPr>
        <w:jc w:val="both"/>
        <w:rPr>
          <w:rFonts w:asciiTheme="minorHAnsi" w:eastAsia="Times New Roman" w:hAnsiTheme="minorHAnsi" w:cs="Times New Roman"/>
          <w:szCs w:val="22"/>
          <w:lang w:eastAsia="cs-CZ"/>
        </w:rPr>
      </w:pPr>
      <w:r w:rsidRPr="00A0777B">
        <w:rPr>
          <w:rFonts w:asciiTheme="minorHAnsi" w:eastAsia="Times New Roman" w:hAnsiTheme="minorHAnsi" w:cs="Times New Roman"/>
          <w:szCs w:val="22"/>
          <w:lang w:eastAsia="cs-CZ"/>
        </w:rPr>
        <w:t xml:space="preserve">které budou </w:t>
      </w:r>
      <w:r w:rsidR="00487C36">
        <w:rPr>
          <w:rFonts w:asciiTheme="minorHAnsi" w:eastAsia="Times New Roman" w:hAnsiTheme="minorHAnsi" w:cs="Times New Roman"/>
          <w:szCs w:val="22"/>
          <w:lang w:eastAsia="cs-CZ"/>
        </w:rPr>
        <w:t>p</w:t>
      </w:r>
      <w:r w:rsidRPr="00A0777B">
        <w:rPr>
          <w:rFonts w:asciiTheme="minorHAnsi" w:eastAsia="Times New Roman" w:hAnsiTheme="minorHAnsi" w:cs="Times New Roman"/>
          <w:szCs w:val="22"/>
          <w:lang w:eastAsia="cs-CZ"/>
        </w:rPr>
        <w:t xml:space="preserve">oskytovateli po uzavření této smlouvy sděleny bez povinnosti mlčenlivosti třetí stranou, jež rovněž není ve vztahu k nim nijak vázána; </w:t>
      </w:r>
    </w:p>
    <w:p w14:paraId="5EE406EC" w14:textId="77777777" w:rsidR="000E0C85" w:rsidRPr="00A0777B" w:rsidRDefault="000E0C85">
      <w:pPr>
        <w:pStyle w:val="Odstavecseseznamem"/>
        <w:numPr>
          <w:ilvl w:val="0"/>
          <w:numId w:val="8"/>
        </w:numPr>
        <w:jc w:val="both"/>
        <w:rPr>
          <w:rFonts w:asciiTheme="minorHAnsi" w:eastAsia="Times New Roman" w:hAnsiTheme="minorHAnsi" w:cs="Times New Roman"/>
          <w:szCs w:val="22"/>
          <w:lang w:eastAsia="cs-CZ"/>
        </w:rPr>
      </w:pPr>
      <w:r w:rsidRPr="00A0777B">
        <w:rPr>
          <w:rFonts w:asciiTheme="minorHAnsi" w:eastAsia="Times New Roman" w:hAnsiTheme="minorHAnsi" w:cs="Times New Roman"/>
          <w:szCs w:val="22"/>
          <w:lang w:eastAsia="cs-CZ"/>
        </w:rPr>
        <w:t>jejichž sdělení se vyžaduje ze zákona.</w:t>
      </w:r>
    </w:p>
    <w:p w14:paraId="6CEA80B2" w14:textId="77777777" w:rsidR="000E0C85" w:rsidRPr="00A0777B" w:rsidRDefault="000E0C85" w:rsidP="00487C36">
      <w:pPr>
        <w:pStyle w:val="Odstavecseseznamem"/>
        <w:ind w:left="567"/>
        <w:jc w:val="both"/>
        <w:rPr>
          <w:rFonts w:asciiTheme="minorHAnsi" w:eastAsia="Times New Roman" w:hAnsiTheme="minorHAnsi" w:cs="Times New Roman"/>
          <w:szCs w:val="22"/>
          <w:lang w:eastAsia="cs-CZ"/>
        </w:rPr>
      </w:pPr>
      <w:r w:rsidRPr="00A0777B">
        <w:rPr>
          <w:rFonts w:asciiTheme="minorHAnsi" w:eastAsia="Times New Roman" w:hAnsiTheme="minorHAnsi" w:cs="Times New Roman"/>
          <w:szCs w:val="22"/>
          <w:lang w:eastAsia="cs-CZ"/>
        </w:rPr>
        <w:t>Poskytovatel je povinen neveřejné informace užít pouze za účelem plnění této smlouvy. Jiná použití nejsou bez písemného svolení objednatele přípustná.</w:t>
      </w:r>
    </w:p>
    <w:p w14:paraId="7B581B41" w14:textId="77777777" w:rsidR="000E0C85" w:rsidRPr="00A0777B" w:rsidRDefault="000E0C85" w:rsidP="00CC6591">
      <w:pPr>
        <w:pStyle w:val="Odstavecseseznamem"/>
        <w:numPr>
          <w:ilvl w:val="1"/>
          <w:numId w:val="17"/>
        </w:numPr>
        <w:tabs>
          <w:tab w:val="num" w:pos="0"/>
        </w:tabs>
        <w:ind w:left="567" w:hanging="567"/>
        <w:jc w:val="both"/>
        <w:rPr>
          <w:rFonts w:asciiTheme="minorHAnsi" w:eastAsia="Times New Roman" w:hAnsiTheme="minorHAnsi" w:cs="Times New Roman"/>
          <w:szCs w:val="22"/>
          <w:lang w:eastAsia="cs-CZ"/>
        </w:rPr>
      </w:pPr>
      <w:r w:rsidRPr="00A0777B">
        <w:rPr>
          <w:rFonts w:asciiTheme="minorHAnsi" w:eastAsia="Times New Roman" w:hAnsiTheme="minorHAnsi" w:cs="Times New Roman"/>
          <w:szCs w:val="22"/>
          <w:lang w:eastAsia="cs-CZ"/>
        </w:rPr>
        <w:t>Za prokázané porušení povinností souvisejících s ochranou důvěrných informací dle smlouvy má druhá smluvní strana právo požadovat náhradu takto vzniklé škody.</w:t>
      </w:r>
    </w:p>
    <w:p w14:paraId="7E1A90B5" w14:textId="29D38EB2" w:rsidR="000E0C85" w:rsidRPr="00A0777B" w:rsidRDefault="000E0C85" w:rsidP="00CC6591">
      <w:pPr>
        <w:pStyle w:val="Odstavecseseznamem"/>
        <w:numPr>
          <w:ilvl w:val="1"/>
          <w:numId w:val="17"/>
        </w:numPr>
        <w:tabs>
          <w:tab w:val="num" w:pos="0"/>
        </w:tabs>
        <w:ind w:left="567" w:hanging="567"/>
        <w:jc w:val="both"/>
        <w:rPr>
          <w:rFonts w:asciiTheme="minorHAnsi" w:eastAsia="Times New Roman" w:hAnsiTheme="minorHAnsi" w:cs="Times New Roman"/>
          <w:szCs w:val="22"/>
          <w:lang w:eastAsia="cs-CZ"/>
        </w:rPr>
      </w:pPr>
      <w:r w:rsidRPr="00A0777B">
        <w:rPr>
          <w:rFonts w:asciiTheme="minorHAnsi" w:eastAsia="Times New Roman" w:hAnsiTheme="minorHAnsi" w:cs="Times New Roman"/>
          <w:szCs w:val="22"/>
          <w:lang w:eastAsia="cs-CZ"/>
        </w:rPr>
        <w:t>Poskytovatel je povinen dodržovat zákona č. 1</w:t>
      </w:r>
      <w:r w:rsidR="00487C36">
        <w:rPr>
          <w:rFonts w:asciiTheme="minorHAnsi" w:eastAsia="Times New Roman" w:hAnsiTheme="minorHAnsi" w:cs="Times New Roman"/>
          <w:szCs w:val="22"/>
          <w:lang w:eastAsia="cs-CZ"/>
        </w:rPr>
        <w:t>10</w:t>
      </w:r>
      <w:r w:rsidRPr="00A0777B">
        <w:rPr>
          <w:rFonts w:asciiTheme="minorHAnsi" w:eastAsia="Times New Roman" w:hAnsiTheme="minorHAnsi" w:cs="Times New Roman"/>
          <w:szCs w:val="22"/>
          <w:lang w:eastAsia="cs-CZ"/>
        </w:rPr>
        <w:t>/20</w:t>
      </w:r>
      <w:r w:rsidR="00487C36">
        <w:rPr>
          <w:rFonts w:asciiTheme="minorHAnsi" w:eastAsia="Times New Roman" w:hAnsiTheme="minorHAnsi" w:cs="Times New Roman"/>
          <w:szCs w:val="22"/>
          <w:lang w:eastAsia="cs-CZ"/>
        </w:rPr>
        <w:t>19</w:t>
      </w:r>
      <w:r w:rsidRPr="00A0777B">
        <w:rPr>
          <w:rFonts w:asciiTheme="minorHAnsi" w:eastAsia="Times New Roman" w:hAnsiTheme="minorHAnsi" w:cs="Times New Roman"/>
          <w:szCs w:val="22"/>
          <w:lang w:eastAsia="cs-CZ"/>
        </w:rPr>
        <w:t xml:space="preserve"> Sb., o </w:t>
      </w:r>
      <w:r w:rsidR="00487C36">
        <w:rPr>
          <w:rFonts w:asciiTheme="minorHAnsi" w:eastAsia="Times New Roman" w:hAnsiTheme="minorHAnsi" w:cs="Times New Roman"/>
          <w:szCs w:val="22"/>
          <w:lang w:eastAsia="cs-CZ"/>
        </w:rPr>
        <w:t>zpracování</w:t>
      </w:r>
      <w:r w:rsidRPr="00A0777B">
        <w:rPr>
          <w:rFonts w:asciiTheme="minorHAnsi" w:eastAsia="Times New Roman" w:hAnsiTheme="minorHAnsi" w:cs="Times New Roman"/>
          <w:szCs w:val="22"/>
          <w:lang w:eastAsia="cs-CZ"/>
        </w:rPr>
        <w:t xml:space="preserve"> osobních údajů, v</w:t>
      </w:r>
      <w:r w:rsidR="00531D34">
        <w:rPr>
          <w:rFonts w:asciiTheme="minorHAnsi" w:eastAsia="Times New Roman" w:hAnsiTheme="minorHAnsi" w:cs="Times New Roman"/>
          <w:szCs w:val="22"/>
          <w:lang w:eastAsia="cs-CZ"/>
        </w:rPr>
        <w:t xml:space="preserve">e </w:t>
      </w:r>
      <w:r w:rsidRPr="00A0777B">
        <w:rPr>
          <w:rFonts w:asciiTheme="minorHAnsi" w:eastAsia="Times New Roman" w:hAnsiTheme="minorHAnsi" w:cs="Times New Roman"/>
          <w:szCs w:val="22"/>
          <w:lang w:eastAsia="cs-CZ"/>
        </w:rPr>
        <w:t>znění</w:t>
      </w:r>
      <w:r w:rsidR="00531D34">
        <w:rPr>
          <w:rFonts w:asciiTheme="minorHAnsi" w:eastAsia="Times New Roman" w:hAnsiTheme="minorHAnsi" w:cs="Times New Roman"/>
          <w:szCs w:val="22"/>
          <w:lang w:eastAsia="cs-CZ"/>
        </w:rPr>
        <w:t xml:space="preserve"> pozdějších předpisů</w:t>
      </w:r>
      <w:r w:rsidRPr="00A0777B">
        <w:rPr>
          <w:rFonts w:asciiTheme="minorHAnsi" w:eastAsia="Times New Roman" w:hAnsiTheme="minorHAnsi" w:cs="Times New Roman"/>
          <w:szCs w:val="22"/>
          <w:lang w:eastAsia="cs-CZ"/>
        </w:rPr>
        <w:t>. Shromažďovat a zpracovávat osobní údaje zaměstnanců a jiných osob, event. citlivé osobní údaje lze jen v případech stanovených zákonem nebo se souhlasem nositele osobních práv.</w:t>
      </w:r>
    </w:p>
    <w:p w14:paraId="5C2E78F2" w14:textId="77777777" w:rsidR="000E0C85" w:rsidRPr="00A0777B" w:rsidRDefault="000E0C85" w:rsidP="00CC6591">
      <w:pPr>
        <w:pStyle w:val="Odstavecseseznamem"/>
        <w:numPr>
          <w:ilvl w:val="1"/>
          <w:numId w:val="17"/>
        </w:numPr>
        <w:tabs>
          <w:tab w:val="num" w:pos="0"/>
        </w:tabs>
        <w:ind w:left="567" w:hanging="567"/>
        <w:jc w:val="both"/>
        <w:rPr>
          <w:rFonts w:asciiTheme="minorHAnsi" w:eastAsia="Times New Roman" w:hAnsiTheme="minorHAnsi" w:cs="Times New Roman"/>
          <w:szCs w:val="22"/>
          <w:lang w:eastAsia="cs-CZ"/>
        </w:rPr>
      </w:pPr>
      <w:r w:rsidRPr="00A0777B">
        <w:rPr>
          <w:rFonts w:asciiTheme="minorHAnsi" w:eastAsia="Times New Roman" w:hAnsiTheme="minorHAnsi" w:cs="Times New Roman"/>
          <w:szCs w:val="22"/>
          <w:lang w:eastAsia="cs-CZ"/>
        </w:rPr>
        <w:t>Poskytovatel seznámí se zněním smlouvy všechny své zaměstnance, kteří získají nebo mohou získat přístup k informacím objednatele.</w:t>
      </w:r>
    </w:p>
    <w:p w14:paraId="00C1D7FE" w14:textId="37174BF2" w:rsidR="006E61F3" w:rsidRPr="00487C36" w:rsidRDefault="000E0C85" w:rsidP="00487C36">
      <w:pPr>
        <w:pStyle w:val="Odstavecseseznamem"/>
        <w:numPr>
          <w:ilvl w:val="1"/>
          <w:numId w:val="17"/>
        </w:numPr>
        <w:tabs>
          <w:tab w:val="num" w:pos="0"/>
        </w:tabs>
        <w:ind w:left="567" w:hanging="567"/>
        <w:jc w:val="both"/>
        <w:rPr>
          <w:rFonts w:asciiTheme="minorHAnsi" w:eastAsia="Times New Roman" w:hAnsiTheme="minorHAnsi" w:cs="Times New Roman"/>
          <w:szCs w:val="22"/>
          <w:lang w:eastAsia="cs-CZ"/>
        </w:rPr>
      </w:pPr>
      <w:r w:rsidRPr="00A0777B">
        <w:rPr>
          <w:rFonts w:asciiTheme="minorHAnsi" w:eastAsia="Times New Roman" w:hAnsiTheme="minorHAnsi" w:cs="Times New Roman"/>
          <w:szCs w:val="22"/>
          <w:lang w:eastAsia="cs-CZ"/>
        </w:rPr>
        <w:t>Objednatel má právo provést kontrolu znalosti textu uvedeného v tomto bodě a rovněž má právo odmítnout přístup k informacím a informačním zařízením zaměstnancům poskytovatele, kteří neprokáží potřebné znalosti nebo jejichž chování bude v rozporu s předmětem této smlouvy nebo obecně závazných právních předpisů, aniž by to poskytovatelem bylo považováno za porušení potřebné součinnosti ze strany objednatele.</w:t>
      </w:r>
    </w:p>
    <w:p w14:paraId="2787D5C2" w14:textId="77777777" w:rsidR="006E61F3" w:rsidRPr="00A0777B" w:rsidRDefault="006E61F3">
      <w:pPr>
        <w:jc w:val="both"/>
        <w:rPr>
          <w:rFonts w:asciiTheme="minorHAnsi" w:hAnsiTheme="minorHAnsi"/>
          <w:sz w:val="22"/>
          <w:szCs w:val="22"/>
        </w:rPr>
      </w:pPr>
    </w:p>
    <w:p w14:paraId="21204CF2" w14:textId="77777777" w:rsidR="006E61F3" w:rsidRPr="00A0777B" w:rsidRDefault="000E0C85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A0777B">
        <w:rPr>
          <w:rFonts w:asciiTheme="minorHAnsi" w:hAnsiTheme="minorHAnsi"/>
          <w:b/>
          <w:bCs/>
          <w:sz w:val="22"/>
          <w:szCs w:val="22"/>
        </w:rPr>
        <w:t>Článek 10</w:t>
      </w:r>
    </w:p>
    <w:p w14:paraId="500E392A" w14:textId="13C952CA" w:rsidR="006E61F3" w:rsidRPr="00A0777B" w:rsidRDefault="00EC3BA7" w:rsidP="00487C36">
      <w:pPr>
        <w:spacing w:after="120"/>
        <w:jc w:val="center"/>
        <w:rPr>
          <w:rFonts w:asciiTheme="minorHAnsi" w:hAnsiTheme="minorHAnsi"/>
          <w:b/>
          <w:sz w:val="22"/>
          <w:szCs w:val="22"/>
        </w:rPr>
      </w:pPr>
      <w:r w:rsidRPr="00A0777B">
        <w:rPr>
          <w:rFonts w:asciiTheme="minorHAnsi" w:hAnsiTheme="minorHAnsi"/>
          <w:b/>
          <w:sz w:val="22"/>
          <w:szCs w:val="22"/>
        </w:rPr>
        <w:t>Zánik závazků</w:t>
      </w:r>
    </w:p>
    <w:p w14:paraId="4CB3F36C" w14:textId="65C7241B" w:rsidR="00EC3BA7" w:rsidRPr="00A0777B" w:rsidRDefault="00EC3BA7" w:rsidP="00CC6591">
      <w:pPr>
        <w:pStyle w:val="Odstavecseseznamem"/>
        <w:numPr>
          <w:ilvl w:val="1"/>
          <w:numId w:val="43"/>
        </w:numPr>
        <w:ind w:left="567"/>
        <w:jc w:val="both"/>
        <w:rPr>
          <w:rFonts w:asciiTheme="minorHAnsi" w:hAnsiTheme="minorHAnsi"/>
          <w:szCs w:val="22"/>
        </w:rPr>
      </w:pPr>
      <w:r w:rsidRPr="00983B42">
        <w:rPr>
          <w:rFonts w:asciiTheme="minorHAnsi" w:eastAsia="Times New Roman" w:hAnsiTheme="minorHAnsi" w:cs="Times New Roman"/>
          <w:szCs w:val="22"/>
          <w:lang w:eastAsia="cs-CZ"/>
        </w:rPr>
        <w:t>Smluvní</w:t>
      </w:r>
      <w:r w:rsidRPr="00A0777B">
        <w:rPr>
          <w:rFonts w:asciiTheme="minorHAnsi" w:hAnsiTheme="minorHAnsi"/>
          <w:szCs w:val="22"/>
        </w:rPr>
        <w:t xml:space="preserve"> strany se dohodly, že smluvní vztah zaniká:</w:t>
      </w:r>
    </w:p>
    <w:p w14:paraId="2E8E570B" w14:textId="77777777" w:rsidR="00EC3BA7" w:rsidRPr="00A0777B" w:rsidRDefault="00EC3BA7">
      <w:pPr>
        <w:pStyle w:val="Zkladntext"/>
        <w:widowControl/>
        <w:numPr>
          <w:ilvl w:val="0"/>
          <w:numId w:val="15"/>
        </w:numPr>
        <w:tabs>
          <w:tab w:val="left" w:pos="0"/>
        </w:tabs>
        <w:spacing w:after="0"/>
        <w:jc w:val="both"/>
        <w:rPr>
          <w:rFonts w:asciiTheme="minorHAnsi" w:hAnsiTheme="minorHAnsi"/>
          <w:sz w:val="22"/>
          <w:szCs w:val="22"/>
        </w:rPr>
      </w:pPr>
      <w:r w:rsidRPr="00A0777B">
        <w:rPr>
          <w:rFonts w:asciiTheme="minorHAnsi" w:hAnsiTheme="minorHAnsi"/>
          <w:sz w:val="22"/>
          <w:szCs w:val="22"/>
        </w:rPr>
        <w:t>splněním závazků řádně a včas;</w:t>
      </w:r>
    </w:p>
    <w:p w14:paraId="25AE0E8C" w14:textId="77777777" w:rsidR="00EC3BA7" w:rsidRPr="00A0777B" w:rsidRDefault="00EC3BA7">
      <w:pPr>
        <w:pStyle w:val="Zkladntext"/>
        <w:widowControl/>
        <w:numPr>
          <w:ilvl w:val="0"/>
          <w:numId w:val="15"/>
        </w:numPr>
        <w:tabs>
          <w:tab w:val="left" w:pos="0"/>
        </w:tabs>
        <w:spacing w:after="0"/>
        <w:jc w:val="both"/>
        <w:rPr>
          <w:rFonts w:asciiTheme="minorHAnsi" w:hAnsiTheme="minorHAnsi"/>
          <w:sz w:val="22"/>
          <w:szCs w:val="22"/>
        </w:rPr>
      </w:pPr>
      <w:r w:rsidRPr="00A0777B">
        <w:rPr>
          <w:rFonts w:asciiTheme="minorHAnsi" w:hAnsiTheme="minorHAnsi"/>
          <w:sz w:val="22"/>
          <w:szCs w:val="22"/>
        </w:rPr>
        <w:t>dohodou smluvních stran při vzájemném vyrovnání účelně vynaložených a prokazatelně doložených nákladů;</w:t>
      </w:r>
    </w:p>
    <w:p w14:paraId="2170EAA0" w14:textId="77777777" w:rsidR="00EC3BA7" w:rsidRPr="00A0777B" w:rsidRDefault="00EC3BA7">
      <w:pPr>
        <w:pStyle w:val="Zkladntext"/>
        <w:widowControl/>
        <w:numPr>
          <w:ilvl w:val="0"/>
          <w:numId w:val="15"/>
        </w:numPr>
        <w:tabs>
          <w:tab w:val="left" w:pos="0"/>
        </w:tabs>
        <w:spacing w:after="0"/>
        <w:jc w:val="both"/>
        <w:rPr>
          <w:rFonts w:asciiTheme="minorHAnsi" w:hAnsiTheme="minorHAnsi"/>
          <w:sz w:val="22"/>
          <w:szCs w:val="22"/>
        </w:rPr>
      </w:pPr>
      <w:r w:rsidRPr="00A0777B">
        <w:rPr>
          <w:rFonts w:asciiTheme="minorHAnsi" w:hAnsiTheme="minorHAnsi"/>
          <w:sz w:val="22"/>
          <w:szCs w:val="22"/>
        </w:rPr>
        <w:t>jednostranným písemným odstoupením od této smlouvy pro její podstatné porušení některou ze smluvních stran;</w:t>
      </w:r>
    </w:p>
    <w:p w14:paraId="03E5C6D5" w14:textId="77777777" w:rsidR="00EC3BA7" w:rsidRPr="00A0777B" w:rsidRDefault="00EC3BA7">
      <w:pPr>
        <w:pStyle w:val="Zkladntext"/>
        <w:widowControl/>
        <w:numPr>
          <w:ilvl w:val="0"/>
          <w:numId w:val="15"/>
        </w:numPr>
        <w:tabs>
          <w:tab w:val="left" w:pos="0"/>
        </w:tabs>
        <w:spacing w:after="0"/>
        <w:jc w:val="both"/>
        <w:rPr>
          <w:rFonts w:asciiTheme="minorHAnsi" w:hAnsiTheme="minorHAnsi"/>
          <w:sz w:val="22"/>
          <w:szCs w:val="22"/>
        </w:rPr>
      </w:pPr>
      <w:r w:rsidRPr="00A0777B">
        <w:rPr>
          <w:rFonts w:asciiTheme="minorHAnsi" w:hAnsiTheme="minorHAnsi"/>
          <w:sz w:val="22"/>
          <w:szCs w:val="22"/>
        </w:rPr>
        <w:t>výpovědí objednatele bez uvedení důvodu s výpovědní lhůtou v délce dvou měsíců, která začíná běžet prvním dnem kalendářního měsíce následujícího po doručení výpovědi a končí uplynutím posledního dne příslušného kalendářního měsíce.</w:t>
      </w:r>
    </w:p>
    <w:p w14:paraId="21099087" w14:textId="5CBB6D3A" w:rsidR="00EC3BA7" w:rsidRPr="00A0777B" w:rsidRDefault="00EC3BA7" w:rsidP="00CC6591">
      <w:pPr>
        <w:pStyle w:val="Odstavecseseznamem"/>
        <w:numPr>
          <w:ilvl w:val="1"/>
          <w:numId w:val="43"/>
        </w:numPr>
        <w:ind w:left="567"/>
        <w:jc w:val="both"/>
        <w:rPr>
          <w:rFonts w:asciiTheme="minorHAnsi" w:hAnsiTheme="minorHAnsi"/>
          <w:szCs w:val="22"/>
        </w:rPr>
      </w:pPr>
      <w:r w:rsidRPr="00D84414">
        <w:rPr>
          <w:rFonts w:asciiTheme="minorHAnsi" w:eastAsia="Times New Roman" w:hAnsiTheme="minorHAnsi" w:cs="Times New Roman"/>
          <w:szCs w:val="22"/>
          <w:lang w:eastAsia="cs-CZ"/>
        </w:rPr>
        <w:t>Smluvní</w:t>
      </w:r>
      <w:r w:rsidRPr="00A0777B">
        <w:rPr>
          <w:rFonts w:asciiTheme="minorHAnsi" w:hAnsiTheme="minorHAnsi"/>
          <w:szCs w:val="22"/>
        </w:rPr>
        <w:t xml:space="preserve"> strany se dohodly, že podstatným porušením této smlouvy ve smyslu § </w:t>
      </w:r>
      <w:smartTag w:uri="urn:schemas-microsoft-com:office:smarttags" w:element="metricconverter">
        <w:smartTagPr>
          <w:attr w:name="ProductID" w:val="1977 OZ"/>
        </w:smartTagPr>
        <w:r w:rsidRPr="00A0777B">
          <w:rPr>
            <w:rFonts w:asciiTheme="minorHAnsi" w:hAnsiTheme="minorHAnsi"/>
            <w:szCs w:val="22"/>
          </w:rPr>
          <w:t>1977 OZ</w:t>
        </w:r>
      </w:smartTag>
      <w:r w:rsidRPr="00A0777B">
        <w:rPr>
          <w:rFonts w:asciiTheme="minorHAnsi" w:hAnsiTheme="minorHAnsi"/>
          <w:szCs w:val="22"/>
        </w:rPr>
        <w:t xml:space="preserve"> se rozumí:</w:t>
      </w:r>
    </w:p>
    <w:p w14:paraId="06FA58E6" w14:textId="30A0A47F" w:rsidR="00EC3BA7" w:rsidRPr="00A0777B" w:rsidRDefault="00EC3BA7">
      <w:pPr>
        <w:pStyle w:val="Zkladntext"/>
        <w:widowControl/>
        <w:numPr>
          <w:ilvl w:val="0"/>
          <w:numId w:val="16"/>
        </w:numPr>
        <w:tabs>
          <w:tab w:val="left" w:pos="0"/>
        </w:tabs>
        <w:spacing w:after="0"/>
        <w:jc w:val="both"/>
        <w:rPr>
          <w:rFonts w:asciiTheme="minorHAnsi" w:hAnsiTheme="minorHAnsi"/>
          <w:sz w:val="22"/>
          <w:szCs w:val="22"/>
        </w:rPr>
      </w:pPr>
      <w:r w:rsidRPr="00A0777B">
        <w:rPr>
          <w:rFonts w:asciiTheme="minorHAnsi" w:hAnsiTheme="minorHAnsi"/>
          <w:sz w:val="22"/>
          <w:szCs w:val="22"/>
        </w:rPr>
        <w:t xml:space="preserve">prodlení se zahájením a prováděním služeb dle této smlouvy </w:t>
      </w:r>
      <w:r w:rsidR="00487C36">
        <w:rPr>
          <w:rFonts w:asciiTheme="minorHAnsi" w:hAnsiTheme="minorHAnsi"/>
          <w:sz w:val="22"/>
          <w:szCs w:val="22"/>
        </w:rPr>
        <w:t xml:space="preserve">o </w:t>
      </w:r>
      <w:r w:rsidRPr="00A0777B">
        <w:rPr>
          <w:rFonts w:asciiTheme="minorHAnsi" w:hAnsiTheme="minorHAnsi"/>
          <w:sz w:val="22"/>
          <w:szCs w:val="22"/>
        </w:rPr>
        <w:t>více než jeden den;</w:t>
      </w:r>
    </w:p>
    <w:p w14:paraId="4D311877" w14:textId="77777777" w:rsidR="00EC3BA7" w:rsidRPr="00A0777B" w:rsidRDefault="00EC3BA7">
      <w:pPr>
        <w:pStyle w:val="Zkladntext"/>
        <w:widowControl/>
        <w:numPr>
          <w:ilvl w:val="0"/>
          <w:numId w:val="16"/>
        </w:numPr>
        <w:tabs>
          <w:tab w:val="left" w:pos="0"/>
        </w:tabs>
        <w:spacing w:after="0"/>
        <w:jc w:val="both"/>
        <w:rPr>
          <w:rFonts w:asciiTheme="minorHAnsi" w:hAnsiTheme="minorHAnsi"/>
          <w:sz w:val="22"/>
          <w:szCs w:val="22"/>
        </w:rPr>
      </w:pPr>
      <w:r w:rsidRPr="00A0777B">
        <w:rPr>
          <w:rFonts w:asciiTheme="minorHAnsi" w:hAnsiTheme="minorHAnsi"/>
          <w:sz w:val="22"/>
          <w:szCs w:val="22"/>
        </w:rPr>
        <w:t>poskytnutí služby s více nebo opakujícími se vadami;</w:t>
      </w:r>
    </w:p>
    <w:p w14:paraId="6F846DCF" w14:textId="77777777" w:rsidR="00EC3BA7" w:rsidRPr="00A0777B" w:rsidRDefault="00EC3BA7">
      <w:pPr>
        <w:pStyle w:val="Zkladntext"/>
        <w:widowControl/>
        <w:numPr>
          <w:ilvl w:val="0"/>
          <w:numId w:val="16"/>
        </w:numPr>
        <w:tabs>
          <w:tab w:val="left" w:pos="0"/>
        </w:tabs>
        <w:spacing w:after="0"/>
        <w:jc w:val="both"/>
        <w:rPr>
          <w:rFonts w:asciiTheme="minorHAnsi" w:hAnsiTheme="minorHAnsi"/>
          <w:sz w:val="22"/>
          <w:szCs w:val="22"/>
        </w:rPr>
      </w:pPr>
      <w:r w:rsidRPr="00A0777B">
        <w:rPr>
          <w:rFonts w:asciiTheme="minorHAnsi" w:hAnsiTheme="minorHAnsi"/>
          <w:sz w:val="22"/>
          <w:szCs w:val="22"/>
        </w:rPr>
        <w:t>neodstranění vad poskytované služby ve sjednané době dle této smlouvy</w:t>
      </w:r>
      <w:r w:rsidR="006206CE" w:rsidRPr="00A0777B">
        <w:rPr>
          <w:rFonts w:asciiTheme="minorHAnsi" w:hAnsiTheme="minorHAnsi"/>
          <w:sz w:val="22"/>
          <w:szCs w:val="22"/>
        </w:rPr>
        <w:t>.</w:t>
      </w:r>
    </w:p>
    <w:p w14:paraId="4675A392" w14:textId="362211C5" w:rsidR="00EC3BA7" w:rsidRPr="00A0777B" w:rsidRDefault="00EC3BA7" w:rsidP="00CC6591">
      <w:pPr>
        <w:pStyle w:val="Odstavecseseznamem"/>
        <w:numPr>
          <w:ilvl w:val="1"/>
          <w:numId w:val="43"/>
        </w:numPr>
        <w:ind w:left="567"/>
        <w:jc w:val="both"/>
        <w:rPr>
          <w:rFonts w:asciiTheme="minorHAnsi" w:hAnsiTheme="minorHAnsi"/>
          <w:b/>
          <w:bCs/>
          <w:szCs w:val="22"/>
        </w:rPr>
      </w:pPr>
      <w:r w:rsidRPr="00D84414">
        <w:rPr>
          <w:rFonts w:asciiTheme="minorHAnsi" w:eastAsia="Times New Roman" w:hAnsiTheme="minorHAnsi" w:cs="Times New Roman"/>
          <w:szCs w:val="22"/>
          <w:lang w:eastAsia="cs-CZ"/>
        </w:rPr>
        <w:lastRenderedPageBreak/>
        <w:t>Odstoupení</w:t>
      </w:r>
      <w:r w:rsidRPr="00A0777B">
        <w:rPr>
          <w:rFonts w:asciiTheme="minorHAnsi" w:hAnsiTheme="minorHAnsi"/>
          <w:szCs w:val="22"/>
        </w:rPr>
        <w:t xml:space="preserve"> od této smlouvy pro podstatné či nepodstatné porušení této smlouvy se dále řídí ustanoveními § 2001 až </w:t>
      </w:r>
      <w:smartTag w:uri="urn:schemas-microsoft-com:office:smarttags" w:element="metricconverter">
        <w:smartTagPr>
          <w:attr w:name="ProductID" w:val="2005 OZ"/>
        </w:smartTagPr>
        <w:r w:rsidRPr="00A0777B">
          <w:rPr>
            <w:rFonts w:asciiTheme="minorHAnsi" w:hAnsiTheme="minorHAnsi"/>
            <w:szCs w:val="22"/>
          </w:rPr>
          <w:t>2005 OZ</w:t>
        </w:r>
      </w:smartTag>
      <w:r w:rsidRPr="00A0777B">
        <w:rPr>
          <w:rFonts w:asciiTheme="minorHAnsi" w:hAnsiTheme="minorHAnsi"/>
          <w:szCs w:val="22"/>
        </w:rPr>
        <w:t xml:space="preserve">. </w:t>
      </w:r>
    </w:p>
    <w:p w14:paraId="2A10FE2B" w14:textId="77777777" w:rsidR="006E61F3" w:rsidRPr="00A0777B" w:rsidRDefault="006E61F3">
      <w:pPr>
        <w:ind w:left="705" w:hanging="705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68F38133" w14:textId="77777777" w:rsidR="006E61F3" w:rsidRPr="00A0777B" w:rsidRDefault="000E0C85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A0777B">
        <w:rPr>
          <w:rFonts w:asciiTheme="minorHAnsi" w:hAnsiTheme="minorHAnsi"/>
          <w:b/>
          <w:bCs/>
          <w:sz w:val="22"/>
          <w:szCs w:val="22"/>
        </w:rPr>
        <w:t>Článek 11</w:t>
      </w:r>
    </w:p>
    <w:p w14:paraId="6AD01E3F" w14:textId="1DD3736E" w:rsidR="006E61F3" w:rsidRPr="00A0777B" w:rsidRDefault="00EC3BA7" w:rsidP="00487C36">
      <w:pPr>
        <w:spacing w:after="120"/>
        <w:jc w:val="center"/>
        <w:rPr>
          <w:rFonts w:asciiTheme="minorHAnsi" w:hAnsiTheme="minorHAnsi"/>
          <w:b/>
          <w:sz w:val="22"/>
          <w:szCs w:val="22"/>
        </w:rPr>
      </w:pPr>
      <w:r w:rsidRPr="00A0777B">
        <w:rPr>
          <w:rFonts w:asciiTheme="minorHAnsi" w:hAnsiTheme="minorHAnsi"/>
          <w:b/>
          <w:sz w:val="22"/>
          <w:szCs w:val="22"/>
        </w:rPr>
        <w:t>Závěrečná ujednání</w:t>
      </w:r>
    </w:p>
    <w:p w14:paraId="4D2546E7" w14:textId="0B33BACB" w:rsidR="00EC3BA7" w:rsidRPr="00CB0385" w:rsidRDefault="00CB0385" w:rsidP="00CB0385">
      <w:pPr>
        <w:tabs>
          <w:tab w:val="left" w:pos="567"/>
        </w:tabs>
        <w:jc w:val="both"/>
        <w:rPr>
          <w:rFonts w:ascii="Calibri" w:hAnsi="Calibri" w:cs="Calibri"/>
          <w:snapToGrid w:val="0"/>
          <w:sz w:val="22"/>
          <w:szCs w:val="22"/>
        </w:rPr>
      </w:pPr>
      <w:r w:rsidRPr="00CB0385">
        <w:rPr>
          <w:rFonts w:ascii="Calibri" w:hAnsi="Calibri" w:cs="Calibri"/>
          <w:sz w:val="22"/>
          <w:szCs w:val="22"/>
        </w:rPr>
        <w:t xml:space="preserve">11.1 </w:t>
      </w:r>
      <w:r>
        <w:rPr>
          <w:rFonts w:ascii="Calibri" w:hAnsi="Calibri" w:cs="Calibri"/>
          <w:sz w:val="22"/>
          <w:szCs w:val="22"/>
        </w:rPr>
        <w:tab/>
      </w:r>
      <w:r w:rsidR="00EC3BA7" w:rsidRPr="00CB0385">
        <w:rPr>
          <w:rFonts w:ascii="Calibri" w:hAnsi="Calibri" w:cs="Calibri"/>
          <w:sz w:val="22"/>
          <w:szCs w:val="22"/>
        </w:rPr>
        <w:t>Ve smluvně výslovně neupravených otázkách se tento závazkový vztah řídí ustanoveními OZ.</w:t>
      </w:r>
    </w:p>
    <w:p w14:paraId="2A1DFB0A" w14:textId="6D920129" w:rsidR="00EC3BA7" w:rsidRPr="00CB0385" w:rsidRDefault="00CB0385" w:rsidP="00CB0385">
      <w:pPr>
        <w:tabs>
          <w:tab w:val="left" w:pos="567"/>
        </w:tabs>
        <w:ind w:left="564" w:hanging="564"/>
        <w:jc w:val="both"/>
        <w:rPr>
          <w:rFonts w:ascii="Calibri" w:hAnsi="Calibri" w:cs="Calibri"/>
          <w:snapToGrid w:val="0"/>
          <w:sz w:val="22"/>
          <w:szCs w:val="22"/>
        </w:rPr>
      </w:pPr>
      <w:r w:rsidRPr="00CB0385">
        <w:rPr>
          <w:rFonts w:ascii="Calibri" w:hAnsi="Calibri" w:cs="Calibri"/>
          <w:sz w:val="22"/>
          <w:szCs w:val="22"/>
        </w:rPr>
        <w:t xml:space="preserve">11.2 </w:t>
      </w:r>
      <w:r>
        <w:rPr>
          <w:rFonts w:ascii="Calibri" w:hAnsi="Calibri" w:cs="Calibri"/>
          <w:sz w:val="22"/>
          <w:szCs w:val="22"/>
        </w:rPr>
        <w:tab/>
      </w:r>
      <w:r w:rsidR="00EC3BA7" w:rsidRPr="00CB0385">
        <w:rPr>
          <w:rFonts w:ascii="Calibri" w:hAnsi="Calibri" w:cs="Calibri"/>
          <w:sz w:val="22"/>
          <w:szCs w:val="22"/>
        </w:rPr>
        <w:t>Smluvní strany se dohodly, že si bezodkladně sdělí skutečnosti, které se týkají změn některého ze základních identifikačních údajů, telefonních čísel či oprávněných osob, včetně právního nástupnictví.</w:t>
      </w:r>
    </w:p>
    <w:p w14:paraId="5B34706B" w14:textId="24063556" w:rsidR="00EC3BA7" w:rsidRPr="00CB0385" w:rsidRDefault="00CB0385" w:rsidP="00CB0385">
      <w:pPr>
        <w:tabs>
          <w:tab w:val="left" w:pos="567"/>
        </w:tabs>
        <w:ind w:left="564" w:hanging="564"/>
        <w:jc w:val="both"/>
        <w:rPr>
          <w:rFonts w:ascii="Calibri" w:hAnsi="Calibri" w:cs="Calibri"/>
          <w:snapToGrid w:val="0"/>
          <w:sz w:val="22"/>
          <w:szCs w:val="22"/>
        </w:rPr>
      </w:pPr>
      <w:r w:rsidRPr="00CB0385">
        <w:rPr>
          <w:rFonts w:ascii="Calibri" w:hAnsi="Calibri" w:cs="Calibri"/>
          <w:sz w:val="22"/>
          <w:szCs w:val="22"/>
        </w:rPr>
        <w:t xml:space="preserve">11.3 </w:t>
      </w:r>
      <w:r>
        <w:rPr>
          <w:rFonts w:ascii="Calibri" w:hAnsi="Calibri" w:cs="Calibri"/>
          <w:sz w:val="22"/>
          <w:szCs w:val="22"/>
        </w:rPr>
        <w:tab/>
      </w:r>
      <w:r w:rsidR="00EC3BA7" w:rsidRPr="00CB0385">
        <w:rPr>
          <w:rFonts w:ascii="Calibri" w:hAnsi="Calibri" w:cs="Calibri"/>
          <w:sz w:val="22"/>
          <w:szCs w:val="22"/>
        </w:rPr>
        <w:t>Smluvní strany sjednávají pravidla pro doručování vzájemných písemností tak, že písemnost se v případě pochybností či nedoručitelnosti považuje za doručenou nejpozději třetím pracovním dnem po jejím odeslání na adresu uvedenou v záhlaví této smlouvy, nedoručí-li druhá strana písemné oznámení o změně adresy, a to bez ohledu na to, zda se adresát na této adrese zdržuje a zásilku si vyzvedne.</w:t>
      </w:r>
    </w:p>
    <w:p w14:paraId="05C9A525" w14:textId="1D38E4AF" w:rsidR="00EC3BA7" w:rsidRPr="00CB0385" w:rsidRDefault="00CB0385" w:rsidP="00CB0385">
      <w:pPr>
        <w:tabs>
          <w:tab w:val="left" w:pos="567"/>
        </w:tabs>
        <w:ind w:left="564" w:hanging="564"/>
        <w:jc w:val="both"/>
        <w:rPr>
          <w:rFonts w:ascii="Calibri" w:hAnsi="Calibri" w:cs="Calibri"/>
          <w:snapToGrid w:val="0"/>
          <w:sz w:val="22"/>
          <w:szCs w:val="22"/>
        </w:rPr>
      </w:pPr>
      <w:r w:rsidRPr="00CB0385">
        <w:rPr>
          <w:rFonts w:ascii="Calibri" w:hAnsi="Calibri" w:cs="Calibri"/>
          <w:sz w:val="22"/>
          <w:szCs w:val="22"/>
        </w:rPr>
        <w:t xml:space="preserve">11.4 </w:t>
      </w:r>
      <w:r>
        <w:rPr>
          <w:rFonts w:ascii="Calibri" w:hAnsi="Calibri" w:cs="Calibri"/>
          <w:sz w:val="22"/>
          <w:szCs w:val="22"/>
        </w:rPr>
        <w:tab/>
      </w:r>
      <w:r w:rsidR="00EC3BA7" w:rsidRPr="00CB0385">
        <w:rPr>
          <w:rFonts w:ascii="Calibri" w:hAnsi="Calibri" w:cs="Calibri"/>
          <w:sz w:val="22"/>
          <w:szCs w:val="22"/>
        </w:rPr>
        <w:t>Poskytovatel bere na vědomí, že objednatel je ve smyslu § 2 odst. 1 zákona č. 340/2015 Sb., o zvláštních podmínkách účinnosti některých smluv, uveřejňování těchto smluv a o registru smluv (zákon o registru smluv)</w:t>
      </w:r>
      <w:r w:rsidR="006206CE" w:rsidRPr="00CB0385">
        <w:rPr>
          <w:rFonts w:ascii="Calibri" w:hAnsi="Calibri" w:cs="Calibri"/>
          <w:sz w:val="22"/>
          <w:szCs w:val="22"/>
        </w:rPr>
        <w:t xml:space="preserve"> </w:t>
      </w:r>
      <w:r w:rsidR="00EC3BA7" w:rsidRPr="00CB0385">
        <w:rPr>
          <w:rFonts w:ascii="Calibri" w:hAnsi="Calibri" w:cs="Calibri"/>
          <w:sz w:val="22"/>
          <w:szCs w:val="22"/>
        </w:rPr>
        <w:t>povinným subjektem a souhlasí se zveřejněním této smlouvy. Tento souhlas je poskytován do budoucna na dobu neurčitou pro účely informování veřejnosti o činnosti smluvních stran. Výslovně je pro strany této smlouvy sjednána možnost zpřístupnění či zveřejnění celé této smlouvy v jejím plném znění, jakož i všech úkonů a okolností s touto smlouvou přímo souvisejících, pokud tím nedojde k porušení zákonem stanovené povinnosti mlčenlivosti.</w:t>
      </w:r>
    </w:p>
    <w:p w14:paraId="23D141FA" w14:textId="2AA9C925" w:rsidR="00EC3BA7" w:rsidRPr="00CB0385" w:rsidRDefault="00CB0385" w:rsidP="00CB0385">
      <w:pPr>
        <w:tabs>
          <w:tab w:val="left" w:pos="567"/>
        </w:tabs>
        <w:ind w:left="564" w:hanging="564"/>
        <w:jc w:val="both"/>
        <w:rPr>
          <w:rFonts w:ascii="Calibri" w:hAnsi="Calibri" w:cs="Calibri"/>
          <w:snapToGrid w:val="0"/>
          <w:sz w:val="22"/>
          <w:szCs w:val="22"/>
        </w:rPr>
      </w:pPr>
      <w:r w:rsidRPr="00CB0385">
        <w:rPr>
          <w:rFonts w:ascii="Calibri" w:hAnsi="Calibri" w:cs="Calibri"/>
          <w:sz w:val="22"/>
          <w:szCs w:val="22"/>
        </w:rPr>
        <w:t xml:space="preserve">11.5 </w:t>
      </w:r>
      <w:r>
        <w:rPr>
          <w:rFonts w:ascii="Calibri" w:hAnsi="Calibri" w:cs="Calibri"/>
          <w:sz w:val="22"/>
          <w:szCs w:val="22"/>
        </w:rPr>
        <w:tab/>
      </w:r>
      <w:r w:rsidR="00EC3BA7" w:rsidRPr="00CB0385">
        <w:rPr>
          <w:rFonts w:ascii="Calibri" w:hAnsi="Calibri" w:cs="Calibri"/>
          <w:sz w:val="22"/>
          <w:szCs w:val="22"/>
        </w:rPr>
        <w:t>Tuto smlouvu lze platně měnit pouze písemnými, vzestupně číslovanými dodatky, podepsanými oběma smluvními stranami.</w:t>
      </w:r>
    </w:p>
    <w:p w14:paraId="2DDCDCE0" w14:textId="332B9AE7" w:rsidR="00BF18B4" w:rsidRPr="00CB0385" w:rsidRDefault="00CB0385" w:rsidP="00CB0385">
      <w:pPr>
        <w:tabs>
          <w:tab w:val="left" w:pos="567"/>
        </w:tabs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CB0385">
        <w:rPr>
          <w:rFonts w:ascii="Calibri" w:hAnsi="Calibri" w:cs="Calibri"/>
          <w:sz w:val="22"/>
          <w:szCs w:val="22"/>
        </w:rPr>
        <w:t xml:space="preserve">11.6 </w:t>
      </w:r>
      <w:r>
        <w:rPr>
          <w:rFonts w:ascii="Calibri" w:hAnsi="Calibri" w:cs="Calibri"/>
          <w:sz w:val="22"/>
          <w:szCs w:val="22"/>
        </w:rPr>
        <w:tab/>
      </w:r>
      <w:r w:rsidRPr="00CB0385">
        <w:rPr>
          <w:rFonts w:ascii="Calibri" w:hAnsi="Calibri" w:cs="Calibri"/>
          <w:sz w:val="22"/>
          <w:szCs w:val="22"/>
        </w:rPr>
        <w:t>Tato smlouva je vyhotovena v 1 originále, který je elektronicky podepsaný oběma smluvními stranami.</w:t>
      </w:r>
    </w:p>
    <w:p w14:paraId="0D125B0A" w14:textId="780B6545" w:rsidR="00EC3BA7" w:rsidRPr="00CB0385" w:rsidRDefault="00CB0385" w:rsidP="00CB0385">
      <w:pPr>
        <w:tabs>
          <w:tab w:val="left" w:pos="567"/>
        </w:tabs>
        <w:jc w:val="both"/>
        <w:rPr>
          <w:rFonts w:ascii="Calibri" w:hAnsi="Calibri" w:cs="Calibri"/>
          <w:sz w:val="22"/>
          <w:szCs w:val="22"/>
        </w:rPr>
      </w:pPr>
      <w:r w:rsidRPr="00CB0385">
        <w:rPr>
          <w:rFonts w:ascii="Calibri" w:hAnsi="Calibri" w:cs="Calibri"/>
          <w:sz w:val="22"/>
          <w:szCs w:val="22"/>
        </w:rPr>
        <w:t xml:space="preserve">11.7 </w:t>
      </w:r>
      <w:r>
        <w:rPr>
          <w:rFonts w:ascii="Calibri" w:hAnsi="Calibri" w:cs="Calibri"/>
          <w:sz w:val="22"/>
          <w:szCs w:val="22"/>
        </w:rPr>
        <w:tab/>
      </w:r>
      <w:r w:rsidR="00EC3BA7" w:rsidRPr="00CB0385">
        <w:rPr>
          <w:rFonts w:ascii="Calibri" w:hAnsi="Calibri" w:cs="Calibri"/>
          <w:sz w:val="22"/>
          <w:szCs w:val="22"/>
        </w:rPr>
        <w:t>Strany si tuto smlouvu přečetly, s jejím obsahem souhlasí, což stvrzují svými podpisy.</w:t>
      </w:r>
    </w:p>
    <w:p w14:paraId="143B440F" w14:textId="6838FEC0" w:rsidR="00EC3BA7" w:rsidRPr="00CB0385" w:rsidRDefault="00CB0385" w:rsidP="00CB0385">
      <w:pPr>
        <w:tabs>
          <w:tab w:val="left" w:pos="567"/>
        </w:tabs>
        <w:ind w:left="564" w:hanging="564"/>
        <w:jc w:val="both"/>
        <w:rPr>
          <w:rFonts w:ascii="Calibri" w:hAnsi="Calibri" w:cs="Calibri"/>
          <w:snapToGrid w:val="0"/>
          <w:sz w:val="22"/>
          <w:szCs w:val="22"/>
        </w:rPr>
      </w:pPr>
      <w:r w:rsidRPr="00CB0385">
        <w:rPr>
          <w:rFonts w:ascii="Calibri" w:hAnsi="Calibri" w:cs="Calibri"/>
          <w:sz w:val="22"/>
          <w:szCs w:val="22"/>
        </w:rPr>
        <w:t xml:space="preserve">11.8 </w:t>
      </w:r>
      <w:r>
        <w:rPr>
          <w:rFonts w:ascii="Calibri" w:hAnsi="Calibri" w:cs="Calibri"/>
          <w:sz w:val="22"/>
          <w:szCs w:val="22"/>
        </w:rPr>
        <w:tab/>
      </w:r>
      <w:r w:rsidR="00EC3BA7" w:rsidRPr="00CB0385">
        <w:rPr>
          <w:rFonts w:ascii="Calibri" w:hAnsi="Calibri" w:cs="Calibri"/>
          <w:sz w:val="22"/>
          <w:szCs w:val="22"/>
        </w:rPr>
        <w:t>Smluvní strany prohlašují, že si tuto smlouvu před podpisem přečetly a stvrzují, že byla uzavřena po vzájemném projednání, podle jejich pravé svobodné vůle, určitě, vážně a srozumitelně, nikoliv v tísni za nápadně nevýhodných podmínek</w:t>
      </w:r>
    </w:p>
    <w:p w14:paraId="1A246B27" w14:textId="77777777" w:rsidR="006E61F3" w:rsidRPr="00A0777B" w:rsidRDefault="006E61F3">
      <w:pPr>
        <w:pStyle w:val="Zkladntextodsazen"/>
        <w:spacing w:after="0"/>
        <w:ind w:left="705" w:hanging="705"/>
        <w:jc w:val="both"/>
        <w:rPr>
          <w:rFonts w:asciiTheme="minorHAnsi" w:hAnsiTheme="minorHAnsi"/>
          <w:sz w:val="22"/>
          <w:szCs w:val="22"/>
        </w:rPr>
      </w:pPr>
    </w:p>
    <w:p w14:paraId="022F8480" w14:textId="77777777" w:rsidR="006E61F3" w:rsidRPr="00A0777B" w:rsidRDefault="006E61F3" w:rsidP="00DB5526">
      <w:pPr>
        <w:pStyle w:val="Zkladntextodsazen"/>
        <w:spacing w:after="0"/>
        <w:ind w:left="705" w:hanging="705"/>
        <w:jc w:val="both"/>
        <w:rPr>
          <w:rFonts w:asciiTheme="minorHAnsi" w:hAnsiTheme="minorHAnsi"/>
          <w:sz w:val="22"/>
          <w:szCs w:val="22"/>
        </w:rPr>
      </w:pPr>
      <w:r w:rsidRPr="00A0777B">
        <w:rPr>
          <w:rFonts w:asciiTheme="minorHAnsi" w:hAnsiTheme="minorHAnsi"/>
          <w:sz w:val="22"/>
          <w:szCs w:val="22"/>
        </w:rPr>
        <w:t xml:space="preserve">Nedílnou součástí smlouvy jsou přílohy: </w:t>
      </w:r>
    </w:p>
    <w:p w14:paraId="73FAC0FE" w14:textId="77777777" w:rsidR="00DB5526" w:rsidRPr="00CC6591" w:rsidRDefault="00DB5526">
      <w:pPr>
        <w:pStyle w:val="Zkladntext"/>
        <w:widowControl/>
        <w:tabs>
          <w:tab w:val="left" w:pos="0"/>
        </w:tabs>
        <w:spacing w:after="0"/>
        <w:ind w:left="705" w:hanging="705"/>
        <w:jc w:val="both"/>
        <w:rPr>
          <w:rFonts w:asciiTheme="minorHAnsi" w:hAnsiTheme="minorHAnsi"/>
          <w:sz w:val="22"/>
          <w:szCs w:val="22"/>
        </w:rPr>
      </w:pPr>
      <w:r w:rsidRPr="00DB5526">
        <w:rPr>
          <w:rFonts w:asciiTheme="minorHAnsi" w:hAnsiTheme="minorHAnsi" w:cs="Arial"/>
          <w:bCs/>
          <w:iCs/>
          <w:sz w:val="22"/>
          <w:szCs w:val="22"/>
        </w:rPr>
        <w:t xml:space="preserve">Příloha č. </w:t>
      </w:r>
      <w:r w:rsidRPr="00CC6591">
        <w:rPr>
          <w:rFonts w:asciiTheme="minorHAnsi" w:hAnsiTheme="minorHAnsi"/>
          <w:bCs/>
          <w:iCs/>
          <w:sz w:val="22"/>
          <w:szCs w:val="22"/>
        </w:rPr>
        <w:t xml:space="preserve">1 </w:t>
      </w:r>
      <w:r w:rsidRPr="00DB5526">
        <w:rPr>
          <w:rFonts w:asciiTheme="minorHAnsi" w:hAnsiTheme="minorHAnsi" w:cs="Arial"/>
          <w:bCs/>
          <w:iCs/>
          <w:sz w:val="22"/>
          <w:szCs w:val="22"/>
        </w:rPr>
        <w:t>- Soupis zdravotnické techniky</w:t>
      </w:r>
    </w:p>
    <w:p w14:paraId="65C6E7DD" w14:textId="3D50AD97" w:rsidR="006E61F3" w:rsidRPr="00013FC1" w:rsidRDefault="006E61F3">
      <w:pPr>
        <w:rPr>
          <w:rFonts w:asciiTheme="minorHAnsi" w:hAnsiTheme="minorHAnsi"/>
          <w:bCs/>
          <w:sz w:val="22"/>
          <w:szCs w:val="22"/>
        </w:rPr>
      </w:pPr>
      <w:r w:rsidRPr="00013FC1">
        <w:rPr>
          <w:rFonts w:asciiTheme="minorHAnsi" w:hAnsiTheme="minorHAnsi"/>
          <w:sz w:val="22"/>
          <w:szCs w:val="22"/>
          <w:shd w:val="clear" w:color="auto" w:fill="FFFFFF" w:themeFill="background1"/>
        </w:rPr>
        <w:t xml:space="preserve">               </w:t>
      </w:r>
    </w:p>
    <w:p w14:paraId="14D0BF2F" w14:textId="441A3ADB" w:rsidR="00C813F1" w:rsidRDefault="00DB5526" w:rsidP="00CB0385">
      <w:pPr>
        <w:shd w:val="clear" w:color="auto" w:fill="FFFFFF" w:themeFill="background1"/>
        <w:tabs>
          <w:tab w:val="left" w:pos="5387"/>
        </w:tabs>
        <w:rPr>
          <w:rFonts w:asciiTheme="minorHAnsi" w:hAnsiTheme="minorHAnsi"/>
          <w:sz w:val="22"/>
          <w:szCs w:val="22"/>
        </w:rPr>
      </w:pPr>
      <w:r w:rsidRPr="00C26A02">
        <w:rPr>
          <w:rFonts w:asciiTheme="minorHAnsi" w:hAnsiTheme="minorHAnsi"/>
          <w:sz w:val="22"/>
          <w:szCs w:val="22"/>
        </w:rPr>
        <w:t>V Pardubicích dne …………………</w:t>
      </w:r>
      <w:r w:rsidRPr="00C26A02">
        <w:rPr>
          <w:rFonts w:asciiTheme="minorHAnsi" w:hAnsiTheme="minorHAnsi"/>
          <w:sz w:val="22"/>
          <w:szCs w:val="22"/>
        </w:rPr>
        <w:tab/>
        <w:t>V …………..…… dne …………………..</w:t>
      </w:r>
    </w:p>
    <w:p w14:paraId="5805D1E4" w14:textId="77777777" w:rsidR="00C813F1" w:rsidRDefault="00C813F1" w:rsidP="00DB5526">
      <w:pPr>
        <w:rPr>
          <w:rFonts w:asciiTheme="minorHAnsi" w:hAnsiTheme="minorHAnsi"/>
          <w:sz w:val="22"/>
          <w:szCs w:val="22"/>
        </w:rPr>
      </w:pPr>
    </w:p>
    <w:p w14:paraId="183C2F7D" w14:textId="2AE4736D" w:rsidR="00DB5526" w:rsidRPr="00C26A02" w:rsidRDefault="00DB5526" w:rsidP="00CB0385">
      <w:pPr>
        <w:tabs>
          <w:tab w:val="left" w:pos="5387"/>
        </w:tabs>
        <w:rPr>
          <w:rFonts w:asciiTheme="minorHAnsi" w:hAnsiTheme="minorHAnsi"/>
          <w:sz w:val="22"/>
          <w:szCs w:val="22"/>
        </w:rPr>
      </w:pPr>
      <w:r w:rsidRPr="00C26A02">
        <w:rPr>
          <w:rFonts w:asciiTheme="minorHAnsi" w:hAnsiTheme="minorHAnsi"/>
          <w:sz w:val="22"/>
          <w:szCs w:val="22"/>
        </w:rPr>
        <w:t>Za objednatele:</w:t>
      </w:r>
      <w:r w:rsidRPr="00C26A02">
        <w:rPr>
          <w:rFonts w:asciiTheme="minorHAnsi" w:hAnsiTheme="minorHAnsi"/>
          <w:sz w:val="22"/>
          <w:szCs w:val="22"/>
        </w:rPr>
        <w:tab/>
        <w:t>Za poskytovatele:</w:t>
      </w:r>
    </w:p>
    <w:p w14:paraId="6691BE78" w14:textId="77777777" w:rsidR="00DB5526" w:rsidRPr="00C26A02" w:rsidRDefault="00DB5526" w:rsidP="00DB5526">
      <w:pPr>
        <w:rPr>
          <w:rFonts w:asciiTheme="minorHAnsi" w:hAnsiTheme="minorHAnsi"/>
          <w:sz w:val="22"/>
          <w:szCs w:val="22"/>
          <w:shd w:val="clear" w:color="auto" w:fill="FFFFFF" w:themeFill="background1"/>
        </w:rPr>
      </w:pPr>
    </w:p>
    <w:p w14:paraId="34D1BCD2" w14:textId="77777777" w:rsidR="00C813F1" w:rsidRDefault="00C813F1" w:rsidP="00DB5526">
      <w:pPr>
        <w:rPr>
          <w:rFonts w:asciiTheme="minorHAnsi" w:hAnsiTheme="minorHAnsi"/>
          <w:sz w:val="22"/>
          <w:szCs w:val="22"/>
          <w:shd w:val="clear" w:color="auto" w:fill="FFFFFF" w:themeFill="background1"/>
        </w:rPr>
      </w:pPr>
    </w:p>
    <w:p w14:paraId="20690557" w14:textId="77777777" w:rsidR="00C813F1" w:rsidRDefault="00C813F1" w:rsidP="00DB5526">
      <w:pPr>
        <w:rPr>
          <w:rFonts w:asciiTheme="minorHAnsi" w:hAnsiTheme="minorHAnsi"/>
          <w:sz w:val="22"/>
          <w:szCs w:val="22"/>
          <w:shd w:val="clear" w:color="auto" w:fill="FFFFFF" w:themeFill="background1"/>
        </w:rPr>
      </w:pPr>
    </w:p>
    <w:p w14:paraId="12651AB8" w14:textId="77777777" w:rsidR="00CB0385" w:rsidRDefault="00CB0385" w:rsidP="00DB5526">
      <w:pPr>
        <w:rPr>
          <w:rFonts w:asciiTheme="minorHAnsi" w:hAnsiTheme="minorHAnsi"/>
          <w:sz w:val="22"/>
          <w:szCs w:val="22"/>
          <w:shd w:val="clear" w:color="auto" w:fill="FFFFFF" w:themeFill="background1"/>
        </w:rPr>
      </w:pPr>
    </w:p>
    <w:p w14:paraId="70C4D367" w14:textId="645C4D9C" w:rsidR="00DB5526" w:rsidRPr="00C26A02" w:rsidRDefault="00DB5526" w:rsidP="00CB0385">
      <w:pPr>
        <w:tabs>
          <w:tab w:val="left" w:pos="5387"/>
        </w:tabs>
        <w:rPr>
          <w:rFonts w:asciiTheme="minorHAnsi" w:hAnsiTheme="minorHAnsi"/>
          <w:bCs/>
          <w:sz w:val="22"/>
          <w:szCs w:val="22"/>
        </w:rPr>
      </w:pPr>
      <w:r w:rsidRPr="00C26A02">
        <w:rPr>
          <w:rFonts w:asciiTheme="minorHAnsi" w:hAnsiTheme="minorHAnsi"/>
          <w:sz w:val="22"/>
          <w:szCs w:val="22"/>
          <w:shd w:val="clear" w:color="auto" w:fill="FFFFFF" w:themeFill="background1"/>
        </w:rPr>
        <w:t>…………………………………………..</w:t>
      </w:r>
      <w:r w:rsidRPr="00C26A02">
        <w:rPr>
          <w:rFonts w:asciiTheme="minorHAnsi" w:hAnsiTheme="minorHAnsi"/>
          <w:sz w:val="22"/>
          <w:szCs w:val="22"/>
          <w:shd w:val="clear" w:color="auto" w:fill="FFFFFF" w:themeFill="background1"/>
        </w:rPr>
        <w:tab/>
        <w:t>…………………………………………..</w:t>
      </w:r>
    </w:p>
    <w:p w14:paraId="49EF01CB" w14:textId="1C141B7A" w:rsidR="00DB5526" w:rsidRPr="00C26A02" w:rsidRDefault="00DB5526" w:rsidP="00DB5526">
      <w:pPr>
        <w:rPr>
          <w:rFonts w:asciiTheme="minorHAnsi" w:hAnsiTheme="minorHAnsi"/>
          <w:bCs/>
          <w:sz w:val="22"/>
          <w:szCs w:val="22"/>
        </w:rPr>
      </w:pPr>
      <w:r w:rsidRPr="00C26A02">
        <w:rPr>
          <w:rFonts w:asciiTheme="minorHAnsi" w:hAnsiTheme="minorHAnsi"/>
          <w:bCs/>
          <w:sz w:val="22"/>
          <w:szCs w:val="22"/>
        </w:rPr>
        <w:t>MUDr. Tomáš Gottvald</w:t>
      </w:r>
      <w:r w:rsidR="00E6331F">
        <w:rPr>
          <w:rFonts w:asciiTheme="minorHAnsi" w:hAnsiTheme="minorHAnsi"/>
          <w:bCs/>
          <w:sz w:val="22"/>
          <w:szCs w:val="22"/>
        </w:rPr>
        <w:t>, MHA</w:t>
      </w:r>
      <w:r w:rsidRPr="00C26A02">
        <w:rPr>
          <w:rFonts w:asciiTheme="minorHAnsi" w:hAnsiTheme="minorHAnsi"/>
          <w:bCs/>
          <w:sz w:val="22"/>
          <w:szCs w:val="22"/>
        </w:rPr>
        <w:tab/>
      </w:r>
      <w:r w:rsidRPr="00C26A02">
        <w:rPr>
          <w:rFonts w:asciiTheme="minorHAnsi" w:hAnsiTheme="minorHAnsi"/>
          <w:bCs/>
          <w:sz w:val="22"/>
          <w:szCs w:val="22"/>
        </w:rPr>
        <w:tab/>
      </w:r>
      <w:r w:rsidRPr="00C26A02">
        <w:rPr>
          <w:rFonts w:asciiTheme="minorHAnsi" w:hAnsiTheme="minorHAnsi"/>
          <w:bCs/>
          <w:sz w:val="22"/>
          <w:szCs w:val="22"/>
        </w:rPr>
        <w:tab/>
      </w:r>
      <w:r w:rsidRPr="00C26A02">
        <w:rPr>
          <w:rFonts w:asciiTheme="minorHAnsi" w:hAnsiTheme="minorHAnsi"/>
          <w:bCs/>
          <w:sz w:val="22"/>
          <w:szCs w:val="22"/>
        </w:rPr>
        <w:tab/>
      </w:r>
      <w:r w:rsidRPr="00C26A02">
        <w:rPr>
          <w:rFonts w:asciiTheme="minorHAnsi" w:hAnsiTheme="minorHAnsi"/>
          <w:bCs/>
          <w:sz w:val="22"/>
          <w:szCs w:val="22"/>
        </w:rPr>
        <w:tab/>
        <w:t xml:space="preserve"> </w:t>
      </w:r>
      <w:r w:rsidRPr="00C26A02">
        <w:rPr>
          <w:rFonts w:asciiTheme="minorHAnsi" w:hAnsiTheme="minorHAnsi"/>
          <w:color w:val="FF0000"/>
          <w:sz w:val="22"/>
          <w:szCs w:val="22"/>
        </w:rPr>
        <w:t>(doplní poskytovatel)</w:t>
      </w:r>
      <w:r w:rsidRPr="00C26A02">
        <w:rPr>
          <w:rFonts w:asciiTheme="minorHAnsi" w:hAnsiTheme="minorHAnsi"/>
          <w:bCs/>
          <w:sz w:val="22"/>
          <w:szCs w:val="22"/>
        </w:rPr>
        <w:t xml:space="preserve">                                                                                </w:t>
      </w:r>
    </w:p>
    <w:p w14:paraId="712495D8" w14:textId="77777777" w:rsidR="00DB5526" w:rsidRPr="00C26A02" w:rsidRDefault="00DB5526" w:rsidP="00DB5526">
      <w:pPr>
        <w:rPr>
          <w:rFonts w:asciiTheme="minorHAnsi" w:hAnsiTheme="minorHAnsi"/>
          <w:bCs/>
          <w:sz w:val="22"/>
          <w:szCs w:val="22"/>
        </w:rPr>
      </w:pPr>
      <w:r w:rsidRPr="00C26A02">
        <w:rPr>
          <w:rFonts w:asciiTheme="minorHAnsi" w:hAnsiTheme="minorHAnsi"/>
          <w:bCs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7E50DB0" w14:textId="5FD3C488" w:rsidR="00CC6591" w:rsidRPr="00C26A02" w:rsidRDefault="00DB5526" w:rsidP="00DB5526">
      <w:pPr>
        <w:rPr>
          <w:rFonts w:asciiTheme="minorHAnsi" w:hAnsiTheme="minorHAnsi"/>
          <w:bCs/>
          <w:sz w:val="22"/>
          <w:szCs w:val="22"/>
        </w:rPr>
      </w:pPr>
      <w:r w:rsidRPr="00C26A02">
        <w:rPr>
          <w:rFonts w:asciiTheme="minorHAnsi" w:hAnsiTheme="minorHAnsi"/>
          <w:bCs/>
          <w:sz w:val="22"/>
          <w:szCs w:val="22"/>
        </w:rPr>
        <w:t xml:space="preserve"> </w:t>
      </w:r>
    </w:p>
    <w:p w14:paraId="194AEE49" w14:textId="77777777" w:rsidR="00CC6591" w:rsidRPr="00C26A02" w:rsidRDefault="00CC6591" w:rsidP="00DB5526">
      <w:pPr>
        <w:rPr>
          <w:rFonts w:asciiTheme="minorHAnsi" w:hAnsiTheme="minorHAnsi"/>
          <w:bCs/>
          <w:sz w:val="22"/>
          <w:szCs w:val="22"/>
        </w:rPr>
      </w:pPr>
    </w:p>
    <w:p w14:paraId="6AA415B9" w14:textId="77777777" w:rsidR="00CC6591" w:rsidRPr="00C26A02" w:rsidRDefault="00CC6591" w:rsidP="00DB5526">
      <w:pPr>
        <w:rPr>
          <w:rFonts w:asciiTheme="minorHAnsi" w:hAnsiTheme="minorHAnsi"/>
          <w:bCs/>
          <w:sz w:val="22"/>
          <w:szCs w:val="22"/>
        </w:rPr>
      </w:pPr>
    </w:p>
    <w:p w14:paraId="7B7B0ED9" w14:textId="77777777" w:rsidR="00C813F1" w:rsidRDefault="00C813F1" w:rsidP="00DB5526">
      <w:pPr>
        <w:rPr>
          <w:rFonts w:asciiTheme="minorHAnsi" w:hAnsiTheme="minorHAnsi"/>
          <w:sz w:val="22"/>
          <w:szCs w:val="22"/>
          <w:shd w:val="clear" w:color="auto" w:fill="FFFFFF" w:themeFill="background1"/>
        </w:rPr>
      </w:pPr>
    </w:p>
    <w:p w14:paraId="7CE76764" w14:textId="77777777" w:rsidR="00C813F1" w:rsidRDefault="00C813F1" w:rsidP="00DB5526">
      <w:pPr>
        <w:rPr>
          <w:rFonts w:asciiTheme="minorHAnsi" w:hAnsiTheme="minorHAnsi"/>
          <w:sz w:val="22"/>
          <w:szCs w:val="22"/>
          <w:shd w:val="clear" w:color="auto" w:fill="FFFFFF" w:themeFill="background1"/>
        </w:rPr>
      </w:pPr>
    </w:p>
    <w:p w14:paraId="07B833C8" w14:textId="3AF5A5D3" w:rsidR="00DB5526" w:rsidRPr="00C26A02" w:rsidRDefault="00DB5526" w:rsidP="00DB5526">
      <w:pPr>
        <w:rPr>
          <w:rFonts w:asciiTheme="minorHAnsi" w:hAnsiTheme="minorHAnsi"/>
          <w:bCs/>
          <w:sz w:val="22"/>
          <w:szCs w:val="22"/>
        </w:rPr>
      </w:pPr>
      <w:r w:rsidRPr="00C26A02">
        <w:rPr>
          <w:rFonts w:asciiTheme="minorHAnsi" w:hAnsiTheme="minorHAnsi"/>
          <w:sz w:val="22"/>
          <w:szCs w:val="22"/>
          <w:shd w:val="clear" w:color="auto" w:fill="FFFFFF" w:themeFill="background1"/>
        </w:rPr>
        <w:t>…………………………………………..</w:t>
      </w:r>
      <w:r w:rsidRPr="00C26A02">
        <w:rPr>
          <w:rFonts w:asciiTheme="minorHAnsi" w:hAnsiTheme="minorHAnsi"/>
          <w:sz w:val="22"/>
          <w:szCs w:val="22"/>
          <w:shd w:val="clear" w:color="auto" w:fill="FFFFFF" w:themeFill="background1"/>
        </w:rPr>
        <w:tab/>
      </w:r>
      <w:r w:rsidRPr="00C26A02">
        <w:rPr>
          <w:rFonts w:asciiTheme="minorHAnsi" w:hAnsiTheme="minorHAnsi"/>
          <w:sz w:val="22"/>
          <w:szCs w:val="22"/>
          <w:shd w:val="clear" w:color="auto" w:fill="FFFFFF" w:themeFill="background1"/>
        </w:rPr>
        <w:tab/>
      </w:r>
      <w:r w:rsidRPr="00C26A02">
        <w:rPr>
          <w:rFonts w:asciiTheme="minorHAnsi" w:hAnsiTheme="minorHAnsi"/>
          <w:sz w:val="22"/>
          <w:szCs w:val="22"/>
          <w:shd w:val="clear" w:color="auto" w:fill="FFFFFF" w:themeFill="background1"/>
        </w:rPr>
        <w:tab/>
      </w:r>
      <w:r w:rsidRPr="00C26A02">
        <w:rPr>
          <w:rFonts w:asciiTheme="minorHAnsi" w:hAnsiTheme="minorHAnsi"/>
          <w:sz w:val="22"/>
          <w:szCs w:val="22"/>
          <w:shd w:val="clear" w:color="auto" w:fill="FFFFFF" w:themeFill="background1"/>
        </w:rPr>
        <w:tab/>
        <w:t xml:space="preserve">             </w:t>
      </w:r>
      <w:r w:rsidRPr="00C26A02">
        <w:rPr>
          <w:rFonts w:asciiTheme="minorHAnsi" w:hAnsiTheme="minorHAnsi"/>
          <w:sz w:val="22"/>
          <w:szCs w:val="22"/>
          <w:shd w:val="clear" w:color="auto" w:fill="FFFFFF" w:themeFill="background1"/>
        </w:rPr>
        <w:tab/>
        <w:t>…………………………………………..</w:t>
      </w:r>
    </w:p>
    <w:p w14:paraId="40A72EA3" w14:textId="4A6ED911" w:rsidR="00DB5526" w:rsidRPr="00C26A02" w:rsidRDefault="00DB5526" w:rsidP="00DB5526">
      <w:pPr>
        <w:rPr>
          <w:rFonts w:asciiTheme="minorHAnsi" w:hAnsiTheme="minorHAnsi"/>
          <w:bCs/>
          <w:sz w:val="22"/>
          <w:szCs w:val="22"/>
        </w:rPr>
      </w:pPr>
      <w:r w:rsidRPr="00C26A02">
        <w:rPr>
          <w:rFonts w:asciiTheme="minorHAnsi" w:hAnsiTheme="minorHAnsi"/>
          <w:bCs/>
          <w:sz w:val="22"/>
          <w:szCs w:val="22"/>
        </w:rPr>
        <w:t xml:space="preserve">Ing. </w:t>
      </w:r>
      <w:r w:rsidR="00EE00CF">
        <w:rPr>
          <w:rFonts w:asciiTheme="minorHAnsi" w:hAnsiTheme="minorHAnsi"/>
          <w:bCs/>
          <w:sz w:val="22"/>
          <w:szCs w:val="22"/>
        </w:rPr>
        <w:t>Hynek Rais, MHA</w:t>
      </w:r>
      <w:r w:rsidRPr="00C26A02">
        <w:rPr>
          <w:rFonts w:asciiTheme="minorHAnsi" w:hAnsiTheme="minorHAnsi"/>
          <w:bCs/>
          <w:sz w:val="22"/>
          <w:szCs w:val="22"/>
        </w:rPr>
        <w:tab/>
      </w:r>
      <w:r w:rsidRPr="00C26A02">
        <w:rPr>
          <w:rFonts w:asciiTheme="minorHAnsi" w:hAnsiTheme="minorHAnsi"/>
          <w:bCs/>
          <w:sz w:val="22"/>
          <w:szCs w:val="22"/>
        </w:rPr>
        <w:tab/>
      </w:r>
      <w:r w:rsidRPr="00C26A02">
        <w:rPr>
          <w:rFonts w:asciiTheme="minorHAnsi" w:hAnsiTheme="minorHAnsi"/>
          <w:bCs/>
          <w:sz w:val="22"/>
          <w:szCs w:val="22"/>
        </w:rPr>
        <w:tab/>
      </w:r>
      <w:r w:rsidRPr="00C26A02">
        <w:rPr>
          <w:rFonts w:asciiTheme="minorHAnsi" w:hAnsiTheme="minorHAnsi"/>
          <w:bCs/>
          <w:sz w:val="22"/>
          <w:szCs w:val="22"/>
        </w:rPr>
        <w:tab/>
        <w:t xml:space="preserve">               </w:t>
      </w:r>
      <w:r w:rsidR="00EE00CF">
        <w:rPr>
          <w:rFonts w:asciiTheme="minorHAnsi" w:hAnsiTheme="minorHAnsi"/>
          <w:bCs/>
          <w:sz w:val="22"/>
          <w:szCs w:val="22"/>
        </w:rPr>
        <w:tab/>
      </w:r>
      <w:r w:rsidRPr="00C26A02">
        <w:rPr>
          <w:rFonts w:asciiTheme="minorHAnsi" w:hAnsiTheme="minorHAnsi"/>
          <w:color w:val="FF0000"/>
          <w:sz w:val="22"/>
          <w:szCs w:val="22"/>
        </w:rPr>
        <w:t>(doplní poskytovatel)</w:t>
      </w:r>
      <w:r w:rsidRPr="00C26A02">
        <w:rPr>
          <w:rFonts w:asciiTheme="minorHAnsi" w:hAnsiTheme="minorHAnsi"/>
          <w:bCs/>
          <w:sz w:val="22"/>
          <w:szCs w:val="22"/>
        </w:rPr>
        <w:t xml:space="preserve">                                                                                               </w:t>
      </w:r>
    </w:p>
    <w:p w14:paraId="68B4F8C8" w14:textId="77777777" w:rsidR="004416CB" w:rsidRPr="00C26A02" w:rsidRDefault="00DB5526">
      <w:pPr>
        <w:rPr>
          <w:rFonts w:asciiTheme="minorHAnsi" w:hAnsiTheme="minorHAnsi"/>
          <w:bCs/>
          <w:sz w:val="22"/>
          <w:szCs w:val="22"/>
        </w:rPr>
      </w:pPr>
      <w:r w:rsidRPr="00C26A02">
        <w:rPr>
          <w:rFonts w:asciiTheme="minorHAnsi" w:hAnsiTheme="minorHAnsi"/>
          <w:bCs/>
          <w:sz w:val="22"/>
          <w:szCs w:val="22"/>
        </w:rPr>
        <w:t>místopředseda představenstva</w:t>
      </w:r>
    </w:p>
    <w:p w14:paraId="6C12458B" w14:textId="42A4E8A9" w:rsidR="00E6331F" w:rsidRDefault="00E6331F" w:rsidP="00E6331F">
      <w:pPr>
        <w:pStyle w:val="Zkladntext"/>
        <w:widowControl/>
        <w:tabs>
          <w:tab w:val="left" w:pos="0"/>
        </w:tabs>
        <w:spacing w:after="0"/>
        <w:ind w:left="705" w:hanging="705"/>
        <w:jc w:val="both"/>
        <w:rPr>
          <w:rFonts w:asciiTheme="minorHAnsi" w:hAnsiTheme="minorHAnsi" w:cs="Arial"/>
          <w:b/>
          <w:bCs/>
          <w:iCs/>
          <w:sz w:val="22"/>
          <w:szCs w:val="22"/>
        </w:rPr>
      </w:pPr>
      <w:r>
        <w:rPr>
          <w:rFonts w:asciiTheme="minorHAnsi" w:hAnsiTheme="minorHAnsi" w:cs="Arial"/>
          <w:b/>
          <w:bCs/>
          <w:iCs/>
          <w:sz w:val="22"/>
          <w:szCs w:val="22"/>
        </w:rPr>
        <w:br w:type="page"/>
      </w:r>
    </w:p>
    <w:p w14:paraId="4DE6EF30" w14:textId="2CAAEEE1" w:rsidR="004416CB" w:rsidRPr="00CC6591" w:rsidRDefault="004416CB" w:rsidP="004416CB">
      <w:pPr>
        <w:pStyle w:val="Zkladntext"/>
        <w:widowControl/>
        <w:tabs>
          <w:tab w:val="left" w:pos="0"/>
        </w:tabs>
        <w:spacing w:after="0"/>
        <w:ind w:left="705" w:hanging="705"/>
        <w:jc w:val="both"/>
        <w:rPr>
          <w:rFonts w:asciiTheme="minorHAnsi" w:hAnsiTheme="minorHAnsi"/>
          <w:b/>
          <w:sz w:val="22"/>
          <w:szCs w:val="22"/>
        </w:rPr>
      </w:pPr>
      <w:r w:rsidRPr="00CC6591">
        <w:rPr>
          <w:rFonts w:asciiTheme="minorHAnsi" w:hAnsiTheme="minorHAnsi" w:cs="Arial"/>
          <w:b/>
          <w:bCs/>
          <w:iCs/>
          <w:sz w:val="22"/>
          <w:szCs w:val="22"/>
        </w:rPr>
        <w:lastRenderedPageBreak/>
        <w:t xml:space="preserve">Příloha č. </w:t>
      </w:r>
      <w:r w:rsidRPr="00CC6591">
        <w:rPr>
          <w:rFonts w:asciiTheme="minorHAnsi" w:hAnsiTheme="minorHAnsi"/>
          <w:b/>
          <w:bCs/>
          <w:iCs/>
          <w:sz w:val="22"/>
          <w:szCs w:val="22"/>
        </w:rPr>
        <w:t xml:space="preserve">1 </w:t>
      </w:r>
      <w:r w:rsidRPr="00CC6591">
        <w:rPr>
          <w:rFonts w:asciiTheme="minorHAnsi" w:hAnsiTheme="minorHAnsi" w:cs="Arial"/>
          <w:b/>
          <w:bCs/>
          <w:iCs/>
          <w:sz w:val="22"/>
          <w:szCs w:val="22"/>
        </w:rPr>
        <w:t>- Soupis zdravotnické techniky</w:t>
      </w:r>
    </w:p>
    <w:p w14:paraId="2F72D609" w14:textId="6006763A" w:rsidR="004416CB" w:rsidRDefault="004416CB">
      <w:pPr>
        <w:rPr>
          <w:rFonts w:asciiTheme="minorHAnsi" w:hAnsiTheme="minorHAnsi"/>
          <w:bCs/>
        </w:rPr>
      </w:pPr>
    </w:p>
    <w:tbl>
      <w:tblPr>
        <w:tblW w:w="0" w:type="auto"/>
        <w:tblInd w:w="2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2"/>
        <w:gridCol w:w="1383"/>
      </w:tblGrid>
      <w:tr w:rsidR="006831C6" w:rsidRPr="001463A3" w14:paraId="0D60ABED" w14:textId="77777777" w:rsidTr="00C378F8">
        <w:trPr>
          <w:trHeight w:val="397"/>
        </w:trPr>
        <w:tc>
          <w:tcPr>
            <w:tcW w:w="3862" w:type="dxa"/>
            <w:shd w:val="clear" w:color="auto" w:fill="auto"/>
            <w:vAlign w:val="center"/>
          </w:tcPr>
          <w:p w14:paraId="14F4D5CD" w14:textId="77777777" w:rsidR="006831C6" w:rsidRPr="009F6A02" w:rsidRDefault="006831C6" w:rsidP="00C378F8">
            <w:pPr>
              <w:pStyle w:val="PODKAPITOLA"/>
              <w:shd w:val="clear" w:color="auto" w:fill="auto"/>
              <w:spacing w:before="0" w:after="0" w:line="276" w:lineRule="auto"/>
              <w:jc w:val="center"/>
              <w:rPr>
                <w:rFonts w:ascii="Calibri" w:hAnsi="Calibri" w:cs="Calibri"/>
                <w:color w:val="1F4E79"/>
                <w:sz w:val="22"/>
                <w:szCs w:val="22"/>
              </w:rPr>
            </w:pPr>
            <w:r w:rsidRPr="009F6A02">
              <w:rPr>
                <w:rFonts w:ascii="Calibri" w:hAnsi="Calibri" w:cs="Calibri"/>
                <w:color w:val="1F4E79"/>
                <w:sz w:val="22"/>
                <w:szCs w:val="22"/>
              </w:rPr>
              <w:t>Název položky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0FBAD3EC" w14:textId="77777777" w:rsidR="006831C6" w:rsidRPr="009F6A02" w:rsidRDefault="006831C6" w:rsidP="00C378F8">
            <w:pPr>
              <w:pStyle w:val="PODKAPITOLA"/>
              <w:shd w:val="clear" w:color="auto" w:fill="auto"/>
              <w:spacing w:before="0" w:after="0" w:line="276" w:lineRule="auto"/>
              <w:jc w:val="center"/>
              <w:rPr>
                <w:rFonts w:ascii="Calibri" w:hAnsi="Calibri" w:cs="Calibri"/>
                <w:color w:val="1F4E79"/>
                <w:sz w:val="22"/>
                <w:szCs w:val="22"/>
              </w:rPr>
            </w:pPr>
            <w:r w:rsidRPr="009F6A02">
              <w:rPr>
                <w:rFonts w:ascii="Calibri" w:hAnsi="Calibri" w:cs="Calibri"/>
                <w:color w:val="1F4E79"/>
                <w:sz w:val="22"/>
                <w:szCs w:val="22"/>
              </w:rPr>
              <w:t>Počet kusů</w:t>
            </w:r>
          </w:p>
        </w:tc>
      </w:tr>
      <w:tr w:rsidR="006831C6" w:rsidRPr="001463A3" w14:paraId="6899A366" w14:textId="77777777" w:rsidTr="00C378F8">
        <w:trPr>
          <w:trHeight w:val="397"/>
        </w:trPr>
        <w:tc>
          <w:tcPr>
            <w:tcW w:w="3862" w:type="dxa"/>
            <w:shd w:val="clear" w:color="auto" w:fill="auto"/>
            <w:vAlign w:val="center"/>
          </w:tcPr>
          <w:p w14:paraId="50B0567F" w14:textId="77777777" w:rsidR="006831C6" w:rsidRPr="00A3455F" w:rsidRDefault="006831C6" w:rsidP="00C378F8">
            <w:pPr>
              <w:pStyle w:val="PODKAPITOLA"/>
              <w:shd w:val="clear" w:color="auto" w:fill="auto"/>
              <w:spacing w:before="0" w:after="0" w:line="276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3455F">
              <w:rPr>
                <w:rFonts w:ascii="Calibri" w:hAnsi="Calibri" w:cs="Calibri"/>
                <w:color w:val="auto"/>
                <w:sz w:val="22"/>
                <w:szCs w:val="22"/>
              </w:rPr>
              <w:t>Infuzní pumpa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17F33735" w14:textId="77777777" w:rsidR="006831C6" w:rsidRPr="00A3455F" w:rsidRDefault="006831C6" w:rsidP="00C378F8">
            <w:pPr>
              <w:pStyle w:val="PODKAPITOLA"/>
              <w:shd w:val="clear" w:color="auto" w:fill="auto"/>
              <w:spacing w:before="0" w:after="0" w:line="276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>171</w:t>
            </w:r>
          </w:p>
        </w:tc>
      </w:tr>
      <w:tr w:rsidR="006831C6" w:rsidRPr="001463A3" w14:paraId="72B3CC2F" w14:textId="77777777" w:rsidTr="00C378F8">
        <w:trPr>
          <w:trHeight w:val="397"/>
        </w:trPr>
        <w:tc>
          <w:tcPr>
            <w:tcW w:w="3862" w:type="dxa"/>
            <w:shd w:val="clear" w:color="auto" w:fill="auto"/>
            <w:vAlign w:val="center"/>
          </w:tcPr>
          <w:p w14:paraId="691E7444" w14:textId="77777777" w:rsidR="006831C6" w:rsidRPr="009F6A02" w:rsidRDefault="006831C6" w:rsidP="00C378F8">
            <w:pPr>
              <w:pStyle w:val="PODKAPITOLA"/>
              <w:shd w:val="clear" w:color="auto" w:fill="auto"/>
              <w:spacing w:before="0" w:after="0" w:line="276" w:lineRule="auto"/>
              <w:jc w:val="center"/>
              <w:rPr>
                <w:rFonts w:ascii="Calibri" w:hAnsi="Calibri" w:cs="Calibri"/>
                <w:color w:val="1F4E79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Lineární dávkovač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505F4A57" w14:textId="77777777" w:rsidR="006831C6" w:rsidRPr="009F6A02" w:rsidRDefault="006831C6" w:rsidP="00C378F8">
            <w:pPr>
              <w:pStyle w:val="PODKAPITOLA"/>
              <w:shd w:val="clear" w:color="auto" w:fill="auto"/>
              <w:spacing w:before="0" w:after="0" w:line="276" w:lineRule="auto"/>
              <w:jc w:val="center"/>
              <w:rPr>
                <w:rFonts w:ascii="Calibri" w:hAnsi="Calibri" w:cs="Calibri"/>
                <w:color w:val="1F4E79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369</w:t>
            </w:r>
          </w:p>
        </w:tc>
      </w:tr>
      <w:tr w:rsidR="006831C6" w:rsidRPr="001463A3" w14:paraId="43BB5927" w14:textId="77777777" w:rsidTr="00C378F8">
        <w:trPr>
          <w:trHeight w:val="397"/>
        </w:trPr>
        <w:tc>
          <w:tcPr>
            <w:tcW w:w="3862" w:type="dxa"/>
            <w:shd w:val="clear" w:color="auto" w:fill="auto"/>
            <w:vAlign w:val="center"/>
          </w:tcPr>
          <w:p w14:paraId="76AD2C72" w14:textId="77777777" w:rsidR="006831C6" w:rsidRDefault="006831C6" w:rsidP="00C378F8">
            <w:pPr>
              <w:pStyle w:val="PODKAPITOLA"/>
              <w:shd w:val="clear" w:color="auto" w:fill="auto"/>
              <w:spacing w:before="0" w:after="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Dokovací sestavy pro infuzní techniku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6C8EF78A" w14:textId="77777777" w:rsidR="006831C6" w:rsidRDefault="006831C6" w:rsidP="00C378F8">
            <w:pPr>
              <w:pStyle w:val="PODKAPITOLA"/>
              <w:shd w:val="clear" w:color="auto" w:fill="auto"/>
              <w:spacing w:before="0" w:after="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50</w:t>
            </w:r>
          </w:p>
        </w:tc>
      </w:tr>
    </w:tbl>
    <w:p w14:paraId="7FFA54BA" w14:textId="77777777" w:rsidR="006831C6" w:rsidRDefault="006831C6">
      <w:pPr>
        <w:rPr>
          <w:rFonts w:asciiTheme="minorHAnsi" w:hAnsiTheme="minorHAnsi"/>
          <w:bCs/>
        </w:rPr>
      </w:pPr>
    </w:p>
    <w:p w14:paraId="01099C21" w14:textId="77777777" w:rsidR="006831C6" w:rsidRDefault="006831C6">
      <w:pPr>
        <w:rPr>
          <w:rFonts w:asciiTheme="minorHAnsi" w:hAnsiTheme="minorHAnsi"/>
          <w:bCs/>
        </w:rPr>
      </w:pPr>
    </w:p>
    <w:p w14:paraId="6389E9B0" w14:textId="41915F80" w:rsidR="004416CB" w:rsidRDefault="000302DD">
      <w:pPr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Upřesněný s</w:t>
      </w:r>
      <w:r w:rsidR="004416CB">
        <w:rPr>
          <w:rFonts w:asciiTheme="minorHAnsi" w:hAnsiTheme="minorHAnsi"/>
          <w:bCs/>
        </w:rPr>
        <w:t>oupis zdravotnické techniky</w:t>
      </w:r>
      <w:r>
        <w:rPr>
          <w:rFonts w:asciiTheme="minorHAnsi" w:hAnsiTheme="minorHAnsi"/>
          <w:bCs/>
        </w:rPr>
        <w:t xml:space="preserve"> (model, počet kusů a jednotková cena za BTK v Kč bez DPH</w:t>
      </w:r>
      <w:r w:rsidR="00206F8F">
        <w:rPr>
          <w:rFonts w:asciiTheme="minorHAnsi" w:hAnsiTheme="minorHAnsi"/>
          <w:bCs/>
        </w:rPr>
        <w:t>, perioda BTK</w:t>
      </w:r>
      <w:r>
        <w:rPr>
          <w:rFonts w:asciiTheme="minorHAnsi" w:hAnsiTheme="minorHAnsi"/>
          <w:bCs/>
        </w:rPr>
        <w:t>)</w:t>
      </w:r>
      <w:r w:rsidR="004416CB">
        <w:rPr>
          <w:rFonts w:asciiTheme="minorHAnsi" w:hAnsiTheme="minorHAnsi"/>
          <w:bCs/>
        </w:rPr>
        <w:t>:</w:t>
      </w:r>
    </w:p>
    <w:p w14:paraId="3CD6FDA6" w14:textId="77777777" w:rsidR="004416CB" w:rsidRDefault="004416CB">
      <w:pPr>
        <w:rPr>
          <w:rFonts w:asciiTheme="minorHAnsi" w:hAnsiTheme="minorHAnsi"/>
          <w:bCs/>
        </w:rPr>
      </w:pPr>
    </w:p>
    <w:p w14:paraId="2EB3D5FA" w14:textId="53C504D3" w:rsidR="006E61F3" w:rsidRPr="00A0777B" w:rsidRDefault="00200F2C" w:rsidP="009256FB">
      <w:pPr>
        <w:pStyle w:val="Odstavecseseznamem"/>
        <w:numPr>
          <w:ilvl w:val="0"/>
          <w:numId w:val="20"/>
        </w:numPr>
        <w:rPr>
          <w:rFonts w:asciiTheme="minorHAnsi" w:hAnsiTheme="minorHAnsi"/>
          <w:szCs w:val="22"/>
        </w:rPr>
      </w:pPr>
      <w:r w:rsidRPr="00C26A02">
        <w:rPr>
          <w:rFonts w:asciiTheme="minorHAnsi" w:hAnsiTheme="minorHAnsi"/>
          <w:color w:val="FF0000"/>
          <w:szCs w:val="22"/>
        </w:rPr>
        <w:t>(doplní poskytovatel)</w:t>
      </w:r>
      <w:r w:rsidRPr="00C26A02">
        <w:rPr>
          <w:rFonts w:asciiTheme="minorHAnsi" w:hAnsiTheme="minorHAnsi"/>
          <w:bCs/>
          <w:szCs w:val="22"/>
        </w:rPr>
        <w:t xml:space="preserve">                                                                                               </w:t>
      </w:r>
      <w:r w:rsidR="00DB5526" w:rsidRPr="00CC6591">
        <w:rPr>
          <w:rFonts w:asciiTheme="minorHAnsi" w:hAnsiTheme="minorHAnsi"/>
          <w:bCs/>
          <w:szCs w:val="22"/>
        </w:rPr>
        <w:tab/>
      </w:r>
      <w:r w:rsidR="00DB5526" w:rsidRPr="00CC6591">
        <w:rPr>
          <w:rFonts w:asciiTheme="minorHAnsi" w:hAnsiTheme="minorHAnsi"/>
          <w:bCs/>
          <w:szCs w:val="22"/>
        </w:rPr>
        <w:tab/>
        <w:t xml:space="preserve">                                                                                                 </w:t>
      </w:r>
    </w:p>
    <w:p w14:paraId="44249D6E" w14:textId="77777777" w:rsidR="00EC6353" w:rsidRDefault="00EC6353">
      <w:pPr>
        <w:rPr>
          <w:rFonts w:asciiTheme="minorHAnsi" w:hAnsiTheme="minorHAnsi"/>
        </w:rPr>
      </w:pPr>
    </w:p>
    <w:p w14:paraId="52C8EAC8" w14:textId="77777777" w:rsidR="00200F2C" w:rsidRDefault="00200F2C" w:rsidP="009256FB">
      <w:pPr>
        <w:pStyle w:val="Zkladntext"/>
        <w:widowControl/>
        <w:tabs>
          <w:tab w:val="left" w:pos="0"/>
        </w:tabs>
        <w:spacing w:after="0"/>
        <w:jc w:val="both"/>
        <w:rPr>
          <w:rFonts w:asciiTheme="minorHAnsi" w:hAnsiTheme="minorHAnsi" w:cs="Arial"/>
          <w:bCs/>
          <w:iCs/>
          <w:sz w:val="22"/>
          <w:szCs w:val="22"/>
        </w:rPr>
      </w:pPr>
    </w:p>
    <w:p w14:paraId="418D4824" w14:textId="77777777" w:rsidR="00387338" w:rsidRPr="00CC6591" w:rsidRDefault="00387338" w:rsidP="009256FB">
      <w:pPr>
        <w:pStyle w:val="Zkladntext"/>
        <w:widowControl/>
        <w:tabs>
          <w:tab w:val="left" w:pos="0"/>
        </w:tabs>
        <w:spacing w:after="0"/>
        <w:jc w:val="both"/>
        <w:rPr>
          <w:rFonts w:asciiTheme="minorHAnsi" w:hAnsiTheme="minorHAnsi"/>
          <w:sz w:val="22"/>
          <w:szCs w:val="22"/>
        </w:rPr>
      </w:pPr>
    </w:p>
    <w:sectPr w:rsidR="00387338" w:rsidRPr="00CC6591" w:rsidSect="00CB0385">
      <w:headerReference w:type="default" r:id="rId8"/>
      <w:footerReference w:type="default" r:id="rId9"/>
      <w:pgSz w:w="11906" w:h="16838"/>
      <w:pgMar w:top="1418" w:right="1077" w:bottom="1021" w:left="1077" w:header="709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05C7B" w14:textId="77777777" w:rsidR="00010842" w:rsidRDefault="00010842" w:rsidP="00E02483">
      <w:r>
        <w:separator/>
      </w:r>
    </w:p>
  </w:endnote>
  <w:endnote w:type="continuationSeparator" w:id="0">
    <w:p w14:paraId="1C404E70" w14:textId="77777777" w:rsidR="00010842" w:rsidRDefault="00010842" w:rsidP="00E02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tisSerif">
    <w:altName w:val="Times New Roman"/>
    <w:charset w:val="EE"/>
    <w:family w:val="roman"/>
    <w:pitch w:val="variable"/>
    <w:sig w:usb0="00000001" w:usb1="00000000" w:usb2="00000000" w:usb3="00000000" w:csb0="00000093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D4465" w14:textId="77777777" w:rsidR="000E2AC7" w:rsidRDefault="000E2AC7" w:rsidP="00A0777B">
    <w:pPr>
      <w:pStyle w:val="Zpat"/>
      <w:jc w:val="center"/>
      <w:rPr>
        <w:rFonts w:asciiTheme="minorHAnsi" w:hAnsiTheme="minorHAnsi" w:cs="Arial"/>
        <w:sz w:val="20"/>
        <w:szCs w:val="20"/>
      </w:rPr>
    </w:pPr>
  </w:p>
  <w:p w14:paraId="7BC594BB" w14:textId="08287B21" w:rsidR="000E2AC7" w:rsidRDefault="000E2AC7" w:rsidP="00A0777B">
    <w:pPr>
      <w:pStyle w:val="Zpat"/>
      <w:jc w:val="center"/>
    </w:pPr>
    <w:r w:rsidRPr="00D551AC">
      <w:rPr>
        <w:rFonts w:asciiTheme="minorHAnsi" w:hAnsiTheme="minorHAnsi" w:cs="Arial"/>
        <w:sz w:val="20"/>
        <w:szCs w:val="20"/>
      </w:rPr>
      <w:fldChar w:fldCharType="begin"/>
    </w:r>
    <w:r w:rsidRPr="00D551AC">
      <w:rPr>
        <w:rFonts w:asciiTheme="minorHAnsi" w:hAnsiTheme="minorHAnsi" w:cs="Arial"/>
        <w:sz w:val="20"/>
        <w:szCs w:val="20"/>
      </w:rPr>
      <w:instrText xml:space="preserve"> PAGE   \* MERGEFORMAT </w:instrText>
    </w:r>
    <w:r w:rsidRPr="00D551AC">
      <w:rPr>
        <w:rFonts w:asciiTheme="minorHAnsi" w:hAnsiTheme="minorHAnsi" w:cs="Arial"/>
        <w:sz w:val="20"/>
        <w:szCs w:val="20"/>
      </w:rPr>
      <w:fldChar w:fldCharType="separate"/>
    </w:r>
    <w:r w:rsidR="00A7165E">
      <w:rPr>
        <w:rFonts w:asciiTheme="minorHAnsi" w:hAnsiTheme="minorHAnsi" w:cs="Arial"/>
        <w:noProof/>
        <w:sz w:val="20"/>
        <w:szCs w:val="20"/>
      </w:rPr>
      <w:t>11</w:t>
    </w:r>
    <w:r w:rsidRPr="00D551AC">
      <w:rPr>
        <w:rFonts w:asciiTheme="minorHAnsi" w:hAnsiTheme="minorHAnsi" w:cs="Arial"/>
        <w:sz w:val="20"/>
        <w:szCs w:val="20"/>
      </w:rPr>
      <w:fldChar w:fldCharType="end"/>
    </w:r>
    <w:r w:rsidRPr="00D551AC">
      <w:rPr>
        <w:rFonts w:asciiTheme="minorHAnsi" w:hAnsiTheme="minorHAnsi" w:cs="Arial"/>
        <w:sz w:val="20"/>
        <w:szCs w:val="20"/>
      </w:rPr>
      <w:t xml:space="preserve"> </w:t>
    </w:r>
  </w:p>
  <w:p w14:paraId="65E7B30E" w14:textId="77777777" w:rsidR="000E2AC7" w:rsidRDefault="000E2A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34F5F" w14:textId="77777777" w:rsidR="00010842" w:rsidRDefault="00010842" w:rsidP="00E02483">
      <w:r>
        <w:separator/>
      </w:r>
    </w:p>
  </w:footnote>
  <w:footnote w:type="continuationSeparator" w:id="0">
    <w:p w14:paraId="219D7EFE" w14:textId="77777777" w:rsidR="00010842" w:rsidRDefault="00010842" w:rsidP="00E024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3F4B8" w14:textId="77777777" w:rsidR="000E2AC7" w:rsidRDefault="000E2AC7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EEE71BA" wp14:editId="2CE173CE">
          <wp:simplePos x="0" y="0"/>
          <wp:positionH relativeFrom="margin">
            <wp:align>right</wp:align>
          </wp:positionH>
          <wp:positionV relativeFrom="topMargin">
            <wp:posOffset>179705</wp:posOffset>
          </wp:positionV>
          <wp:extent cx="2098675" cy="561340"/>
          <wp:effectExtent l="0" t="0" r="0" b="0"/>
          <wp:wrapSquare wrapText="bothSides"/>
          <wp:docPr id="83" name="Obrázek 83" descr="Nemocnice logo 2014T«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mocnice logo 2014T«O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8675" cy="561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13FFE1B" w14:textId="77777777" w:rsidR="000E2AC7" w:rsidRDefault="000E2AC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07641"/>
    <w:multiLevelType w:val="multilevel"/>
    <w:tmpl w:val="42FAC20C"/>
    <w:lvl w:ilvl="0">
      <w:start w:val="1"/>
      <w:numFmt w:val="decimal"/>
      <w:lvlText w:val="Článek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10.%2"/>
      <w:lvlJc w:val="left"/>
      <w:pPr>
        <w:ind w:left="718" w:hanging="576"/>
      </w:pPr>
      <w:rPr>
        <w:rFonts w:asciiTheme="minorHAnsi" w:hAnsiTheme="minorHAnsi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2FB06EC"/>
    <w:multiLevelType w:val="hybridMultilevel"/>
    <w:tmpl w:val="FAC88CE2"/>
    <w:lvl w:ilvl="0" w:tplc="16BEE45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09C0295D"/>
    <w:multiLevelType w:val="hybridMultilevel"/>
    <w:tmpl w:val="79182F5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F1475"/>
    <w:multiLevelType w:val="hybridMultilevel"/>
    <w:tmpl w:val="64BE2C1A"/>
    <w:lvl w:ilvl="0" w:tplc="CC2AECC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0F765A0D"/>
    <w:multiLevelType w:val="multilevel"/>
    <w:tmpl w:val="032637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2D23732"/>
    <w:multiLevelType w:val="hybridMultilevel"/>
    <w:tmpl w:val="618A651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5AA3CD4"/>
    <w:multiLevelType w:val="multilevel"/>
    <w:tmpl w:val="EC5075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43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7375BFE"/>
    <w:multiLevelType w:val="multilevel"/>
    <w:tmpl w:val="5D82D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792" w:hanging="432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78917B3"/>
    <w:multiLevelType w:val="multilevel"/>
    <w:tmpl w:val="4D6A43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792" w:hanging="432"/>
      </w:pPr>
      <w:rPr>
        <w:rFonts w:asciiTheme="minorHAnsi" w:hAnsiTheme="minorHAnsi" w:hint="default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811019B"/>
    <w:multiLevelType w:val="hybridMultilevel"/>
    <w:tmpl w:val="A1B4034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CF6065"/>
    <w:multiLevelType w:val="hybridMultilevel"/>
    <w:tmpl w:val="796825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2D0941"/>
    <w:multiLevelType w:val="hybridMultilevel"/>
    <w:tmpl w:val="796825B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510AA0"/>
    <w:multiLevelType w:val="hybridMultilevel"/>
    <w:tmpl w:val="D7C40EBC"/>
    <w:lvl w:ilvl="0" w:tplc="AA62E4D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23D2628E"/>
    <w:multiLevelType w:val="multilevel"/>
    <w:tmpl w:val="2F649D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792" w:hanging="432"/>
      </w:pPr>
      <w:rPr>
        <w:rFonts w:asciiTheme="minorHAnsi" w:hAnsiTheme="minorHAnsi" w:hint="default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5305BEA"/>
    <w:multiLevelType w:val="hybridMultilevel"/>
    <w:tmpl w:val="B49A2D42"/>
    <w:lvl w:ilvl="0" w:tplc="57D2836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 w15:restartNumberingAfterBreak="0">
    <w:nsid w:val="27BF04F4"/>
    <w:multiLevelType w:val="multilevel"/>
    <w:tmpl w:val="97D8E9AE"/>
    <w:lvl w:ilvl="0">
      <w:start w:val="1"/>
      <w:numFmt w:val="decimal"/>
      <w:lvlText w:val="Článek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9.%2"/>
      <w:lvlJc w:val="left"/>
      <w:pPr>
        <w:ind w:left="860" w:hanging="576"/>
      </w:pPr>
      <w:rPr>
        <w:rFonts w:asciiTheme="minorHAnsi" w:hAnsiTheme="minorHAnsi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2F661505"/>
    <w:multiLevelType w:val="multilevel"/>
    <w:tmpl w:val="B5E0D4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792" w:hanging="432"/>
      </w:pPr>
      <w:rPr>
        <w:rFonts w:asciiTheme="minorHAnsi" w:hAnsiTheme="minorHAnsi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7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1A5152C"/>
    <w:multiLevelType w:val="hybridMultilevel"/>
    <w:tmpl w:val="ECC02A32"/>
    <w:lvl w:ilvl="0" w:tplc="0405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841304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E1C5427"/>
    <w:multiLevelType w:val="hybridMultilevel"/>
    <w:tmpl w:val="3FFE6F18"/>
    <w:lvl w:ilvl="0" w:tplc="750CCB1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4FB81C4A"/>
    <w:multiLevelType w:val="multilevel"/>
    <w:tmpl w:val="9F9A4C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2"/>
      <w:numFmt w:val="decimal"/>
      <w:lvlText w:val="3.%2"/>
      <w:lvlJc w:val="left"/>
      <w:pPr>
        <w:ind w:left="43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002234B"/>
    <w:multiLevelType w:val="hybridMultilevel"/>
    <w:tmpl w:val="5A004C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B83181"/>
    <w:multiLevelType w:val="hybridMultilevel"/>
    <w:tmpl w:val="3AE23F98"/>
    <w:lvl w:ilvl="0" w:tplc="11A43B3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825A6E"/>
    <w:multiLevelType w:val="hybridMultilevel"/>
    <w:tmpl w:val="DDF2307A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5DA45D5"/>
    <w:multiLevelType w:val="hybridMultilevel"/>
    <w:tmpl w:val="E38026E4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6" w15:restartNumberingAfterBreak="0">
    <w:nsid w:val="57DA02D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8EE784A"/>
    <w:multiLevelType w:val="multilevel"/>
    <w:tmpl w:val="0854F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28" w15:restartNumberingAfterBreak="0">
    <w:nsid w:val="5CC95E0D"/>
    <w:multiLevelType w:val="multilevel"/>
    <w:tmpl w:val="AAD2CF2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 w15:restartNumberingAfterBreak="0">
    <w:nsid w:val="61A37232"/>
    <w:multiLevelType w:val="hybridMultilevel"/>
    <w:tmpl w:val="698A2E74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64D3496C"/>
    <w:multiLevelType w:val="multilevel"/>
    <w:tmpl w:val="02CEF2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418" w:hanging="698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4EA1EE7"/>
    <w:multiLevelType w:val="hybridMultilevel"/>
    <w:tmpl w:val="796825B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61A47E9"/>
    <w:multiLevelType w:val="hybridMultilevel"/>
    <w:tmpl w:val="05A25212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3" w15:restartNumberingAfterBreak="0">
    <w:nsid w:val="6B097B53"/>
    <w:multiLevelType w:val="hybridMultilevel"/>
    <w:tmpl w:val="BC50CE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B86FF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BFD0FB9"/>
    <w:multiLevelType w:val="hybridMultilevel"/>
    <w:tmpl w:val="00088ADE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6DA2259D"/>
    <w:multiLevelType w:val="hybridMultilevel"/>
    <w:tmpl w:val="5E1E106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1396C96"/>
    <w:multiLevelType w:val="multilevel"/>
    <w:tmpl w:val="D53E47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"/>
      <w:lvlJc w:val="left"/>
      <w:pPr>
        <w:ind w:left="792" w:hanging="432"/>
      </w:pPr>
      <w:rPr>
        <w:rFonts w:asciiTheme="minorHAnsi" w:hAnsiTheme="minorHAnsi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7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1EB226D"/>
    <w:multiLevelType w:val="multilevel"/>
    <w:tmpl w:val="42FAC20C"/>
    <w:lvl w:ilvl="0">
      <w:start w:val="1"/>
      <w:numFmt w:val="decimal"/>
      <w:lvlText w:val="Článek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10.%2"/>
      <w:lvlJc w:val="left"/>
      <w:pPr>
        <w:ind w:left="860" w:hanging="576"/>
      </w:pPr>
      <w:rPr>
        <w:rFonts w:asciiTheme="minorHAnsi" w:hAnsiTheme="minorHAnsi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 w15:restartNumberingAfterBreak="0">
    <w:nsid w:val="72E929E9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9" w15:restartNumberingAfterBreak="0">
    <w:nsid w:val="7A0D137E"/>
    <w:multiLevelType w:val="multilevel"/>
    <w:tmpl w:val="6BF059AE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40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/>
      </w:rPr>
    </w:lvl>
  </w:abstractNum>
  <w:num w:numId="1" w16cid:durableId="33596120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666066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20285378">
    <w:abstractNumId w:val="38"/>
  </w:num>
  <w:num w:numId="4" w16cid:durableId="1163156692">
    <w:abstractNumId w:val="39"/>
  </w:num>
  <w:num w:numId="5" w16cid:durableId="973173755">
    <w:abstractNumId w:val="12"/>
  </w:num>
  <w:num w:numId="6" w16cid:durableId="1842886549">
    <w:abstractNumId w:val="17"/>
  </w:num>
  <w:num w:numId="7" w16cid:durableId="1084690826">
    <w:abstractNumId w:val="32"/>
  </w:num>
  <w:num w:numId="8" w16cid:durableId="1734503300">
    <w:abstractNumId w:val="18"/>
  </w:num>
  <w:num w:numId="9" w16cid:durableId="973174678">
    <w:abstractNumId w:val="5"/>
  </w:num>
  <w:num w:numId="10" w16cid:durableId="494540436">
    <w:abstractNumId w:val="34"/>
  </w:num>
  <w:num w:numId="11" w16cid:durableId="362750763">
    <w:abstractNumId w:val="29"/>
  </w:num>
  <w:num w:numId="12" w16cid:durableId="578364031">
    <w:abstractNumId w:val="3"/>
  </w:num>
  <w:num w:numId="13" w16cid:durableId="757796008">
    <w:abstractNumId w:val="33"/>
  </w:num>
  <w:num w:numId="14" w16cid:durableId="2125146076">
    <w:abstractNumId w:val="1"/>
  </w:num>
  <w:num w:numId="15" w16cid:durableId="812455263">
    <w:abstractNumId w:val="20"/>
  </w:num>
  <w:num w:numId="16" w16cid:durableId="786048472">
    <w:abstractNumId w:val="14"/>
  </w:num>
  <w:num w:numId="17" w16cid:durableId="1047871438">
    <w:abstractNumId w:val="15"/>
  </w:num>
  <w:num w:numId="18" w16cid:durableId="110559444">
    <w:abstractNumId w:val="4"/>
  </w:num>
  <w:num w:numId="19" w16cid:durableId="883978568">
    <w:abstractNumId w:val="28"/>
  </w:num>
  <w:num w:numId="20" w16cid:durableId="326447823">
    <w:abstractNumId w:val="22"/>
  </w:num>
  <w:num w:numId="21" w16cid:durableId="435945670">
    <w:abstractNumId w:val="19"/>
  </w:num>
  <w:num w:numId="22" w16cid:durableId="742947076">
    <w:abstractNumId w:val="24"/>
  </w:num>
  <w:num w:numId="23" w16cid:durableId="710345739">
    <w:abstractNumId w:val="30"/>
  </w:num>
  <w:num w:numId="24" w16cid:durableId="415782546">
    <w:abstractNumId w:val="19"/>
  </w:num>
  <w:num w:numId="25" w16cid:durableId="784038107">
    <w:abstractNumId w:val="19"/>
  </w:num>
  <w:num w:numId="26" w16cid:durableId="2130465454">
    <w:abstractNumId w:val="19"/>
  </w:num>
  <w:num w:numId="27" w16cid:durableId="880751710">
    <w:abstractNumId w:val="10"/>
  </w:num>
  <w:num w:numId="28" w16cid:durableId="602541016">
    <w:abstractNumId w:val="2"/>
  </w:num>
  <w:num w:numId="29" w16cid:durableId="1665816642">
    <w:abstractNumId w:val="19"/>
  </w:num>
  <w:num w:numId="30" w16cid:durableId="1269238718">
    <w:abstractNumId w:val="11"/>
  </w:num>
  <w:num w:numId="31" w16cid:durableId="1634870349">
    <w:abstractNumId w:val="19"/>
  </w:num>
  <w:num w:numId="32" w16cid:durableId="1427068930">
    <w:abstractNumId w:val="6"/>
  </w:num>
  <w:num w:numId="33" w16cid:durableId="780540369">
    <w:abstractNumId w:val="9"/>
  </w:num>
  <w:num w:numId="34" w16cid:durableId="231738895">
    <w:abstractNumId w:val="35"/>
  </w:num>
  <w:num w:numId="35" w16cid:durableId="1961910236">
    <w:abstractNumId w:val="7"/>
  </w:num>
  <w:num w:numId="36" w16cid:durableId="543182040">
    <w:abstractNumId w:val="8"/>
  </w:num>
  <w:num w:numId="37" w16cid:durableId="1696688520">
    <w:abstractNumId w:val="31"/>
  </w:num>
  <w:num w:numId="38" w16cid:durableId="1977224448">
    <w:abstractNumId w:val="19"/>
  </w:num>
  <w:num w:numId="39" w16cid:durableId="916477591">
    <w:abstractNumId w:val="19"/>
  </w:num>
  <w:num w:numId="40" w16cid:durableId="299656931">
    <w:abstractNumId w:val="13"/>
  </w:num>
  <w:num w:numId="41" w16cid:durableId="310722344">
    <w:abstractNumId w:val="16"/>
  </w:num>
  <w:num w:numId="42" w16cid:durableId="497426486">
    <w:abstractNumId w:val="36"/>
  </w:num>
  <w:num w:numId="43" w16cid:durableId="799768071">
    <w:abstractNumId w:val="37"/>
  </w:num>
  <w:num w:numId="44" w16cid:durableId="793644079">
    <w:abstractNumId w:val="0"/>
  </w:num>
  <w:num w:numId="45" w16cid:durableId="1738553134">
    <w:abstractNumId w:val="26"/>
  </w:num>
  <w:num w:numId="46" w16cid:durableId="1183202470">
    <w:abstractNumId w:val="27"/>
  </w:num>
  <w:num w:numId="47" w16cid:durableId="644705308">
    <w:abstractNumId w:val="21"/>
  </w:num>
  <w:num w:numId="48" w16cid:durableId="151009611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1F3"/>
    <w:rsid w:val="00010842"/>
    <w:rsid w:val="00013FC1"/>
    <w:rsid w:val="00015A53"/>
    <w:rsid w:val="000302DD"/>
    <w:rsid w:val="00051CC7"/>
    <w:rsid w:val="000666C2"/>
    <w:rsid w:val="00082C17"/>
    <w:rsid w:val="00083800"/>
    <w:rsid w:val="000B12F3"/>
    <w:rsid w:val="000D6D1A"/>
    <w:rsid w:val="000E0C85"/>
    <w:rsid w:val="000E2AC7"/>
    <w:rsid w:val="00104711"/>
    <w:rsid w:val="00132920"/>
    <w:rsid w:val="0014181D"/>
    <w:rsid w:val="00142290"/>
    <w:rsid w:val="0014241E"/>
    <w:rsid w:val="001450F7"/>
    <w:rsid w:val="001472EC"/>
    <w:rsid w:val="001577AC"/>
    <w:rsid w:val="00185633"/>
    <w:rsid w:val="001A1D7A"/>
    <w:rsid w:val="001B3B90"/>
    <w:rsid w:val="001E02BD"/>
    <w:rsid w:val="00200F2C"/>
    <w:rsid w:val="00206F8F"/>
    <w:rsid w:val="00214B21"/>
    <w:rsid w:val="00237E5C"/>
    <w:rsid w:val="0024655E"/>
    <w:rsid w:val="00257927"/>
    <w:rsid w:val="00275973"/>
    <w:rsid w:val="00295C4F"/>
    <w:rsid w:val="002A0A60"/>
    <w:rsid w:val="002A4B0C"/>
    <w:rsid w:val="002B2303"/>
    <w:rsid w:val="002C6FD7"/>
    <w:rsid w:val="00315EB7"/>
    <w:rsid w:val="00320299"/>
    <w:rsid w:val="00326482"/>
    <w:rsid w:val="00351223"/>
    <w:rsid w:val="00353659"/>
    <w:rsid w:val="003625B2"/>
    <w:rsid w:val="003723F0"/>
    <w:rsid w:val="00375347"/>
    <w:rsid w:val="00387338"/>
    <w:rsid w:val="003A0616"/>
    <w:rsid w:val="003B4C1A"/>
    <w:rsid w:val="003B6E7E"/>
    <w:rsid w:val="003E54D0"/>
    <w:rsid w:val="003F3EB6"/>
    <w:rsid w:val="00400613"/>
    <w:rsid w:val="004318AD"/>
    <w:rsid w:val="004416CB"/>
    <w:rsid w:val="00451204"/>
    <w:rsid w:val="00451C8E"/>
    <w:rsid w:val="00487C36"/>
    <w:rsid w:val="004967D9"/>
    <w:rsid w:val="004A09F0"/>
    <w:rsid w:val="004B695D"/>
    <w:rsid w:val="004D69C3"/>
    <w:rsid w:val="004E3BE5"/>
    <w:rsid w:val="004E47EE"/>
    <w:rsid w:val="004F02B7"/>
    <w:rsid w:val="004F3E20"/>
    <w:rsid w:val="005074E7"/>
    <w:rsid w:val="00524F1B"/>
    <w:rsid w:val="00531D34"/>
    <w:rsid w:val="005429B7"/>
    <w:rsid w:val="00544DFF"/>
    <w:rsid w:val="005605D5"/>
    <w:rsid w:val="00564006"/>
    <w:rsid w:val="005650F9"/>
    <w:rsid w:val="00576E15"/>
    <w:rsid w:val="00587969"/>
    <w:rsid w:val="005921A6"/>
    <w:rsid w:val="005A45F6"/>
    <w:rsid w:val="005B6EEF"/>
    <w:rsid w:val="006003E6"/>
    <w:rsid w:val="00617798"/>
    <w:rsid w:val="006206CE"/>
    <w:rsid w:val="0063116A"/>
    <w:rsid w:val="00632884"/>
    <w:rsid w:val="00635D1B"/>
    <w:rsid w:val="00646511"/>
    <w:rsid w:val="006831C6"/>
    <w:rsid w:val="00684A80"/>
    <w:rsid w:val="00687D5B"/>
    <w:rsid w:val="0069113E"/>
    <w:rsid w:val="006B3BA3"/>
    <w:rsid w:val="006B767A"/>
    <w:rsid w:val="006B7A2B"/>
    <w:rsid w:val="006C1B22"/>
    <w:rsid w:val="006D69E0"/>
    <w:rsid w:val="006D7325"/>
    <w:rsid w:val="006E61F3"/>
    <w:rsid w:val="006F4973"/>
    <w:rsid w:val="006F77A2"/>
    <w:rsid w:val="00705F2B"/>
    <w:rsid w:val="00714462"/>
    <w:rsid w:val="00721690"/>
    <w:rsid w:val="007555B0"/>
    <w:rsid w:val="00756AD1"/>
    <w:rsid w:val="00762092"/>
    <w:rsid w:val="00763D91"/>
    <w:rsid w:val="00765C16"/>
    <w:rsid w:val="0077797E"/>
    <w:rsid w:val="007B0C74"/>
    <w:rsid w:val="007B148A"/>
    <w:rsid w:val="007C1329"/>
    <w:rsid w:val="007E31BE"/>
    <w:rsid w:val="00800728"/>
    <w:rsid w:val="008018D1"/>
    <w:rsid w:val="00814670"/>
    <w:rsid w:val="00816BC3"/>
    <w:rsid w:val="008330A2"/>
    <w:rsid w:val="00833996"/>
    <w:rsid w:val="0086525B"/>
    <w:rsid w:val="00872323"/>
    <w:rsid w:val="00872514"/>
    <w:rsid w:val="008729B3"/>
    <w:rsid w:val="008831C5"/>
    <w:rsid w:val="00897A2C"/>
    <w:rsid w:val="008A0E26"/>
    <w:rsid w:val="008A1DDC"/>
    <w:rsid w:val="008A2FF7"/>
    <w:rsid w:val="008B2ADA"/>
    <w:rsid w:val="008B44B0"/>
    <w:rsid w:val="008D4C51"/>
    <w:rsid w:val="008F0F75"/>
    <w:rsid w:val="00905488"/>
    <w:rsid w:val="009256FB"/>
    <w:rsid w:val="00925D6A"/>
    <w:rsid w:val="00930EDD"/>
    <w:rsid w:val="0093198D"/>
    <w:rsid w:val="009327F9"/>
    <w:rsid w:val="009339D8"/>
    <w:rsid w:val="0095198C"/>
    <w:rsid w:val="009725B0"/>
    <w:rsid w:val="00983B42"/>
    <w:rsid w:val="00993D23"/>
    <w:rsid w:val="00993E9E"/>
    <w:rsid w:val="00997A5D"/>
    <w:rsid w:val="009A4F28"/>
    <w:rsid w:val="009A5F1A"/>
    <w:rsid w:val="009B2F6B"/>
    <w:rsid w:val="009C5036"/>
    <w:rsid w:val="009D333E"/>
    <w:rsid w:val="009E42A9"/>
    <w:rsid w:val="009F10DE"/>
    <w:rsid w:val="00A04900"/>
    <w:rsid w:val="00A0777B"/>
    <w:rsid w:val="00A077B9"/>
    <w:rsid w:val="00A14794"/>
    <w:rsid w:val="00A264E9"/>
    <w:rsid w:val="00A3617C"/>
    <w:rsid w:val="00A46A6B"/>
    <w:rsid w:val="00A652B3"/>
    <w:rsid w:val="00A7165E"/>
    <w:rsid w:val="00A9459D"/>
    <w:rsid w:val="00AA0C48"/>
    <w:rsid w:val="00AC4003"/>
    <w:rsid w:val="00AD3355"/>
    <w:rsid w:val="00AD5A89"/>
    <w:rsid w:val="00AE1DAD"/>
    <w:rsid w:val="00AE6368"/>
    <w:rsid w:val="00AE68A6"/>
    <w:rsid w:val="00AF7A8D"/>
    <w:rsid w:val="00B06683"/>
    <w:rsid w:val="00B23CEA"/>
    <w:rsid w:val="00B266C1"/>
    <w:rsid w:val="00B2689C"/>
    <w:rsid w:val="00B37F9D"/>
    <w:rsid w:val="00B52354"/>
    <w:rsid w:val="00B64D0D"/>
    <w:rsid w:val="00B77E92"/>
    <w:rsid w:val="00B80318"/>
    <w:rsid w:val="00B83EA0"/>
    <w:rsid w:val="00BB33DA"/>
    <w:rsid w:val="00BB5B84"/>
    <w:rsid w:val="00BD4CF4"/>
    <w:rsid w:val="00BD5DF4"/>
    <w:rsid w:val="00BF18B4"/>
    <w:rsid w:val="00BF46C8"/>
    <w:rsid w:val="00C022D9"/>
    <w:rsid w:val="00C26A02"/>
    <w:rsid w:val="00C27270"/>
    <w:rsid w:val="00C27402"/>
    <w:rsid w:val="00C36535"/>
    <w:rsid w:val="00C426D1"/>
    <w:rsid w:val="00C6164E"/>
    <w:rsid w:val="00C63DBD"/>
    <w:rsid w:val="00C65E69"/>
    <w:rsid w:val="00C669D7"/>
    <w:rsid w:val="00C707FF"/>
    <w:rsid w:val="00C813F1"/>
    <w:rsid w:val="00C85E15"/>
    <w:rsid w:val="00CB0385"/>
    <w:rsid w:val="00CC1130"/>
    <w:rsid w:val="00CC2362"/>
    <w:rsid w:val="00CC6591"/>
    <w:rsid w:val="00CD58F0"/>
    <w:rsid w:val="00D0189D"/>
    <w:rsid w:val="00D02015"/>
    <w:rsid w:val="00D06F79"/>
    <w:rsid w:val="00D36BA3"/>
    <w:rsid w:val="00D8433A"/>
    <w:rsid w:val="00D84414"/>
    <w:rsid w:val="00DA0D52"/>
    <w:rsid w:val="00DB0D0B"/>
    <w:rsid w:val="00DB5526"/>
    <w:rsid w:val="00DC3114"/>
    <w:rsid w:val="00DC3C8E"/>
    <w:rsid w:val="00DC6F9F"/>
    <w:rsid w:val="00DE4515"/>
    <w:rsid w:val="00DF065B"/>
    <w:rsid w:val="00DF7318"/>
    <w:rsid w:val="00E02483"/>
    <w:rsid w:val="00E21B0D"/>
    <w:rsid w:val="00E27229"/>
    <w:rsid w:val="00E30BBB"/>
    <w:rsid w:val="00E6331F"/>
    <w:rsid w:val="00E66643"/>
    <w:rsid w:val="00E72512"/>
    <w:rsid w:val="00EA1B5A"/>
    <w:rsid w:val="00EC3BA7"/>
    <w:rsid w:val="00EC54D4"/>
    <w:rsid w:val="00EC6353"/>
    <w:rsid w:val="00ED3BE0"/>
    <w:rsid w:val="00EE00CF"/>
    <w:rsid w:val="00EE0167"/>
    <w:rsid w:val="00EF612F"/>
    <w:rsid w:val="00F05022"/>
    <w:rsid w:val="00F062E5"/>
    <w:rsid w:val="00F21C74"/>
    <w:rsid w:val="00F36E20"/>
    <w:rsid w:val="00F441E5"/>
    <w:rsid w:val="00F44DDA"/>
    <w:rsid w:val="00F51FF8"/>
    <w:rsid w:val="00F552C0"/>
    <w:rsid w:val="00FC3170"/>
    <w:rsid w:val="00FC513E"/>
    <w:rsid w:val="00FD7DED"/>
    <w:rsid w:val="00FE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61"/>
    <o:shapelayout v:ext="edit">
      <o:idmap v:ext="edit" data="1"/>
    </o:shapelayout>
  </w:shapeDefaults>
  <w:decimalSymbol w:val=","/>
  <w:listSeparator w:val=";"/>
  <w14:docId w14:val="0F504900"/>
  <w15:chartTrackingRefBased/>
  <w15:docId w15:val="{B556A92C-EE31-43D6-964E-8FAFF5E8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E6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E61F3"/>
    <w:pPr>
      <w:keepNext/>
      <w:numPr>
        <w:numId w:val="3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E61F3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E61F3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E61F3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E61F3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E61F3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E61F3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E61F3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E61F3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E61F3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E61F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E61F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E61F3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E61F3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E61F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E61F3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E61F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E61F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6E61F3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character" w:customStyle="1" w:styleId="Zkladntext2Char">
    <w:name w:val="Základní text 2 Char"/>
    <w:basedOn w:val="Standardnpsmoodstavce"/>
    <w:link w:val="Zkladntext2"/>
    <w:semiHidden/>
    <w:rsid w:val="006E61F3"/>
    <w:rPr>
      <w:rFonts w:ascii="Arial" w:eastAsia="Times New Roman" w:hAnsi="Arial" w:cs="Arial"/>
      <w:b/>
      <w:sz w:val="24"/>
      <w:szCs w:val="24"/>
      <w:lang w:eastAsia="cs-CZ"/>
    </w:rPr>
  </w:style>
  <w:style w:type="character" w:customStyle="1" w:styleId="BezmezerChar">
    <w:name w:val="Bez mezer Char"/>
    <w:link w:val="Bezmezer"/>
    <w:uiPriority w:val="99"/>
    <w:locked/>
    <w:rsid w:val="006E61F3"/>
    <w:rPr>
      <w:rFonts w:ascii="Calibri" w:hAnsi="Calibri"/>
    </w:rPr>
  </w:style>
  <w:style w:type="paragraph" w:styleId="Bezmezer">
    <w:name w:val="No Spacing"/>
    <w:link w:val="BezmezerChar"/>
    <w:uiPriority w:val="99"/>
    <w:qFormat/>
    <w:rsid w:val="006E61F3"/>
    <w:pPr>
      <w:spacing w:after="0" w:line="240" w:lineRule="auto"/>
    </w:pPr>
    <w:rPr>
      <w:rFonts w:ascii="Calibri" w:hAnsi="Calibri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locked/>
    <w:rsid w:val="006E61F3"/>
    <w:rPr>
      <w:rFonts w:ascii="Arial" w:hAnsi="Arial" w:cs="Arial"/>
      <w:szCs w:val="24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99"/>
    <w:qFormat/>
    <w:rsid w:val="006E61F3"/>
    <w:pPr>
      <w:ind w:left="720"/>
      <w:contextualSpacing/>
    </w:pPr>
    <w:rPr>
      <w:rFonts w:ascii="Arial" w:eastAsiaTheme="minorHAnsi" w:hAnsi="Arial" w:cs="Arial"/>
      <w:sz w:val="22"/>
      <w:lang w:eastAsia="en-US"/>
    </w:rPr>
  </w:style>
  <w:style w:type="paragraph" w:customStyle="1" w:styleId="Odstavec1">
    <w:name w:val="Odstavec 1."/>
    <w:basedOn w:val="Normln"/>
    <w:uiPriority w:val="99"/>
    <w:rsid w:val="006E61F3"/>
    <w:pPr>
      <w:keepNext/>
      <w:numPr>
        <w:numId w:val="1"/>
      </w:numPr>
      <w:spacing w:before="360" w:after="120"/>
    </w:pPr>
    <w:rPr>
      <w:rFonts w:ascii="Calibri" w:hAnsi="Calibri"/>
      <w:b/>
      <w:bCs/>
    </w:rPr>
  </w:style>
  <w:style w:type="paragraph" w:customStyle="1" w:styleId="Odstavec11">
    <w:name w:val="Odstavec 1.1"/>
    <w:basedOn w:val="Normln"/>
    <w:uiPriority w:val="99"/>
    <w:rsid w:val="006E61F3"/>
    <w:pPr>
      <w:numPr>
        <w:ilvl w:val="1"/>
        <w:numId w:val="1"/>
      </w:numPr>
      <w:spacing w:before="120" w:after="120"/>
    </w:pPr>
    <w:rPr>
      <w:rFonts w:ascii="Calibri" w:hAnsi="Calibri"/>
      <w:sz w:val="20"/>
    </w:rPr>
  </w:style>
  <w:style w:type="paragraph" w:styleId="Zkladntextodsazen3">
    <w:name w:val="Body Text Indent 3"/>
    <w:basedOn w:val="Normln"/>
    <w:link w:val="Zkladntextodsazen3Char"/>
    <w:rsid w:val="006E61F3"/>
    <w:pPr>
      <w:widowControl w:val="0"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6E61F3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6E61F3"/>
    <w:pPr>
      <w:widowControl w:val="0"/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6E61F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0248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024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0248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024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E72512"/>
    <w:pPr>
      <w:widowControl w:val="0"/>
      <w:spacing w:after="120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7251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C3BA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EC3BA7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Hypertextovodkaz">
    <w:name w:val="Hyperlink"/>
    <w:rsid w:val="00EC3BA7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06C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06CE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ovArialCE">
    <w:name w:val="Textový Arial CE"/>
    <w:basedOn w:val="Normln"/>
    <w:rsid w:val="004416CB"/>
    <w:pPr>
      <w:ind w:firstLine="720"/>
      <w:jc w:val="both"/>
    </w:pPr>
    <w:rPr>
      <w:rFonts w:ascii="Arial" w:hAnsi="Arial"/>
      <w:sz w:val="22"/>
      <w:szCs w:val="20"/>
    </w:rPr>
  </w:style>
  <w:style w:type="paragraph" w:customStyle="1" w:styleId="NadpisLEG">
    <w:name w:val="Nadpis LEG"/>
    <w:basedOn w:val="Nadpis1"/>
    <w:link w:val="NadpisLEGChar"/>
    <w:qFormat/>
    <w:rsid w:val="00B52354"/>
    <w:pPr>
      <w:widowControl w:val="0"/>
      <w:numPr>
        <w:numId w:val="0"/>
      </w:numPr>
      <w:autoSpaceDE w:val="0"/>
      <w:autoSpaceDN w:val="0"/>
      <w:adjustRightInd w:val="0"/>
      <w:spacing w:after="180"/>
      <w:jc w:val="center"/>
    </w:pPr>
    <w:rPr>
      <w:rFonts w:ascii="RotisSerif" w:hAnsi="RotisSerif" w:cs="Arial"/>
      <w:kern w:val="32"/>
      <w:sz w:val="24"/>
      <w:szCs w:val="24"/>
    </w:rPr>
  </w:style>
  <w:style w:type="paragraph" w:customStyle="1" w:styleId="LEG1">
    <w:name w:val="LEG 1"/>
    <w:basedOn w:val="Normln"/>
    <w:link w:val="LEG1Char"/>
    <w:qFormat/>
    <w:rsid w:val="00B52354"/>
    <w:pPr>
      <w:widowControl w:val="0"/>
      <w:autoSpaceDE w:val="0"/>
      <w:autoSpaceDN w:val="0"/>
      <w:adjustRightInd w:val="0"/>
      <w:spacing w:after="180"/>
      <w:jc w:val="both"/>
    </w:pPr>
    <w:rPr>
      <w:rFonts w:ascii="RotisSerif" w:hAnsi="RotisSerif" w:cs="Arial"/>
      <w:bCs/>
    </w:rPr>
  </w:style>
  <w:style w:type="paragraph" w:customStyle="1" w:styleId="LEG2">
    <w:name w:val="LEG 2"/>
    <w:basedOn w:val="Normln"/>
    <w:link w:val="LEG2Char"/>
    <w:qFormat/>
    <w:rsid w:val="00B52354"/>
    <w:pPr>
      <w:widowControl w:val="0"/>
      <w:autoSpaceDE w:val="0"/>
      <w:autoSpaceDN w:val="0"/>
      <w:adjustRightInd w:val="0"/>
      <w:spacing w:after="180"/>
      <w:jc w:val="both"/>
    </w:pPr>
    <w:rPr>
      <w:rFonts w:ascii="RotisSerif" w:hAnsi="RotisSerif" w:cs="Arial"/>
    </w:rPr>
  </w:style>
  <w:style w:type="character" w:customStyle="1" w:styleId="LEG1Char">
    <w:name w:val="LEG 1 Char"/>
    <w:basedOn w:val="Standardnpsmoodstavce"/>
    <w:link w:val="LEG1"/>
    <w:rsid w:val="00B52354"/>
    <w:rPr>
      <w:rFonts w:ascii="RotisSerif" w:eastAsia="Times New Roman" w:hAnsi="RotisSerif" w:cs="Arial"/>
      <w:bCs/>
      <w:sz w:val="24"/>
      <w:szCs w:val="24"/>
      <w:lang w:eastAsia="cs-CZ"/>
    </w:rPr>
  </w:style>
  <w:style w:type="paragraph" w:customStyle="1" w:styleId="LEG3">
    <w:name w:val="LEG 3"/>
    <w:basedOn w:val="Normln"/>
    <w:link w:val="LEG3Char"/>
    <w:qFormat/>
    <w:rsid w:val="00B52354"/>
    <w:pPr>
      <w:widowControl w:val="0"/>
      <w:tabs>
        <w:tab w:val="left" w:pos="2268"/>
      </w:tabs>
      <w:autoSpaceDE w:val="0"/>
      <w:autoSpaceDN w:val="0"/>
      <w:adjustRightInd w:val="0"/>
      <w:spacing w:after="180"/>
      <w:jc w:val="both"/>
    </w:pPr>
    <w:rPr>
      <w:rFonts w:ascii="RotisSerif" w:hAnsi="RotisSerif" w:cs="Arial"/>
    </w:rPr>
  </w:style>
  <w:style w:type="character" w:customStyle="1" w:styleId="LEG2Char">
    <w:name w:val="LEG 2 Char"/>
    <w:basedOn w:val="Standardnpsmoodstavce"/>
    <w:link w:val="LEG2"/>
    <w:rsid w:val="00B52354"/>
    <w:rPr>
      <w:rFonts w:ascii="RotisSerif" w:eastAsia="Times New Roman" w:hAnsi="RotisSerif" w:cs="Arial"/>
      <w:sz w:val="24"/>
      <w:szCs w:val="24"/>
      <w:lang w:eastAsia="cs-CZ"/>
    </w:rPr>
  </w:style>
  <w:style w:type="character" w:customStyle="1" w:styleId="LEG3Char">
    <w:name w:val="LEG 3 Char"/>
    <w:basedOn w:val="Standardnpsmoodstavce"/>
    <w:link w:val="LEG3"/>
    <w:rsid w:val="00B52354"/>
    <w:rPr>
      <w:rFonts w:ascii="RotisSerif" w:eastAsia="Times New Roman" w:hAnsi="RotisSerif" w:cs="Arial"/>
      <w:sz w:val="24"/>
      <w:szCs w:val="24"/>
      <w:lang w:eastAsia="cs-CZ"/>
    </w:rPr>
  </w:style>
  <w:style w:type="character" w:customStyle="1" w:styleId="NadpisLEGChar">
    <w:name w:val="Nadpis LEG Char"/>
    <w:basedOn w:val="Nadpis1Char"/>
    <w:link w:val="NadpisLEG"/>
    <w:rsid w:val="004B695D"/>
    <w:rPr>
      <w:rFonts w:ascii="RotisSerif" w:eastAsia="Times New Roman" w:hAnsi="RotisSerif" w:cs="Arial"/>
      <w:b/>
      <w:kern w:val="32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36E2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36E2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36E2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36E2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36E2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9C50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3E54D0"/>
    <w:rPr>
      <w:color w:val="605E5C"/>
      <w:shd w:val="clear" w:color="auto" w:fill="E1DFDD"/>
    </w:rPr>
  </w:style>
  <w:style w:type="paragraph" w:customStyle="1" w:styleId="PODKAPITOLA">
    <w:name w:val="PODKAPITOLA"/>
    <w:basedOn w:val="Normln"/>
    <w:link w:val="PODKAPITOLAChar"/>
    <w:uiPriority w:val="99"/>
    <w:rsid w:val="006831C6"/>
    <w:pPr>
      <w:shd w:val="clear" w:color="auto" w:fill="FFFFFF"/>
      <w:suppressAutoHyphens/>
      <w:spacing w:before="300" w:after="150"/>
    </w:pPr>
    <w:rPr>
      <w:rFonts w:ascii="Verdana" w:hAnsi="Verdana" w:cs="Verdana"/>
      <w:b/>
      <w:bCs/>
      <w:color w:val="333333"/>
      <w:sz w:val="20"/>
      <w:szCs w:val="20"/>
      <w:highlight w:val="white"/>
    </w:rPr>
  </w:style>
  <w:style w:type="character" w:customStyle="1" w:styleId="PODKAPITOLAChar">
    <w:name w:val="PODKAPITOLA Char"/>
    <w:link w:val="PODKAPITOLA"/>
    <w:uiPriority w:val="99"/>
    <w:rsid w:val="006831C6"/>
    <w:rPr>
      <w:rFonts w:ascii="Verdana" w:eastAsia="Times New Roman" w:hAnsi="Verdana" w:cs="Verdana"/>
      <w:b/>
      <w:bCs/>
      <w:color w:val="333333"/>
      <w:sz w:val="20"/>
      <w:szCs w:val="20"/>
      <w:highlight w:val="white"/>
      <w:shd w:val="clear" w:color="auto" w:fill="FFFFFF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akturace@nempk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9</Pages>
  <Words>4042</Words>
  <Characters>23849</Characters>
  <Application>Microsoft Office Word</Application>
  <DocSecurity>0</DocSecurity>
  <Lines>198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Peštálová</dc:creator>
  <cp:keywords/>
  <dc:description/>
  <cp:lastModifiedBy>Čížková Jaroslava (PKN-ZAK)</cp:lastModifiedBy>
  <cp:revision>28</cp:revision>
  <cp:lastPrinted>2019-04-01T05:15:00Z</cp:lastPrinted>
  <dcterms:created xsi:type="dcterms:W3CDTF">2021-07-14T12:02:00Z</dcterms:created>
  <dcterms:modified xsi:type="dcterms:W3CDTF">2023-05-31T13:13:00Z</dcterms:modified>
</cp:coreProperties>
</file>