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01A869" w14:textId="77777777" w:rsidR="007104EB" w:rsidRDefault="007104EB" w:rsidP="00567A15">
      <w:pPr>
        <w:pStyle w:val="Titulnlist"/>
        <w:ind w:left="1571" w:right="851"/>
        <w:jc w:val="left"/>
        <w:rPr>
          <w:snapToGrid w:val="0"/>
        </w:rPr>
      </w:pPr>
    </w:p>
    <w:p w14:paraId="62A69C55" w14:textId="77777777" w:rsidR="004F0866" w:rsidRDefault="004F0866" w:rsidP="00567A15">
      <w:pPr>
        <w:pStyle w:val="Titulnlist"/>
        <w:ind w:left="1571" w:right="851"/>
        <w:jc w:val="left"/>
        <w:rPr>
          <w:snapToGrid w:val="0"/>
        </w:rPr>
      </w:pPr>
    </w:p>
    <w:p w14:paraId="2D88F55B" w14:textId="77777777" w:rsidR="00F27105" w:rsidRDefault="00F27105" w:rsidP="00F27105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i/>
          <w:iCs/>
          <w:snapToGrid w:val="0"/>
        </w:rPr>
        <w:t>Akce:</w:t>
      </w:r>
      <w:r>
        <w:rPr>
          <w:b/>
          <w:bCs/>
          <w:snapToGrid w:val="0"/>
        </w:rPr>
        <w:tab/>
      </w:r>
      <w:r>
        <w:rPr>
          <w:b/>
          <w:bCs/>
        </w:rPr>
        <w:t>NPK a.s., Pardubická nemocnice</w:t>
      </w:r>
    </w:p>
    <w:p w14:paraId="7A397D85" w14:textId="77777777" w:rsidR="00F27105" w:rsidRDefault="00F27105" w:rsidP="00F27105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b/>
          <w:bCs/>
          <w:snapToGrid w:val="0"/>
        </w:rPr>
        <w:tab/>
        <w:t xml:space="preserve">Výstavba pavilonu CUP s centralizací akutních provozů </w:t>
      </w:r>
    </w:p>
    <w:p w14:paraId="0A9152E0" w14:textId="77777777" w:rsidR="00F27105" w:rsidRPr="00074271" w:rsidRDefault="00F27105" w:rsidP="00F27105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b/>
          <w:bCs/>
          <w:snapToGrid w:val="0"/>
        </w:rPr>
        <w:tab/>
      </w:r>
      <w:r w:rsidRPr="00E431DA">
        <w:rPr>
          <w:b/>
          <w:bCs/>
          <w:snapToGrid w:val="0"/>
        </w:rPr>
        <w:t>Aktualizace a dopracování projektové dokumentace</w:t>
      </w:r>
    </w:p>
    <w:p w14:paraId="04252316" w14:textId="77777777" w:rsidR="00F27105" w:rsidRDefault="00F27105" w:rsidP="00F27105">
      <w:pPr>
        <w:pStyle w:val="Titulnlist"/>
        <w:tabs>
          <w:tab w:val="left" w:pos="1440"/>
        </w:tabs>
        <w:ind w:right="851"/>
        <w:jc w:val="left"/>
        <w:rPr>
          <w:i/>
          <w:iCs/>
          <w:snapToGrid w:val="0"/>
        </w:rPr>
      </w:pPr>
      <w:r>
        <w:rPr>
          <w:b/>
          <w:bCs/>
        </w:rPr>
        <w:tab/>
      </w:r>
      <w:r>
        <w:rPr>
          <w:i/>
          <w:iCs/>
          <w:snapToGrid w:val="0"/>
        </w:rPr>
        <w:t>Dokumentace pro provádění stavby</w:t>
      </w:r>
    </w:p>
    <w:p w14:paraId="1FBFAFF4" w14:textId="77777777" w:rsidR="00F27105" w:rsidRDefault="00F27105" w:rsidP="00F27105">
      <w:pPr>
        <w:pStyle w:val="Titulnlist"/>
        <w:tabs>
          <w:tab w:val="left" w:pos="1440"/>
        </w:tabs>
        <w:ind w:right="851"/>
        <w:jc w:val="left"/>
        <w:rPr>
          <w:snapToGrid w:val="0"/>
        </w:rPr>
      </w:pPr>
    </w:p>
    <w:p w14:paraId="17CDD685" w14:textId="77777777" w:rsidR="00F27105" w:rsidRPr="004E7CCD" w:rsidRDefault="00F27105" w:rsidP="00F27105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i/>
          <w:iCs/>
          <w:snapToGrid w:val="0"/>
        </w:rPr>
        <w:t>Investor:</w:t>
      </w:r>
      <w:r>
        <w:rPr>
          <w:b/>
          <w:bCs/>
          <w:snapToGrid w:val="0"/>
        </w:rPr>
        <w:tab/>
      </w:r>
      <w:r w:rsidRPr="004E7CCD">
        <w:rPr>
          <w:b/>
          <w:bCs/>
          <w:snapToGrid w:val="0"/>
        </w:rPr>
        <w:t>Pardubický kraj</w:t>
      </w:r>
    </w:p>
    <w:p w14:paraId="4EAB6C9B" w14:textId="77777777" w:rsidR="00F27105" w:rsidRPr="004E7CCD" w:rsidRDefault="00F27105" w:rsidP="00F27105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b/>
          <w:bCs/>
          <w:snapToGrid w:val="0"/>
        </w:rPr>
        <w:tab/>
      </w:r>
      <w:r w:rsidRPr="004E7CCD">
        <w:rPr>
          <w:b/>
          <w:bCs/>
          <w:snapToGrid w:val="0"/>
        </w:rPr>
        <w:t>Komenského náměstí 125</w:t>
      </w:r>
    </w:p>
    <w:p w14:paraId="21724A4E" w14:textId="77777777" w:rsidR="00F27105" w:rsidRPr="00074271" w:rsidRDefault="00F27105" w:rsidP="00F27105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b/>
          <w:bCs/>
          <w:snapToGrid w:val="0"/>
        </w:rPr>
        <w:tab/>
      </w:r>
      <w:r w:rsidRPr="004E7CCD">
        <w:rPr>
          <w:b/>
          <w:bCs/>
          <w:snapToGrid w:val="0"/>
        </w:rPr>
        <w:t>532 11 Pardubice</w:t>
      </w:r>
    </w:p>
    <w:p w14:paraId="38995D91" w14:textId="77777777" w:rsidR="00F27105" w:rsidRDefault="00F27105" w:rsidP="00F27105">
      <w:pPr>
        <w:pStyle w:val="Titulnlist"/>
        <w:tabs>
          <w:tab w:val="left" w:pos="1440"/>
        </w:tabs>
        <w:ind w:right="851"/>
        <w:jc w:val="left"/>
        <w:rPr>
          <w:snapToGrid w:val="0"/>
        </w:rPr>
      </w:pPr>
    </w:p>
    <w:p w14:paraId="153D4602" w14:textId="6EA7453C" w:rsidR="007104EB" w:rsidRDefault="00F27105" w:rsidP="00F27105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proofErr w:type="spellStart"/>
      <w:r>
        <w:rPr>
          <w:i/>
          <w:iCs/>
          <w:snapToGrid w:val="0"/>
        </w:rPr>
        <w:t>Zak</w:t>
      </w:r>
      <w:proofErr w:type="spellEnd"/>
      <w:r>
        <w:rPr>
          <w:i/>
          <w:iCs/>
          <w:snapToGrid w:val="0"/>
        </w:rPr>
        <w:t xml:space="preserve">. </w:t>
      </w:r>
      <w:proofErr w:type="gramStart"/>
      <w:r>
        <w:rPr>
          <w:i/>
          <w:iCs/>
          <w:snapToGrid w:val="0"/>
        </w:rPr>
        <w:t>číslo</w:t>
      </w:r>
      <w:proofErr w:type="gramEnd"/>
      <w:r>
        <w:rPr>
          <w:i/>
          <w:iCs/>
          <w:snapToGrid w:val="0"/>
        </w:rPr>
        <w:t>:</w:t>
      </w:r>
      <w:r>
        <w:rPr>
          <w:b/>
          <w:bCs/>
          <w:snapToGrid w:val="0"/>
        </w:rPr>
        <w:tab/>
        <w:t>A 33 – 21 – P</w:t>
      </w:r>
    </w:p>
    <w:p w14:paraId="6AB378D7" w14:textId="77777777" w:rsidR="007104EB" w:rsidRDefault="007104EB" w:rsidP="008062DA">
      <w:pPr>
        <w:pStyle w:val="Titulnlist"/>
        <w:rPr>
          <w:snapToGrid w:val="0"/>
        </w:rPr>
      </w:pPr>
    </w:p>
    <w:p w14:paraId="022FC034" w14:textId="77777777" w:rsidR="007104EB" w:rsidRDefault="007104EB" w:rsidP="008062DA">
      <w:pPr>
        <w:pStyle w:val="Titulnlist"/>
        <w:rPr>
          <w:snapToGrid w:val="0"/>
        </w:rPr>
      </w:pPr>
    </w:p>
    <w:p w14:paraId="7CED342C" w14:textId="77777777" w:rsidR="000A1D9C" w:rsidRDefault="000A1D9C" w:rsidP="008062DA">
      <w:pPr>
        <w:pStyle w:val="Titulnlist"/>
        <w:rPr>
          <w:snapToGrid w:val="0"/>
        </w:rPr>
      </w:pPr>
    </w:p>
    <w:p w14:paraId="32F77F69" w14:textId="77777777" w:rsidR="007104EB" w:rsidRPr="00F672D5" w:rsidRDefault="007104EB" w:rsidP="008062DA">
      <w:pPr>
        <w:pStyle w:val="Titulnlist"/>
        <w:rPr>
          <w:b/>
          <w:bCs/>
          <w:snapToGrid w:val="0"/>
          <w:highlight w:val="yellow"/>
        </w:rPr>
      </w:pPr>
    </w:p>
    <w:p w14:paraId="5BDFC0A0" w14:textId="77777777" w:rsidR="000A1D9C" w:rsidRPr="000A1D9C" w:rsidRDefault="000A1D9C" w:rsidP="000A1D9C">
      <w:pPr>
        <w:pStyle w:val="Titulnlist"/>
        <w:rPr>
          <w:snapToGrid w:val="0"/>
        </w:rPr>
      </w:pPr>
    </w:p>
    <w:p w14:paraId="31EDA007" w14:textId="77777777" w:rsidR="000A1D9C" w:rsidRDefault="000A1D9C" w:rsidP="000A1D9C">
      <w:pPr>
        <w:pStyle w:val="Titulnlist"/>
        <w:rPr>
          <w:b/>
          <w:bCs/>
          <w:snapToGrid w:val="0"/>
          <w:sz w:val="32"/>
          <w:szCs w:val="32"/>
          <w:highlight w:val="yellow"/>
        </w:rPr>
      </w:pPr>
    </w:p>
    <w:p w14:paraId="04210796" w14:textId="77777777" w:rsidR="007104EB" w:rsidRDefault="007104EB" w:rsidP="008062DA">
      <w:pPr>
        <w:tabs>
          <w:tab w:val="left" w:pos="2410"/>
        </w:tabs>
        <w:jc w:val="center"/>
      </w:pPr>
    </w:p>
    <w:p w14:paraId="022CAD35" w14:textId="77777777" w:rsidR="007104EB" w:rsidRPr="007D5786" w:rsidRDefault="004226D1">
      <w:pPr>
        <w:pStyle w:val="Titulnlist"/>
        <w:rPr>
          <w:b/>
          <w:bCs/>
          <w:snapToGrid w:val="0"/>
          <w:sz w:val="52"/>
          <w:szCs w:val="52"/>
        </w:rPr>
      </w:pPr>
      <w:r w:rsidRPr="007D5786">
        <w:rPr>
          <w:b/>
          <w:bCs/>
          <w:snapToGrid w:val="0"/>
          <w:sz w:val="52"/>
          <w:szCs w:val="52"/>
          <w:highlight w:val="yellow"/>
        </w:rPr>
        <w:t>A</w:t>
      </w:r>
      <w:r w:rsidR="007104EB" w:rsidRPr="007D5786">
        <w:rPr>
          <w:b/>
          <w:bCs/>
          <w:snapToGrid w:val="0"/>
          <w:sz w:val="52"/>
          <w:szCs w:val="52"/>
          <w:highlight w:val="yellow"/>
        </w:rPr>
        <w:t>. PRŮVODNÍ ZPRÁVA</w:t>
      </w:r>
    </w:p>
    <w:p w14:paraId="06FD8813" w14:textId="77777777" w:rsidR="007104EB" w:rsidRDefault="007104EB">
      <w:pPr>
        <w:tabs>
          <w:tab w:val="left" w:pos="2410"/>
        </w:tabs>
        <w:jc w:val="center"/>
      </w:pPr>
    </w:p>
    <w:p w14:paraId="4759EEC3" w14:textId="77777777" w:rsidR="004226D1" w:rsidRDefault="004226D1">
      <w:pPr>
        <w:pStyle w:val="Titulnlist"/>
        <w:rPr>
          <w:snapToGrid w:val="0"/>
        </w:rPr>
      </w:pPr>
    </w:p>
    <w:p w14:paraId="60297F9A" w14:textId="77777777" w:rsidR="004226D1" w:rsidRDefault="004226D1">
      <w:pPr>
        <w:pStyle w:val="Titulnlist"/>
        <w:rPr>
          <w:snapToGrid w:val="0"/>
        </w:rPr>
      </w:pPr>
    </w:p>
    <w:p w14:paraId="33112085" w14:textId="77777777" w:rsidR="004226D1" w:rsidRDefault="004226D1">
      <w:pPr>
        <w:pStyle w:val="Titulnlist"/>
        <w:rPr>
          <w:snapToGrid w:val="0"/>
        </w:rPr>
      </w:pPr>
    </w:p>
    <w:p w14:paraId="33196589" w14:textId="77777777" w:rsidR="007104EB" w:rsidRDefault="007104EB">
      <w:pPr>
        <w:pStyle w:val="Titulnlist"/>
        <w:rPr>
          <w:snapToGrid w:val="0"/>
        </w:rPr>
      </w:pPr>
    </w:p>
    <w:p w14:paraId="7058FCBA" w14:textId="77777777" w:rsidR="000A1D9C" w:rsidRDefault="007C6A99" w:rsidP="000A1D9C">
      <w:pPr>
        <w:rPr>
          <w:rStyle w:val="Nadpis4Char"/>
          <w:u w:val="none"/>
        </w:rPr>
      </w:pPr>
      <w:r>
        <w:rPr>
          <w:rStyle w:val="Nadpis4Char"/>
          <w:u w:val="none"/>
        </w:rPr>
        <w:br w:type="page"/>
      </w:r>
      <w:r w:rsidR="00C6016B">
        <w:rPr>
          <w:rStyle w:val="Nadpis4Char"/>
          <w:u w:val="none"/>
        </w:rPr>
        <w:lastRenderedPageBreak/>
        <w:t>OBSAH:</w:t>
      </w:r>
    </w:p>
    <w:p w14:paraId="20E4621C" w14:textId="77777777" w:rsidR="003670B9" w:rsidRDefault="003670B9" w:rsidP="000A1D9C">
      <w:pPr>
        <w:rPr>
          <w:rStyle w:val="Nadpis4Char"/>
          <w:u w:val="none"/>
        </w:rPr>
      </w:pPr>
    </w:p>
    <w:p w14:paraId="74948D6E" w14:textId="424E2032" w:rsidR="004A1D36" w:rsidRDefault="005B2168">
      <w:pPr>
        <w:pStyle w:val="Obsah1"/>
        <w:tabs>
          <w:tab w:val="left" w:pos="66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rStyle w:val="Nadpis4Char"/>
          <w:u w:val="none"/>
        </w:rPr>
        <w:fldChar w:fldCharType="begin"/>
      </w:r>
      <w:r w:rsidR="007D5786">
        <w:rPr>
          <w:rStyle w:val="Nadpis4Char"/>
          <w:u w:val="none"/>
        </w:rPr>
        <w:instrText xml:space="preserve"> TOC \o "1-2" \h \z \u </w:instrText>
      </w:r>
      <w:r>
        <w:rPr>
          <w:rStyle w:val="Nadpis4Char"/>
          <w:u w:val="none"/>
        </w:rPr>
        <w:fldChar w:fldCharType="separate"/>
      </w:r>
      <w:hyperlink w:anchor="_Toc505955637" w:history="1">
        <w:r w:rsidR="004A1D36" w:rsidRPr="00D15F8B">
          <w:rPr>
            <w:rStyle w:val="Hypertextovodkaz"/>
            <w:noProof/>
          </w:rPr>
          <w:t>A.1</w:t>
        </w:r>
        <w:r w:rsidR="004A1D3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A1D36" w:rsidRPr="00D15F8B">
          <w:rPr>
            <w:rStyle w:val="Hypertextovodkaz"/>
            <w:noProof/>
          </w:rPr>
          <w:t>Identifikační údaje</w:t>
        </w:r>
        <w:r w:rsidR="004A1D36">
          <w:rPr>
            <w:noProof/>
            <w:webHidden/>
          </w:rPr>
          <w:tab/>
        </w:r>
        <w:r w:rsidR="004A1D36">
          <w:rPr>
            <w:noProof/>
            <w:webHidden/>
          </w:rPr>
          <w:fldChar w:fldCharType="begin"/>
        </w:r>
        <w:r w:rsidR="004A1D36">
          <w:rPr>
            <w:noProof/>
            <w:webHidden/>
          </w:rPr>
          <w:instrText xml:space="preserve"> PAGEREF _Toc505955637 \h </w:instrText>
        </w:r>
        <w:r w:rsidR="004A1D36">
          <w:rPr>
            <w:noProof/>
            <w:webHidden/>
          </w:rPr>
        </w:r>
        <w:r w:rsidR="004A1D36">
          <w:rPr>
            <w:noProof/>
            <w:webHidden/>
          </w:rPr>
          <w:fldChar w:fldCharType="separate"/>
        </w:r>
        <w:r w:rsidR="0030777D">
          <w:rPr>
            <w:noProof/>
            <w:webHidden/>
          </w:rPr>
          <w:t>3</w:t>
        </w:r>
        <w:r w:rsidR="004A1D36">
          <w:rPr>
            <w:noProof/>
            <w:webHidden/>
          </w:rPr>
          <w:fldChar w:fldCharType="end"/>
        </w:r>
      </w:hyperlink>
    </w:p>
    <w:p w14:paraId="0202BD2F" w14:textId="3F56CAD7" w:rsidR="004A1D36" w:rsidRDefault="002D4BE1">
      <w:pPr>
        <w:pStyle w:val="Obsah2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5955638" w:history="1">
        <w:r w:rsidR="004A1D36" w:rsidRPr="00D15F8B">
          <w:rPr>
            <w:rStyle w:val="Hypertextovodkaz"/>
            <w:noProof/>
          </w:rPr>
          <w:t>A.1.1</w:t>
        </w:r>
        <w:r w:rsidR="004A1D3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A1D36" w:rsidRPr="00D15F8B">
          <w:rPr>
            <w:rStyle w:val="Hypertextovodkaz"/>
            <w:noProof/>
          </w:rPr>
          <w:t>Údaje o stavbě</w:t>
        </w:r>
        <w:r w:rsidR="004A1D36">
          <w:rPr>
            <w:noProof/>
            <w:webHidden/>
          </w:rPr>
          <w:tab/>
        </w:r>
        <w:r w:rsidR="004A1D36">
          <w:rPr>
            <w:noProof/>
            <w:webHidden/>
          </w:rPr>
          <w:fldChar w:fldCharType="begin"/>
        </w:r>
        <w:r w:rsidR="004A1D36">
          <w:rPr>
            <w:noProof/>
            <w:webHidden/>
          </w:rPr>
          <w:instrText xml:space="preserve"> PAGEREF _Toc505955638 \h </w:instrText>
        </w:r>
        <w:r w:rsidR="004A1D36">
          <w:rPr>
            <w:noProof/>
            <w:webHidden/>
          </w:rPr>
        </w:r>
        <w:r w:rsidR="004A1D36">
          <w:rPr>
            <w:noProof/>
            <w:webHidden/>
          </w:rPr>
          <w:fldChar w:fldCharType="separate"/>
        </w:r>
        <w:r w:rsidR="0030777D">
          <w:rPr>
            <w:noProof/>
            <w:webHidden/>
          </w:rPr>
          <w:t>3</w:t>
        </w:r>
        <w:r w:rsidR="004A1D36">
          <w:rPr>
            <w:noProof/>
            <w:webHidden/>
          </w:rPr>
          <w:fldChar w:fldCharType="end"/>
        </w:r>
      </w:hyperlink>
    </w:p>
    <w:p w14:paraId="3E20703E" w14:textId="2A029BDB" w:rsidR="004A1D36" w:rsidRDefault="002D4BE1">
      <w:pPr>
        <w:pStyle w:val="Obsah2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5955639" w:history="1">
        <w:r w:rsidR="004A1D36" w:rsidRPr="00D15F8B">
          <w:rPr>
            <w:rStyle w:val="Hypertextovodkaz"/>
            <w:noProof/>
          </w:rPr>
          <w:t>A.1.2</w:t>
        </w:r>
        <w:r w:rsidR="004A1D3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A1D36" w:rsidRPr="00D15F8B">
          <w:rPr>
            <w:rStyle w:val="Hypertextovodkaz"/>
            <w:noProof/>
          </w:rPr>
          <w:t>Údaje o žadateli</w:t>
        </w:r>
        <w:r w:rsidR="004A1D36">
          <w:rPr>
            <w:noProof/>
            <w:webHidden/>
          </w:rPr>
          <w:tab/>
        </w:r>
        <w:r w:rsidR="004A1D36">
          <w:rPr>
            <w:noProof/>
            <w:webHidden/>
          </w:rPr>
          <w:fldChar w:fldCharType="begin"/>
        </w:r>
        <w:r w:rsidR="004A1D36">
          <w:rPr>
            <w:noProof/>
            <w:webHidden/>
          </w:rPr>
          <w:instrText xml:space="preserve"> PAGEREF _Toc505955639 \h </w:instrText>
        </w:r>
        <w:r w:rsidR="004A1D36">
          <w:rPr>
            <w:noProof/>
            <w:webHidden/>
          </w:rPr>
        </w:r>
        <w:r w:rsidR="004A1D36">
          <w:rPr>
            <w:noProof/>
            <w:webHidden/>
          </w:rPr>
          <w:fldChar w:fldCharType="separate"/>
        </w:r>
        <w:r w:rsidR="0030777D">
          <w:rPr>
            <w:noProof/>
            <w:webHidden/>
          </w:rPr>
          <w:t>3</w:t>
        </w:r>
        <w:r w:rsidR="004A1D36">
          <w:rPr>
            <w:noProof/>
            <w:webHidden/>
          </w:rPr>
          <w:fldChar w:fldCharType="end"/>
        </w:r>
      </w:hyperlink>
    </w:p>
    <w:p w14:paraId="7D7ECEE4" w14:textId="682D0B2D" w:rsidR="004A1D36" w:rsidRDefault="002D4BE1">
      <w:pPr>
        <w:pStyle w:val="Obsah2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5955640" w:history="1">
        <w:r w:rsidR="004A1D36" w:rsidRPr="00D15F8B">
          <w:rPr>
            <w:rStyle w:val="Hypertextovodkaz"/>
            <w:noProof/>
          </w:rPr>
          <w:t>A.1.3</w:t>
        </w:r>
        <w:r w:rsidR="004A1D3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A1D36" w:rsidRPr="00D15F8B">
          <w:rPr>
            <w:rStyle w:val="Hypertextovodkaz"/>
            <w:noProof/>
          </w:rPr>
          <w:t>Údaje o zpracovateli společné dokumentace</w:t>
        </w:r>
        <w:r w:rsidR="004A1D36">
          <w:rPr>
            <w:noProof/>
            <w:webHidden/>
          </w:rPr>
          <w:tab/>
        </w:r>
        <w:r w:rsidR="004A1D36">
          <w:rPr>
            <w:noProof/>
            <w:webHidden/>
          </w:rPr>
          <w:fldChar w:fldCharType="begin"/>
        </w:r>
        <w:r w:rsidR="004A1D36">
          <w:rPr>
            <w:noProof/>
            <w:webHidden/>
          </w:rPr>
          <w:instrText xml:space="preserve"> PAGEREF _Toc505955640 \h </w:instrText>
        </w:r>
        <w:r w:rsidR="004A1D36">
          <w:rPr>
            <w:noProof/>
            <w:webHidden/>
          </w:rPr>
        </w:r>
        <w:r w:rsidR="004A1D36">
          <w:rPr>
            <w:noProof/>
            <w:webHidden/>
          </w:rPr>
          <w:fldChar w:fldCharType="separate"/>
        </w:r>
        <w:r w:rsidR="0030777D">
          <w:rPr>
            <w:noProof/>
            <w:webHidden/>
          </w:rPr>
          <w:t>3</w:t>
        </w:r>
        <w:r w:rsidR="004A1D36">
          <w:rPr>
            <w:noProof/>
            <w:webHidden/>
          </w:rPr>
          <w:fldChar w:fldCharType="end"/>
        </w:r>
      </w:hyperlink>
    </w:p>
    <w:p w14:paraId="04D405E8" w14:textId="7CDE6BB1" w:rsidR="004A1D36" w:rsidRDefault="002D4BE1">
      <w:pPr>
        <w:pStyle w:val="Obsah1"/>
        <w:tabs>
          <w:tab w:val="left" w:pos="66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5955641" w:history="1">
        <w:r w:rsidR="004A1D36" w:rsidRPr="00D15F8B">
          <w:rPr>
            <w:rStyle w:val="Hypertextovodkaz"/>
            <w:noProof/>
          </w:rPr>
          <w:t>A.2</w:t>
        </w:r>
        <w:r w:rsidR="004A1D3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A1D36" w:rsidRPr="00D15F8B">
          <w:rPr>
            <w:rStyle w:val="Hypertextovodkaz"/>
            <w:noProof/>
          </w:rPr>
          <w:t>Členění stavby na objekty a technická a technologická zařízení</w:t>
        </w:r>
        <w:r w:rsidR="004A1D36">
          <w:rPr>
            <w:noProof/>
            <w:webHidden/>
          </w:rPr>
          <w:tab/>
        </w:r>
        <w:r w:rsidR="004A1D36">
          <w:rPr>
            <w:noProof/>
            <w:webHidden/>
          </w:rPr>
          <w:fldChar w:fldCharType="begin"/>
        </w:r>
        <w:r w:rsidR="004A1D36">
          <w:rPr>
            <w:noProof/>
            <w:webHidden/>
          </w:rPr>
          <w:instrText xml:space="preserve"> PAGEREF _Toc505955641 \h </w:instrText>
        </w:r>
        <w:r w:rsidR="004A1D36">
          <w:rPr>
            <w:noProof/>
            <w:webHidden/>
          </w:rPr>
        </w:r>
        <w:r w:rsidR="004A1D36">
          <w:rPr>
            <w:noProof/>
            <w:webHidden/>
          </w:rPr>
          <w:fldChar w:fldCharType="separate"/>
        </w:r>
        <w:r w:rsidR="0030777D">
          <w:rPr>
            <w:noProof/>
            <w:webHidden/>
          </w:rPr>
          <w:t>5</w:t>
        </w:r>
        <w:r w:rsidR="004A1D36">
          <w:rPr>
            <w:noProof/>
            <w:webHidden/>
          </w:rPr>
          <w:fldChar w:fldCharType="end"/>
        </w:r>
      </w:hyperlink>
    </w:p>
    <w:p w14:paraId="54F3392C" w14:textId="7F1D71CD" w:rsidR="004A1D36" w:rsidRDefault="002D4BE1">
      <w:pPr>
        <w:pStyle w:val="Obsah1"/>
        <w:tabs>
          <w:tab w:val="left" w:pos="66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5955642" w:history="1">
        <w:r w:rsidR="004A1D36" w:rsidRPr="00D15F8B">
          <w:rPr>
            <w:rStyle w:val="Hypertextovodkaz"/>
            <w:noProof/>
          </w:rPr>
          <w:t>A.3</w:t>
        </w:r>
        <w:r w:rsidR="004A1D3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A1D36" w:rsidRPr="00D15F8B">
          <w:rPr>
            <w:rStyle w:val="Hypertextovodkaz"/>
            <w:noProof/>
            <w:snapToGrid w:val="0"/>
          </w:rPr>
          <w:t>Seznam vstupních podkladů</w:t>
        </w:r>
        <w:r w:rsidR="004A1D36">
          <w:rPr>
            <w:noProof/>
            <w:webHidden/>
          </w:rPr>
          <w:tab/>
        </w:r>
        <w:r w:rsidR="004A1D36">
          <w:rPr>
            <w:noProof/>
            <w:webHidden/>
          </w:rPr>
          <w:fldChar w:fldCharType="begin"/>
        </w:r>
        <w:r w:rsidR="004A1D36">
          <w:rPr>
            <w:noProof/>
            <w:webHidden/>
          </w:rPr>
          <w:instrText xml:space="preserve"> PAGEREF _Toc505955642 \h </w:instrText>
        </w:r>
        <w:r w:rsidR="004A1D36">
          <w:rPr>
            <w:noProof/>
            <w:webHidden/>
          </w:rPr>
        </w:r>
        <w:r w:rsidR="004A1D36">
          <w:rPr>
            <w:noProof/>
            <w:webHidden/>
          </w:rPr>
          <w:fldChar w:fldCharType="separate"/>
        </w:r>
        <w:r w:rsidR="0030777D">
          <w:rPr>
            <w:noProof/>
            <w:webHidden/>
          </w:rPr>
          <w:t>5</w:t>
        </w:r>
        <w:r w:rsidR="004A1D36">
          <w:rPr>
            <w:noProof/>
            <w:webHidden/>
          </w:rPr>
          <w:fldChar w:fldCharType="end"/>
        </w:r>
      </w:hyperlink>
    </w:p>
    <w:p w14:paraId="11E5270D" w14:textId="77777777" w:rsidR="007C6A99" w:rsidRDefault="005B2168" w:rsidP="000A1D9C">
      <w:pPr>
        <w:rPr>
          <w:rStyle w:val="Nadpis4Char"/>
          <w:u w:val="none"/>
        </w:rPr>
      </w:pPr>
      <w:r>
        <w:rPr>
          <w:rStyle w:val="Nadpis4Char"/>
          <w:u w:val="none"/>
        </w:rPr>
        <w:fldChar w:fldCharType="end"/>
      </w:r>
    </w:p>
    <w:p w14:paraId="1F17DDF0" w14:textId="77777777" w:rsidR="004226D1" w:rsidRPr="00A81320" w:rsidRDefault="007C6A99" w:rsidP="00567A15">
      <w:pPr>
        <w:pStyle w:val="Nadpis1P"/>
      </w:pPr>
      <w:r>
        <w:rPr>
          <w:rStyle w:val="Nadpis4Char"/>
          <w:u w:val="none"/>
        </w:rPr>
        <w:br w:type="page"/>
      </w:r>
      <w:bookmarkStart w:id="0" w:name="_Toc353976524"/>
      <w:bookmarkStart w:id="1" w:name="_Toc505955637"/>
      <w:r w:rsidR="004226D1" w:rsidRPr="00567A15">
        <w:rPr>
          <w:rStyle w:val="Nadpis4Char"/>
          <w:sz w:val="28"/>
          <w:u w:val="none"/>
        </w:rPr>
        <w:lastRenderedPageBreak/>
        <w:t>Identifikační</w:t>
      </w:r>
      <w:r w:rsidR="004226D1" w:rsidRPr="00A81320">
        <w:rPr>
          <w:rStyle w:val="Nadpis4Char"/>
          <w:sz w:val="28"/>
          <w:u w:val="none"/>
        </w:rPr>
        <w:t xml:space="preserve"> ú</w:t>
      </w:r>
      <w:r w:rsidR="004226D1" w:rsidRPr="00A81320">
        <w:t>daje</w:t>
      </w:r>
      <w:bookmarkEnd w:id="0"/>
      <w:bookmarkEnd w:id="1"/>
    </w:p>
    <w:p w14:paraId="71AA0D36" w14:textId="77777777" w:rsidR="004226D1" w:rsidRPr="00A81320" w:rsidRDefault="004226D1" w:rsidP="00A81320">
      <w:pPr>
        <w:pStyle w:val="Nadpis2P"/>
      </w:pPr>
      <w:bookmarkStart w:id="2" w:name="_Toc353976525"/>
      <w:bookmarkStart w:id="3" w:name="_Toc505955638"/>
      <w:r w:rsidRPr="00A81320">
        <w:t>Údaje o stavbě</w:t>
      </w:r>
      <w:bookmarkEnd w:id="2"/>
      <w:bookmarkEnd w:id="3"/>
    </w:p>
    <w:p w14:paraId="23C9C655" w14:textId="77777777" w:rsidR="004226D1" w:rsidRPr="00CA19B1" w:rsidRDefault="00FA6A94" w:rsidP="00CA19B1">
      <w:pPr>
        <w:pStyle w:val="Nadpis3P"/>
      </w:pPr>
      <w:r w:rsidRPr="00CA19B1">
        <w:t>n</w:t>
      </w:r>
      <w:r w:rsidR="00E94008" w:rsidRPr="00CA19B1">
        <w:t>ázev stavby</w:t>
      </w:r>
    </w:p>
    <w:p w14:paraId="0E831319" w14:textId="77777777" w:rsidR="002D21CB" w:rsidRDefault="002D21CB" w:rsidP="002D21CB">
      <w:pPr>
        <w:pStyle w:val="Normlnods1"/>
      </w:pPr>
      <w:r>
        <w:t>NPK a.s., Pardubická nemocnice</w:t>
      </w:r>
    </w:p>
    <w:p w14:paraId="0ECA6C25" w14:textId="5F9B6E9C" w:rsidR="00E94008" w:rsidRDefault="002D21CB" w:rsidP="002D21CB">
      <w:pPr>
        <w:pStyle w:val="Normlnods1"/>
      </w:pPr>
      <w:r>
        <w:t>Výstavba pavilonu CUP s centralizací akutních provozů</w:t>
      </w:r>
    </w:p>
    <w:p w14:paraId="68EF341B" w14:textId="6A4174C0" w:rsidR="002D21CB" w:rsidRPr="00CA19B1" w:rsidRDefault="002D21CB" w:rsidP="002D21CB">
      <w:pPr>
        <w:pStyle w:val="Normlnods1"/>
      </w:pPr>
      <w:r w:rsidRPr="002D21CB">
        <w:t>Aktualizace a dopracování projektové dokumentace</w:t>
      </w:r>
    </w:p>
    <w:p w14:paraId="06A382F0" w14:textId="77777777" w:rsidR="00E94008" w:rsidRPr="00BE3CDA" w:rsidRDefault="00FA6A94" w:rsidP="00CA19B1">
      <w:pPr>
        <w:pStyle w:val="Nadpis3P"/>
      </w:pPr>
      <w:r>
        <w:t>m</w:t>
      </w:r>
      <w:r w:rsidR="00E94008" w:rsidRPr="00BE3CDA">
        <w:t xml:space="preserve">ísto stavby </w:t>
      </w:r>
      <w:r w:rsidRPr="00BE3CDA">
        <w:t>(adresa, čísla popisná, katastrální území, parcelní čísla pozemků)</w:t>
      </w:r>
    </w:p>
    <w:p w14:paraId="464AFDE5" w14:textId="77777777" w:rsidR="002D21CB" w:rsidRDefault="002D21CB" w:rsidP="002D21CB">
      <w:pPr>
        <w:pStyle w:val="Normlnods1"/>
      </w:pPr>
      <w:r>
        <w:t>Areál Pardubické nemocnice, Kyjevská 44, 532 03 Pardubice</w:t>
      </w:r>
    </w:p>
    <w:p w14:paraId="45FB196D" w14:textId="77777777" w:rsidR="002D21CB" w:rsidRDefault="002D21CB" w:rsidP="002D21CB">
      <w:pPr>
        <w:pStyle w:val="Normlnods1"/>
      </w:pPr>
      <w:r>
        <w:t>katastrální území Pardubičky [717835], LV 177</w:t>
      </w:r>
    </w:p>
    <w:p w14:paraId="699B73CB" w14:textId="77777777" w:rsidR="002D21CB" w:rsidRDefault="002D21CB" w:rsidP="002D21CB">
      <w:pPr>
        <w:pStyle w:val="Normlnods1"/>
      </w:pPr>
      <w:r w:rsidRPr="000E3F25">
        <w:t>parcelní číslo 64/1</w:t>
      </w:r>
      <w:r>
        <w:tab/>
      </w:r>
      <w:r>
        <w:tab/>
      </w:r>
      <w:r w:rsidRPr="000E3F25">
        <w:t>druh pozemku ostatní plocha</w:t>
      </w:r>
    </w:p>
    <w:p w14:paraId="0BB631AE" w14:textId="77777777" w:rsidR="002D21CB" w:rsidRPr="000E3F25" w:rsidRDefault="002D21CB" w:rsidP="002D21CB">
      <w:pPr>
        <w:pStyle w:val="Normlnods1"/>
        <w:ind w:left="4254" w:hanging="2949"/>
      </w:pPr>
      <w:r w:rsidRPr="000E3F25">
        <w:t>parcelní číslo 4</w:t>
      </w:r>
      <w:r>
        <w:t>09</w:t>
      </w:r>
      <w:r>
        <w:tab/>
      </w:r>
      <w:r w:rsidRPr="00775C01">
        <w:t>zastavěná plocha a nádvoří, na parcele stojí stavba občanské vybaven</w:t>
      </w:r>
      <w:r>
        <w:t>osti</w:t>
      </w:r>
      <w:r w:rsidRPr="00775C01">
        <w:t xml:space="preserve"> bez popisného čísla</w:t>
      </w:r>
    </w:p>
    <w:p w14:paraId="12C1BEE7" w14:textId="77777777" w:rsidR="002D21CB" w:rsidRPr="000E3F25" w:rsidRDefault="002D21CB" w:rsidP="002D21CB">
      <w:pPr>
        <w:pStyle w:val="Normlnods1"/>
        <w:ind w:left="4254" w:hanging="2949"/>
      </w:pPr>
      <w:r w:rsidRPr="000E3F25">
        <w:t>parcelní číslo 4</w:t>
      </w:r>
      <w:r>
        <w:t>26</w:t>
      </w:r>
      <w:r>
        <w:tab/>
      </w:r>
      <w:r w:rsidRPr="00775C01">
        <w:t>zastavěná plocha a nádvoří, na parcele stojí stavba občanské vybavenosti bez popisného čísla</w:t>
      </w:r>
    </w:p>
    <w:p w14:paraId="49E2ED34" w14:textId="18D51415" w:rsidR="00E94008" w:rsidRPr="00FA6A94" w:rsidRDefault="002D21CB" w:rsidP="002D21CB">
      <w:pPr>
        <w:pStyle w:val="Normlnods1"/>
      </w:pPr>
      <w:r>
        <w:t>Vlastníkem pozemků je Pardubický kraj, Komenského náměstí 125, Pardubice-Staré Město, 530 02 Pardubice</w:t>
      </w:r>
      <w:r w:rsidRPr="00FA6A94">
        <w:t>.</w:t>
      </w:r>
    </w:p>
    <w:p w14:paraId="21B2D0B0" w14:textId="77777777" w:rsidR="00E94008" w:rsidRPr="00BE3CDA" w:rsidRDefault="00D42303" w:rsidP="00D42303">
      <w:pPr>
        <w:pStyle w:val="Nadpis3P"/>
      </w:pPr>
      <w:r w:rsidRPr="00D42303">
        <w:t>předmět dokumentace - nová stavba nebo změna dokončené stavby, trvalá nebo dočasná stavba, účel užívání stavby</w:t>
      </w:r>
    </w:p>
    <w:p w14:paraId="251866F0" w14:textId="6ECF22D9" w:rsidR="002D21CB" w:rsidRDefault="002D21CB" w:rsidP="002D21CB">
      <w:pPr>
        <w:pStyle w:val="Normlnods1"/>
      </w:pPr>
      <w:r>
        <w:t>Nová stavba.</w:t>
      </w:r>
    </w:p>
    <w:p w14:paraId="3431D476" w14:textId="2F695E8E" w:rsidR="002D21CB" w:rsidRDefault="002D21CB" w:rsidP="002D21CB">
      <w:pPr>
        <w:pStyle w:val="Normlnods1"/>
      </w:pPr>
      <w:r>
        <w:t>Trvalá stavba.</w:t>
      </w:r>
    </w:p>
    <w:p w14:paraId="63FCBFE2" w14:textId="414498D4" w:rsidR="00E94008" w:rsidRPr="00FA6A94" w:rsidRDefault="002D21CB" w:rsidP="002D21CB">
      <w:pPr>
        <w:pStyle w:val="Normlnods1"/>
      </w:pPr>
      <w:r>
        <w:t>Jedná se o stavbu pro zdravotnické účely, případně technické stavby sloužícím zdravotnickým provozům.</w:t>
      </w:r>
    </w:p>
    <w:p w14:paraId="725A3A08" w14:textId="77777777" w:rsidR="00E94008" w:rsidRPr="00BE3CDA" w:rsidRDefault="00E94008" w:rsidP="00A81320">
      <w:pPr>
        <w:pStyle w:val="Nadpis2P"/>
      </w:pPr>
      <w:bookmarkStart w:id="4" w:name="_Toc353976526"/>
      <w:bookmarkStart w:id="5" w:name="_Toc505955639"/>
      <w:r w:rsidRPr="00E94008">
        <w:t xml:space="preserve">Údaje o </w:t>
      </w:r>
      <w:bookmarkEnd w:id="4"/>
      <w:bookmarkEnd w:id="5"/>
      <w:r w:rsidR="007A0D9F">
        <w:t>stavebníkovi</w:t>
      </w:r>
    </w:p>
    <w:p w14:paraId="4870A87E" w14:textId="77777777" w:rsidR="00E94008" w:rsidRPr="00BE3CDA" w:rsidRDefault="00D42303" w:rsidP="00D42303">
      <w:pPr>
        <w:pStyle w:val="Nadpis3P"/>
      </w:pPr>
      <w:r w:rsidRPr="00D42303">
        <w:t>obchodní firma nebo název, IČO, adresa sídla (právnická osoba)</w:t>
      </w:r>
    </w:p>
    <w:p w14:paraId="3F2EF78C" w14:textId="77777777" w:rsidR="002D21CB" w:rsidRDefault="002D21CB" w:rsidP="002D21CB">
      <w:pPr>
        <w:pStyle w:val="Normlnods1"/>
      </w:pPr>
      <w:r>
        <w:t>Pardubický kraj</w:t>
      </w:r>
    </w:p>
    <w:p w14:paraId="07DB95D9" w14:textId="77777777" w:rsidR="002D21CB" w:rsidRDefault="002D21CB" w:rsidP="002D21CB">
      <w:pPr>
        <w:pStyle w:val="Normlnods1"/>
      </w:pPr>
      <w:r>
        <w:t>Komenského náměstí 125</w:t>
      </w:r>
    </w:p>
    <w:p w14:paraId="0E104D19" w14:textId="77777777" w:rsidR="002D21CB" w:rsidRDefault="002D21CB" w:rsidP="002D21CB">
      <w:pPr>
        <w:pStyle w:val="Normlnods1"/>
      </w:pPr>
      <w:r>
        <w:t>532 11 Pardubice</w:t>
      </w:r>
    </w:p>
    <w:p w14:paraId="226A7274" w14:textId="77777777" w:rsidR="002D21CB" w:rsidRDefault="002D21CB" w:rsidP="002D21CB">
      <w:pPr>
        <w:pStyle w:val="Normlnods1"/>
      </w:pPr>
      <w:r>
        <w:t>zastoupený: JUDr. Martinem Netolickým Ph.D. - hejtmanem</w:t>
      </w:r>
    </w:p>
    <w:p w14:paraId="24FCD140" w14:textId="0A2E3301" w:rsidR="00E94008" w:rsidRPr="00FA6A94" w:rsidRDefault="002D21CB" w:rsidP="002D21CB">
      <w:pPr>
        <w:pStyle w:val="Normlnods1"/>
      </w:pPr>
      <w:r>
        <w:t>IČO: 708 92 822</w:t>
      </w:r>
    </w:p>
    <w:p w14:paraId="11F4582C" w14:textId="77777777" w:rsidR="00D9004C" w:rsidRPr="00BE3CDA" w:rsidRDefault="00D9004C" w:rsidP="00A81320">
      <w:pPr>
        <w:pStyle w:val="Nadpis2P"/>
      </w:pPr>
      <w:bookmarkStart w:id="6" w:name="_Toc353976527"/>
      <w:bookmarkStart w:id="7" w:name="_Toc505955640"/>
      <w:r w:rsidRPr="00E94008">
        <w:t xml:space="preserve">Údaje o </w:t>
      </w:r>
      <w:r>
        <w:t>zpracovateli</w:t>
      </w:r>
      <w:r w:rsidR="00F326CF">
        <w:t xml:space="preserve"> </w:t>
      </w:r>
      <w:r w:rsidR="007A0D9F">
        <w:t>projektové</w:t>
      </w:r>
      <w:r w:rsidR="009677B5">
        <w:t xml:space="preserve"> </w:t>
      </w:r>
      <w:r w:rsidR="00F326CF">
        <w:t>dokumentace</w:t>
      </w:r>
      <w:bookmarkEnd w:id="6"/>
      <w:bookmarkEnd w:id="7"/>
    </w:p>
    <w:p w14:paraId="65E7543E" w14:textId="77777777" w:rsidR="00D9004C" w:rsidRPr="00352B89" w:rsidRDefault="009677B5" w:rsidP="006549AE">
      <w:pPr>
        <w:pStyle w:val="Nadpis3P"/>
        <w:jc w:val="both"/>
      </w:pPr>
      <w:r w:rsidRPr="009677B5">
        <w:t>jméno, příjmení, obchodní firma, IČO, místo podnikání (fyzická osoba podnikající) nebo obchodní firma nebo název, IČO, adresa sídla (právnická osoba)</w:t>
      </w:r>
    </w:p>
    <w:p w14:paraId="02653963" w14:textId="5A3925E5" w:rsidR="002D21CB" w:rsidRDefault="002D21CB" w:rsidP="002D21CB">
      <w:pPr>
        <w:pStyle w:val="Normlnods1"/>
      </w:pPr>
      <w:r>
        <w:t>PENTA PROJEKT s.r.o.</w:t>
      </w:r>
    </w:p>
    <w:p w14:paraId="0057372D" w14:textId="77777777" w:rsidR="002D21CB" w:rsidRDefault="002D21CB" w:rsidP="002D21CB">
      <w:pPr>
        <w:pStyle w:val="Normlnods1"/>
      </w:pPr>
      <w:r>
        <w:t>Mrštíkova 12</w:t>
      </w:r>
    </w:p>
    <w:p w14:paraId="2CEC7345" w14:textId="77777777" w:rsidR="002D21CB" w:rsidRDefault="002D21CB" w:rsidP="002D21CB">
      <w:pPr>
        <w:pStyle w:val="Normlnods1"/>
      </w:pPr>
      <w:r>
        <w:t>586 01 Jihlava</w:t>
      </w:r>
    </w:p>
    <w:p w14:paraId="060EF834" w14:textId="77777777" w:rsidR="002D21CB" w:rsidRDefault="002D21CB" w:rsidP="002D21CB">
      <w:pPr>
        <w:pStyle w:val="Normlnods1"/>
      </w:pPr>
      <w:r>
        <w:lastRenderedPageBreak/>
        <w:t>zastoupená ing. arch. Jaromírem Homolkou, CSc. - jednatelem</w:t>
      </w:r>
    </w:p>
    <w:p w14:paraId="075499D1" w14:textId="77777777" w:rsidR="002D21CB" w:rsidRDefault="002D21CB" w:rsidP="002D21CB">
      <w:pPr>
        <w:pStyle w:val="Normlnods1"/>
      </w:pPr>
      <w:r>
        <w:t>IČ: 479 16 621</w:t>
      </w:r>
    </w:p>
    <w:p w14:paraId="7697BA91" w14:textId="539D9FDF" w:rsidR="00D9004C" w:rsidRPr="00FA6A94" w:rsidRDefault="002D21CB" w:rsidP="002D21CB">
      <w:pPr>
        <w:pStyle w:val="Normlnods1"/>
      </w:pPr>
      <w:r>
        <w:t>DIČ: CZ47916621</w:t>
      </w:r>
    </w:p>
    <w:p w14:paraId="35DD4A08" w14:textId="77777777" w:rsidR="00D9004C" w:rsidRPr="00352B89" w:rsidRDefault="009677B5" w:rsidP="006549AE">
      <w:pPr>
        <w:pStyle w:val="Nadpis3P"/>
        <w:jc w:val="both"/>
      </w:pPr>
      <w:r w:rsidRPr="009677B5">
        <w:t>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</w:t>
      </w:r>
    </w:p>
    <w:p w14:paraId="75B36218" w14:textId="77777777" w:rsidR="002D21CB" w:rsidRDefault="002D21CB" w:rsidP="002D21CB">
      <w:pPr>
        <w:pStyle w:val="Normlnods1"/>
      </w:pPr>
      <w:r>
        <w:t>ing. arch. Jaromír Homolka CSc.</w:t>
      </w:r>
    </w:p>
    <w:p w14:paraId="056DEA67" w14:textId="7DC72D73" w:rsidR="00D9004C" w:rsidRPr="00FA6A94" w:rsidRDefault="002D21CB" w:rsidP="002D21CB">
      <w:pPr>
        <w:pStyle w:val="Normlnods1"/>
      </w:pPr>
      <w:r>
        <w:t>číslo autorizace ČKA 0950</w:t>
      </w:r>
    </w:p>
    <w:p w14:paraId="64C62E8F" w14:textId="77777777" w:rsidR="00D9004C" w:rsidRPr="00352B89" w:rsidRDefault="00D9004C" w:rsidP="006549AE">
      <w:pPr>
        <w:pStyle w:val="Nadpis3P"/>
        <w:jc w:val="both"/>
      </w:pPr>
      <w:r w:rsidRPr="00352B89">
        <w:t>jména a příjmení projektantů jednotlivých částí projektové dokumentace včetně čísla, pod kterým jsou zapsáni v evidenci autorizovaných osob vedené Českou komorou architektů nebo Českou komorou autorizovaných inženýrů a techniků činných ve výstavbě s vyznačeným oborem, popřípadě specializací jejich autorizace</w:t>
      </w:r>
    </w:p>
    <w:p w14:paraId="2FAED20D" w14:textId="77777777" w:rsidR="002D21CB" w:rsidRDefault="002D21CB" w:rsidP="002D21CB">
      <w:pPr>
        <w:pStyle w:val="Normlnods1"/>
      </w:pPr>
      <w:r>
        <w:t xml:space="preserve">Architektonicko-stavební řešení: </w:t>
      </w:r>
      <w:r>
        <w:tab/>
      </w:r>
      <w:r>
        <w:tab/>
        <w:t>ing. arch. Jaromír Homolka CSc.</w:t>
      </w:r>
    </w:p>
    <w:p w14:paraId="60BD10DE" w14:textId="77777777" w:rsidR="002D21CB" w:rsidRDefault="002D21CB" w:rsidP="002D21CB">
      <w:pPr>
        <w:pStyle w:val="Normlnods1"/>
        <w:ind w:left="5105" w:firstLine="567"/>
      </w:pPr>
      <w:r>
        <w:t>číslo autorizace ČKA 0950</w:t>
      </w:r>
    </w:p>
    <w:p w14:paraId="503CEDD0" w14:textId="77777777" w:rsidR="002D21CB" w:rsidRDefault="002D21CB" w:rsidP="002D21CB">
      <w:pPr>
        <w:pStyle w:val="Normlnods1"/>
        <w:ind w:left="5105" w:firstLine="567"/>
      </w:pPr>
      <w:r w:rsidRPr="00835950">
        <w:t>Ing. Viktor Šlapal</w:t>
      </w:r>
      <w:r>
        <w:t xml:space="preserve"> – HIP </w:t>
      </w:r>
    </w:p>
    <w:p w14:paraId="51875D00" w14:textId="22B14B47" w:rsidR="002D21CB" w:rsidRDefault="002D21CB" w:rsidP="002D21CB">
      <w:pPr>
        <w:pStyle w:val="Normlnods1"/>
        <w:ind w:left="5105" w:firstLine="567"/>
      </w:pPr>
      <w:r>
        <w:t xml:space="preserve">ing. Jindřich Beran </w:t>
      </w:r>
    </w:p>
    <w:p w14:paraId="307FBB6E" w14:textId="77777777" w:rsidR="002D21CB" w:rsidRPr="00CB191F" w:rsidRDefault="002D21CB" w:rsidP="002D21CB">
      <w:pPr>
        <w:pStyle w:val="Normlnods1"/>
      </w:pPr>
      <w:r w:rsidRPr="00CB191F">
        <w:t>Stavebně konstrukční řešení:</w:t>
      </w:r>
      <w:r w:rsidRPr="00CB191F">
        <w:tab/>
      </w:r>
      <w:r w:rsidRPr="00CB191F">
        <w:tab/>
      </w:r>
      <w:r>
        <w:tab/>
      </w:r>
      <w:r w:rsidRPr="00CB191F">
        <w:t xml:space="preserve">Ing. </w:t>
      </w:r>
      <w:r>
        <w:t>Josef Beneš</w:t>
      </w:r>
    </w:p>
    <w:p w14:paraId="2F463092" w14:textId="77777777" w:rsidR="002D21CB" w:rsidRDefault="002D21CB" w:rsidP="002D21CB">
      <w:pPr>
        <w:pStyle w:val="Normlnods1"/>
        <w:ind w:left="0" w:firstLine="0"/>
      </w:pPr>
      <w:r>
        <w:tab/>
      </w:r>
      <w:r w:rsidRPr="00CB191F">
        <w:tab/>
      </w:r>
      <w:r w:rsidRPr="00CB191F">
        <w:tab/>
      </w:r>
      <w:r w:rsidRPr="00CB191F">
        <w:tab/>
      </w:r>
      <w:r w:rsidRPr="00CB191F">
        <w:tab/>
      </w:r>
      <w:r w:rsidRPr="00CB191F">
        <w:tab/>
      </w:r>
      <w:r w:rsidRPr="00CB191F">
        <w:tab/>
      </w:r>
      <w:r>
        <w:tab/>
      </w:r>
      <w:r w:rsidRPr="00CB191F">
        <w:t xml:space="preserve">číslo autorizace ČKAIT </w:t>
      </w:r>
      <w:r w:rsidRPr="00F41308">
        <w:t>0012075</w:t>
      </w:r>
    </w:p>
    <w:p w14:paraId="32C22110" w14:textId="77777777" w:rsidR="002D21CB" w:rsidRPr="00CB191F" w:rsidRDefault="002D21CB" w:rsidP="002D21CB">
      <w:pPr>
        <w:pStyle w:val="Normlnods1"/>
      </w:pPr>
      <w:r w:rsidRPr="00CB191F">
        <w:t xml:space="preserve">Požárně bezpečnostní řešení: </w:t>
      </w:r>
      <w:r w:rsidRPr="00CB191F">
        <w:tab/>
      </w:r>
      <w:r w:rsidRPr="00CB191F">
        <w:tab/>
      </w:r>
      <w:r>
        <w:tab/>
      </w:r>
      <w:r w:rsidRPr="00CB191F">
        <w:t>Ing. Miloš Polický</w:t>
      </w:r>
    </w:p>
    <w:p w14:paraId="5C7B3C5A" w14:textId="77777777" w:rsidR="002D21CB" w:rsidRPr="00CB191F" w:rsidRDefault="002D21CB" w:rsidP="002D21CB">
      <w:pPr>
        <w:pStyle w:val="Normlnods1"/>
      </w:pPr>
      <w:r w:rsidRPr="00CB191F">
        <w:t>Vytápění:</w:t>
      </w:r>
      <w:r w:rsidRPr="00CB191F">
        <w:tab/>
      </w:r>
      <w:r w:rsidRPr="00CB191F">
        <w:tab/>
      </w:r>
      <w:r w:rsidRPr="00CB191F">
        <w:tab/>
      </w:r>
      <w:r w:rsidRPr="00CB191F">
        <w:tab/>
      </w:r>
      <w:r>
        <w:tab/>
      </w:r>
      <w:r w:rsidRPr="00CB191F">
        <w:t>Ing. Dušan Lédl</w:t>
      </w:r>
    </w:p>
    <w:p w14:paraId="7EC724DB" w14:textId="77777777" w:rsidR="002D21CB" w:rsidRPr="00CB191F" w:rsidRDefault="002D21CB" w:rsidP="002D21CB">
      <w:pPr>
        <w:pStyle w:val="Normlnods1"/>
      </w:pPr>
      <w:r w:rsidRPr="00CB191F">
        <w:tab/>
      </w:r>
      <w:r w:rsidRPr="00CB191F">
        <w:tab/>
      </w:r>
      <w:r w:rsidRPr="00CB191F">
        <w:tab/>
      </w:r>
      <w:r w:rsidRPr="00CB191F">
        <w:tab/>
      </w:r>
      <w:r w:rsidRPr="00CB191F">
        <w:tab/>
      </w:r>
      <w:r w:rsidRPr="00CB191F">
        <w:tab/>
      </w:r>
      <w:r>
        <w:tab/>
      </w:r>
      <w:r w:rsidRPr="00CB191F">
        <w:t>číslo autorizace ČKAIT 1400340</w:t>
      </w:r>
    </w:p>
    <w:p w14:paraId="38DDCF6F" w14:textId="77777777" w:rsidR="002D21CB" w:rsidRDefault="002D21CB" w:rsidP="002D21CB">
      <w:pPr>
        <w:pStyle w:val="Normlnods1"/>
      </w:pPr>
      <w:r w:rsidRPr="00CB191F">
        <w:tab/>
      </w:r>
      <w:r w:rsidRPr="00CB191F">
        <w:tab/>
      </w:r>
      <w:r w:rsidRPr="00CB191F">
        <w:tab/>
      </w:r>
      <w:r w:rsidRPr="00CB191F">
        <w:tab/>
      </w:r>
      <w:r w:rsidRPr="00CB191F">
        <w:tab/>
      </w:r>
      <w:r w:rsidRPr="00CB191F">
        <w:tab/>
      </w:r>
      <w:r>
        <w:tab/>
      </w:r>
      <w:r w:rsidRPr="00CB191F">
        <w:t>Ing. Petr Tůma</w:t>
      </w:r>
    </w:p>
    <w:p w14:paraId="1820FFB7" w14:textId="77777777" w:rsidR="002D21CB" w:rsidRPr="00CB191F" w:rsidRDefault="002D21CB" w:rsidP="002D21CB">
      <w:pPr>
        <w:pStyle w:val="Normlnods1"/>
      </w:pPr>
      <w:proofErr w:type="spellStart"/>
      <w:r w:rsidRPr="00CB191F">
        <w:t>MaR</w:t>
      </w:r>
      <w:proofErr w:type="spellEnd"/>
      <w:r w:rsidRPr="00CB191F">
        <w:t>:</w:t>
      </w:r>
      <w:r w:rsidRPr="00CB191F">
        <w:tab/>
      </w:r>
      <w:r w:rsidRPr="00CB191F">
        <w:tab/>
      </w:r>
      <w:r w:rsidRPr="00CB191F">
        <w:tab/>
      </w:r>
      <w:r w:rsidRPr="00CB191F">
        <w:tab/>
      </w:r>
      <w:r w:rsidRPr="00CB191F">
        <w:tab/>
      </w:r>
      <w:r>
        <w:tab/>
      </w:r>
      <w:r w:rsidRPr="00CB191F">
        <w:t>Milan Turek</w:t>
      </w:r>
    </w:p>
    <w:p w14:paraId="44FEC847" w14:textId="77777777" w:rsidR="002D21CB" w:rsidRPr="00CB191F" w:rsidRDefault="002D21CB" w:rsidP="002D21CB">
      <w:pPr>
        <w:pStyle w:val="Normlnods1"/>
      </w:pPr>
      <w:r w:rsidRPr="00CB191F">
        <w:t>ZTI:</w:t>
      </w:r>
      <w:r w:rsidRPr="00CB191F">
        <w:tab/>
      </w:r>
      <w:r w:rsidRPr="00CB191F">
        <w:tab/>
      </w:r>
      <w:r w:rsidRPr="00CB191F">
        <w:tab/>
      </w:r>
      <w:r w:rsidRPr="00CB191F">
        <w:tab/>
      </w:r>
      <w:r w:rsidRPr="00CB191F">
        <w:tab/>
      </w:r>
      <w:r>
        <w:tab/>
      </w:r>
      <w:r w:rsidRPr="00CB191F">
        <w:t>Ing. Iva Brožová</w:t>
      </w:r>
    </w:p>
    <w:p w14:paraId="7D56197D" w14:textId="77777777" w:rsidR="002D21CB" w:rsidRPr="00CB191F" w:rsidRDefault="002D21CB" w:rsidP="002D21CB">
      <w:pPr>
        <w:pStyle w:val="Normlnods1"/>
      </w:pPr>
      <w:r w:rsidRPr="00CB191F">
        <w:t>Silnoproudá el.:</w:t>
      </w:r>
      <w:r w:rsidRPr="00CB191F">
        <w:tab/>
      </w:r>
      <w:r w:rsidRPr="00CB191F">
        <w:tab/>
      </w:r>
      <w:r w:rsidRPr="00CB191F">
        <w:tab/>
      </w:r>
      <w:r w:rsidRPr="00CB191F">
        <w:tab/>
      </w:r>
      <w:r>
        <w:tab/>
      </w:r>
      <w:r w:rsidRPr="00CB191F">
        <w:t>Ing. Petr Kremláček</w:t>
      </w:r>
    </w:p>
    <w:p w14:paraId="6B1CDE79" w14:textId="77777777" w:rsidR="002D21CB" w:rsidRPr="00CB191F" w:rsidRDefault="002D21CB" w:rsidP="002D21CB">
      <w:pPr>
        <w:pStyle w:val="Normlnods1"/>
        <w:ind w:left="5105" w:firstLine="567"/>
      </w:pPr>
      <w:r w:rsidRPr="00CB191F">
        <w:t>číslo autorizace ČKAIT 1400042</w:t>
      </w:r>
    </w:p>
    <w:p w14:paraId="7D6BD706" w14:textId="77777777" w:rsidR="002D21CB" w:rsidRDefault="002D21CB" w:rsidP="002D21CB">
      <w:pPr>
        <w:pStyle w:val="Normlnods1"/>
      </w:pPr>
      <w:r w:rsidRPr="00CB191F">
        <w:t>Slaboproudá el.:</w:t>
      </w:r>
      <w:r w:rsidRPr="00CB191F">
        <w:tab/>
      </w:r>
      <w:r w:rsidRPr="00CB191F">
        <w:tab/>
      </w:r>
      <w:r w:rsidRPr="00CB191F">
        <w:tab/>
      </w:r>
      <w:r>
        <w:tab/>
        <w:t xml:space="preserve">ing. Jan </w:t>
      </w:r>
      <w:proofErr w:type="spellStart"/>
      <w:r>
        <w:t>Fikejs</w:t>
      </w:r>
      <w:proofErr w:type="spellEnd"/>
    </w:p>
    <w:p w14:paraId="2D250C40" w14:textId="77777777" w:rsidR="002D21CB" w:rsidRPr="00CB191F" w:rsidRDefault="002D21CB" w:rsidP="002D21CB">
      <w:pPr>
        <w:pStyle w:val="Normlnods1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Ing. Jaroslav Lněnička</w:t>
      </w:r>
    </w:p>
    <w:p w14:paraId="0153AB86" w14:textId="77777777" w:rsidR="002D21CB" w:rsidRPr="00CB191F" w:rsidRDefault="002D21CB" w:rsidP="002D21CB">
      <w:pPr>
        <w:pStyle w:val="Normlnods1"/>
      </w:pPr>
      <w:r w:rsidRPr="00CB191F">
        <w:tab/>
      </w:r>
      <w:r w:rsidRPr="00CB191F">
        <w:tab/>
      </w:r>
      <w:r w:rsidRPr="00CB191F">
        <w:tab/>
      </w:r>
      <w:r w:rsidRPr="00CB191F">
        <w:tab/>
      </w:r>
      <w:r w:rsidRPr="00CB191F">
        <w:tab/>
      </w:r>
      <w:r w:rsidRPr="00CB191F">
        <w:tab/>
      </w:r>
      <w:r>
        <w:tab/>
      </w:r>
      <w:r w:rsidRPr="00CB191F">
        <w:t xml:space="preserve">číslo autorizace ČKAIT </w:t>
      </w:r>
      <w:r>
        <w:t>0701194</w:t>
      </w:r>
    </w:p>
    <w:p w14:paraId="01E7F6F8" w14:textId="77777777" w:rsidR="002D21CB" w:rsidRDefault="002D21CB" w:rsidP="002D21CB">
      <w:pPr>
        <w:pStyle w:val="Normlnods1"/>
      </w:pPr>
      <w:r w:rsidRPr="00CB191F">
        <w:t>Elektrická požární signalizace:</w:t>
      </w:r>
      <w:r w:rsidRPr="00CB191F">
        <w:tab/>
      </w:r>
      <w:r w:rsidRPr="00CB191F">
        <w:tab/>
      </w:r>
      <w:r>
        <w:tab/>
        <w:t xml:space="preserve">ing. Jan </w:t>
      </w:r>
      <w:proofErr w:type="spellStart"/>
      <w:r>
        <w:t>Fikejs</w:t>
      </w:r>
      <w:proofErr w:type="spellEnd"/>
    </w:p>
    <w:p w14:paraId="3AFA3FEB" w14:textId="77777777" w:rsidR="002D21CB" w:rsidRDefault="002D21CB" w:rsidP="002D21CB">
      <w:pPr>
        <w:pStyle w:val="Normlnods1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Ing. Jaroslav Lněnička</w:t>
      </w:r>
    </w:p>
    <w:p w14:paraId="2D72E5B6" w14:textId="77777777" w:rsidR="002D21CB" w:rsidRPr="00CB191F" w:rsidRDefault="002D21CB" w:rsidP="002D21CB">
      <w:pPr>
        <w:pStyle w:val="Normlnods1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číslo autorizace ČKAIT 0701194</w:t>
      </w:r>
    </w:p>
    <w:p w14:paraId="68B38074" w14:textId="77777777" w:rsidR="002D21CB" w:rsidRDefault="002D21CB" w:rsidP="002D21CB">
      <w:pPr>
        <w:pStyle w:val="Normlnods1"/>
      </w:pPr>
      <w:r w:rsidRPr="00CB191F">
        <w:t>Venkovní plochy, inženýrské objekty:</w:t>
      </w:r>
      <w:r w:rsidRPr="00CB191F">
        <w:tab/>
      </w:r>
      <w:r>
        <w:tab/>
      </w:r>
      <w:r w:rsidRPr="00CB191F">
        <w:t>Jaroslav Krejčí</w:t>
      </w:r>
    </w:p>
    <w:p w14:paraId="4953C3C6" w14:textId="77777777" w:rsidR="002D21CB" w:rsidRDefault="002D21CB" w:rsidP="002D21CB">
      <w:pPr>
        <w:pStyle w:val="Normlnods1"/>
      </w:pPr>
      <w:r w:rsidRPr="001F6EC8">
        <w:t>Sadové úpravy:</w:t>
      </w:r>
      <w:r w:rsidRPr="001F6EC8">
        <w:tab/>
      </w:r>
      <w:r w:rsidRPr="001F6EC8">
        <w:tab/>
      </w:r>
      <w:r w:rsidRPr="001F6EC8">
        <w:tab/>
      </w:r>
      <w:r w:rsidRPr="001F6EC8">
        <w:tab/>
      </w:r>
      <w:r>
        <w:tab/>
      </w:r>
      <w:r w:rsidRPr="001F6EC8">
        <w:t xml:space="preserve">Irena </w:t>
      </w:r>
      <w:proofErr w:type="spellStart"/>
      <w:r w:rsidRPr="001F6EC8">
        <w:t>Dundychová</w:t>
      </w:r>
      <w:proofErr w:type="spellEnd"/>
    </w:p>
    <w:p w14:paraId="69B3ACEE" w14:textId="77777777" w:rsidR="002D4BE1" w:rsidRPr="00CB191F" w:rsidRDefault="002D4BE1" w:rsidP="002D4BE1">
      <w:pPr>
        <w:pStyle w:val="Normlnods1"/>
      </w:pPr>
      <w:r>
        <w:t>Venkovní osvětlení:</w:t>
      </w:r>
      <w:r>
        <w:tab/>
      </w:r>
      <w:r>
        <w:tab/>
      </w:r>
      <w:r>
        <w:tab/>
      </w:r>
      <w:r>
        <w:tab/>
      </w:r>
      <w:r w:rsidRPr="00CB191F">
        <w:t>Ing. Petr Kremláček</w:t>
      </w:r>
    </w:p>
    <w:p w14:paraId="6B957B36" w14:textId="2CFE0DCA" w:rsidR="002D4BE1" w:rsidRDefault="002D4BE1" w:rsidP="002D4BE1">
      <w:pPr>
        <w:pStyle w:val="Normlnods1"/>
        <w:ind w:left="5105" w:firstLine="567"/>
      </w:pPr>
      <w:bookmarkStart w:id="8" w:name="_GoBack"/>
      <w:bookmarkEnd w:id="8"/>
      <w:r w:rsidRPr="00CB191F">
        <w:t>číslo autorizace ČKAIT 1400042</w:t>
      </w:r>
    </w:p>
    <w:p w14:paraId="57BBE179" w14:textId="77777777" w:rsidR="002D21CB" w:rsidRDefault="002D21CB" w:rsidP="002D21CB">
      <w:pPr>
        <w:pStyle w:val="Normlnods1"/>
      </w:pPr>
      <w:r>
        <w:t>Přípojky slaboproudů</w:t>
      </w:r>
      <w:r>
        <w:tab/>
      </w:r>
      <w:r w:rsidRPr="00CB191F">
        <w:tab/>
      </w:r>
      <w:r w:rsidRPr="00CB191F">
        <w:tab/>
      </w:r>
      <w:r>
        <w:tab/>
        <w:t xml:space="preserve">ing. Jan </w:t>
      </w:r>
      <w:proofErr w:type="spellStart"/>
      <w:r>
        <w:t>Fikejs</w:t>
      </w:r>
      <w:proofErr w:type="spellEnd"/>
    </w:p>
    <w:p w14:paraId="5DC5C682" w14:textId="77777777" w:rsidR="002D21CB" w:rsidRDefault="002D21CB" w:rsidP="002D21CB">
      <w:pPr>
        <w:pStyle w:val="Normlnods1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Ing. Jaroslav Lněnička</w:t>
      </w:r>
    </w:p>
    <w:p w14:paraId="075D441E" w14:textId="77777777" w:rsidR="002D21CB" w:rsidRPr="00CB191F" w:rsidRDefault="002D21CB" w:rsidP="002D21CB">
      <w:pPr>
        <w:pStyle w:val="Normlnods1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číslo autorizace ČKAIT 0701194</w:t>
      </w:r>
    </w:p>
    <w:p w14:paraId="200AF30A" w14:textId="77777777" w:rsidR="002D21CB" w:rsidRDefault="002D21CB" w:rsidP="002D21CB">
      <w:pPr>
        <w:pStyle w:val="Normlnods1"/>
      </w:pPr>
      <w:r w:rsidRPr="001F6EC8">
        <w:t>Přeložky a přípojky medicinálních</w:t>
      </w:r>
      <w:r>
        <w:t xml:space="preserve"> plynů</w:t>
      </w:r>
      <w:r>
        <w:tab/>
      </w:r>
      <w:r w:rsidRPr="001F6EC8">
        <w:t>Tomáš Mach</w:t>
      </w:r>
    </w:p>
    <w:p w14:paraId="5F1A8CB0" w14:textId="77777777" w:rsidR="002D21CB" w:rsidRDefault="002D21CB" w:rsidP="002D21CB">
      <w:pPr>
        <w:pStyle w:val="Normlnods1"/>
        <w:ind w:left="5105" w:firstLine="567"/>
      </w:pPr>
      <w:r>
        <w:t xml:space="preserve">Ing. Jan </w:t>
      </w:r>
      <w:proofErr w:type="spellStart"/>
      <w:r>
        <w:t>Biloš</w:t>
      </w:r>
      <w:proofErr w:type="spellEnd"/>
    </w:p>
    <w:p w14:paraId="21F5062F" w14:textId="189435C6" w:rsidR="00D9004C" w:rsidRPr="00FA6A94" w:rsidRDefault="002D21CB" w:rsidP="002D21CB">
      <w:pPr>
        <w:pStyle w:val="Normlnods1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číslo autorizace ČKAIT 1002379</w:t>
      </w:r>
    </w:p>
    <w:p w14:paraId="4FFAF192" w14:textId="77777777" w:rsidR="009677B5" w:rsidRPr="004226D1" w:rsidRDefault="009677B5" w:rsidP="009677B5">
      <w:pPr>
        <w:pStyle w:val="Nadpis1P"/>
        <w:numPr>
          <w:ilvl w:val="0"/>
          <w:numId w:val="19"/>
        </w:numPr>
      </w:pPr>
      <w:bookmarkStart w:id="9" w:name="_Toc505955641"/>
      <w:r w:rsidRPr="00C9002D">
        <w:t>Členění stavby na objekty a technická a technologická zařízení</w:t>
      </w:r>
      <w:bookmarkEnd w:id="9"/>
    </w:p>
    <w:p w14:paraId="6912463A" w14:textId="77777777" w:rsidR="009677B5" w:rsidRPr="00C9002D" w:rsidRDefault="009677B5" w:rsidP="009677B5">
      <w:pPr>
        <w:pStyle w:val="Normlnods1"/>
        <w:rPr>
          <w:u w:val="single"/>
        </w:rPr>
      </w:pPr>
      <w:r w:rsidRPr="00C9002D">
        <w:rPr>
          <w:u w:val="single"/>
        </w:rPr>
        <w:t>Stavební objekty</w:t>
      </w:r>
    </w:p>
    <w:p w14:paraId="7D1D1740" w14:textId="728C254A" w:rsidR="009677B5" w:rsidRDefault="00F519D0" w:rsidP="009677B5">
      <w:pPr>
        <w:pStyle w:val="Normlnods1"/>
      </w:pPr>
      <w:r w:rsidRPr="00F519D0">
        <w:t>D1.06 Rampa a opěrná zeď 2</w:t>
      </w:r>
    </w:p>
    <w:p w14:paraId="057F846B" w14:textId="0A113122" w:rsidR="0030777D" w:rsidRDefault="0030777D" w:rsidP="009677B5">
      <w:pPr>
        <w:pStyle w:val="Normlnods1"/>
      </w:pPr>
      <w:r w:rsidRPr="0030777D">
        <w:t>D1.13 Bourací práce a stavební úpravy v budově 02</w:t>
      </w:r>
    </w:p>
    <w:p w14:paraId="6011FFF0" w14:textId="77777777" w:rsidR="009677B5" w:rsidRPr="00C9002D" w:rsidRDefault="009677B5" w:rsidP="009677B5">
      <w:pPr>
        <w:pStyle w:val="Normlnods1"/>
        <w:rPr>
          <w:u w:val="single"/>
        </w:rPr>
      </w:pPr>
      <w:r w:rsidRPr="00C9002D">
        <w:rPr>
          <w:u w:val="single"/>
        </w:rPr>
        <w:t>Technická zařízení</w:t>
      </w:r>
    </w:p>
    <w:p w14:paraId="339CD3BD" w14:textId="77777777" w:rsidR="0030777D" w:rsidRDefault="0030777D" w:rsidP="0030777D">
      <w:pPr>
        <w:pStyle w:val="Normlnods1"/>
      </w:pPr>
      <w:r>
        <w:t>D2.01 Příprava území</w:t>
      </w:r>
    </w:p>
    <w:p w14:paraId="2273C1D1" w14:textId="77777777" w:rsidR="0030777D" w:rsidRDefault="0030777D" w:rsidP="0030777D">
      <w:pPr>
        <w:pStyle w:val="Normlnods1"/>
      </w:pPr>
      <w:r>
        <w:t>D2.02 Zpevněné plochy</w:t>
      </w:r>
    </w:p>
    <w:p w14:paraId="4DDF45B1" w14:textId="77777777" w:rsidR="0030777D" w:rsidRDefault="0030777D" w:rsidP="0030777D">
      <w:pPr>
        <w:pStyle w:val="Normlnods1"/>
      </w:pPr>
      <w:r>
        <w:t>D2.03 Kanalizace</w:t>
      </w:r>
    </w:p>
    <w:p w14:paraId="09817E2E" w14:textId="77777777" w:rsidR="0030777D" w:rsidRDefault="0030777D" w:rsidP="0030777D">
      <w:pPr>
        <w:pStyle w:val="Normlnods1"/>
      </w:pPr>
      <w:r>
        <w:t>D2.04 Vodovod</w:t>
      </w:r>
    </w:p>
    <w:p w14:paraId="47D26D3F" w14:textId="77777777" w:rsidR="0030777D" w:rsidRDefault="0030777D" w:rsidP="0030777D">
      <w:pPr>
        <w:pStyle w:val="Normlnods1"/>
      </w:pPr>
      <w:r>
        <w:t>D2.05 Sadové úpravy</w:t>
      </w:r>
    </w:p>
    <w:p w14:paraId="54A31495" w14:textId="77777777" w:rsidR="0030777D" w:rsidRDefault="0030777D" w:rsidP="0030777D">
      <w:pPr>
        <w:pStyle w:val="Normlnods1"/>
      </w:pPr>
      <w:r>
        <w:t>D2.23 Venkovní osvětlení</w:t>
      </w:r>
    </w:p>
    <w:p w14:paraId="79475CCB" w14:textId="77777777" w:rsidR="0030777D" w:rsidRDefault="0030777D" w:rsidP="0030777D">
      <w:pPr>
        <w:pStyle w:val="Normlnods1"/>
      </w:pPr>
      <w:r>
        <w:t>D2.36 Přeložky optických kabelů</w:t>
      </w:r>
    </w:p>
    <w:p w14:paraId="2D94869C" w14:textId="74B8BA75" w:rsidR="009677B5" w:rsidRDefault="0030777D" w:rsidP="0030777D">
      <w:pPr>
        <w:pStyle w:val="Normlnods1"/>
      </w:pPr>
      <w:r>
        <w:t>D2.41 Přeložky a přípojky medicinálních plynů</w:t>
      </w:r>
    </w:p>
    <w:p w14:paraId="35FCE225" w14:textId="77777777" w:rsidR="009677B5" w:rsidRPr="00C9002D" w:rsidRDefault="009677B5" w:rsidP="009677B5">
      <w:pPr>
        <w:pStyle w:val="Normlnods1"/>
        <w:rPr>
          <w:u w:val="single"/>
        </w:rPr>
      </w:pPr>
      <w:r w:rsidRPr="00C9002D">
        <w:rPr>
          <w:u w:val="single"/>
        </w:rPr>
        <w:t>Technologická zařízení</w:t>
      </w:r>
    </w:p>
    <w:p w14:paraId="417C6641" w14:textId="32B97B9E" w:rsidR="00DA57B1" w:rsidRPr="00FA6A94" w:rsidRDefault="0030777D" w:rsidP="009677B5">
      <w:pPr>
        <w:pStyle w:val="Normlnods1"/>
      </w:pPr>
      <w:r>
        <w:t>Nejsou</w:t>
      </w:r>
      <w:r w:rsidR="009677B5">
        <w:t>.</w:t>
      </w:r>
    </w:p>
    <w:p w14:paraId="5C6BAA06" w14:textId="77777777" w:rsidR="009677B5" w:rsidRDefault="009677B5" w:rsidP="009677B5">
      <w:pPr>
        <w:pStyle w:val="Nadpis1P"/>
        <w:numPr>
          <w:ilvl w:val="0"/>
          <w:numId w:val="19"/>
        </w:numPr>
      </w:pPr>
      <w:bookmarkStart w:id="10" w:name="_Toc505955642"/>
      <w:r w:rsidRPr="003803F3">
        <w:rPr>
          <w:snapToGrid w:val="0"/>
        </w:rPr>
        <w:t>Seznam vstupních podkladů</w:t>
      </w:r>
      <w:bookmarkEnd w:id="10"/>
    </w:p>
    <w:p w14:paraId="29667CED" w14:textId="77777777" w:rsidR="006549AE" w:rsidRPr="00352B89" w:rsidRDefault="006549AE" w:rsidP="006549AE">
      <w:pPr>
        <w:pStyle w:val="Nadpis3P"/>
        <w:jc w:val="both"/>
      </w:pPr>
      <w:r w:rsidRPr="006549AE">
        <w:t>základní informace o rozhodnutích nebo opatřeních, na jejichž základě byla stavba povolena - označení stavebního úřadu, jméno autorizovaného inspektora, datum vyhotovení a číslo jednací rozhodnutí nebo opatření</w:t>
      </w:r>
    </w:p>
    <w:p w14:paraId="5BD35448" w14:textId="4EAE0C4D" w:rsidR="006549AE" w:rsidRDefault="0030777D" w:rsidP="0030777D">
      <w:pPr>
        <w:pStyle w:val="Normlnods1"/>
      </w:pPr>
      <w:r>
        <w:t>Stavební povolení vydal Magistrát města Pardubic, stavební úřad, jako stavební úřad příslušný podle § 13 odst. 1 písm. c) zákona č. 183/2006 Sb., o územním plánování a stavebním řádu (stavební zákon). Datum vydání 6.12.2019, č.j.</w:t>
      </w:r>
      <w:r w:rsidRPr="0030777D">
        <w:t xml:space="preserve"> </w:t>
      </w:r>
      <w:proofErr w:type="spellStart"/>
      <w:r w:rsidRPr="0030777D">
        <w:t>MmP</w:t>
      </w:r>
      <w:proofErr w:type="spellEnd"/>
      <w:r w:rsidRPr="0030777D">
        <w:t xml:space="preserve"> 127226/2019</w:t>
      </w:r>
      <w:r>
        <w:t>.</w:t>
      </w:r>
    </w:p>
    <w:p w14:paraId="5555333C" w14:textId="77777777" w:rsidR="006549AE" w:rsidRPr="00352B89" w:rsidRDefault="006549AE" w:rsidP="006549AE">
      <w:pPr>
        <w:pStyle w:val="Nadpis3P"/>
        <w:jc w:val="both"/>
      </w:pPr>
      <w:r w:rsidRPr="006549AE">
        <w:t>základní informace o dokumentaci nebo projektové dokumentaci, na jejímž základě byla zpracována projektová dokumentace pro provádění stavby</w:t>
      </w:r>
    </w:p>
    <w:p w14:paraId="409B5FE9" w14:textId="0CCE3EB9" w:rsidR="006549AE" w:rsidRDefault="0030777D" w:rsidP="006549AE">
      <w:pPr>
        <w:pStyle w:val="Normlnods1"/>
      </w:pPr>
      <w:r w:rsidRPr="0030777D">
        <w:t xml:space="preserve">Podkladem pro zpracování byla </w:t>
      </w:r>
      <w:r>
        <w:t xml:space="preserve">základní </w:t>
      </w:r>
      <w:r w:rsidRPr="0030777D">
        <w:t>projektová dokumentace pro stavební povolení zpracovaná ATELIEREM PENTA v.o.s. v září 2019</w:t>
      </w:r>
      <w:r>
        <w:t xml:space="preserve"> a dokumentace pro provádění stavby zpracovaná stejnou společností v srpnu 2020.</w:t>
      </w:r>
    </w:p>
    <w:p w14:paraId="23BB42B1" w14:textId="77777777" w:rsidR="006549AE" w:rsidRPr="00352B89" w:rsidRDefault="006549AE" w:rsidP="006549AE">
      <w:pPr>
        <w:pStyle w:val="Nadpis3P"/>
      </w:pPr>
      <w:r w:rsidRPr="006549AE">
        <w:t>další podklady</w:t>
      </w:r>
    </w:p>
    <w:p w14:paraId="61FA39FE" w14:textId="2F7C006D" w:rsidR="006549AE" w:rsidRDefault="0030777D" w:rsidP="006549AE">
      <w:pPr>
        <w:pStyle w:val="Normlnods1"/>
      </w:pPr>
      <w:r w:rsidRPr="0030777D">
        <w:t>Podkladem pro zpracování byla projektová dokumentace pro stavební povolení zpracovaná ATELIEREM PENTA v.o.s. v září 2019</w:t>
      </w:r>
      <w:r>
        <w:t xml:space="preserve"> a dokumentace pro provádění stavby zpracovaná stejnou společností v srpnu 2020.</w:t>
      </w:r>
    </w:p>
    <w:p w14:paraId="578FC03B" w14:textId="77777777" w:rsidR="006549AE" w:rsidRPr="00FA6A94" w:rsidRDefault="006549AE" w:rsidP="006549AE">
      <w:pPr>
        <w:pStyle w:val="Normlnods1"/>
      </w:pPr>
    </w:p>
    <w:sectPr w:rsidR="006549AE" w:rsidRPr="00FA6A94" w:rsidSect="00A4561E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701" w:right="1418" w:bottom="158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711392" w14:textId="77777777" w:rsidR="00881E3B" w:rsidRDefault="00881E3B">
      <w:r>
        <w:separator/>
      </w:r>
    </w:p>
  </w:endnote>
  <w:endnote w:type="continuationSeparator" w:id="0">
    <w:p w14:paraId="15A93327" w14:textId="77777777" w:rsidR="00881E3B" w:rsidRDefault="00881E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84AED0" w14:textId="77777777" w:rsidR="007C6A99" w:rsidRDefault="007C6A99">
    <w:pPr>
      <w:pStyle w:val="Zpat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tabs>
        <w:tab w:val="clear" w:pos="4536"/>
        <w:tab w:val="left" w:pos="5670"/>
      </w:tabs>
      <w:rPr>
        <w:b/>
        <w:bCs/>
        <w:sz w:val="6"/>
        <w:szCs w:val="6"/>
      </w:rPr>
    </w:pPr>
  </w:p>
  <w:p w14:paraId="5C335733" w14:textId="664A134B" w:rsidR="007C6A99" w:rsidRDefault="00F27105" w:rsidP="001A3C9E">
    <w:pPr>
      <w:pStyle w:val="Zpat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tabs>
        <w:tab w:val="clear" w:pos="4536"/>
        <w:tab w:val="left" w:pos="6521"/>
      </w:tabs>
      <w:rPr>
        <w:b/>
        <w:bCs/>
        <w:sz w:val="18"/>
        <w:szCs w:val="18"/>
      </w:rPr>
    </w:pPr>
    <w:r w:rsidRPr="00F27105">
      <w:rPr>
        <w:b/>
        <w:bCs/>
        <w:sz w:val="18"/>
        <w:szCs w:val="18"/>
      </w:rPr>
      <w:t xml:space="preserve">Pardubická nemocnice, výstavba pavilonu CUP s centralizací </w:t>
    </w:r>
    <w:proofErr w:type="spellStart"/>
    <w:r w:rsidRPr="00F27105">
      <w:rPr>
        <w:b/>
        <w:bCs/>
        <w:sz w:val="18"/>
        <w:szCs w:val="18"/>
      </w:rPr>
      <w:t>ak</w:t>
    </w:r>
    <w:proofErr w:type="spellEnd"/>
    <w:r w:rsidRPr="00F27105">
      <w:rPr>
        <w:b/>
        <w:bCs/>
        <w:sz w:val="18"/>
        <w:szCs w:val="18"/>
      </w:rPr>
      <w:t xml:space="preserve">. provozů - </w:t>
    </w:r>
    <w:proofErr w:type="gramStart"/>
    <w:r w:rsidRPr="00F27105">
      <w:rPr>
        <w:b/>
        <w:bCs/>
        <w:sz w:val="18"/>
        <w:szCs w:val="18"/>
      </w:rPr>
      <w:t>aktualizace</w:t>
    </w:r>
    <w:r w:rsidRPr="00F27105">
      <w:rPr>
        <w:b/>
        <w:bCs/>
        <w:sz w:val="18"/>
        <w:szCs w:val="18"/>
      </w:rPr>
      <w:tab/>
    </w:r>
    <w:proofErr w:type="spellStart"/>
    <w:r w:rsidRPr="00F27105">
      <w:rPr>
        <w:b/>
        <w:bCs/>
        <w:sz w:val="18"/>
        <w:szCs w:val="18"/>
      </w:rPr>
      <w:t>z.č</w:t>
    </w:r>
    <w:proofErr w:type="spellEnd"/>
    <w:r w:rsidRPr="00F27105">
      <w:rPr>
        <w:b/>
        <w:bCs/>
        <w:sz w:val="18"/>
        <w:szCs w:val="18"/>
      </w:rPr>
      <w:t>.</w:t>
    </w:r>
    <w:proofErr w:type="gramEnd"/>
    <w:r w:rsidRPr="00F27105">
      <w:rPr>
        <w:b/>
        <w:bCs/>
        <w:sz w:val="18"/>
        <w:szCs w:val="18"/>
      </w:rPr>
      <w:t>: A 33 – 21 – P</w:t>
    </w:r>
    <w:r w:rsidR="007C6A99">
      <w:rPr>
        <w:b/>
        <w:bCs/>
        <w:sz w:val="18"/>
        <w:szCs w:val="18"/>
      </w:rPr>
      <w:tab/>
      <w:t xml:space="preserve">Strana </w:t>
    </w:r>
    <w:r w:rsidR="005B2168">
      <w:rPr>
        <w:rStyle w:val="slostrnky"/>
        <w:b/>
        <w:bCs/>
        <w:sz w:val="18"/>
        <w:szCs w:val="18"/>
      </w:rPr>
      <w:fldChar w:fldCharType="begin"/>
    </w:r>
    <w:r w:rsidR="007C6A99">
      <w:rPr>
        <w:rStyle w:val="slostrnky"/>
        <w:b/>
        <w:bCs/>
        <w:sz w:val="18"/>
        <w:szCs w:val="18"/>
      </w:rPr>
      <w:instrText xml:space="preserve"> PAGE </w:instrText>
    </w:r>
    <w:r w:rsidR="005B2168">
      <w:rPr>
        <w:rStyle w:val="slostrnky"/>
        <w:b/>
        <w:bCs/>
        <w:sz w:val="18"/>
        <w:szCs w:val="18"/>
      </w:rPr>
      <w:fldChar w:fldCharType="separate"/>
    </w:r>
    <w:r w:rsidR="002D4BE1">
      <w:rPr>
        <w:rStyle w:val="slostrnky"/>
        <w:b/>
        <w:bCs/>
        <w:noProof/>
        <w:sz w:val="18"/>
        <w:szCs w:val="18"/>
      </w:rPr>
      <w:t>4</w:t>
    </w:r>
    <w:r w:rsidR="005B2168">
      <w:rPr>
        <w:rStyle w:val="slostrnky"/>
        <w:b/>
        <w:bCs/>
        <w:sz w:val="18"/>
        <w:szCs w:val="18"/>
      </w:rPr>
      <w:fldChar w:fldCharType="end"/>
    </w:r>
    <w:r w:rsidR="007C6A99">
      <w:rPr>
        <w:rStyle w:val="slostrnky"/>
        <w:b/>
        <w:bCs/>
        <w:sz w:val="18"/>
        <w:szCs w:val="18"/>
      </w:rPr>
      <w:t>/</w:t>
    </w:r>
    <w:r w:rsidR="002D4BE1">
      <w:fldChar w:fldCharType="begin"/>
    </w:r>
    <w:r w:rsidR="002D4BE1">
      <w:instrText xml:space="preserve"> SECTIONPAGES  \* MERGEFORMAT </w:instrText>
    </w:r>
    <w:r w:rsidR="002D4BE1">
      <w:fldChar w:fldCharType="separate"/>
    </w:r>
    <w:r w:rsidR="002D4BE1" w:rsidRPr="002D4BE1">
      <w:rPr>
        <w:b/>
        <w:bCs/>
        <w:noProof/>
        <w:sz w:val="18"/>
        <w:szCs w:val="18"/>
      </w:rPr>
      <w:t>6</w:t>
    </w:r>
    <w:r w:rsidR="002D4BE1">
      <w:rPr>
        <w:b/>
        <w:bCs/>
        <w:noProof/>
        <w:sz w:val="18"/>
        <w:szCs w:val="18"/>
      </w:rPr>
      <w:fldChar w:fldCharType="end"/>
    </w:r>
  </w:p>
  <w:p w14:paraId="38A52043" w14:textId="77777777" w:rsidR="007C6A99" w:rsidRDefault="007C6A99">
    <w:pPr>
      <w:pStyle w:val="Zpat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tabs>
        <w:tab w:val="clear" w:pos="4536"/>
        <w:tab w:val="left" w:pos="5670"/>
      </w:tabs>
      <w:rPr>
        <w:b/>
        <w:bCs/>
        <w:sz w:val="8"/>
        <w:szCs w:val="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DCD082" w14:textId="6EF474BE" w:rsidR="007C6A99" w:rsidRDefault="007C6A99">
    <w:pPr>
      <w:pStyle w:val="Titulnlist"/>
      <w:tabs>
        <w:tab w:val="right" w:pos="9072"/>
      </w:tabs>
      <w:jc w:val="left"/>
      <w:rPr>
        <w:b/>
        <w:bCs/>
        <w:snapToGrid w:val="0"/>
      </w:rPr>
    </w:pPr>
    <w:r>
      <w:rPr>
        <w:b/>
        <w:bCs/>
        <w:snapToGrid w:val="0"/>
      </w:rPr>
      <w:t xml:space="preserve">Jihlava, </w:t>
    </w:r>
    <w:r w:rsidR="00F27105">
      <w:rPr>
        <w:b/>
        <w:bCs/>
        <w:snapToGrid w:val="0"/>
      </w:rPr>
      <w:t>duben 2022</w:t>
    </w:r>
    <w:r>
      <w:rPr>
        <w:snapToGrid w:val="0"/>
      </w:rPr>
      <w:tab/>
    </w:r>
    <w:r>
      <w:rPr>
        <w:i/>
        <w:iCs/>
        <w:snapToGrid w:val="0"/>
      </w:rPr>
      <w:t>Vypracoval:</w:t>
    </w:r>
    <w:r>
      <w:rPr>
        <w:b/>
        <w:bCs/>
        <w:snapToGrid w:val="0"/>
      </w:rPr>
      <w:t xml:space="preserve"> </w:t>
    </w:r>
    <w:r w:rsidR="0030777D">
      <w:rPr>
        <w:b/>
        <w:bCs/>
        <w:snapToGrid w:val="0"/>
      </w:rPr>
      <w:t>ing. Jiří Brož</w:t>
    </w:r>
  </w:p>
  <w:p w14:paraId="1737D2F0" w14:textId="77777777" w:rsidR="007C6A99" w:rsidRDefault="007C6A99">
    <w:pPr>
      <w:pStyle w:val="Titulnlist"/>
      <w:tabs>
        <w:tab w:val="right" w:pos="9072"/>
      </w:tabs>
      <w:jc w:val="left"/>
      <w:rPr>
        <w:b/>
        <w:bCs/>
        <w:snapToGrid w:val="0"/>
      </w:rPr>
    </w:pPr>
  </w:p>
  <w:p w14:paraId="53A3EE25" w14:textId="77777777" w:rsidR="007C6A99" w:rsidRDefault="007C6A99">
    <w:pPr>
      <w:pStyle w:val="Titulnlist"/>
      <w:tabs>
        <w:tab w:val="right" w:pos="9072"/>
      </w:tabs>
      <w:jc w:val="left"/>
      <w:rPr>
        <w:b/>
        <w:bCs/>
        <w:snapToGrid w:val="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CE740C" w14:textId="77777777" w:rsidR="00881E3B" w:rsidRDefault="00881E3B">
      <w:r>
        <w:separator/>
      </w:r>
    </w:p>
  </w:footnote>
  <w:footnote w:type="continuationSeparator" w:id="0">
    <w:p w14:paraId="72F378C9" w14:textId="77777777" w:rsidR="00881E3B" w:rsidRDefault="00881E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EC689C" w14:textId="77777777" w:rsidR="007C6A99" w:rsidRDefault="00BC69B1">
    <w:pPr>
      <w:pStyle w:val="Zhlav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jc w:val="center"/>
      <w:rPr>
        <w:b/>
        <w:bCs/>
        <w:snapToGrid w:val="0"/>
        <w:spacing w:val="8"/>
        <w:sz w:val="18"/>
        <w:szCs w:val="18"/>
      </w:rPr>
    </w:pPr>
    <w:r w:rsidRPr="00BC69B1">
      <w:rPr>
        <w:b/>
        <w:bCs/>
        <w:snapToGrid w:val="0"/>
        <w:spacing w:val="8"/>
        <w:sz w:val="18"/>
        <w:szCs w:val="18"/>
      </w:rPr>
      <w:t xml:space="preserve">PENTA PROJEKT s.r.o.  </w:t>
    </w:r>
    <w:proofErr w:type="gramStart"/>
    <w:r w:rsidRPr="00BC69B1">
      <w:rPr>
        <w:b/>
        <w:bCs/>
        <w:snapToGrid w:val="0"/>
        <w:spacing w:val="8"/>
        <w:sz w:val="18"/>
        <w:szCs w:val="18"/>
      </w:rPr>
      <w:t>•  Mrštíkova</w:t>
    </w:r>
    <w:proofErr w:type="gramEnd"/>
    <w:r w:rsidRPr="00BC69B1">
      <w:rPr>
        <w:b/>
        <w:bCs/>
        <w:snapToGrid w:val="0"/>
        <w:spacing w:val="8"/>
        <w:sz w:val="18"/>
        <w:szCs w:val="18"/>
      </w:rPr>
      <w:t xml:space="preserve"> 12  •  586 01  •  Jihlava</w:t>
    </w:r>
  </w:p>
  <w:p w14:paraId="3E75F360" w14:textId="77777777" w:rsidR="007C6A99" w:rsidRDefault="007C6A99">
    <w:pPr>
      <w:pStyle w:val="Zhlav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jc w:val="center"/>
      <w:rPr>
        <w:b/>
        <w:bCs/>
        <w:spacing w:val="8"/>
        <w:sz w:val="14"/>
        <w:szCs w:val="14"/>
      </w:rPr>
    </w:pPr>
    <w:r>
      <w:rPr>
        <w:b/>
        <w:bCs/>
        <w:snapToGrid w:val="0"/>
        <w:spacing w:val="8"/>
        <w:sz w:val="14"/>
        <w:szCs w:val="14"/>
      </w:rPr>
      <w:t>tel.: +420 567 312 451-4     fax: +420 567 312 455     www.penta</w:t>
    </w:r>
    <w:r w:rsidR="004F0866">
      <w:rPr>
        <w:b/>
        <w:bCs/>
        <w:snapToGrid w:val="0"/>
        <w:spacing w:val="8"/>
        <w:sz w:val="14"/>
        <w:szCs w:val="14"/>
      </w:rPr>
      <w:t>jihlava</w:t>
    </w:r>
    <w:r>
      <w:rPr>
        <w:b/>
        <w:bCs/>
        <w:snapToGrid w:val="0"/>
        <w:spacing w:val="8"/>
        <w:sz w:val="14"/>
        <w:szCs w:val="14"/>
      </w:rPr>
      <w:t>.cz     e-mail: penta@penta.ji.cz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9FEB9F" w14:textId="77777777" w:rsidR="007C6A99" w:rsidRDefault="002D4BE1" w:rsidP="00910C23">
    <w:pPr>
      <w:pStyle w:val="Zhlav"/>
    </w:pPr>
    <w:r>
      <w:rPr>
        <w:noProof/>
      </w:rPr>
      <w:pict w14:anchorId="10B49148">
        <v:line id="Line 1" o:spid="_x0000_s2049" style="position:absolute;z-index:251657728;visibility:visible" from="0,42.55pt" to="453.55pt,4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" o:allowincell="f" strokeweight="2pt">
          <w10:anchorlock/>
        </v:line>
      </w:pict>
    </w:r>
    <w:r w:rsidR="007D5786">
      <w:rPr>
        <w:noProof/>
      </w:rPr>
      <w:drawing>
        <wp:inline distT="0" distB="0" distL="0" distR="0" wp14:anchorId="7A364275" wp14:editId="0EA07167">
          <wp:extent cx="1685925" cy="457200"/>
          <wp:effectExtent l="0" t="0" r="9525" b="0"/>
          <wp:docPr id="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1EFD17" w14:textId="77777777" w:rsidR="007C6A99" w:rsidRDefault="007C6A99" w:rsidP="00910C23">
    <w:pPr>
      <w:pStyle w:val="Zhlav"/>
      <w:rPr>
        <w:sz w:val="18"/>
        <w:szCs w:val="18"/>
      </w:rPr>
    </w:pPr>
  </w:p>
  <w:p w14:paraId="58E03C63" w14:textId="77777777" w:rsidR="007C6A99" w:rsidRDefault="00BC69B1" w:rsidP="00910C23">
    <w:pPr>
      <w:pStyle w:val="Titulnlist"/>
      <w:tabs>
        <w:tab w:val="right" w:pos="9072"/>
      </w:tabs>
      <w:jc w:val="left"/>
      <w:rPr>
        <w:b/>
        <w:bCs/>
        <w:snapToGrid w:val="0"/>
        <w:sz w:val="16"/>
        <w:szCs w:val="16"/>
      </w:rPr>
    </w:pPr>
    <w:r w:rsidRPr="00BC69B1">
      <w:rPr>
        <w:b/>
        <w:bCs/>
        <w:snapToGrid w:val="0"/>
        <w:sz w:val="16"/>
        <w:szCs w:val="16"/>
      </w:rPr>
      <w:t xml:space="preserve">PENTA PROJEKT s.r.o.  </w:t>
    </w:r>
    <w:proofErr w:type="gramStart"/>
    <w:r w:rsidRPr="00BC69B1">
      <w:rPr>
        <w:b/>
        <w:bCs/>
        <w:snapToGrid w:val="0"/>
        <w:sz w:val="16"/>
        <w:szCs w:val="16"/>
      </w:rPr>
      <w:t>•  Mrštíkova</w:t>
    </w:r>
    <w:proofErr w:type="gramEnd"/>
    <w:r w:rsidRPr="00BC69B1">
      <w:rPr>
        <w:b/>
        <w:bCs/>
        <w:snapToGrid w:val="0"/>
        <w:sz w:val="16"/>
        <w:szCs w:val="16"/>
      </w:rPr>
      <w:t xml:space="preserve"> 12  •  586 01 Jihlava</w:t>
    </w:r>
    <w:r w:rsidRPr="00BC69B1">
      <w:rPr>
        <w:b/>
        <w:bCs/>
        <w:snapToGrid w:val="0"/>
        <w:sz w:val="16"/>
        <w:szCs w:val="16"/>
      </w:rPr>
      <w:tab/>
      <w:t>tel: +420 567 312 451-4  •  email: penta@penta.ji.</w:t>
    </w:r>
    <w:proofErr w:type="gramStart"/>
    <w:r w:rsidRPr="00BC69B1">
      <w:rPr>
        <w:b/>
        <w:bCs/>
        <w:snapToGrid w:val="0"/>
        <w:sz w:val="16"/>
        <w:szCs w:val="16"/>
      </w:rPr>
      <w:t>cz  •  www</w:t>
    </w:r>
    <w:proofErr w:type="gramEnd"/>
    <w:r w:rsidRPr="00BC69B1">
      <w:rPr>
        <w:b/>
        <w:bCs/>
        <w:snapToGrid w:val="0"/>
        <w:sz w:val="16"/>
        <w:szCs w:val="16"/>
      </w:rPr>
      <w:t>.pentajihlava.cz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928FAC4"/>
    <w:lvl w:ilvl="0">
      <w:numFmt w:val="decimal"/>
      <w:pStyle w:val="Nadpis4"/>
      <w:lvlText w:val="*"/>
      <w:lvlJc w:val="left"/>
      <w:rPr>
        <w:rFonts w:cs="Times New Roman"/>
      </w:rPr>
    </w:lvl>
  </w:abstractNum>
  <w:abstractNum w:abstractNumId="1">
    <w:nsid w:val="0701563A"/>
    <w:multiLevelType w:val="multilevel"/>
    <w:tmpl w:val="DD7EEDF0"/>
    <w:lvl w:ilvl="0">
      <w:start w:val="1"/>
      <w:numFmt w:val="decimal"/>
      <w:pStyle w:val="Nadpis1"/>
      <w:lvlText w:val="A.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lvlText w:val="A.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pStyle w:val="Nadpis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B0744AF"/>
    <w:multiLevelType w:val="hybridMultilevel"/>
    <w:tmpl w:val="FA8C679A"/>
    <w:lvl w:ilvl="0" w:tplc="D03AC356">
      <w:start w:val="1"/>
      <w:numFmt w:val="lowerLetter"/>
      <w:lvlText w:val="%1)"/>
      <w:lvlJc w:val="left"/>
      <w:pPr>
        <w:ind w:left="9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50" w:hanging="360"/>
      </w:pPr>
    </w:lvl>
    <w:lvl w:ilvl="2" w:tplc="0405001B" w:tentative="1">
      <w:start w:val="1"/>
      <w:numFmt w:val="lowerRoman"/>
      <w:lvlText w:val="%3."/>
      <w:lvlJc w:val="right"/>
      <w:pPr>
        <w:ind w:left="2370" w:hanging="180"/>
      </w:pPr>
    </w:lvl>
    <w:lvl w:ilvl="3" w:tplc="0405000F" w:tentative="1">
      <w:start w:val="1"/>
      <w:numFmt w:val="decimal"/>
      <w:lvlText w:val="%4."/>
      <w:lvlJc w:val="left"/>
      <w:pPr>
        <w:ind w:left="3090" w:hanging="360"/>
      </w:pPr>
    </w:lvl>
    <w:lvl w:ilvl="4" w:tplc="04050019" w:tentative="1">
      <w:start w:val="1"/>
      <w:numFmt w:val="lowerLetter"/>
      <w:lvlText w:val="%5."/>
      <w:lvlJc w:val="left"/>
      <w:pPr>
        <w:ind w:left="3810" w:hanging="360"/>
      </w:pPr>
    </w:lvl>
    <w:lvl w:ilvl="5" w:tplc="0405001B" w:tentative="1">
      <w:start w:val="1"/>
      <w:numFmt w:val="lowerRoman"/>
      <w:lvlText w:val="%6."/>
      <w:lvlJc w:val="right"/>
      <w:pPr>
        <w:ind w:left="4530" w:hanging="180"/>
      </w:pPr>
    </w:lvl>
    <w:lvl w:ilvl="6" w:tplc="0405000F" w:tentative="1">
      <w:start w:val="1"/>
      <w:numFmt w:val="decimal"/>
      <w:lvlText w:val="%7."/>
      <w:lvlJc w:val="left"/>
      <w:pPr>
        <w:ind w:left="5250" w:hanging="360"/>
      </w:pPr>
    </w:lvl>
    <w:lvl w:ilvl="7" w:tplc="04050019" w:tentative="1">
      <w:start w:val="1"/>
      <w:numFmt w:val="lowerLetter"/>
      <w:lvlText w:val="%8."/>
      <w:lvlJc w:val="left"/>
      <w:pPr>
        <w:ind w:left="5970" w:hanging="360"/>
      </w:pPr>
    </w:lvl>
    <w:lvl w:ilvl="8" w:tplc="040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>
    <w:nsid w:val="10C80149"/>
    <w:multiLevelType w:val="hybridMultilevel"/>
    <w:tmpl w:val="F46EB2B0"/>
    <w:lvl w:ilvl="0" w:tplc="D96ECDD6">
      <w:start w:val="1"/>
      <w:numFmt w:val="lowerLetter"/>
      <w:lvlText w:val="%1)"/>
      <w:lvlJc w:val="left"/>
      <w:pPr>
        <w:ind w:left="9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AD6B80"/>
    <w:multiLevelType w:val="hybridMultilevel"/>
    <w:tmpl w:val="4E244658"/>
    <w:lvl w:ilvl="0" w:tplc="5192C8E8">
      <w:start w:val="1"/>
      <w:numFmt w:val="decimal"/>
      <w:lvlText w:val="A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1D2B22"/>
    <w:multiLevelType w:val="hybridMultilevel"/>
    <w:tmpl w:val="4156EDDA"/>
    <w:lvl w:ilvl="0" w:tplc="23643FD6">
      <w:start w:val="1"/>
      <w:numFmt w:val="upperLetter"/>
      <w:lvlText w:val="%1.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3A0D58"/>
    <w:multiLevelType w:val="multilevel"/>
    <w:tmpl w:val="91F01128"/>
    <w:lvl w:ilvl="0">
      <w:start w:val="9"/>
      <w:numFmt w:val="lowerLetter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hint="default"/>
      </w:rPr>
    </w:lvl>
  </w:abstractNum>
  <w:abstractNum w:abstractNumId="7">
    <w:nsid w:val="20F22EBC"/>
    <w:multiLevelType w:val="hybridMultilevel"/>
    <w:tmpl w:val="8638BA68"/>
    <w:lvl w:ilvl="0" w:tplc="A4EA3780">
      <w:start w:val="1"/>
      <w:numFmt w:val="lowerLetter"/>
      <w:lvlText w:val="%1)"/>
      <w:lvlJc w:val="left"/>
      <w:pPr>
        <w:ind w:left="9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50" w:hanging="360"/>
      </w:pPr>
    </w:lvl>
    <w:lvl w:ilvl="2" w:tplc="0405001B" w:tentative="1">
      <w:start w:val="1"/>
      <w:numFmt w:val="lowerRoman"/>
      <w:lvlText w:val="%3."/>
      <w:lvlJc w:val="right"/>
      <w:pPr>
        <w:ind w:left="2370" w:hanging="180"/>
      </w:pPr>
    </w:lvl>
    <w:lvl w:ilvl="3" w:tplc="0405000F" w:tentative="1">
      <w:start w:val="1"/>
      <w:numFmt w:val="decimal"/>
      <w:lvlText w:val="%4."/>
      <w:lvlJc w:val="left"/>
      <w:pPr>
        <w:ind w:left="3090" w:hanging="360"/>
      </w:pPr>
    </w:lvl>
    <w:lvl w:ilvl="4" w:tplc="04050019" w:tentative="1">
      <w:start w:val="1"/>
      <w:numFmt w:val="lowerLetter"/>
      <w:lvlText w:val="%5."/>
      <w:lvlJc w:val="left"/>
      <w:pPr>
        <w:ind w:left="3810" w:hanging="360"/>
      </w:pPr>
    </w:lvl>
    <w:lvl w:ilvl="5" w:tplc="0405001B" w:tentative="1">
      <w:start w:val="1"/>
      <w:numFmt w:val="lowerRoman"/>
      <w:lvlText w:val="%6."/>
      <w:lvlJc w:val="right"/>
      <w:pPr>
        <w:ind w:left="4530" w:hanging="180"/>
      </w:pPr>
    </w:lvl>
    <w:lvl w:ilvl="6" w:tplc="0405000F" w:tentative="1">
      <w:start w:val="1"/>
      <w:numFmt w:val="decimal"/>
      <w:lvlText w:val="%7."/>
      <w:lvlJc w:val="left"/>
      <w:pPr>
        <w:ind w:left="5250" w:hanging="360"/>
      </w:pPr>
    </w:lvl>
    <w:lvl w:ilvl="7" w:tplc="04050019" w:tentative="1">
      <w:start w:val="1"/>
      <w:numFmt w:val="lowerLetter"/>
      <w:lvlText w:val="%8."/>
      <w:lvlJc w:val="left"/>
      <w:pPr>
        <w:ind w:left="5970" w:hanging="360"/>
      </w:pPr>
    </w:lvl>
    <w:lvl w:ilvl="8" w:tplc="040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8">
    <w:nsid w:val="22A141F5"/>
    <w:multiLevelType w:val="hybridMultilevel"/>
    <w:tmpl w:val="336E8F60"/>
    <w:lvl w:ilvl="0" w:tplc="74488208">
      <w:start w:val="1"/>
      <w:numFmt w:val="lowerLetter"/>
      <w:lvlText w:val="%1)"/>
      <w:lvlJc w:val="left"/>
      <w:pPr>
        <w:ind w:left="93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50" w:hanging="360"/>
      </w:pPr>
    </w:lvl>
    <w:lvl w:ilvl="2" w:tplc="0405001B" w:tentative="1">
      <w:start w:val="1"/>
      <w:numFmt w:val="lowerRoman"/>
      <w:lvlText w:val="%3."/>
      <w:lvlJc w:val="right"/>
      <w:pPr>
        <w:ind w:left="2370" w:hanging="180"/>
      </w:pPr>
    </w:lvl>
    <w:lvl w:ilvl="3" w:tplc="0405000F" w:tentative="1">
      <w:start w:val="1"/>
      <w:numFmt w:val="decimal"/>
      <w:lvlText w:val="%4."/>
      <w:lvlJc w:val="left"/>
      <w:pPr>
        <w:ind w:left="3090" w:hanging="360"/>
      </w:pPr>
    </w:lvl>
    <w:lvl w:ilvl="4" w:tplc="04050019" w:tentative="1">
      <w:start w:val="1"/>
      <w:numFmt w:val="lowerLetter"/>
      <w:lvlText w:val="%5."/>
      <w:lvlJc w:val="left"/>
      <w:pPr>
        <w:ind w:left="3810" w:hanging="360"/>
      </w:pPr>
    </w:lvl>
    <w:lvl w:ilvl="5" w:tplc="0405001B" w:tentative="1">
      <w:start w:val="1"/>
      <w:numFmt w:val="lowerRoman"/>
      <w:lvlText w:val="%6."/>
      <w:lvlJc w:val="right"/>
      <w:pPr>
        <w:ind w:left="4530" w:hanging="180"/>
      </w:pPr>
    </w:lvl>
    <w:lvl w:ilvl="6" w:tplc="0405000F" w:tentative="1">
      <w:start w:val="1"/>
      <w:numFmt w:val="decimal"/>
      <w:lvlText w:val="%7."/>
      <w:lvlJc w:val="left"/>
      <w:pPr>
        <w:ind w:left="5250" w:hanging="360"/>
      </w:pPr>
    </w:lvl>
    <w:lvl w:ilvl="7" w:tplc="04050019" w:tentative="1">
      <w:start w:val="1"/>
      <w:numFmt w:val="lowerLetter"/>
      <w:lvlText w:val="%8."/>
      <w:lvlJc w:val="left"/>
      <w:pPr>
        <w:ind w:left="5970" w:hanging="360"/>
      </w:pPr>
    </w:lvl>
    <w:lvl w:ilvl="8" w:tplc="040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9">
    <w:nsid w:val="2698538F"/>
    <w:multiLevelType w:val="singleLevel"/>
    <w:tmpl w:val="40042CBE"/>
    <w:lvl w:ilvl="0">
      <w:start w:val="1"/>
      <w:numFmt w:val="upperLetter"/>
      <w:lvlText w:val="%1.3"/>
      <w:lvlJc w:val="left"/>
      <w:pPr>
        <w:ind w:left="720" w:hanging="360"/>
      </w:pPr>
      <w:rPr>
        <w:rFonts w:hint="default"/>
      </w:rPr>
    </w:lvl>
  </w:abstractNum>
  <w:abstractNum w:abstractNumId="10">
    <w:nsid w:val="2AD029F7"/>
    <w:multiLevelType w:val="multilevel"/>
    <w:tmpl w:val="7A466F2E"/>
    <w:lvl w:ilvl="0">
      <w:start w:val="1"/>
      <w:numFmt w:val="decimal"/>
      <w:lvlText w:val="B.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B.%1.%2"/>
      <w:lvlJc w:val="left"/>
      <w:pPr>
        <w:ind w:left="726" w:hanging="369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1077" w:hanging="35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1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3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5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9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17" w:hanging="180"/>
      </w:pPr>
      <w:rPr>
        <w:rFonts w:hint="default"/>
      </w:rPr>
    </w:lvl>
  </w:abstractNum>
  <w:abstractNum w:abstractNumId="11">
    <w:nsid w:val="31DC0B92"/>
    <w:multiLevelType w:val="hybridMultilevel"/>
    <w:tmpl w:val="336E8F60"/>
    <w:lvl w:ilvl="0" w:tplc="74488208">
      <w:start w:val="1"/>
      <w:numFmt w:val="lowerLetter"/>
      <w:lvlText w:val="%1)"/>
      <w:lvlJc w:val="left"/>
      <w:pPr>
        <w:ind w:left="93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50" w:hanging="360"/>
      </w:pPr>
    </w:lvl>
    <w:lvl w:ilvl="2" w:tplc="0405001B" w:tentative="1">
      <w:start w:val="1"/>
      <w:numFmt w:val="lowerRoman"/>
      <w:lvlText w:val="%3."/>
      <w:lvlJc w:val="right"/>
      <w:pPr>
        <w:ind w:left="2370" w:hanging="180"/>
      </w:pPr>
    </w:lvl>
    <w:lvl w:ilvl="3" w:tplc="0405000F" w:tentative="1">
      <w:start w:val="1"/>
      <w:numFmt w:val="decimal"/>
      <w:lvlText w:val="%4."/>
      <w:lvlJc w:val="left"/>
      <w:pPr>
        <w:ind w:left="3090" w:hanging="360"/>
      </w:pPr>
    </w:lvl>
    <w:lvl w:ilvl="4" w:tplc="04050019" w:tentative="1">
      <w:start w:val="1"/>
      <w:numFmt w:val="lowerLetter"/>
      <w:lvlText w:val="%5."/>
      <w:lvlJc w:val="left"/>
      <w:pPr>
        <w:ind w:left="3810" w:hanging="360"/>
      </w:pPr>
    </w:lvl>
    <w:lvl w:ilvl="5" w:tplc="0405001B" w:tentative="1">
      <w:start w:val="1"/>
      <w:numFmt w:val="lowerRoman"/>
      <w:lvlText w:val="%6."/>
      <w:lvlJc w:val="right"/>
      <w:pPr>
        <w:ind w:left="4530" w:hanging="180"/>
      </w:pPr>
    </w:lvl>
    <w:lvl w:ilvl="6" w:tplc="0405000F" w:tentative="1">
      <w:start w:val="1"/>
      <w:numFmt w:val="decimal"/>
      <w:lvlText w:val="%7."/>
      <w:lvlJc w:val="left"/>
      <w:pPr>
        <w:ind w:left="5250" w:hanging="360"/>
      </w:pPr>
    </w:lvl>
    <w:lvl w:ilvl="7" w:tplc="04050019" w:tentative="1">
      <w:start w:val="1"/>
      <w:numFmt w:val="lowerLetter"/>
      <w:lvlText w:val="%8."/>
      <w:lvlJc w:val="left"/>
      <w:pPr>
        <w:ind w:left="5970" w:hanging="360"/>
      </w:pPr>
    </w:lvl>
    <w:lvl w:ilvl="8" w:tplc="040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2">
    <w:nsid w:val="33B72289"/>
    <w:multiLevelType w:val="singleLevel"/>
    <w:tmpl w:val="FE1C41B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44C746E2"/>
    <w:multiLevelType w:val="hybridMultilevel"/>
    <w:tmpl w:val="D11A60FC"/>
    <w:lvl w:ilvl="0" w:tplc="74488208">
      <w:start w:val="1"/>
      <w:numFmt w:val="lowerLetter"/>
      <w:lvlText w:val="%1)"/>
      <w:lvlJc w:val="left"/>
      <w:pPr>
        <w:ind w:left="930" w:hanging="360"/>
      </w:pPr>
      <w:rPr>
        <w:rFonts w:hint="default"/>
      </w:rPr>
    </w:lvl>
    <w:lvl w:ilvl="1" w:tplc="A4EA3780">
      <w:start w:val="1"/>
      <w:numFmt w:val="lowerLetter"/>
      <w:lvlText w:val="%2)"/>
      <w:lvlJc w:val="left"/>
      <w:pPr>
        <w:ind w:left="165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ind w:left="2370" w:hanging="180"/>
      </w:pPr>
    </w:lvl>
    <w:lvl w:ilvl="3" w:tplc="0405000F" w:tentative="1">
      <w:start w:val="1"/>
      <w:numFmt w:val="decimal"/>
      <w:lvlText w:val="%4."/>
      <w:lvlJc w:val="left"/>
      <w:pPr>
        <w:ind w:left="3090" w:hanging="360"/>
      </w:pPr>
    </w:lvl>
    <w:lvl w:ilvl="4" w:tplc="04050019" w:tentative="1">
      <w:start w:val="1"/>
      <w:numFmt w:val="lowerLetter"/>
      <w:lvlText w:val="%5."/>
      <w:lvlJc w:val="left"/>
      <w:pPr>
        <w:ind w:left="3810" w:hanging="360"/>
      </w:pPr>
    </w:lvl>
    <w:lvl w:ilvl="5" w:tplc="0405001B" w:tentative="1">
      <w:start w:val="1"/>
      <w:numFmt w:val="lowerRoman"/>
      <w:lvlText w:val="%6."/>
      <w:lvlJc w:val="right"/>
      <w:pPr>
        <w:ind w:left="4530" w:hanging="180"/>
      </w:pPr>
    </w:lvl>
    <w:lvl w:ilvl="6" w:tplc="0405000F" w:tentative="1">
      <w:start w:val="1"/>
      <w:numFmt w:val="decimal"/>
      <w:lvlText w:val="%7."/>
      <w:lvlJc w:val="left"/>
      <w:pPr>
        <w:ind w:left="5250" w:hanging="360"/>
      </w:pPr>
    </w:lvl>
    <w:lvl w:ilvl="7" w:tplc="04050019" w:tentative="1">
      <w:start w:val="1"/>
      <w:numFmt w:val="lowerLetter"/>
      <w:lvlText w:val="%8."/>
      <w:lvlJc w:val="left"/>
      <w:pPr>
        <w:ind w:left="5970" w:hanging="360"/>
      </w:pPr>
    </w:lvl>
    <w:lvl w:ilvl="8" w:tplc="040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4">
    <w:nsid w:val="4E460672"/>
    <w:multiLevelType w:val="singleLevel"/>
    <w:tmpl w:val="E8F45D1C"/>
    <w:lvl w:ilvl="0">
      <w:start w:val="1"/>
      <w:numFmt w:val="bullet"/>
      <w:pStyle w:val="Nadpi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>
    <w:nsid w:val="538B4FC6"/>
    <w:multiLevelType w:val="multilevel"/>
    <w:tmpl w:val="2A36C61E"/>
    <w:lvl w:ilvl="0">
      <w:start w:val="1"/>
      <w:numFmt w:val="decimal"/>
      <w:pStyle w:val="Nadpis1P"/>
      <w:lvlText w:val="A.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P"/>
      <w:lvlText w:val="A.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Nadpis3P"/>
      <w:lvlText w:val="%3)"/>
      <w:lvlJc w:val="righ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1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3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5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9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17" w:hanging="180"/>
      </w:pPr>
      <w:rPr>
        <w:rFonts w:hint="default"/>
      </w:rPr>
    </w:lvl>
  </w:abstractNum>
  <w:abstractNum w:abstractNumId="16">
    <w:nsid w:val="58323DC0"/>
    <w:multiLevelType w:val="hybridMultilevel"/>
    <w:tmpl w:val="707A8A8C"/>
    <w:lvl w:ilvl="0" w:tplc="0405000F">
      <w:start w:val="1"/>
      <w:numFmt w:val="decimal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>
    <w:nsid w:val="613C17F5"/>
    <w:multiLevelType w:val="hybridMultilevel"/>
    <w:tmpl w:val="DBB089F4"/>
    <w:lvl w:ilvl="0" w:tplc="D03AC356">
      <w:start w:val="1"/>
      <w:numFmt w:val="lowerLetter"/>
      <w:lvlText w:val="%1)"/>
      <w:lvlJc w:val="left"/>
      <w:pPr>
        <w:ind w:left="9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50" w:hanging="360"/>
      </w:pPr>
    </w:lvl>
    <w:lvl w:ilvl="2" w:tplc="0405001B" w:tentative="1">
      <w:start w:val="1"/>
      <w:numFmt w:val="lowerRoman"/>
      <w:lvlText w:val="%3."/>
      <w:lvlJc w:val="right"/>
      <w:pPr>
        <w:ind w:left="2370" w:hanging="180"/>
      </w:pPr>
    </w:lvl>
    <w:lvl w:ilvl="3" w:tplc="0405000F" w:tentative="1">
      <w:start w:val="1"/>
      <w:numFmt w:val="decimal"/>
      <w:lvlText w:val="%4."/>
      <w:lvlJc w:val="left"/>
      <w:pPr>
        <w:ind w:left="3090" w:hanging="360"/>
      </w:pPr>
    </w:lvl>
    <w:lvl w:ilvl="4" w:tplc="04050019" w:tentative="1">
      <w:start w:val="1"/>
      <w:numFmt w:val="lowerLetter"/>
      <w:lvlText w:val="%5."/>
      <w:lvlJc w:val="left"/>
      <w:pPr>
        <w:ind w:left="3810" w:hanging="360"/>
      </w:pPr>
    </w:lvl>
    <w:lvl w:ilvl="5" w:tplc="0405001B" w:tentative="1">
      <w:start w:val="1"/>
      <w:numFmt w:val="lowerRoman"/>
      <w:lvlText w:val="%6."/>
      <w:lvlJc w:val="right"/>
      <w:pPr>
        <w:ind w:left="4530" w:hanging="180"/>
      </w:pPr>
    </w:lvl>
    <w:lvl w:ilvl="6" w:tplc="0405000F" w:tentative="1">
      <w:start w:val="1"/>
      <w:numFmt w:val="decimal"/>
      <w:lvlText w:val="%7."/>
      <w:lvlJc w:val="left"/>
      <w:pPr>
        <w:ind w:left="5250" w:hanging="360"/>
      </w:pPr>
    </w:lvl>
    <w:lvl w:ilvl="7" w:tplc="04050019" w:tentative="1">
      <w:start w:val="1"/>
      <w:numFmt w:val="lowerLetter"/>
      <w:lvlText w:val="%8."/>
      <w:lvlJc w:val="left"/>
      <w:pPr>
        <w:ind w:left="5970" w:hanging="360"/>
      </w:pPr>
    </w:lvl>
    <w:lvl w:ilvl="8" w:tplc="040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8">
    <w:nsid w:val="67B55951"/>
    <w:multiLevelType w:val="hybridMultilevel"/>
    <w:tmpl w:val="FA8C679A"/>
    <w:lvl w:ilvl="0" w:tplc="D03AC356">
      <w:start w:val="1"/>
      <w:numFmt w:val="lowerLetter"/>
      <w:lvlText w:val="%1)"/>
      <w:lvlJc w:val="left"/>
      <w:pPr>
        <w:ind w:left="9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50" w:hanging="360"/>
      </w:pPr>
    </w:lvl>
    <w:lvl w:ilvl="2" w:tplc="0405001B" w:tentative="1">
      <w:start w:val="1"/>
      <w:numFmt w:val="lowerRoman"/>
      <w:lvlText w:val="%3."/>
      <w:lvlJc w:val="right"/>
      <w:pPr>
        <w:ind w:left="2370" w:hanging="180"/>
      </w:pPr>
    </w:lvl>
    <w:lvl w:ilvl="3" w:tplc="0405000F" w:tentative="1">
      <w:start w:val="1"/>
      <w:numFmt w:val="decimal"/>
      <w:lvlText w:val="%4."/>
      <w:lvlJc w:val="left"/>
      <w:pPr>
        <w:ind w:left="3090" w:hanging="360"/>
      </w:pPr>
    </w:lvl>
    <w:lvl w:ilvl="4" w:tplc="04050019" w:tentative="1">
      <w:start w:val="1"/>
      <w:numFmt w:val="lowerLetter"/>
      <w:lvlText w:val="%5."/>
      <w:lvlJc w:val="left"/>
      <w:pPr>
        <w:ind w:left="3810" w:hanging="360"/>
      </w:pPr>
    </w:lvl>
    <w:lvl w:ilvl="5" w:tplc="0405001B" w:tentative="1">
      <w:start w:val="1"/>
      <w:numFmt w:val="lowerRoman"/>
      <w:lvlText w:val="%6."/>
      <w:lvlJc w:val="right"/>
      <w:pPr>
        <w:ind w:left="4530" w:hanging="180"/>
      </w:pPr>
    </w:lvl>
    <w:lvl w:ilvl="6" w:tplc="0405000F" w:tentative="1">
      <w:start w:val="1"/>
      <w:numFmt w:val="decimal"/>
      <w:lvlText w:val="%7."/>
      <w:lvlJc w:val="left"/>
      <w:pPr>
        <w:ind w:left="5250" w:hanging="360"/>
      </w:pPr>
    </w:lvl>
    <w:lvl w:ilvl="7" w:tplc="04050019" w:tentative="1">
      <w:start w:val="1"/>
      <w:numFmt w:val="lowerLetter"/>
      <w:lvlText w:val="%8."/>
      <w:lvlJc w:val="left"/>
      <w:pPr>
        <w:ind w:left="5970" w:hanging="360"/>
      </w:pPr>
    </w:lvl>
    <w:lvl w:ilvl="8" w:tplc="040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9">
    <w:nsid w:val="6CBD6457"/>
    <w:multiLevelType w:val="hybridMultilevel"/>
    <w:tmpl w:val="D11A60FC"/>
    <w:lvl w:ilvl="0" w:tplc="74488208">
      <w:start w:val="1"/>
      <w:numFmt w:val="lowerLetter"/>
      <w:lvlText w:val="%1)"/>
      <w:lvlJc w:val="left"/>
      <w:pPr>
        <w:ind w:left="930" w:hanging="360"/>
      </w:pPr>
      <w:rPr>
        <w:rFonts w:hint="default"/>
      </w:rPr>
    </w:lvl>
    <w:lvl w:ilvl="1" w:tplc="A4EA3780">
      <w:start w:val="1"/>
      <w:numFmt w:val="lowerLetter"/>
      <w:lvlText w:val="%2)"/>
      <w:lvlJc w:val="left"/>
      <w:pPr>
        <w:ind w:left="165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ind w:left="2370" w:hanging="180"/>
      </w:pPr>
    </w:lvl>
    <w:lvl w:ilvl="3" w:tplc="0405000F" w:tentative="1">
      <w:start w:val="1"/>
      <w:numFmt w:val="decimal"/>
      <w:lvlText w:val="%4."/>
      <w:lvlJc w:val="left"/>
      <w:pPr>
        <w:ind w:left="3090" w:hanging="360"/>
      </w:pPr>
    </w:lvl>
    <w:lvl w:ilvl="4" w:tplc="04050019" w:tentative="1">
      <w:start w:val="1"/>
      <w:numFmt w:val="lowerLetter"/>
      <w:lvlText w:val="%5."/>
      <w:lvlJc w:val="left"/>
      <w:pPr>
        <w:ind w:left="3810" w:hanging="360"/>
      </w:pPr>
    </w:lvl>
    <w:lvl w:ilvl="5" w:tplc="0405001B" w:tentative="1">
      <w:start w:val="1"/>
      <w:numFmt w:val="lowerRoman"/>
      <w:lvlText w:val="%6."/>
      <w:lvlJc w:val="right"/>
      <w:pPr>
        <w:ind w:left="4530" w:hanging="180"/>
      </w:pPr>
    </w:lvl>
    <w:lvl w:ilvl="6" w:tplc="0405000F" w:tentative="1">
      <w:start w:val="1"/>
      <w:numFmt w:val="decimal"/>
      <w:lvlText w:val="%7."/>
      <w:lvlJc w:val="left"/>
      <w:pPr>
        <w:ind w:left="5250" w:hanging="360"/>
      </w:pPr>
    </w:lvl>
    <w:lvl w:ilvl="7" w:tplc="04050019" w:tentative="1">
      <w:start w:val="1"/>
      <w:numFmt w:val="lowerLetter"/>
      <w:lvlText w:val="%8."/>
      <w:lvlJc w:val="left"/>
      <w:pPr>
        <w:ind w:left="5970" w:hanging="360"/>
      </w:pPr>
    </w:lvl>
    <w:lvl w:ilvl="8" w:tplc="040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0">
    <w:nsid w:val="79B67E69"/>
    <w:multiLevelType w:val="hybridMultilevel"/>
    <w:tmpl w:val="336E8F60"/>
    <w:lvl w:ilvl="0" w:tplc="74488208">
      <w:start w:val="1"/>
      <w:numFmt w:val="lowerLetter"/>
      <w:lvlText w:val="%1)"/>
      <w:lvlJc w:val="left"/>
      <w:pPr>
        <w:ind w:left="93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50" w:hanging="360"/>
      </w:pPr>
    </w:lvl>
    <w:lvl w:ilvl="2" w:tplc="0405001B" w:tentative="1">
      <w:start w:val="1"/>
      <w:numFmt w:val="lowerRoman"/>
      <w:lvlText w:val="%3."/>
      <w:lvlJc w:val="right"/>
      <w:pPr>
        <w:ind w:left="2370" w:hanging="180"/>
      </w:pPr>
    </w:lvl>
    <w:lvl w:ilvl="3" w:tplc="0405000F" w:tentative="1">
      <w:start w:val="1"/>
      <w:numFmt w:val="decimal"/>
      <w:lvlText w:val="%4."/>
      <w:lvlJc w:val="left"/>
      <w:pPr>
        <w:ind w:left="3090" w:hanging="360"/>
      </w:pPr>
    </w:lvl>
    <w:lvl w:ilvl="4" w:tplc="04050019" w:tentative="1">
      <w:start w:val="1"/>
      <w:numFmt w:val="lowerLetter"/>
      <w:lvlText w:val="%5."/>
      <w:lvlJc w:val="left"/>
      <w:pPr>
        <w:ind w:left="3810" w:hanging="360"/>
      </w:pPr>
    </w:lvl>
    <w:lvl w:ilvl="5" w:tplc="0405001B" w:tentative="1">
      <w:start w:val="1"/>
      <w:numFmt w:val="lowerRoman"/>
      <w:lvlText w:val="%6."/>
      <w:lvlJc w:val="right"/>
      <w:pPr>
        <w:ind w:left="4530" w:hanging="180"/>
      </w:pPr>
    </w:lvl>
    <w:lvl w:ilvl="6" w:tplc="0405000F" w:tentative="1">
      <w:start w:val="1"/>
      <w:numFmt w:val="decimal"/>
      <w:lvlText w:val="%7."/>
      <w:lvlJc w:val="left"/>
      <w:pPr>
        <w:ind w:left="5250" w:hanging="360"/>
      </w:pPr>
    </w:lvl>
    <w:lvl w:ilvl="7" w:tplc="04050019" w:tentative="1">
      <w:start w:val="1"/>
      <w:numFmt w:val="lowerLetter"/>
      <w:lvlText w:val="%8."/>
      <w:lvlJc w:val="left"/>
      <w:pPr>
        <w:ind w:left="5970" w:hanging="360"/>
      </w:pPr>
    </w:lvl>
    <w:lvl w:ilvl="8" w:tplc="0405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9"/>
  </w:num>
  <w:num w:numId="2">
    <w:abstractNumId w:val="12"/>
  </w:num>
  <w:num w:numId="3">
    <w:abstractNumId w:val="0"/>
    <w:lvlOverride w:ilvl="0">
      <w:lvl w:ilvl="0">
        <w:start w:val="1"/>
        <w:numFmt w:val="bullet"/>
        <w:pStyle w:val="Nadpis4"/>
        <w:lvlText w:val="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4">
    <w:abstractNumId w:val="14"/>
  </w:num>
  <w:num w:numId="5">
    <w:abstractNumId w:val="7"/>
  </w:num>
  <w:num w:numId="6">
    <w:abstractNumId w:val="18"/>
  </w:num>
  <w:num w:numId="7">
    <w:abstractNumId w:val="17"/>
  </w:num>
  <w:num w:numId="8">
    <w:abstractNumId w:val="19"/>
  </w:num>
  <w:num w:numId="9">
    <w:abstractNumId w:val="8"/>
  </w:num>
  <w:num w:numId="10">
    <w:abstractNumId w:val="11"/>
  </w:num>
  <w:num w:numId="11">
    <w:abstractNumId w:val="3"/>
  </w:num>
  <w:num w:numId="12">
    <w:abstractNumId w:val="13"/>
  </w:num>
  <w:num w:numId="13">
    <w:abstractNumId w:val="20"/>
  </w:num>
  <w:num w:numId="14">
    <w:abstractNumId w:val="2"/>
  </w:num>
  <w:num w:numId="15">
    <w:abstractNumId w:val="5"/>
  </w:num>
  <w:num w:numId="16">
    <w:abstractNumId w:val="6"/>
  </w:num>
  <w:num w:numId="17">
    <w:abstractNumId w:val="4"/>
  </w:num>
  <w:num w:numId="18">
    <w:abstractNumId w:val="1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15"/>
  </w:num>
  <w:num w:numId="24">
    <w:abstractNumId w:val="15"/>
  </w:num>
  <w:num w:numId="25">
    <w:abstractNumId w:val="15"/>
  </w:num>
  <w:num w:numId="26">
    <w:abstractNumId w:val="15"/>
  </w:num>
  <w:num w:numId="27">
    <w:abstractNumId w:val="16"/>
  </w:num>
  <w:num w:numId="28">
    <w:abstractNumId w:val="10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5570"/>
    <w:rsid w:val="00074271"/>
    <w:rsid w:val="0009567B"/>
    <w:rsid w:val="000A1D9C"/>
    <w:rsid w:val="000E22E8"/>
    <w:rsid w:val="00116A3D"/>
    <w:rsid w:val="00127BCB"/>
    <w:rsid w:val="00160B9F"/>
    <w:rsid w:val="00184B1A"/>
    <w:rsid w:val="00196FF0"/>
    <w:rsid w:val="001A3C9E"/>
    <w:rsid w:val="001B0B74"/>
    <w:rsid w:val="002033A0"/>
    <w:rsid w:val="00214661"/>
    <w:rsid w:val="0021665D"/>
    <w:rsid w:val="00225492"/>
    <w:rsid w:val="00247EAD"/>
    <w:rsid w:val="00293118"/>
    <w:rsid w:val="002C2802"/>
    <w:rsid w:val="002C63CB"/>
    <w:rsid w:val="002D21CB"/>
    <w:rsid w:val="002D4BE1"/>
    <w:rsid w:val="003053A8"/>
    <w:rsid w:val="0030777D"/>
    <w:rsid w:val="00310CB7"/>
    <w:rsid w:val="00313532"/>
    <w:rsid w:val="00325F44"/>
    <w:rsid w:val="00352B89"/>
    <w:rsid w:val="00356480"/>
    <w:rsid w:val="003670B9"/>
    <w:rsid w:val="003C6986"/>
    <w:rsid w:val="003D40F8"/>
    <w:rsid w:val="003D4946"/>
    <w:rsid w:val="003F058C"/>
    <w:rsid w:val="004108C1"/>
    <w:rsid w:val="00413486"/>
    <w:rsid w:val="004226D1"/>
    <w:rsid w:val="00426A16"/>
    <w:rsid w:val="00431B0D"/>
    <w:rsid w:val="00431BC6"/>
    <w:rsid w:val="00467902"/>
    <w:rsid w:val="0048354E"/>
    <w:rsid w:val="004A02D9"/>
    <w:rsid w:val="004A1D36"/>
    <w:rsid w:val="004B32F5"/>
    <w:rsid w:val="004C6BA2"/>
    <w:rsid w:val="004F0866"/>
    <w:rsid w:val="004F3E8D"/>
    <w:rsid w:val="00515370"/>
    <w:rsid w:val="00564429"/>
    <w:rsid w:val="0056719B"/>
    <w:rsid w:val="00567A15"/>
    <w:rsid w:val="0058018F"/>
    <w:rsid w:val="005B2168"/>
    <w:rsid w:val="005E058F"/>
    <w:rsid w:val="005F0BA2"/>
    <w:rsid w:val="006254C4"/>
    <w:rsid w:val="006549AE"/>
    <w:rsid w:val="00664753"/>
    <w:rsid w:val="00674230"/>
    <w:rsid w:val="006F3EC7"/>
    <w:rsid w:val="007104EB"/>
    <w:rsid w:val="00730545"/>
    <w:rsid w:val="00741F30"/>
    <w:rsid w:val="007A0D9F"/>
    <w:rsid w:val="007C6A99"/>
    <w:rsid w:val="007C7AEA"/>
    <w:rsid w:val="007D5786"/>
    <w:rsid w:val="008062DA"/>
    <w:rsid w:val="00823AC8"/>
    <w:rsid w:val="008313E7"/>
    <w:rsid w:val="00831D9F"/>
    <w:rsid w:val="00845341"/>
    <w:rsid w:val="0087053A"/>
    <w:rsid w:val="00873913"/>
    <w:rsid w:val="00881E3B"/>
    <w:rsid w:val="008B4DFA"/>
    <w:rsid w:val="00910C23"/>
    <w:rsid w:val="00913740"/>
    <w:rsid w:val="00916C96"/>
    <w:rsid w:val="00916CDB"/>
    <w:rsid w:val="009359CE"/>
    <w:rsid w:val="00947C63"/>
    <w:rsid w:val="00950101"/>
    <w:rsid w:val="009677B5"/>
    <w:rsid w:val="00992730"/>
    <w:rsid w:val="009976D0"/>
    <w:rsid w:val="009C2CDD"/>
    <w:rsid w:val="009E7CEB"/>
    <w:rsid w:val="00A4561E"/>
    <w:rsid w:val="00A55DE8"/>
    <w:rsid w:val="00A71FAC"/>
    <w:rsid w:val="00A75EDD"/>
    <w:rsid w:val="00A81320"/>
    <w:rsid w:val="00A81719"/>
    <w:rsid w:val="00A82708"/>
    <w:rsid w:val="00A86191"/>
    <w:rsid w:val="00AC3A2D"/>
    <w:rsid w:val="00AC543B"/>
    <w:rsid w:val="00AD2C3E"/>
    <w:rsid w:val="00B13E32"/>
    <w:rsid w:val="00B33959"/>
    <w:rsid w:val="00B45F14"/>
    <w:rsid w:val="00B758AE"/>
    <w:rsid w:val="00B92517"/>
    <w:rsid w:val="00BC0B22"/>
    <w:rsid w:val="00BC69B1"/>
    <w:rsid w:val="00BD1385"/>
    <w:rsid w:val="00BE3CDA"/>
    <w:rsid w:val="00BF18B1"/>
    <w:rsid w:val="00BF3CED"/>
    <w:rsid w:val="00C033FD"/>
    <w:rsid w:val="00C508DD"/>
    <w:rsid w:val="00C6016B"/>
    <w:rsid w:val="00C97DE2"/>
    <w:rsid w:val="00CA19B1"/>
    <w:rsid w:val="00CB087E"/>
    <w:rsid w:val="00CE1503"/>
    <w:rsid w:val="00D35609"/>
    <w:rsid w:val="00D35918"/>
    <w:rsid w:val="00D42303"/>
    <w:rsid w:val="00D755A3"/>
    <w:rsid w:val="00D87AB6"/>
    <w:rsid w:val="00D9004C"/>
    <w:rsid w:val="00DA57B1"/>
    <w:rsid w:val="00DB4A97"/>
    <w:rsid w:val="00DB4C8E"/>
    <w:rsid w:val="00DB5CE5"/>
    <w:rsid w:val="00DC0B99"/>
    <w:rsid w:val="00DE416D"/>
    <w:rsid w:val="00DF67EF"/>
    <w:rsid w:val="00E1654C"/>
    <w:rsid w:val="00E33912"/>
    <w:rsid w:val="00E35570"/>
    <w:rsid w:val="00E94008"/>
    <w:rsid w:val="00E948A6"/>
    <w:rsid w:val="00EA741D"/>
    <w:rsid w:val="00EE14C4"/>
    <w:rsid w:val="00EE4970"/>
    <w:rsid w:val="00EE7E28"/>
    <w:rsid w:val="00EF3C3F"/>
    <w:rsid w:val="00F245D1"/>
    <w:rsid w:val="00F27105"/>
    <w:rsid w:val="00F326CF"/>
    <w:rsid w:val="00F519D0"/>
    <w:rsid w:val="00F672D5"/>
    <w:rsid w:val="00F9269E"/>
    <w:rsid w:val="00FA6A94"/>
    <w:rsid w:val="00FE6D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EDC41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B45F14"/>
    <w:pPr>
      <w:suppressAutoHyphens/>
      <w:autoSpaceDE w:val="0"/>
      <w:autoSpaceDN w:val="0"/>
    </w:pPr>
    <w:rPr>
      <w:rFonts w:ascii="Calibri" w:hAnsi="Calibri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7C6A99"/>
    <w:pPr>
      <w:keepNext/>
      <w:numPr>
        <w:numId w:val="18"/>
      </w:numPr>
      <w:spacing w:before="360"/>
      <w:contextualSpacing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664753"/>
    <w:pPr>
      <w:keepNext/>
      <w:numPr>
        <w:ilvl w:val="1"/>
        <w:numId w:val="18"/>
      </w:numPr>
      <w:spacing w:before="120"/>
      <w:ind w:left="851" w:hanging="851"/>
      <w:outlineLvl w:val="1"/>
    </w:pPr>
    <w:rPr>
      <w:b/>
      <w:bCs/>
    </w:rPr>
  </w:style>
  <w:style w:type="paragraph" w:styleId="Nadpis3">
    <w:name w:val="heading 3"/>
    <w:basedOn w:val="Normln"/>
    <w:next w:val="Normlnods1"/>
    <w:link w:val="Nadpis3Char"/>
    <w:uiPriority w:val="99"/>
    <w:qFormat/>
    <w:rsid w:val="00196FF0"/>
    <w:pPr>
      <w:keepNext/>
      <w:numPr>
        <w:ilvl w:val="2"/>
        <w:numId w:val="18"/>
      </w:numPr>
      <w:suppressAutoHyphens w:val="0"/>
      <w:spacing w:before="120" w:after="120"/>
      <w:ind w:left="1021" w:hanging="284"/>
      <w:outlineLvl w:val="2"/>
    </w:pPr>
    <w:rPr>
      <w:b/>
      <w:bCs/>
    </w:rPr>
  </w:style>
  <w:style w:type="paragraph" w:styleId="Nadpis4">
    <w:name w:val="heading 4"/>
    <w:basedOn w:val="Normln"/>
    <w:next w:val="Normlnods1"/>
    <w:link w:val="Nadpis4Char"/>
    <w:uiPriority w:val="99"/>
    <w:qFormat/>
    <w:rsid w:val="00A4561E"/>
    <w:pPr>
      <w:keepNext/>
      <w:widowControl w:val="0"/>
      <w:numPr>
        <w:numId w:val="3"/>
      </w:numPr>
      <w:suppressAutoHyphens w:val="0"/>
      <w:spacing w:before="180" w:after="60"/>
      <w:ind w:left="357" w:hanging="357"/>
      <w:outlineLvl w:val="3"/>
    </w:pPr>
    <w:rPr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A4561E"/>
    <w:pPr>
      <w:keepNext/>
      <w:widowControl w:val="0"/>
      <w:numPr>
        <w:numId w:val="4"/>
      </w:numPr>
      <w:suppressAutoHyphens w:val="0"/>
      <w:spacing w:before="240" w:after="120"/>
      <w:ind w:left="357" w:hanging="357"/>
      <w:outlineLvl w:val="4"/>
    </w:pPr>
    <w:rPr>
      <w:i/>
      <w:iCs/>
      <w:u w:val="wave"/>
    </w:rPr>
  </w:style>
  <w:style w:type="paragraph" w:styleId="Nadpis6">
    <w:name w:val="heading 6"/>
    <w:basedOn w:val="Normln"/>
    <w:next w:val="Normln"/>
    <w:link w:val="Nadpis6Char"/>
    <w:uiPriority w:val="99"/>
    <w:qFormat/>
    <w:rsid w:val="00A4561E"/>
    <w:pPr>
      <w:keepNext/>
      <w:jc w:val="center"/>
      <w:outlineLvl w:val="5"/>
    </w:pPr>
    <w:rPr>
      <w:b/>
      <w:bCs/>
      <w:i/>
      <w:iCs/>
    </w:rPr>
  </w:style>
  <w:style w:type="paragraph" w:styleId="Nadpis7">
    <w:name w:val="heading 7"/>
    <w:basedOn w:val="Normln"/>
    <w:next w:val="Normln"/>
    <w:link w:val="Nadpis7Char"/>
    <w:uiPriority w:val="99"/>
    <w:qFormat/>
    <w:rsid w:val="00A4561E"/>
    <w:pPr>
      <w:keepNext/>
      <w:jc w:val="center"/>
      <w:outlineLvl w:val="6"/>
    </w:pPr>
    <w:rPr>
      <w:b/>
      <w:bCs/>
    </w:rPr>
  </w:style>
  <w:style w:type="paragraph" w:styleId="Nadpis8">
    <w:name w:val="heading 8"/>
    <w:basedOn w:val="Normln"/>
    <w:next w:val="Normln"/>
    <w:link w:val="Nadpis8Char"/>
    <w:uiPriority w:val="99"/>
    <w:qFormat/>
    <w:rsid w:val="00A4561E"/>
    <w:pPr>
      <w:keepNext/>
      <w:spacing w:line="360" w:lineRule="auto"/>
      <w:ind w:left="1980"/>
      <w:jc w:val="both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A4561E"/>
    <w:pPr>
      <w:keepNext/>
      <w:spacing w:line="360" w:lineRule="auto"/>
      <w:ind w:left="144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C6A99"/>
    <w:rPr>
      <w:rFonts w:ascii="Calibri" w:hAnsi="Calibri"/>
      <w:b/>
      <w:bCs/>
      <w:sz w:val="24"/>
      <w:szCs w:val="24"/>
    </w:rPr>
  </w:style>
  <w:style w:type="character" w:customStyle="1" w:styleId="Nadpis2Char">
    <w:name w:val="Nadpis 2 Char"/>
    <w:link w:val="Nadpis2"/>
    <w:uiPriority w:val="99"/>
    <w:locked/>
    <w:rsid w:val="00664753"/>
    <w:rPr>
      <w:rFonts w:ascii="Calibri" w:hAnsi="Calibri"/>
      <w:b/>
      <w:bCs/>
      <w:sz w:val="24"/>
      <w:szCs w:val="24"/>
    </w:rPr>
  </w:style>
  <w:style w:type="character" w:customStyle="1" w:styleId="Nadpis3Char">
    <w:name w:val="Nadpis 3 Char"/>
    <w:link w:val="Nadpis3"/>
    <w:uiPriority w:val="99"/>
    <w:locked/>
    <w:rsid w:val="00196FF0"/>
    <w:rPr>
      <w:rFonts w:ascii="Calibri" w:hAnsi="Calibri"/>
      <w:b/>
      <w:bCs/>
      <w:sz w:val="24"/>
      <w:szCs w:val="24"/>
    </w:rPr>
  </w:style>
  <w:style w:type="character" w:customStyle="1" w:styleId="Nadpis4Char">
    <w:name w:val="Nadpis 4 Char"/>
    <w:link w:val="Nadpis4"/>
    <w:uiPriority w:val="99"/>
    <w:locked/>
    <w:rsid w:val="00A4561E"/>
    <w:rPr>
      <w:rFonts w:ascii="Calibri" w:hAnsi="Calibri"/>
      <w:sz w:val="24"/>
      <w:szCs w:val="24"/>
      <w:u w:val="single"/>
    </w:rPr>
  </w:style>
  <w:style w:type="character" w:customStyle="1" w:styleId="Nadpis5Char">
    <w:name w:val="Nadpis 5 Char"/>
    <w:link w:val="Nadpis5"/>
    <w:uiPriority w:val="99"/>
    <w:locked/>
    <w:rsid w:val="00A4561E"/>
    <w:rPr>
      <w:rFonts w:ascii="Calibri" w:hAnsi="Calibri"/>
      <w:i/>
      <w:iCs/>
      <w:sz w:val="24"/>
      <w:szCs w:val="24"/>
      <w:u w:val="wave"/>
    </w:rPr>
  </w:style>
  <w:style w:type="character" w:customStyle="1" w:styleId="Nadpis6Char">
    <w:name w:val="Nadpis 6 Char"/>
    <w:link w:val="Nadpis6"/>
    <w:uiPriority w:val="99"/>
    <w:semiHidden/>
    <w:locked/>
    <w:rsid w:val="00A4561E"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sid w:val="00A4561E"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sid w:val="00A4561E"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sid w:val="00A4561E"/>
    <w:rPr>
      <w:rFonts w:ascii="Cambria" w:hAnsi="Cambria" w:cs="Times New Roman"/>
    </w:rPr>
  </w:style>
  <w:style w:type="paragraph" w:styleId="Nzev">
    <w:name w:val="Title"/>
    <w:basedOn w:val="Normln"/>
    <w:link w:val="NzevChar"/>
    <w:uiPriority w:val="99"/>
    <w:qFormat/>
    <w:rsid w:val="00A4561E"/>
    <w:pPr>
      <w:jc w:val="center"/>
    </w:pPr>
    <w:rPr>
      <w:b/>
      <w:bCs/>
      <w:i/>
      <w:iCs/>
    </w:rPr>
  </w:style>
  <w:style w:type="character" w:customStyle="1" w:styleId="NzevChar">
    <w:name w:val="Název Char"/>
    <w:link w:val="Nzev"/>
    <w:uiPriority w:val="99"/>
    <w:locked/>
    <w:rsid w:val="00A4561E"/>
    <w:rPr>
      <w:rFonts w:ascii="Cambria" w:hAnsi="Cambria" w:cs="Times New Roman"/>
      <w:b/>
      <w:bCs/>
      <w:kern w:val="28"/>
      <w:sz w:val="32"/>
      <w:szCs w:val="32"/>
    </w:rPr>
  </w:style>
  <w:style w:type="character" w:styleId="Hypertextovodkaz">
    <w:name w:val="Hyperlink"/>
    <w:uiPriority w:val="99"/>
    <w:rsid w:val="00A4561E"/>
    <w:rPr>
      <w:rFonts w:cs="Times New Roman"/>
      <w:color w:val="0000FF"/>
      <w:u w:val="single"/>
    </w:rPr>
  </w:style>
  <w:style w:type="paragraph" w:customStyle="1" w:styleId="Pedsazen1">
    <w:name w:val="Předsazení 1"/>
    <w:autoRedefine/>
    <w:uiPriority w:val="99"/>
    <w:rsid w:val="00A4561E"/>
    <w:pPr>
      <w:tabs>
        <w:tab w:val="right" w:leader="dot" w:pos="8505"/>
      </w:tabs>
      <w:spacing w:before="40" w:after="40"/>
      <w:ind w:left="283" w:hanging="283"/>
      <w:jc w:val="center"/>
    </w:pPr>
    <w:rPr>
      <w:b/>
      <w:bCs/>
      <w:noProof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A4561E"/>
    <w:pPr>
      <w:spacing w:before="120" w:after="120"/>
      <w:ind w:firstLine="567"/>
      <w:jc w:val="both"/>
    </w:pPr>
    <w:rPr>
      <w:color w:val="000000"/>
    </w:rPr>
  </w:style>
  <w:style w:type="character" w:customStyle="1" w:styleId="ZkladntextChar">
    <w:name w:val="Základní text Char"/>
    <w:link w:val="Zkladntext"/>
    <w:uiPriority w:val="99"/>
    <w:semiHidden/>
    <w:locked/>
    <w:rsid w:val="00A4561E"/>
    <w:rPr>
      <w:rFonts w:ascii="Calibri" w:hAnsi="Calibri" w:cs="Times New Roman"/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A4561E"/>
    <w:pPr>
      <w:ind w:left="540" w:hanging="360"/>
    </w:pPr>
  </w:style>
  <w:style w:type="character" w:customStyle="1" w:styleId="Zkladntext2Char">
    <w:name w:val="Základní text 2 Char"/>
    <w:link w:val="Zkladntext2"/>
    <w:uiPriority w:val="99"/>
    <w:semiHidden/>
    <w:locked/>
    <w:rsid w:val="00A4561E"/>
    <w:rPr>
      <w:rFonts w:ascii="Calibri" w:hAnsi="Calibri" w:cs="Times New Roman"/>
      <w:sz w:val="24"/>
      <w:szCs w:val="24"/>
    </w:rPr>
  </w:style>
  <w:style w:type="paragraph" w:customStyle="1" w:styleId="Titulnlist">
    <w:name w:val="Titulní list"/>
    <w:uiPriority w:val="99"/>
    <w:rsid w:val="00DC0B99"/>
    <w:pPr>
      <w:autoSpaceDE w:val="0"/>
      <w:autoSpaceDN w:val="0"/>
      <w:jc w:val="center"/>
    </w:pPr>
    <w:rPr>
      <w:rFonts w:ascii="Calibri" w:hAnsi="Calibri"/>
      <w:sz w:val="24"/>
      <w:szCs w:val="24"/>
    </w:rPr>
  </w:style>
  <w:style w:type="character" w:styleId="Sledovanodkaz">
    <w:name w:val="FollowedHyperlink"/>
    <w:uiPriority w:val="99"/>
    <w:rsid w:val="00A4561E"/>
    <w:rPr>
      <w:rFonts w:cs="Times New Roman"/>
      <w:color w:val="800080"/>
      <w:u w:val="single"/>
    </w:rPr>
  </w:style>
  <w:style w:type="paragraph" w:styleId="Zpat">
    <w:name w:val="footer"/>
    <w:basedOn w:val="Normln"/>
    <w:link w:val="ZpatChar"/>
    <w:uiPriority w:val="99"/>
    <w:rsid w:val="00A4561E"/>
    <w:pPr>
      <w:widowControl w:val="0"/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A4561E"/>
    <w:rPr>
      <w:rFonts w:ascii="Calibri" w:hAnsi="Calibri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A4561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locked/>
    <w:rsid w:val="00A4561E"/>
    <w:rPr>
      <w:rFonts w:ascii="Calibri" w:hAnsi="Calibri" w:cs="Times New Roman"/>
      <w:sz w:val="24"/>
      <w:szCs w:val="24"/>
    </w:rPr>
  </w:style>
  <w:style w:type="paragraph" w:customStyle="1" w:styleId="Normlnods1">
    <w:name w:val="Normální+ods+1.ř"/>
    <w:basedOn w:val="Normln"/>
    <w:uiPriority w:val="99"/>
    <w:rsid w:val="00CA19B1"/>
    <w:pPr>
      <w:spacing w:after="60"/>
      <w:ind w:left="851" w:firstLine="454"/>
      <w:jc w:val="both"/>
    </w:pPr>
  </w:style>
  <w:style w:type="character" w:styleId="slostrnky">
    <w:name w:val="page number"/>
    <w:uiPriority w:val="99"/>
    <w:rsid w:val="00A4561E"/>
    <w:rPr>
      <w:rFonts w:cs="Times New Roman"/>
    </w:rPr>
  </w:style>
  <w:style w:type="paragraph" w:customStyle="1" w:styleId="499textodrazeny">
    <w:name w:val="499_text_odrazeny"/>
    <w:basedOn w:val="Normln"/>
    <w:link w:val="499textodrazenyChar"/>
    <w:uiPriority w:val="99"/>
    <w:rsid w:val="00D35918"/>
    <w:pPr>
      <w:suppressAutoHyphens w:val="0"/>
      <w:autoSpaceDE/>
      <w:autoSpaceDN/>
      <w:spacing w:before="60"/>
      <w:ind w:left="709"/>
    </w:pPr>
    <w:rPr>
      <w:rFonts w:ascii="Arial" w:eastAsia="Calibri" w:hAnsi="Arial" w:cs="Arial"/>
      <w:color w:val="000000"/>
      <w:sz w:val="18"/>
      <w:szCs w:val="18"/>
      <w:lang w:eastAsia="en-US"/>
    </w:rPr>
  </w:style>
  <w:style w:type="character" w:customStyle="1" w:styleId="499textodrazenyChar">
    <w:name w:val="499_text_odrazeny Char"/>
    <w:link w:val="499textodrazeny"/>
    <w:uiPriority w:val="99"/>
    <w:rsid w:val="00D35918"/>
    <w:rPr>
      <w:rFonts w:ascii="Arial" w:eastAsia="Calibri" w:hAnsi="Arial" w:cs="Arial"/>
      <w:color w:val="000000"/>
      <w:sz w:val="18"/>
      <w:szCs w:val="18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locked/>
    <w:rsid w:val="007C6A99"/>
  </w:style>
  <w:style w:type="paragraph" w:styleId="Obsah2">
    <w:name w:val="toc 2"/>
    <w:basedOn w:val="Normln"/>
    <w:next w:val="Normln"/>
    <w:autoRedefine/>
    <w:uiPriority w:val="39"/>
    <w:unhideWhenUsed/>
    <w:locked/>
    <w:rsid w:val="007C6A99"/>
    <w:pPr>
      <w:ind w:left="240"/>
    </w:pPr>
  </w:style>
  <w:style w:type="paragraph" w:styleId="Obsah3">
    <w:name w:val="toc 3"/>
    <w:basedOn w:val="Normln"/>
    <w:next w:val="Normln"/>
    <w:autoRedefine/>
    <w:uiPriority w:val="39"/>
    <w:unhideWhenUsed/>
    <w:locked/>
    <w:rsid w:val="007C6A99"/>
    <w:pPr>
      <w:ind w:left="480"/>
    </w:pPr>
  </w:style>
  <w:style w:type="paragraph" w:customStyle="1" w:styleId="Nadpis1P">
    <w:name w:val="Nadpis 1P"/>
    <w:basedOn w:val="Normln"/>
    <w:next w:val="Nadpis2P"/>
    <w:qFormat/>
    <w:rsid w:val="00BF3CED"/>
    <w:pPr>
      <w:keepNext/>
      <w:numPr>
        <w:numId w:val="26"/>
      </w:numPr>
      <w:spacing w:before="480"/>
      <w:contextualSpacing/>
      <w:outlineLvl w:val="0"/>
    </w:pPr>
    <w:rPr>
      <w:b/>
      <w:sz w:val="28"/>
    </w:rPr>
  </w:style>
  <w:style w:type="paragraph" w:customStyle="1" w:styleId="Nadpis2P">
    <w:name w:val="Nadpis 2P"/>
    <w:basedOn w:val="Normln"/>
    <w:next w:val="Nadpis3P"/>
    <w:qFormat/>
    <w:rsid w:val="00567A15"/>
    <w:pPr>
      <w:keepNext/>
      <w:numPr>
        <w:ilvl w:val="1"/>
        <w:numId w:val="26"/>
      </w:numPr>
      <w:spacing w:before="240"/>
      <w:contextualSpacing/>
      <w:outlineLvl w:val="1"/>
    </w:pPr>
    <w:rPr>
      <w:b/>
      <w:sz w:val="26"/>
    </w:rPr>
  </w:style>
  <w:style w:type="paragraph" w:customStyle="1" w:styleId="Nadpis3P">
    <w:name w:val="Nadpis 3P"/>
    <w:basedOn w:val="Normln"/>
    <w:next w:val="Normlnods1"/>
    <w:qFormat/>
    <w:rsid w:val="00567A15"/>
    <w:pPr>
      <w:keepNext/>
      <w:numPr>
        <w:ilvl w:val="2"/>
        <w:numId w:val="26"/>
      </w:numPr>
      <w:spacing w:before="120" w:after="60"/>
      <w:outlineLvl w:val="2"/>
    </w:pPr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locked/>
    <w:rsid w:val="003670B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70B9"/>
    <w:rPr>
      <w:rFonts w:ascii="Tahoma" w:hAnsi="Tahoma" w:cs="Tahoma"/>
      <w:sz w:val="16"/>
      <w:szCs w:val="16"/>
    </w:rPr>
  </w:style>
  <w:style w:type="paragraph" w:customStyle="1" w:styleId="StylNadpis414bTunAkcent1Bezpodtren">
    <w:name w:val="Styl Nadpis 4 + 14 b. Tučné Akcent 1 Bez podtržení"/>
    <w:basedOn w:val="Nadpis4"/>
    <w:rsid w:val="00567A15"/>
    <w:rPr>
      <w:b/>
      <w:bCs/>
      <w:color w:val="000000" w:themeColor="text1"/>
      <w:sz w:val="28"/>
      <w:u w:val="none"/>
    </w:rPr>
  </w:style>
  <w:style w:type="paragraph" w:customStyle="1" w:styleId="StylNadpis414bTunAkcent1Bezpodtren1">
    <w:name w:val="Styl Nadpis 4 + 14 b. Tučné Akcent 1 Bez podtržení1"/>
    <w:basedOn w:val="Nadpis4"/>
    <w:rsid w:val="00567A15"/>
    <w:rPr>
      <w:b/>
      <w:bCs/>
      <w:sz w:val="28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126B97-8060-4DBF-AA7C-01B224CDB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6</Pages>
  <Words>716</Words>
  <Characters>4943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Atelier Penta</vt:lpstr>
    </vt:vector>
  </TitlesOfParts>
  <Manager>TomB.</Manager>
  <Company>---</Company>
  <LinksUpToDate>false</LinksUpToDate>
  <CharactersWithSpaces>5648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Atelier Penta</dc:title>
  <dc:creator>TomB.</dc:creator>
  <cp:lastModifiedBy>Petr Kremláček</cp:lastModifiedBy>
  <cp:revision>33</cp:revision>
  <cp:lastPrinted>2006-10-18T07:01:00Z</cp:lastPrinted>
  <dcterms:created xsi:type="dcterms:W3CDTF">2013-04-20T19:42:00Z</dcterms:created>
  <dcterms:modified xsi:type="dcterms:W3CDTF">2022-04-04T05:18:00Z</dcterms:modified>
</cp:coreProperties>
</file>