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7F2CB8">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1906E" w:rsidR="00FD657E" w:rsidRPr="007804AA" w:rsidRDefault="00AA751D"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4CCFEE05"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1E51F8" w:rsidRPr="001E51F8">
        <w:rPr>
          <w:rFonts w:ascii="Calibri" w:hAnsi="Calibri"/>
          <w:b/>
          <w:bCs/>
          <w:sz w:val="22"/>
          <w:szCs w:val="22"/>
        </w:rPr>
        <w:tab/>
        <w:t>Spinální endoskopický systém</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7F2CB8">
        <w:rPr>
          <w:rFonts w:asciiTheme="minorHAnsi" w:hAnsiTheme="minorHAnsi"/>
          <w:sz w:val="22"/>
          <w:szCs w:val="22"/>
          <w:highlight w:val="lightGray"/>
        </w:rPr>
        <w:t>(</w:t>
      </w:r>
      <w:r w:rsidR="00967458" w:rsidRPr="007F2CB8">
        <w:rPr>
          <w:rFonts w:asciiTheme="minorHAnsi" w:hAnsiTheme="minorHAnsi"/>
          <w:i/>
          <w:iCs/>
          <w:sz w:val="22"/>
          <w:szCs w:val="22"/>
          <w:highlight w:val="lightGray"/>
        </w:rPr>
        <w:t>bude doplněno před podpisem smlouvy</w:t>
      </w:r>
      <w:r w:rsidR="00967458" w:rsidRPr="007F2CB8">
        <w:rPr>
          <w:rFonts w:asciiTheme="minorHAnsi" w:hAnsiTheme="minorHAnsi"/>
          <w:sz w:val="22"/>
          <w:szCs w:val="22"/>
          <w:highlight w:val="lightGray"/>
        </w:rPr>
        <w:t>)</w:t>
      </w:r>
      <w:r w:rsidR="00671EF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75DE4CF" w14:textId="77777777" w:rsidR="00CA54B9" w:rsidRPr="00E264D2" w:rsidRDefault="00CA54B9" w:rsidP="00CA54B9">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FD8C2AE" w:rsidR="00E264D2" w:rsidRPr="00AA751D" w:rsidRDefault="00AA751D" w:rsidP="00A84902">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5A3CFDAA" w14:textId="3C242519" w:rsidR="00AA751D" w:rsidRPr="00AA751D" w:rsidRDefault="00AA751D" w:rsidP="00AA751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0DC3FD1" w14:textId="12262B33" w:rsidR="00AA751D" w:rsidRPr="00AA751D" w:rsidRDefault="00AA751D" w:rsidP="00AA751D">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5A6B46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7F2CB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1D5DBA">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Default="00B05E84" w:rsidP="001D5DBA">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7B04F4D2" w14:textId="41E3F704" w:rsidR="001D5DBA" w:rsidRPr="00B05E84" w:rsidRDefault="001D5DBA"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D857D4">
        <w:rPr>
          <w:rFonts w:ascii="Calibri" w:eastAsia="SimSun" w:hAnsi="Calibri" w:cs="Calibri"/>
          <w:kern w:val="1"/>
          <w:sz w:val="22"/>
          <w:szCs w:val="22"/>
          <w:lang w:eastAsia="hi-IN" w:bidi="hi-IN"/>
        </w:rPr>
        <w:t>Prodávající se zavazuje, že v případě potřeby provede na dotčeném oddělení alespoň 1x ročně po dobu záruky bezplatnou instruktáž personálu na dodan</w:t>
      </w:r>
      <w:r>
        <w:rPr>
          <w:rFonts w:ascii="Calibri" w:eastAsia="SimSun" w:hAnsi="Calibri" w:cs="Calibri"/>
          <w:kern w:val="1"/>
          <w:sz w:val="22"/>
          <w:szCs w:val="22"/>
          <w:lang w:eastAsia="hi-IN" w:bidi="hi-IN"/>
        </w:rPr>
        <w:t>ý</w:t>
      </w:r>
      <w:r w:rsidRPr="00D857D4">
        <w:rPr>
          <w:rFonts w:ascii="Calibri" w:eastAsia="SimSun" w:hAnsi="Calibri" w:cs="Calibri"/>
          <w:kern w:val="1"/>
          <w:sz w:val="22"/>
          <w:szCs w:val="22"/>
          <w:lang w:eastAsia="hi-IN" w:bidi="hi-IN"/>
        </w:rPr>
        <w:t xml:space="preserve"> přístroj. Objednávka kupujícího bude prodávajícímu zaslaná min. 2 týdny před požadovaným termínem instruktáže.</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F79EA59" w14:textId="0BB7A885" w:rsidR="001E51F8" w:rsidRPr="001E51F8" w:rsidRDefault="001E51F8" w:rsidP="001E51F8">
      <w:pPr>
        <w:ind w:left="990"/>
        <w:rPr>
          <w:rFonts w:ascii="Calibri" w:eastAsia="Calibri" w:hAnsi="Calibri" w:cs="Arial"/>
          <w:b/>
          <w:bCs/>
          <w:sz w:val="22"/>
          <w:szCs w:val="22"/>
          <w:lang w:eastAsia="en-US"/>
        </w:rPr>
      </w:pPr>
      <w:r w:rsidRPr="001E51F8">
        <w:rPr>
          <w:rFonts w:ascii="Calibri" w:eastAsia="Calibri" w:hAnsi="Calibri" w:cs="Arial"/>
          <w:b/>
          <w:bCs/>
          <w:sz w:val="22"/>
          <w:szCs w:val="22"/>
          <w:lang w:eastAsia="en-US"/>
        </w:rPr>
        <w:t>Pardubická nemocnice, Kyjevská 44, 532 03 Pardubice (CUP – centrální operační sály neurochirurgie)</w:t>
      </w:r>
    </w:p>
    <w:p w14:paraId="4366084D" w14:textId="56AC874A" w:rsidR="001E51F8" w:rsidRPr="00664421" w:rsidRDefault="001E51F8" w:rsidP="001E51F8">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64421">
        <w:rPr>
          <w:rFonts w:ascii="Calibri" w:eastAsia="SimSun" w:hAnsi="Calibri" w:cs="Calibri"/>
          <w:b w:val="0"/>
          <w:bCs w:val="0"/>
          <w:kern w:val="1"/>
          <w:sz w:val="22"/>
          <w:szCs w:val="22"/>
          <w:lang w:eastAsia="hi-IN" w:bidi="hi-IN"/>
        </w:rPr>
        <w:t>Zboží bude dodáno do místa plnění na výzvu kupujícího</w:t>
      </w:r>
      <w:r>
        <w:rPr>
          <w:rFonts w:ascii="Calibri" w:eastAsia="SimSun" w:hAnsi="Calibri" w:cs="Calibri"/>
          <w:b w:val="0"/>
          <w:bCs w:val="0"/>
          <w:kern w:val="1"/>
          <w:sz w:val="22"/>
          <w:szCs w:val="22"/>
          <w:lang w:eastAsia="hi-IN" w:bidi="hi-IN"/>
        </w:rPr>
        <w:t xml:space="preserve">, </w:t>
      </w:r>
      <w:r w:rsidRPr="00CE33E8">
        <w:rPr>
          <w:rFonts w:ascii="Calibri" w:eastAsia="SimSun" w:hAnsi="Calibri" w:cs="Calibri"/>
          <w:b w:val="0"/>
          <w:bCs w:val="0"/>
          <w:kern w:val="1"/>
          <w:sz w:val="22"/>
          <w:szCs w:val="22"/>
          <w:lang w:eastAsia="hi-IN" w:bidi="hi-IN"/>
        </w:rPr>
        <w:t>která může nastat nejprve po účinnosti této smlouvy.</w:t>
      </w:r>
      <w:r w:rsidRPr="00664421">
        <w:rPr>
          <w:rFonts w:ascii="Calibri" w:eastAsia="SimSun" w:hAnsi="Calibri" w:cs="Calibri"/>
          <w:b w:val="0"/>
          <w:bCs w:val="0"/>
          <w:kern w:val="1"/>
          <w:sz w:val="22"/>
          <w:szCs w:val="22"/>
          <w:lang w:eastAsia="hi-IN" w:bidi="hi-IN"/>
        </w:rPr>
        <w:t xml:space="preserve"> Písemná výzva bude kupujícím zaslána prodávajícímu elektronickou poštou na e-mail prodávajícího uvedený v záhlaví této smlouvy. </w:t>
      </w:r>
    </w:p>
    <w:p w14:paraId="6386B664" w14:textId="4B5C5363" w:rsidR="00830B28" w:rsidRPr="001E51F8" w:rsidRDefault="001E51F8" w:rsidP="001E51F8">
      <w:pPr>
        <w:pStyle w:val="PODKAPITOLA"/>
        <w:widowControl w:val="0"/>
        <w:numPr>
          <w:ilvl w:val="0"/>
          <w:numId w:val="33"/>
        </w:numPr>
        <w:tabs>
          <w:tab w:val="left" w:pos="426"/>
        </w:tabs>
        <w:suppressAutoHyphens/>
        <w:spacing w:before="120" w:after="60" w:line="276" w:lineRule="auto"/>
        <w:ind w:left="709" w:hanging="425"/>
        <w:jc w:val="both"/>
        <w:rPr>
          <w:rFonts w:ascii="Calibri" w:eastAsia="SimSun" w:hAnsi="Calibri" w:cs="Calibri"/>
          <w:kern w:val="1"/>
          <w:sz w:val="22"/>
          <w:szCs w:val="22"/>
          <w:lang w:eastAsia="hi-IN" w:bidi="hi-IN"/>
        </w:rPr>
      </w:pPr>
      <w:r w:rsidRPr="001E51F8">
        <w:rPr>
          <w:rFonts w:ascii="Calibri" w:hAnsi="Calibri" w:cs="Calibri"/>
          <w:sz w:val="22"/>
          <w:szCs w:val="22"/>
        </w:rPr>
        <w:t xml:space="preserve">Termín ukončení plnění je nejpozději do 12 týdnů od výzvy kupujícího k zahájení plnění. </w:t>
      </w:r>
      <w:r w:rsidRPr="001E51F8">
        <w:rPr>
          <w:rFonts w:ascii="Calibri" w:hAnsi="Calibri" w:cs="Calibri"/>
          <w:b w:val="0"/>
          <w:bCs w:val="0"/>
          <w:sz w:val="22"/>
          <w:szCs w:val="22"/>
        </w:rPr>
        <w:t>Předpokládaný termín dodání přístroje je 2. polovina roku 2023.</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7F2CB8">
        <w:rPr>
          <w:rFonts w:ascii="Calibri" w:eastAsia="SimSun" w:hAnsi="Calibri" w:cs="Calibri"/>
          <w:i/>
          <w:iCs/>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E60491"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DB791F">
      <w:pPr>
        <w:pStyle w:val="Odstavecseseznamem"/>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F2CB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F2CB8">
        <w:rPr>
          <w:rFonts w:ascii="Calibri" w:eastAsia="SimSun" w:hAnsi="Calibri" w:cs="Calibri"/>
          <w:kern w:val="1"/>
          <w:sz w:val="22"/>
          <w:szCs w:val="22"/>
          <w:lang w:eastAsia="hi-IN" w:bidi="hi-IN"/>
        </w:rPr>
        <w:t xml:space="preserve">Kupující pověřil jako svého zástupce k převzetí zboží (kontaktní osobu): </w:t>
      </w:r>
      <w:r w:rsidRPr="007F2CB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této smlouvy. Protokolární </w:t>
      </w:r>
      <w:r w:rsidRPr="007D4423">
        <w:rPr>
          <w:rFonts w:ascii="Calibri" w:eastAsia="SimSun" w:hAnsi="Calibri" w:cs="Calibri"/>
          <w:kern w:val="1"/>
          <w:sz w:val="22"/>
          <w:szCs w:val="22"/>
          <w:lang w:eastAsia="hi-IN" w:bidi="hi-IN"/>
        </w:rPr>
        <w:lastRenderedPageBreak/>
        <w:t>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3C981FB1"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4A5F75">
        <w:rPr>
          <w:rFonts w:ascii="Calibri" w:eastAsia="SimSun" w:hAnsi="Calibri" w:cs="Calibri"/>
          <w:kern w:val="1"/>
          <w:sz w:val="22"/>
          <w:szCs w:val="22"/>
          <w:lang w:eastAsia="hi-IN" w:bidi="hi-IN"/>
        </w:rPr>
        <w:t>vystavení předávacího protokolu, resp.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w:t>
      </w:r>
      <w:r w:rsidRPr="007D4423">
        <w:rPr>
          <w:rFonts w:ascii="Calibri" w:eastAsia="SimSun" w:hAnsi="Calibri" w:cs="Calibri"/>
          <w:kern w:val="1"/>
          <w:sz w:val="22"/>
          <w:szCs w:val="22"/>
          <w:lang w:eastAsia="hi-IN" w:bidi="hi-IN"/>
        </w:rPr>
        <w:lastRenderedPageBreak/>
        <w:t>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5DA89C64" w:rsidR="00104420" w:rsidRPr="007F2CB8" w:rsidRDefault="003C1938" w:rsidP="007F2CB8">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F738EB7" w14:textId="77777777" w:rsidR="00931C61" w:rsidRPr="007D4423" w:rsidRDefault="00931C61"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F23760C" w14:textId="77777777" w:rsidR="007F2CB8" w:rsidRDefault="007F2CB8"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3" w:name="_Hlk20150622"/>
    </w:p>
    <w:p w14:paraId="7C37DB62"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3939FC88"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27216630"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65C23EE3"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03DC8227"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031EC270"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3A8BE6B4"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38DBD044"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7B2E17A6"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7BC41933"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193F9135"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74324ADE"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68F6449A"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440EF582"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07790272"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15DC3798"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0477CA85"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745808B8" w14:textId="77777777" w:rsidR="001D5DBA" w:rsidRDefault="001D5DBA" w:rsidP="004A5F75">
      <w:pPr>
        <w:widowControl w:val="0"/>
        <w:tabs>
          <w:tab w:val="left" w:pos="426"/>
        </w:tabs>
        <w:suppressAutoHyphens/>
        <w:ind w:firstLine="284"/>
        <w:jc w:val="both"/>
        <w:rPr>
          <w:rFonts w:ascii="Calibri" w:eastAsia="SimSun" w:hAnsi="Calibri" w:cs="Calibri"/>
          <w:kern w:val="1"/>
          <w:sz w:val="22"/>
          <w:szCs w:val="22"/>
          <w:lang w:eastAsia="hi-IN" w:bidi="hi-IN"/>
        </w:rPr>
      </w:pPr>
    </w:p>
    <w:p w14:paraId="4833A409" w14:textId="02A0F808"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C97E9DF" w14:textId="77777777" w:rsidR="007F2CB8" w:rsidRDefault="007F2CB8" w:rsidP="00614135">
      <w:pPr>
        <w:shd w:val="clear" w:color="auto" w:fill="FFFFFF" w:themeFill="background1"/>
        <w:tabs>
          <w:tab w:val="left" w:pos="5245"/>
        </w:tabs>
        <w:ind w:firstLine="284"/>
        <w:rPr>
          <w:rFonts w:ascii="Calibri" w:hAnsi="Calibri" w:cs="Calibri"/>
          <w:sz w:val="22"/>
          <w:szCs w:val="22"/>
        </w:rPr>
      </w:pPr>
    </w:p>
    <w:p w14:paraId="292043E0" w14:textId="0E74A98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00D6516E" w14:textId="77777777" w:rsidR="007D66FE" w:rsidRDefault="007D66FE" w:rsidP="00710649">
      <w:pPr>
        <w:rPr>
          <w:rFonts w:ascii="Calibri" w:hAnsi="Calibri" w:cs="Calibri"/>
          <w:sz w:val="22"/>
          <w:szCs w:val="22"/>
          <w:shd w:val="clear" w:color="auto" w:fill="FFFFFF" w:themeFill="background1"/>
        </w:rPr>
      </w:pPr>
    </w:p>
    <w:p w14:paraId="4CCCCDCF" w14:textId="77777777" w:rsidR="001D5DBA" w:rsidRDefault="001D5DBA" w:rsidP="00710649">
      <w:pPr>
        <w:rPr>
          <w:rFonts w:ascii="Calibri" w:hAnsi="Calibri" w:cs="Calibri"/>
          <w:sz w:val="22"/>
          <w:szCs w:val="22"/>
          <w:shd w:val="clear" w:color="auto" w:fill="FFFFFF" w:themeFill="background1"/>
        </w:rPr>
      </w:pPr>
    </w:p>
    <w:p w14:paraId="7032C9D2" w14:textId="77777777" w:rsidR="001D5DBA" w:rsidRDefault="001D5DBA" w:rsidP="00710649">
      <w:pPr>
        <w:rPr>
          <w:rFonts w:ascii="Calibri" w:hAnsi="Calibri" w:cs="Calibri"/>
          <w:sz w:val="22"/>
          <w:szCs w:val="22"/>
          <w:shd w:val="clear" w:color="auto" w:fill="FFFFFF" w:themeFill="background1"/>
        </w:rPr>
      </w:pPr>
    </w:p>
    <w:p w14:paraId="1E038310" w14:textId="77777777" w:rsidR="001D5DBA" w:rsidRDefault="001D5DBA" w:rsidP="00710649">
      <w:pPr>
        <w:rPr>
          <w:rFonts w:ascii="Calibri" w:hAnsi="Calibri" w:cs="Calibri"/>
          <w:sz w:val="22"/>
          <w:szCs w:val="22"/>
          <w:shd w:val="clear" w:color="auto" w:fill="FFFFFF" w:themeFill="background1"/>
        </w:rPr>
      </w:pPr>
    </w:p>
    <w:p w14:paraId="13CE2C88" w14:textId="77777777" w:rsidR="001D5DBA" w:rsidRPr="00B90A24" w:rsidRDefault="001D5DBA"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F49DEDB" w14:textId="77777777" w:rsidR="007F2CB8" w:rsidRDefault="007F2CB8" w:rsidP="00710649">
      <w:pPr>
        <w:rPr>
          <w:rFonts w:ascii="Calibri" w:hAnsi="Calibri" w:cs="Calibri"/>
          <w:bCs/>
          <w:sz w:val="22"/>
          <w:szCs w:val="22"/>
        </w:rPr>
      </w:pPr>
    </w:p>
    <w:p w14:paraId="76849FE6" w14:textId="77777777" w:rsidR="001D5DBA" w:rsidRDefault="001D5DBA" w:rsidP="00710649">
      <w:pPr>
        <w:rPr>
          <w:rFonts w:ascii="Calibri" w:hAnsi="Calibri" w:cs="Calibri"/>
          <w:bCs/>
          <w:sz w:val="22"/>
          <w:szCs w:val="22"/>
        </w:rPr>
      </w:pPr>
    </w:p>
    <w:p w14:paraId="2022CFD0" w14:textId="77777777" w:rsidR="001D5DBA" w:rsidRDefault="001D5DBA" w:rsidP="00710649">
      <w:pPr>
        <w:rPr>
          <w:rFonts w:ascii="Calibri" w:hAnsi="Calibri" w:cs="Calibri"/>
          <w:bCs/>
          <w:sz w:val="22"/>
          <w:szCs w:val="22"/>
        </w:rPr>
      </w:pPr>
    </w:p>
    <w:p w14:paraId="606A4B53" w14:textId="77777777" w:rsidR="001D5DBA" w:rsidRPr="00B90A24" w:rsidRDefault="001D5DBA"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BF54763" w14:textId="5F36C670" w:rsidR="00830B28" w:rsidRDefault="00061C01" w:rsidP="00931C61">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B88CAFE" w14:textId="77777777" w:rsidR="007F2CB8" w:rsidRDefault="007F2CB8" w:rsidP="007102D5">
      <w:pPr>
        <w:widowControl w:val="0"/>
        <w:suppressAutoHyphens/>
        <w:spacing w:after="60" w:line="240" w:lineRule="atLeast"/>
        <w:rPr>
          <w:rFonts w:asciiTheme="minorHAnsi" w:hAnsiTheme="minorHAnsi" w:cstheme="minorHAnsi"/>
          <w:b/>
        </w:rPr>
      </w:pPr>
    </w:p>
    <w:p w14:paraId="56D580E4" w14:textId="77777777" w:rsidR="001D5DBA" w:rsidRDefault="001D5DBA" w:rsidP="007102D5">
      <w:pPr>
        <w:widowControl w:val="0"/>
        <w:suppressAutoHyphens/>
        <w:spacing w:after="60" w:line="240" w:lineRule="atLeast"/>
        <w:rPr>
          <w:rFonts w:asciiTheme="minorHAnsi" w:hAnsiTheme="minorHAnsi" w:cstheme="minorHAnsi"/>
          <w:b/>
        </w:rPr>
      </w:pPr>
    </w:p>
    <w:p w14:paraId="45A646C1" w14:textId="77777777" w:rsidR="001D5DBA" w:rsidRDefault="001D5DBA" w:rsidP="007102D5">
      <w:pPr>
        <w:widowControl w:val="0"/>
        <w:suppressAutoHyphens/>
        <w:spacing w:after="60" w:line="240" w:lineRule="atLeast"/>
        <w:rPr>
          <w:rFonts w:asciiTheme="minorHAnsi" w:hAnsiTheme="minorHAnsi" w:cstheme="minorHAnsi"/>
          <w:b/>
        </w:rPr>
      </w:pPr>
    </w:p>
    <w:p w14:paraId="59079B9A" w14:textId="77777777" w:rsidR="001D5DBA" w:rsidRDefault="001D5DBA" w:rsidP="007102D5">
      <w:pPr>
        <w:widowControl w:val="0"/>
        <w:suppressAutoHyphens/>
        <w:spacing w:after="60" w:line="240" w:lineRule="atLeast"/>
        <w:rPr>
          <w:rFonts w:asciiTheme="minorHAnsi" w:hAnsiTheme="minorHAnsi" w:cstheme="minorHAnsi"/>
          <w:b/>
        </w:rPr>
      </w:pPr>
    </w:p>
    <w:p w14:paraId="794314DB" w14:textId="77777777" w:rsidR="001D5DBA" w:rsidRDefault="001D5DBA" w:rsidP="007102D5">
      <w:pPr>
        <w:widowControl w:val="0"/>
        <w:suppressAutoHyphens/>
        <w:spacing w:after="60" w:line="240" w:lineRule="atLeast"/>
        <w:rPr>
          <w:rFonts w:asciiTheme="minorHAnsi" w:hAnsiTheme="minorHAnsi" w:cstheme="minorHAnsi"/>
          <w:b/>
        </w:rPr>
      </w:pPr>
    </w:p>
    <w:p w14:paraId="6EB3F20D" w14:textId="77777777" w:rsidR="001D5DBA" w:rsidRDefault="001D5DBA" w:rsidP="007102D5">
      <w:pPr>
        <w:widowControl w:val="0"/>
        <w:suppressAutoHyphens/>
        <w:spacing w:after="60" w:line="240" w:lineRule="atLeast"/>
        <w:rPr>
          <w:rFonts w:asciiTheme="minorHAnsi" w:hAnsiTheme="minorHAnsi" w:cstheme="minorHAnsi"/>
          <w:b/>
        </w:rPr>
      </w:pPr>
    </w:p>
    <w:p w14:paraId="77D9C028" w14:textId="77777777" w:rsidR="001D5DBA" w:rsidRDefault="001D5DBA" w:rsidP="007102D5">
      <w:pPr>
        <w:widowControl w:val="0"/>
        <w:suppressAutoHyphens/>
        <w:spacing w:after="60" w:line="240" w:lineRule="atLeast"/>
        <w:rPr>
          <w:rFonts w:asciiTheme="minorHAnsi" w:hAnsiTheme="minorHAnsi" w:cstheme="minorHAnsi"/>
          <w:b/>
        </w:rPr>
      </w:pPr>
    </w:p>
    <w:p w14:paraId="60D114BA" w14:textId="77777777" w:rsidR="001D5DBA" w:rsidRDefault="001D5DBA" w:rsidP="007102D5">
      <w:pPr>
        <w:widowControl w:val="0"/>
        <w:suppressAutoHyphens/>
        <w:spacing w:after="60" w:line="240" w:lineRule="atLeast"/>
        <w:rPr>
          <w:rFonts w:asciiTheme="minorHAnsi" w:hAnsiTheme="minorHAnsi" w:cstheme="minorHAnsi"/>
          <w:b/>
        </w:rPr>
      </w:pPr>
    </w:p>
    <w:p w14:paraId="5391D10D" w14:textId="77777777" w:rsidR="001D5DBA" w:rsidRDefault="001D5DBA" w:rsidP="007102D5">
      <w:pPr>
        <w:widowControl w:val="0"/>
        <w:suppressAutoHyphens/>
        <w:spacing w:after="60" w:line="240" w:lineRule="atLeast"/>
        <w:rPr>
          <w:rFonts w:asciiTheme="minorHAnsi" w:hAnsiTheme="minorHAnsi" w:cstheme="minorHAnsi"/>
          <w:b/>
        </w:rPr>
      </w:pPr>
    </w:p>
    <w:p w14:paraId="5926B1DC" w14:textId="77777777" w:rsidR="001D5DBA" w:rsidRDefault="001D5DBA" w:rsidP="007102D5">
      <w:pPr>
        <w:widowControl w:val="0"/>
        <w:suppressAutoHyphens/>
        <w:spacing w:after="60" w:line="240" w:lineRule="atLeast"/>
        <w:rPr>
          <w:rFonts w:asciiTheme="minorHAnsi" w:hAnsiTheme="minorHAnsi" w:cstheme="minorHAnsi"/>
          <w:b/>
        </w:rPr>
      </w:pPr>
    </w:p>
    <w:p w14:paraId="65E5FBE4" w14:textId="77777777" w:rsidR="001D5DBA" w:rsidRDefault="001D5DBA" w:rsidP="007102D5">
      <w:pPr>
        <w:widowControl w:val="0"/>
        <w:suppressAutoHyphens/>
        <w:spacing w:after="60" w:line="240" w:lineRule="atLeast"/>
        <w:rPr>
          <w:rFonts w:asciiTheme="minorHAnsi" w:hAnsiTheme="minorHAnsi" w:cstheme="minorHAnsi"/>
          <w:b/>
        </w:rPr>
      </w:pPr>
    </w:p>
    <w:p w14:paraId="093D9B92" w14:textId="77777777" w:rsidR="001D5DBA" w:rsidRDefault="001D5DBA" w:rsidP="007102D5">
      <w:pPr>
        <w:widowControl w:val="0"/>
        <w:suppressAutoHyphens/>
        <w:spacing w:after="60" w:line="240" w:lineRule="atLeast"/>
        <w:rPr>
          <w:rFonts w:asciiTheme="minorHAnsi" w:hAnsiTheme="minorHAnsi" w:cstheme="minorHAnsi"/>
          <w:b/>
        </w:rPr>
      </w:pPr>
    </w:p>
    <w:p w14:paraId="78CCA3C3" w14:textId="77777777" w:rsidR="001D5DBA" w:rsidRDefault="001D5DBA" w:rsidP="007102D5">
      <w:pPr>
        <w:widowControl w:val="0"/>
        <w:suppressAutoHyphens/>
        <w:spacing w:after="60" w:line="240" w:lineRule="atLeast"/>
        <w:rPr>
          <w:rFonts w:asciiTheme="minorHAnsi" w:hAnsiTheme="minorHAnsi" w:cstheme="minorHAnsi"/>
          <w:b/>
        </w:rPr>
      </w:pPr>
    </w:p>
    <w:p w14:paraId="47376F3E" w14:textId="77777777" w:rsidR="001D5DBA" w:rsidRDefault="001D5DBA" w:rsidP="007102D5">
      <w:pPr>
        <w:widowControl w:val="0"/>
        <w:suppressAutoHyphens/>
        <w:spacing w:after="60" w:line="240" w:lineRule="atLeast"/>
        <w:rPr>
          <w:rFonts w:asciiTheme="minorHAnsi" w:hAnsiTheme="minorHAnsi" w:cstheme="minorHAnsi"/>
          <w:b/>
        </w:rPr>
      </w:pPr>
    </w:p>
    <w:p w14:paraId="664441F1" w14:textId="77777777" w:rsidR="001D5DBA" w:rsidRDefault="001D5DBA" w:rsidP="007102D5">
      <w:pPr>
        <w:widowControl w:val="0"/>
        <w:suppressAutoHyphens/>
        <w:spacing w:after="60" w:line="240" w:lineRule="atLeast"/>
        <w:rPr>
          <w:rFonts w:asciiTheme="minorHAnsi" w:hAnsiTheme="minorHAnsi" w:cstheme="minorHAnsi"/>
          <w:b/>
        </w:rPr>
      </w:pPr>
    </w:p>
    <w:p w14:paraId="74B271FB" w14:textId="77777777" w:rsidR="001D5DBA" w:rsidRDefault="001D5DBA" w:rsidP="007102D5">
      <w:pPr>
        <w:widowControl w:val="0"/>
        <w:suppressAutoHyphens/>
        <w:spacing w:after="60" w:line="240" w:lineRule="atLeast"/>
        <w:rPr>
          <w:rFonts w:asciiTheme="minorHAnsi" w:hAnsiTheme="minorHAnsi" w:cstheme="minorHAnsi"/>
          <w:b/>
        </w:rPr>
      </w:pPr>
    </w:p>
    <w:p w14:paraId="2B4355ED" w14:textId="77777777" w:rsidR="001D5DBA" w:rsidRDefault="001D5DBA" w:rsidP="007102D5">
      <w:pPr>
        <w:widowControl w:val="0"/>
        <w:suppressAutoHyphens/>
        <w:spacing w:after="60" w:line="240" w:lineRule="atLeast"/>
        <w:rPr>
          <w:rFonts w:asciiTheme="minorHAnsi" w:hAnsiTheme="minorHAnsi" w:cstheme="minorHAnsi"/>
          <w:b/>
        </w:rPr>
      </w:pPr>
    </w:p>
    <w:p w14:paraId="3D8F0424" w14:textId="77777777" w:rsidR="001D5DBA" w:rsidRDefault="001D5DBA" w:rsidP="007102D5">
      <w:pPr>
        <w:widowControl w:val="0"/>
        <w:suppressAutoHyphens/>
        <w:spacing w:after="60" w:line="240" w:lineRule="atLeast"/>
        <w:rPr>
          <w:rFonts w:asciiTheme="minorHAnsi" w:hAnsiTheme="minorHAnsi" w:cstheme="minorHAnsi"/>
          <w:b/>
        </w:rPr>
      </w:pPr>
    </w:p>
    <w:p w14:paraId="0EACE2C0" w14:textId="77777777" w:rsidR="001D5DBA" w:rsidRDefault="001D5DBA" w:rsidP="007102D5">
      <w:pPr>
        <w:widowControl w:val="0"/>
        <w:suppressAutoHyphens/>
        <w:spacing w:after="60" w:line="240" w:lineRule="atLeast"/>
        <w:rPr>
          <w:rFonts w:asciiTheme="minorHAnsi" w:hAnsiTheme="minorHAnsi" w:cstheme="minorHAnsi"/>
          <w:b/>
        </w:rPr>
      </w:pPr>
    </w:p>
    <w:p w14:paraId="403B83B1" w14:textId="1983A49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7F2CB8" w:rsidRPr="00A473D9">
        <w:rPr>
          <w:rFonts w:asciiTheme="minorHAnsi" w:hAnsiTheme="minorHAnsi"/>
          <w:b/>
          <w:i/>
          <w:iCs/>
          <w:color w:val="000000" w:themeColor="text1"/>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74"/>
        <w:gridCol w:w="1413"/>
        <w:gridCol w:w="1842"/>
      </w:tblGrid>
      <w:tr w:rsidR="007F2CB8" w:rsidRPr="00B715FE" w14:paraId="5D9E4BFC" w14:textId="77777777" w:rsidTr="007F2CB8">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70741BDE" w14:textId="16A58492" w:rsidR="007F2CB8" w:rsidRPr="007D66FE" w:rsidRDefault="007F2CB8" w:rsidP="00B51F24">
            <w:pPr>
              <w:rPr>
                <w:rFonts w:ascii="Calibri" w:hAnsi="Calibri" w:cs="Calibri"/>
                <w:b/>
                <w:bCs/>
                <w:sz w:val="22"/>
                <w:szCs w:val="22"/>
              </w:rPr>
            </w:pPr>
            <w:r>
              <w:rPr>
                <w:rFonts w:ascii="Calibri" w:hAnsi="Calibri" w:cs="Calibri"/>
                <w:b/>
                <w:bCs/>
                <w:sz w:val="22"/>
                <w:szCs w:val="22"/>
              </w:rPr>
              <w:t>Sazba DPH v %</w:t>
            </w:r>
          </w:p>
        </w:tc>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AFB944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DPH v Kč</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včetně DPH</w:t>
            </w:r>
          </w:p>
        </w:tc>
      </w:tr>
      <w:tr w:rsidR="007F2CB8" w:rsidRPr="00B715FE" w14:paraId="7FF714A6"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F2CB8" w:rsidRPr="002557A7" w:rsidRDefault="007F2CB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F2CB8" w:rsidRPr="00B90A24" w:rsidRDefault="007F2CB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F2CB8" w:rsidRPr="00B90A24" w:rsidRDefault="007F2CB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F2CB8" w:rsidRPr="00B90A24" w:rsidRDefault="007F2CB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CCE3652" w14:textId="77777777" w:rsidR="007F2CB8" w:rsidRPr="00B90A24" w:rsidRDefault="007F2CB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315DF6B4" w:rsidR="007F2CB8" w:rsidRPr="00B90A24" w:rsidRDefault="007F2CB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F2CB8" w:rsidRPr="00B90A24" w:rsidRDefault="007F2CB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7F2CB8">
        <w:rPr>
          <w:rFonts w:ascii="Calibri" w:hAnsi="Calibri" w:cs="Calibri"/>
          <w:i/>
          <w:iCs/>
          <w:highlight w:val="lightGray"/>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5"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62021B42">
          <wp:simplePos x="0" y="0"/>
          <wp:positionH relativeFrom="margin">
            <wp:posOffset>4056380</wp:posOffset>
          </wp:positionH>
          <wp:positionV relativeFrom="paragraph">
            <wp:posOffset>-167005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AE0"/>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5DBA"/>
    <w:rsid w:val="001D676D"/>
    <w:rsid w:val="001E019B"/>
    <w:rsid w:val="001E1D60"/>
    <w:rsid w:val="001E51F8"/>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2E6639"/>
    <w:rsid w:val="00307BDD"/>
    <w:rsid w:val="00307E66"/>
    <w:rsid w:val="00321D13"/>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F75"/>
    <w:rsid w:val="004A629E"/>
    <w:rsid w:val="004C1ABC"/>
    <w:rsid w:val="004D2459"/>
    <w:rsid w:val="004E4FC4"/>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B8"/>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31C61"/>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751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27F0"/>
    <w:rsid w:val="00C156D2"/>
    <w:rsid w:val="00C168C7"/>
    <w:rsid w:val="00C34021"/>
    <w:rsid w:val="00C777AE"/>
    <w:rsid w:val="00C84EB9"/>
    <w:rsid w:val="00C92EC4"/>
    <w:rsid w:val="00C96C5E"/>
    <w:rsid w:val="00CA0617"/>
    <w:rsid w:val="00CA54B9"/>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11</Pages>
  <Words>3436</Words>
  <Characters>20276</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33</cp:revision>
  <cp:lastPrinted>2018-10-01T07:59:00Z</cp:lastPrinted>
  <dcterms:created xsi:type="dcterms:W3CDTF">2022-02-09T13:00:00Z</dcterms:created>
  <dcterms:modified xsi:type="dcterms:W3CDTF">2023-05-05T11:46:00Z</dcterms:modified>
</cp:coreProperties>
</file>