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7BA806B5"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w:t>
      </w:r>
      <w:proofErr w:type="gramStart"/>
      <w:r w:rsidR="00827C96" w:rsidRPr="004617FC">
        <w:rPr>
          <w:rFonts w:cs="Calibri"/>
        </w:rPr>
        <w:t>schránk</w:t>
      </w:r>
      <w:r w:rsidR="00CA21CF" w:rsidRPr="004617FC">
        <w:rPr>
          <w:rFonts w:cs="Calibri"/>
        </w:rPr>
        <w:t>y</w:t>
      </w:r>
      <w:r w:rsidR="00827C96" w:rsidRPr="004617FC">
        <w:rPr>
          <w:rFonts w:cs="Calibri"/>
        </w:rPr>
        <w:t>:</w:t>
      </w:r>
      <w:r w:rsidR="004F3257" w:rsidRPr="004F3257">
        <w:rPr>
          <w:rFonts w:cs="Calibri"/>
          <w:highlight w:val="yellow"/>
        </w:rPr>
        <w:t>…</w:t>
      </w:r>
      <w:proofErr w:type="gramEnd"/>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56A8EFB9"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 xml:space="preserve">v rámci </w:t>
      </w:r>
      <w:r w:rsidR="00962BB1">
        <w:rPr>
          <w:rFonts w:ascii="Calibri" w:hAnsi="Calibri" w:cs="Calibri"/>
          <w:sz w:val="22"/>
          <w:szCs w:val="22"/>
        </w:rPr>
        <w:t>veřejné zakázky malého rozsahu</w:t>
      </w:r>
      <w:r w:rsidR="00336A0D" w:rsidRPr="004617FC">
        <w:rPr>
          <w:rFonts w:ascii="Calibri" w:hAnsi="Calibri" w:cs="Calibri"/>
          <w:sz w:val="22"/>
          <w:szCs w:val="22"/>
        </w:rPr>
        <w:t xml:space="preserve">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C6677D" w:rsidRPr="000465AB">
        <w:rPr>
          <w:rFonts w:ascii="Calibri" w:hAnsi="Calibri" w:cs="Calibri"/>
          <w:b/>
          <w:bCs/>
          <w:sz w:val="22"/>
          <w:szCs w:val="22"/>
        </w:rPr>
        <w:t>Léčivý přípravek ATC skupiny</w:t>
      </w:r>
      <w:r w:rsidR="002F2E61">
        <w:rPr>
          <w:rFonts w:ascii="Calibri" w:hAnsi="Calibri" w:cs="Calibri"/>
          <w:b/>
          <w:bCs/>
          <w:sz w:val="22"/>
          <w:szCs w:val="22"/>
        </w:rPr>
        <w:t xml:space="preserve"> J02AX06</w:t>
      </w:r>
      <w:r w:rsidR="00C6677D" w:rsidRPr="00877003">
        <w:rPr>
          <w:rFonts w:ascii="Calibri" w:hAnsi="Calibri" w:cs="Calibri"/>
          <w:b/>
          <w:bCs/>
          <w:sz w:val="22"/>
          <w:szCs w:val="22"/>
        </w:rPr>
        <w:t xml:space="preserve"> s účinnou látkou </w:t>
      </w:r>
      <w:proofErr w:type="spellStart"/>
      <w:r w:rsidR="0083546D">
        <w:rPr>
          <w:rFonts w:ascii="Calibri" w:hAnsi="Calibri" w:cs="Calibri"/>
          <w:b/>
          <w:bCs/>
          <w:sz w:val="22"/>
          <w:szCs w:val="22"/>
        </w:rPr>
        <w:t>A</w:t>
      </w:r>
      <w:r w:rsidR="002F2E61">
        <w:rPr>
          <w:rFonts w:ascii="Calibri" w:hAnsi="Calibri" w:cs="Calibri"/>
          <w:b/>
          <w:bCs/>
          <w:sz w:val="22"/>
          <w:szCs w:val="22"/>
        </w:rPr>
        <w:t>nidulafungin</w:t>
      </w:r>
      <w:proofErr w:type="spellEnd"/>
      <w:r w:rsidR="009A5131" w:rsidRPr="009A5131">
        <w:rPr>
          <w:rFonts w:asciiTheme="minorHAnsi" w:hAnsiTheme="minorHAnsi" w:cstheme="minorHAnsi"/>
          <w:sz w:val="22"/>
          <w:szCs w:val="22"/>
        </w:rPr>
        <w:t xml:space="preserve"> </w:t>
      </w:r>
      <w:r w:rsidR="00336A0D" w:rsidRPr="004617FC">
        <w:rPr>
          <w:rFonts w:ascii="Calibri" w:hAnsi="Calibri" w:cs="Calibri"/>
          <w:sz w:val="22"/>
          <w:szCs w:val="22"/>
        </w:rPr>
        <w:t>(dále jen „veřejná zakázka“)</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15EDA6EB"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C6677D" w:rsidRPr="000465AB">
        <w:rPr>
          <w:rFonts w:ascii="Calibri" w:hAnsi="Calibri" w:cs="Calibri"/>
          <w:b/>
          <w:bCs/>
          <w:sz w:val="22"/>
          <w:szCs w:val="22"/>
        </w:rPr>
        <w:t xml:space="preserve">ATC skupiny </w:t>
      </w:r>
      <w:r w:rsidR="002F2E61">
        <w:rPr>
          <w:rFonts w:ascii="Calibri" w:hAnsi="Calibri" w:cs="Calibri"/>
          <w:b/>
          <w:bCs/>
          <w:sz w:val="22"/>
          <w:szCs w:val="22"/>
        </w:rPr>
        <w:t>J02AX06</w:t>
      </w:r>
      <w:r w:rsidR="002F2E61" w:rsidRPr="00877003">
        <w:rPr>
          <w:rFonts w:ascii="Calibri" w:hAnsi="Calibri" w:cs="Calibri"/>
          <w:b/>
          <w:bCs/>
          <w:sz w:val="22"/>
          <w:szCs w:val="22"/>
        </w:rPr>
        <w:t xml:space="preserve"> s účinnou látkou </w:t>
      </w:r>
      <w:proofErr w:type="spellStart"/>
      <w:r w:rsidR="0083546D">
        <w:rPr>
          <w:rFonts w:ascii="Calibri" w:hAnsi="Calibri" w:cs="Calibri"/>
          <w:b/>
          <w:bCs/>
          <w:sz w:val="22"/>
          <w:szCs w:val="22"/>
        </w:rPr>
        <w:t>A</w:t>
      </w:r>
      <w:r w:rsidR="002F2E61">
        <w:rPr>
          <w:rFonts w:ascii="Calibri" w:hAnsi="Calibri" w:cs="Calibri"/>
          <w:b/>
          <w:bCs/>
          <w:sz w:val="22"/>
          <w:szCs w:val="22"/>
        </w:rPr>
        <w:t>nidulafungin</w:t>
      </w:r>
      <w:proofErr w:type="spellEnd"/>
      <w:r w:rsidR="002F2E61" w:rsidRPr="009A5131">
        <w:rPr>
          <w:rFonts w:asciiTheme="minorHAnsi" w:hAnsiTheme="minorHAnsi" w:cstheme="minorHAns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B460AF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to </w:t>
      </w:r>
      <w:r w:rsidR="00372823" w:rsidRPr="002F2E61">
        <w:rPr>
          <w:rFonts w:ascii="Calibri" w:hAnsi="Calibri" w:cs="Calibri"/>
          <w:b/>
          <w:bCs/>
          <w:sz w:val="22"/>
          <w:szCs w:val="22"/>
        </w:rPr>
        <w:t>po dobu</w:t>
      </w:r>
      <w:r w:rsidR="00372823" w:rsidRPr="002F2E61">
        <w:rPr>
          <w:rFonts w:ascii="Calibri" w:hAnsi="Calibri" w:cs="Calibri"/>
          <w:sz w:val="22"/>
          <w:szCs w:val="22"/>
        </w:rPr>
        <w:t xml:space="preserve"> </w:t>
      </w:r>
      <w:r w:rsidR="00EC7205" w:rsidRPr="002F2E61">
        <w:rPr>
          <w:rFonts w:ascii="Calibri" w:hAnsi="Calibri" w:cs="Calibri"/>
          <w:b/>
          <w:bCs/>
          <w:sz w:val="22"/>
          <w:szCs w:val="22"/>
        </w:rPr>
        <w:t>dvou let</w:t>
      </w:r>
      <w:r w:rsidR="00372823" w:rsidRPr="002F2E61">
        <w:rPr>
          <w:rFonts w:ascii="Calibri" w:hAnsi="Calibri" w:cs="Calibri"/>
          <w:sz w:val="22"/>
          <w:szCs w:val="22"/>
        </w:rPr>
        <w:t xml:space="preserve"> </w:t>
      </w:r>
      <w:r w:rsidR="004B22CD" w:rsidRPr="002F2E61">
        <w:rPr>
          <w:rFonts w:ascii="Calibri" w:hAnsi="Calibri" w:cs="Calibri"/>
          <w:sz w:val="22"/>
          <w:szCs w:val="22"/>
        </w:rPr>
        <w:t>ode</w:t>
      </w:r>
      <w:r w:rsidR="004B22CD" w:rsidRPr="00C6677D">
        <w:rPr>
          <w:rFonts w:ascii="Calibri" w:hAnsi="Calibri" w:cs="Calibri"/>
          <w:sz w:val="22"/>
          <w:szCs w:val="22"/>
        </w:rPr>
        <w:t xml:space="preserve"> dne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123CCFBB"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či výjimečně telefonicky.</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78BF813E" w14:textId="435B0B4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p>
    <w:p w14:paraId="33C466D4" w14:textId="351CA903"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5870CD37"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662DFB0"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D969B1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951806">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1761D39B"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951806">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EC7205">
        <w:rPr>
          <w:rFonts w:ascii="Calibri" w:hAnsi="Calibri" w:cs="Calibri"/>
          <w:sz w:val="22"/>
          <w:szCs w:val="22"/>
        </w:rPr>
        <w:t>2</w:t>
      </w:r>
      <w:r w:rsidR="002137F3" w:rsidRPr="00EC7205">
        <w:rPr>
          <w:rFonts w:ascii="Calibri" w:hAnsi="Calibri" w:cs="Calibri"/>
          <w:sz w:val="22"/>
          <w:szCs w:val="22"/>
        </w:rPr>
        <w:t>měsíční</w:t>
      </w:r>
      <w:r w:rsidR="002137F3" w:rsidRPr="004617FC">
        <w:rPr>
          <w:rFonts w:ascii="Calibri" w:hAnsi="Calibri" w:cs="Calibri"/>
          <w:sz w:val="22"/>
          <w:szCs w:val="22"/>
        </w:rPr>
        <w:t xml:space="preserve"> zásobu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Pr="0083546D" w:rsidRDefault="00964F33" w:rsidP="009F5887">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83546D" w:rsidRDefault="00964F33" w:rsidP="009F5887">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Pr="0083546D" w:rsidRDefault="00964F33" w:rsidP="0083546D">
      <w:pPr>
        <w:pStyle w:val="Zkladntextodsazen3"/>
        <w:tabs>
          <w:tab w:val="left" w:pos="1418"/>
        </w:tabs>
        <w:spacing w:after="0" w:line="276" w:lineRule="auto"/>
        <w:ind w:left="709" w:hanging="709"/>
        <w:jc w:val="both"/>
        <w:rPr>
          <w:rFonts w:ascii="Calibri" w:hAnsi="Calibri" w:cs="Calibri"/>
          <w:iCs/>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0B8E4F92" w14:textId="77777777" w:rsidR="0024457F" w:rsidRPr="004617FC" w:rsidRDefault="0024457F" w:rsidP="0083546D">
      <w:pP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lastRenderedPageBreak/>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677173C" w:rsidR="00A6648D" w:rsidRPr="004617FC" w:rsidRDefault="00F037E7" w:rsidP="005F3BD9">
      <w:pPr>
        <w:pStyle w:val="Zkladntextodsazen2"/>
        <w:tabs>
          <w:tab w:val="left" w:pos="709"/>
        </w:tabs>
        <w:ind w:left="705" w:hanging="705"/>
      </w:pPr>
      <w:r w:rsidRPr="004738A0">
        <w:rPr>
          <w:b/>
          <w:bCs/>
        </w:rPr>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w:t>
      </w:r>
      <w:proofErr w:type="gramStart"/>
      <w:r w:rsidR="00A6648D" w:rsidRPr="004617FC">
        <w:rPr>
          <w:rFonts w:ascii="Calibri" w:hAnsi="Calibri" w:cs="Calibri"/>
          <w:sz w:val="22"/>
          <w:szCs w:val="22"/>
        </w:rPr>
        <w:t>běží</w:t>
      </w:r>
      <w:proofErr w:type="gramEnd"/>
      <w:r w:rsidR="00A6648D"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00526338" w:rsidRPr="004617FC">
        <w:rPr>
          <w:rFonts w:ascii="Calibri" w:hAnsi="Calibri" w:cs="Calibri"/>
          <w:sz w:val="22"/>
          <w:szCs w:val="22"/>
        </w:rPr>
        <w:t>obdrží</w:t>
      </w:r>
      <w:proofErr w:type="gramEnd"/>
      <w:r w:rsidR="00526338"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747D43C8" w14:textId="4AE8BB61" w:rsidR="0024457F" w:rsidRPr="00017557" w:rsidRDefault="000776EC" w:rsidP="00017557">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82FE698"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24 hodin od nahlášení </w:t>
      </w:r>
      <w:r w:rsidRPr="004617FC">
        <w:rPr>
          <w:rFonts w:ascii="Calibri" w:hAnsi="Calibri" w:cs="Calibri"/>
          <w:sz w:val="22"/>
          <w:szCs w:val="22"/>
        </w:rPr>
        <w:t xml:space="preserve">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5D696243" w:rsidR="0024457F" w:rsidRPr="004617FC" w:rsidRDefault="00826BA0" w:rsidP="00017557">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2CDA5462" w14:textId="4E532F8C" w:rsidR="007B41BD" w:rsidRPr="004617FC" w:rsidRDefault="007B41BD" w:rsidP="004738A0">
      <w:pPr>
        <w:tabs>
          <w:tab w:val="num" w:pos="0"/>
        </w:tabs>
        <w:jc w:val="both"/>
        <w:rPr>
          <w:rFonts w:ascii="Calibri" w:hAnsi="Calibri" w:cs="Calibri"/>
          <w:sz w:val="22"/>
          <w:szCs w:val="22"/>
        </w:rPr>
      </w:pP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78EDCE9"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080F0A3A"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raněním vad zboží ve lhůt</w:t>
      </w:r>
      <w:r w:rsidR="002B3C68">
        <w:rPr>
          <w:rFonts w:ascii="Calibri" w:hAnsi="Calibri" w:cs="Calibri"/>
          <w:sz w:val="22"/>
          <w:szCs w:val="22"/>
        </w:rPr>
        <w:t>ě</w:t>
      </w:r>
      <w:r w:rsidR="00C77162" w:rsidRPr="004617FC">
        <w:rPr>
          <w:rFonts w:ascii="Calibri" w:hAnsi="Calibri" w:cs="Calibri"/>
          <w:sz w:val="22"/>
          <w:szCs w:val="22"/>
        </w:rPr>
        <w:t xml:space="preserve"> dle čl. </w:t>
      </w:r>
      <w:r w:rsidR="002B3C68">
        <w:rPr>
          <w:rFonts w:ascii="Calibri" w:hAnsi="Calibri" w:cs="Calibri"/>
          <w:sz w:val="22"/>
          <w:szCs w:val="22"/>
        </w:rPr>
        <w:t>7.4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05685E1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9293EEA" w:rsidR="006C7D53" w:rsidRPr="004617FC" w:rsidRDefault="00B27F6E" w:rsidP="0083546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6D8309C3"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EC7205" w:rsidRPr="00EC7205">
        <w:rPr>
          <w:rFonts w:ascii="Calibri" w:hAnsi="Calibri" w:cs="Calibri"/>
          <w:iCs/>
          <w:sz w:val="22"/>
          <w:szCs w:val="22"/>
        </w:rPr>
        <w:t>3</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 xml:space="preserve">je ve smyslu zákona č. 340/2015 Sb., o zvláštních podmínkách </w:t>
      </w:r>
      <w:r w:rsidR="0024457F" w:rsidRPr="004617FC">
        <w:rPr>
          <w:rFonts w:ascii="Calibri" w:hAnsi="Calibri" w:cs="Calibri"/>
          <w:sz w:val="22"/>
          <w:szCs w:val="22"/>
        </w:rPr>
        <w:lastRenderedPageBreak/>
        <w:t>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5CCFC894"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2EEB7F01" w:rsidR="0024457F" w:rsidRDefault="0024457F" w:rsidP="0024457F">
      <w:pPr>
        <w:rPr>
          <w:rFonts w:ascii="Calibri" w:hAnsi="Calibri"/>
          <w:sz w:val="22"/>
          <w:szCs w:val="22"/>
          <w:shd w:val="clear" w:color="auto" w:fill="FFFFFF" w:themeFill="background1"/>
        </w:rPr>
      </w:pPr>
    </w:p>
    <w:p w14:paraId="1B741AF6" w14:textId="77777777" w:rsidR="00017557" w:rsidRPr="004617FC" w:rsidRDefault="00017557"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77777777" w:rsidR="00CE1BC8" w:rsidRPr="004617FC" w:rsidRDefault="00CE1BC8" w:rsidP="0024457F">
      <w:pPr>
        <w:rPr>
          <w:rFonts w:ascii="Calibri" w:hAnsi="Calibri"/>
          <w:bCs/>
          <w:sz w:val="22"/>
          <w:szCs w:val="22"/>
        </w:rPr>
      </w:pPr>
    </w:p>
    <w:p w14:paraId="599D096D" w14:textId="503B21CA" w:rsidR="0022356A" w:rsidRDefault="0022356A" w:rsidP="0024457F">
      <w:pPr>
        <w:rPr>
          <w:rFonts w:ascii="Calibri" w:hAnsi="Calibri"/>
          <w:bCs/>
          <w:sz w:val="22"/>
          <w:szCs w:val="22"/>
        </w:rPr>
      </w:pPr>
    </w:p>
    <w:p w14:paraId="078C14BC" w14:textId="77777777" w:rsidR="00017557" w:rsidRDefault="00017557"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8"/>
      <w:footerReference w:type="default" r:id="rId9"/>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32D0467">
          <wp:simplePos x="0" y="0"/>
          <wp:positionH relativeFrom="margin">
            <wp:align>right</wp:align>
          </wp:positionH>
          <wp:positionV relativeFrom="paragraph">
            <wp:posOffset>-647065</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17557"/>
    <w:rsid w:val="00031EBF"/>
    <w:rsid w:val="0003215D"/>
    <w:rsid w:val="0003476A"/>
    <w:rsid w:val="00035495"/>
    <w:rsid w:val="000476C7"/>
    <w:rsid w:val="00047C2D"/>
    <w:rsid w:val="00073369"/>
    <w:rsid w:val="00074CC0"/>
    <w:rsid w:val="000776EC"/>
    <w:rsid w:val="00091376"/>
    <w:rsid w:val="00096DC0"/>
    <w:rsid w:val="000A2A80"/>
    <w:rsid w:val="000B54D9"/>
    <w:rsid w:val="000D64BA"/>
    <w:rsid w:val="000E1A8F"/>
    <w:rsid w:val="000E1D2F"/>
    <w:rsid w:val="000E3A9A"/>
    <w:rsid w:val="000F100C"/>
    <w:rsid w:val="001269A9"/>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37F3"/>
    <w:rsid w:val="0021461A"/>
    <w:rsid w:val="0022356A"/>
    <w:rsid w:val="00227EEC"/>
    <w:rsid w:val="00232B58"/>
    <w:rsid w:val="002339A3"/>
    <w:rsid w:val="0024457F"/>
    <w:rsid w:val="00246329"/>
    <w:rsid w:val="00253009"/>
    <w:rsid w:val="002610E5"/>
    <w:rsid w:val="00280BF4"/>
    <w:rsid w:val="00281E10"/>
    <w:rsid w:val="00295B47"/>
    <w:rsid w:val="0029689E"/>
    <w:rsid w:val="00296D0F"/>
    <w:rsid w:val="002A13E7"/>
    <w:rsid w:val="002B0BFC"/>
    <w:rsid w:val="002B3C68"/>
    <w:rsid w:val="002B6872"/>
    <w:rsid w:val="002C7B5A"/>
    <w:rsid w:val="002E016F"/>
    <w:rsid w:val="002F2E61"/>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33124"/>
    <w:rsid w:val="00435229"/>
    <w:rsid w:val="00451D4D"/>
    <w:rsid w:val="00452385"/>
    <w:rsid w:val="004617FC"/>
    <w:rsid w:val="00467B34"/>
    <w:rsid w:val="00473560"/>
    <w:rsid w:val="004738A0"/>
    <w:rsid w:val="004775CD"/>
    <w:rsid w:val="00480984"/>
    <w:rsid w:val="004913A1"/>
    <w:rsid w:val="00494B00"/>
    <w:rsid w:val="00496559"/>
    <w:rsid w:val="00496A33"/>
    <w:rsid w:val="004A400A"/>
    <w:rsid w:val="004B22CD"/>
    <w:rsid w:val="004B2BAF"/>
    <w:rsid w:val="004D2D9D"/>
    <w:rsid w:val="004E30EC"/>
    <w:rsid w:val="004E4153"/>
    <w:rsid w:val="004E7858"/>
    <w:rsid w:val="004F3257"/>
    <w:rsid w:val="004F7FD2"/>
    <w:rsid w:val="00526338"/>
    <w:rsid w:val="00533976"/>
    <w:rsid w:val="00533BE6"/>
    <w:rsid w:val="00543774"/>
    <w:rsid w:val="005674B9"/>
    <w:rsid w:val="0058153E"/>
    <w:rsid w:val="005920BC"/>
    <w:rsid w:val="005939C0"/>
    <w:rsid w:val="005A4EDB"/>
    <w:rsid w:val="005B26ED"/>
    <w:rsid w:val="005D02F6"/>
    <w:rsid w:val="005E0F36"/>
    <w:rsid w:val="005F38F7"/>
    <w:rsid w:val="005F3BD9"/>
    <w:rsid w:val="00611F02"/>
    <w:rsid w:val="006220DA"/>
    <w:rsid w:val="0062594A"/>
    <w:rsid w:val="00632931"/>
    <w:rsid w:val="00645BB4"/>
    <w:rsid w:val="00663060"/>
    <w:rsid w:val="0067099F"/>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4736C"/>
    <w:rsid w:val="0074750C"/>
    <w:rsid w:val="00756C77"/>
    <w:rsid w:val="00762523"/>
    <w:rsid w:val="00766540"/>
    <w:rsid w:val="00784765"/>
    <w:rsid w:val="00787886"/>
    <w:rsid w:val="007B2E90"/>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552"/>
    <w:rsid w:val="00827C96"/>
    <w:rsid w:val="0083546D"/>
    <w:rsid w:val="00840BBA"/>
    <w:rsid w:val="0085246A"/>
    <w:rsid w:val="00854496"/>
    <w:rsid w:val="008551B1"/>
    <w:rsid w:val="00855A4C"/>
    <w:rsid w:val="008637B6"/>
    <w:rsid w:val="008675E1"/>
    <w:rsid w:val="008B2EB1"/>
    <w:rsid w:val="008B7448"/>
    <w:rsid w:val="008D30AB"/>
    <w:rsid w:val="008F43DF"/>
    <w:rsid w:val="00906FEC"/>
    <w:rsid w:val="0090742B"/>
    <w:rsid w:val="00910E99"/>
    <w:rsid w:val="00916435"/>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449B"/>
    <w:rsid w:val="009D46DF"/>
    <w:rsid w:val="009F34A6"/>
    <w:rsid w:val="009F4906"/>
    <w:rsid w:val="009F5531"/>
    <w:rsid w:val="009F5887"/>
    <w:rsid w:val="00A04773"/>
    <w:rsid w:val="00A07B7B"/>
    <w:rsid w:val="00A31487"/>
    <w:rsid w:val="00A35057"/>
    <w:rsid w:val="00A40794"/>
    <w:rsid w:val="00A4633C"/>
    <w:rsid w:val="00A47F7F"/>
    <w:rsid w:val="00A51CD8"/>
    <w:rsid w:val="00A53319"/>
    <w:rsid w:val="00A53956"/>
    <w:rsid w:val="00A559C8"/>
    <w:rsid w:val="00A6548C"/>
    <w:rsid w:val="00A6648D"/>
    <w:rsid w:val="00A710B6"/>
    <w:rsid w:val="00A96A4F"/>
    <w:rsid w:val="00AA5D7B"/>
    <w:rsid w:val="00AA7707"/>
    <w:rsid w:val="00AD38CB"/>
    <w:rsid w:val="00AE4FC2"/>
    <w:rsid w:val="00B02F64"/>
    <w:rsid w:val="00B07760"/>
    <w:rsid w:val="00B27F6E"/>
    <w:rsid w:val="00B33D87"/>
    <w:rsid w:val="00B50C12"/>
    <w:rsid w:val="00B52085"/>
    <w:rsid w:val="00B52E0B"/>
    <w:rsid w:val="00B7377A"/>
    <w:rsid w:val="00B8223A"/>
    <w:rsid w:val="00BA12C2"/>
    <w:rsid w:val="00BA57EC"/>
    <w:rsid w:val="00BA6202"/>
    <w:rsid w:val="00BB3965"/>
    <w:rsid w:val="00BB6BA8"/>
    <w:rsid w:val="00BC054F"/>
    <w:rsid w:val="00BC555D"/>
    <w:rsid w:val="00BD15CD"/>
    <w:rsid w:val="00BE4A74"/>
    <w:rsid w:val="00BE64AC"/>
    <w:rsid w:val="00C161A7"/>
    <w:rsid w:val="00C21D94"/>
    <w:rsid w:val="00C33878"/>
    <w:rsid w:val="00C46220"/>
    <w:rsid w:val="00C466D1"/>
    <w:rsid w:val="00C5256A"/>
    <w:rsid w:val="00C546CB"/>
    <w:rsid w:val="00C64C60"/>
    <w:rsid w:val="00C6677D"/>
    <w:rsid w:val="00C77162"/>
    <w:rsid w:val="00C82102"/>
    <w:rsid w:val="00C822F1"/>
    <w:rsid w:val="00CA21CF"/>
    <w:rsid w:val="00CA27B1"/>
    <w:rsid w:val="00CA6E9E"/>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91251"/>
    <w:rsid w:val="00D96513"/>
    <w:rsid w:val="00DA4DA0"/>
    <w:rsid w:val="00DA7818"/>
    <w:rsid w:val="00DD782B"/>
    <w:rsid w:val="00DE3207"/>
    <w:rsid w:val="00DE38CA"/>
    <w:rsid w:val="00E04AA8"/>
    <w:rsid w:val="00E16C66"/>
    <w:rsid w:val="00E174BC"/>
    <w:rsid w:val="00E37F4D"/>
    <w:rsid w:val="00E4278A"/>
    <w:rsid w:val="00E512B0"/>
    <w:rsid w:val="00E51AB2"/>
    <w:rsid w:val="00E52F12"/>
    <w:rsid w:val="00E92325"/>
    <w:rsid w:val="00E94023"/>
    <w:rsid w:val="00EA3E10"/>
    <w:rsid w:val="00EC7205"/>
    <w:rsid w:val="00EE0CB1"/>
    <w:rsid w:val="00EE36D7"/>
    <w:rsid w:val="00EF3C85"/>
    <w:rsid w:val="00F037E7"/>
    <w:rsid w:val="00F07C7F"/>
    <w:rsid w:val="00F13DBC"/>
    <w:rsid w:val="00F15831"/>
    <w:rsid w:val="00F17580"/>
    <w:rsid w:val="00F17C12"/>
    <w:rsid w:val="00F255F7"/>
    <w:rsid w:val="00F32A81"/>
    <w:rsid w:val="00F46A56"/>
    <w:rsid w:val="00F62A60"/>
    <w:rsid w:val="00F64A65"/>
    <w:rsid w:val="00F70FF7"/>
    <w:rsid w:val="00F75A16"/>
    <w:rsid w:val="00F80786"/>
    <w:rsid w:val="00F84CA9"/>
    <w:rsid w:val="00F84CCE"/>
    <w:rsid w:val="00F966A2"/>
    <w:rsid w:val="00FA0DC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3295</Words>
  <Characters>19447</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5</cp:revision>
  <cp:lastPrinted>2018-05-18T08:11:00Z</cp:lastPrinted>
  <dcterms:created xsi:type="dcterms:W3CDTF">2023-01-02T20:05:00Z</dcterms:created>
  <dcterms:modified xsi:type="dcterms:W3CDTF">2023-01-30T23:37:00Z</dcterms:modified>
</cp:coreProperties>
</file>