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47FC0" w14:textId="77777777" w:rsidR="001D1372" w:rsidRDefault="001D1372" w:rsidP="009B4E45">
      <w:pPr>
        <w:jc w:val="both"/>
        <w:outlineLvl w:val="0"/>
        <w:rPr>
          <w:rFonts w:ascii="Calibri" w:eastAsia="Calibri" w:hAnsi="Calibri" w:cs="Arial"/>
          <w:b/>
          <w:sz w:val="28"/>
          <w:szCs w:val="28"/>
          <w:lang w:eastAsia="en-US"/>
        </w:rPr>
      </w:pPr>
    </w:p>
    <w:p w14:paraId="2285BEC5" w14:textId="70FF9AC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7FF4531F" w14:textId="77777777" w:rsidR="00F42F2C" w:rsidRDefault="00F42F2C" w:rsidP="009B4E45">
      <w:pPr>
        <w:jc w:val="both"/>
        <w:outlineLvl w:val="0"/>
        <w:rPr>
          <w:rFonts w:ascii="Calibri" w:eastAsia="Calibri" w:hAnsi="Calibri" w:cs="Arial"/>
          <w:b/>
          <w:sz w:val="28"/>
          <w:szCs w:val="28"/>
          <w:lang w:eastAsia="en-US"/>
        </w:rPr>
      </w:pPr>
    </w:p>
    <w:p w14:paraId="5B25B802"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5111065B" w14:textId="77777777" w:rsidR="00074528" w:rsidRDefault="00074528" w:rsidP="009B4E45">
      <w:pPr>
        <w:jc w:val="both"/>
        <w:outlineLvl w:val="0"/>
        <w:rPr>
          <w:rFonts w:ascii="Calibri" w:eastAsia="Calibri" w:hAnsi="Calibri" w:cs="Arial"/>
          <w:b/>
          <w:sz w:val="28"/>
          <w:szCs w:val="28"/>
          <w:lang w:eastAsia="en-US"/>
        </w:rPr>
      </w:pPr>
    </w:p>
    <w:p w14:paraId="152DC4E7"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997F875" w14:textId="7A888C70" w:rsidR="00393D63" w:rsidRDefault="008F0FE0" w:rsidP="009425D6">
      <w:pPr>
        <w:shd w:val="clear" w:color="auto" w:fill="FFD966" w:themeFill="accent4" w:themeFillTint="99"/>
        <w:jc w:val="both"/>
        <w:rPr>
          <w:rFonts w:asciiTheme="minorHAnsi" w:hAnsiTheme="minorHAnsi" w:cs="Arial"/>
          <w:b/>
          <w:bCs/>
          <w:sz w:val="24"/>
        </w:rPr>
      </w:pPr>
      <w:bookmarkStart w:id="0" w:name="_Hlk102544244"/>
      <w:r w:rsidRPr="00167B04">
        <w:rPr>
          <w:b/>
          <w:bCs/>
          <w:sz w:val="24"/>
        </w:rPr>
        <w:t>Dodávka přístrojů pro fyzikální medicínu a rehabilitaci</w:t>
      </w:r>
      <w:r>
        <w:rPr>
          <w:b/>
          <w:bCs/>
          <w:sz w:val="24"/>
        </w:rPr>
        <w:t xml:space="preserve"> </w:t>
      </w:r>
      <w:proofErr w:type="gramStart"/>
      <w:r>
        <w:rPr>
          <w:b/>
          <w:bCs/>
          <w:sz w:val="24"/>
        </w:rPr>
        <w:t xml:space="preserve">- </w:t>
      </w:r>
      <w:r w:rsidRPr="00167B04">
        <w:rPr>
          <w:b/>
          <w:bCs/>
          <w:sz w:val="24"/>
        </w:rPr>
        <w:t xml:space="preserve"> </w:t>
      </w:r>
      <w:bookmarkEnd w:id="0"/>
      <w:proofErr w:type="spellStart"/>
      <w:r w:rsidRPr="00325EA8">
        <w:rPr>
          <w:b/>
          <w:bCs/>
          <w:sz w:val="24"/>
        </w:rPr>
        <w:t>elektroultrazvukov</w:t>
      </w:r>
      <w:r>
        <w:rPr>
          <w:b/>
          <w:bCs/>
          <w:sz w:val="24"/>
        </w:rPr>
        <w:t>ý</w:t>
      </w:r>
      <w:proofErr w:type="spellEnd"/>
      <w:proofErr w:type="gramEnd"/>
      <w:r w:rsidRPr="00325EA8">
        <w:rPr>
          <w:b/>
          <w:bCs/>
          <w:sz w:val="24"/>
        </w:rPr>
        <w:t xml:space="preserve"> přístroj typ I.</w:t>
      </w:r>
    </w:p>
    <w:p w14:paraId="3EC20E4E" w14:textId="77777777" w:rsidR="00BE2F18" w:rsidRPr="00BE2F18" w:rsidRDefault="00BE2F18" w:rsidP="002B39F1">
      <w:pPr>
        <w:jc w:val="both"/>
        <w:rPr>
          <w:rFonts w:asciiTheme="minorHAnsi" w:hAnsiTheme="minorHAnsi" w:cs="Arial"/>
          <w:sz w:val="24"/>
        </w:rPr>
      </w:pPr>
    </w:p>
    <w:p w14:paraId="35AB9097"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1D6CAEC"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78337FF2" w14:textId="77777777" w:rsidR="00F42F2C" w:rsidRPr="00C52FD4" w:rsidRDefault="00F42F2C" w:rsidP="00F42F2C">
      <w:pPr>
        <w:pStyle w:val="Zkladntext2"/>
        <w:rPr>
          <w:rFonts w:ascii="Calibri" w:hAnsi="Calibri" w:cs="Arial"/>
          <w:sz w:val="22"/>
          <w:szCs w:val="22"/>
        </w:rPr>
      </w:pPr>
    </w:p>
    <w:p w14:paraId="705531AF" w14:textId="7CEFD9E4" w:rsidR="002B39F1" w:rsidRPr="00C52FD4" w:rsidRDefault="00BE270A" w:rsidP="00F42F2C">
      <w:pPr>
        <w:jc w:val="both"/>
        <w:rPr>
          <w:rFonts w:ascii="Calibri" w:hAnsi="Calibri" w:cs="Arial"/>
          <w:sz w:val="22"/>
          <w:szCs w:val="22"/>
        </w:rPr>
      </w:pPr>
      <w:r>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44288A">
        <w:rPr>
          <w:rFonts w:asciiTheme="minorHAnsi" w:hAnsiTheme="minorHAnsi" w:cstheme="minorHAnsi"/>
          <w:sz w:val="22"/>
          <w:szCs w:val="22"/>
        </w:rPr>
        <w:t xml:space="preserve">, </w:t>
      </w:r>
      <w:r w:rsidR="0044288A" w:rsidRPr="0044288A">
        <w:rPr>
          <w:rFonts w:asciiTheme="minorHAnsi" w:hAnsiTheme="minorHAnsi" w:cstheme="minorHAnsi"/>
          <w:sz w:val="22"/>
          <w:szCs w:val="22"/>
        </w:rPr>
        <w:t>COŽ ZADAVATEL EXPLICITNĚ UVÁDÍ U KAŽDÉHO TAKOVÉHO ODKAZU</w:t>
      </w:r>
      <w:r>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0F5FEE21" w14:textId="77777777" w:rsidR="008E1D92" w:rsidRDefault="008E1D92" w:rsidP="00602A33">
      <w:pPr>
        <w:suppressAutoHyphens/>
        <w:spacing w:after="160" w:line="276" w:lineRule="auto"/>
        <w:contextualSpacing/>
        <w:rPr>
          <w:rFonts w:ascii="Calibri" w:hAnsi="Calibri" w:cs="Arial"/>
          <w:sz w:val="22"/>
          <w:szCs w:val="22"/>
        </w:rPr>
      </w:pPr>
    </w:p>
    <w:p w14:paraId="6E3F1CA9" w14:textId="0767EB1B" w:rsidR="00602A33" w:rsidRDefault="00602A33" w:rsidP="00E8552D">
      <w:pPr>
        <w:pStyle w:val="Nadpis2"/>
        <w:numPr>
          <w:ilvl w:val="0"/>
          <w:numId w:val="22"/>
        </w:numPr>
        <w:rPr>
          <w:sz w:val="28"/>
          <w:szCs w:val="28"/>
        </w:rPr>
      </w:pPr>
      <w:r w:rsidRPr="00EE1E0E">
        <w:rPr>
          <w:sz w:val="28"/>
          <w:szCs w:val="28"/>
        </w:rPr>
        <w:t xml:space="preserve">Technické </w:t>
      </w:r>
      <w:r w:rsidR="00393D63">
        <w:rPr>
          <w:sz w:val="28"/>
          <w:szCs w:val="28"/>
        </w:rPr>
        <w:t>parametry</w:t>
      </w:r>
    </w:p>
    <w:p w14:paraId="063B73D6" w14:textId="77777777" w:rsidR="00654188" w:rsidRDefault="00654188" w:rsidP="00654188">
      <w:pPr>
        <w:rPr>
          <w:lang w:eastAsia="en-US"/>
        </w:rPr>
      </w:pPr>
    </w:p>
    <w:p w14:paraId="31D796B6"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4D29515" w14:textId="77777777" w:rsidTr="000B179B">
        <w:trPr>
          <w:trHeight w:val="387"/>
          <w:tblHeader/>
        </w:trPr>
        <w:tc>
          <w:tcPr>
            <w:tcW w:w="4536" w:type="dxa"/>
            <w:shd w:val="clear" w:color="auto" w:fill="BDD6EE" w:themeFill="accent1" w:themeFillTint="66"/>
            <w:vAlign w:val="center"/>
          </w:tcPr>
          <w:p w14:paraId="36BD7FE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EE0E58A" w14:textId="1D4A116C" w:rsidR="00600F8C" w:rsidRPr="00393D63" w:rsidRDefault="00917D48" w:rsidP="00600F8C">
            <w:pPr>
              <w:autoSpaceDE w:val="0"/>
              <w:autoSpaceDN w:val="0"/>
              <w:adjustRightInd w:val="0"/>
              <w:rPr>
                <w:rFonts w:asciiTheme="minorHAnsi" w:hAnsiTheme="minorHAnsi"/>
                <w:b/>
                <w:bCs/>
                <w:sz w:val="28"/>
                <w:szCs w:val="28"/>
              </w:rPr>
            </w:pPr>
            <w:proofErr w:type="spellStart"/>
            <w:r w:rsidRPr="00917D48">
              <w:rPr>
                <w:rFonts w:asciiTheme="minorHAnsi" w:hAnsiTheme="minorHAnsi" w:cs="Arial"/>
                <w:b/>
                <w:sz w:val="28"/>
                <w:szCs w:val="28"/>
              </w:rPr>
              <w:t>Elektroultrazvukový</w:t>
            </w:r>
            <w:proofErr w:type="spellEnd"/>
            <w:r w:rsidRPr="00917D48">
              <w:rPr>
                <w:rFonts w:asciiTheme="minorHAnsi" w:hAnsiTheme="minorHAnsi" w:cs="Arial"/>
                <w:b/>
                <w:sz w:val="28"/>
                <w:szCs w:val="28"/>
              </w:rPr>
              <w:t xml:space="preserve"> přístroj – typ I.</w:t>
            </w:r>
            <w:r w:rsidR="00BD15DB">
              <w:rPr>
                <w:rFonts w:asciiTheme="minorHAnsi" w:hAnsiTheme="minorHAnsi" w:cs="Arial"/>
                <w:b/>
                <w:sz w:val="28"/>
                <w:szCs w:val="28"/>
              </w:rPr>
              <w:t xml:space="preserve"> (8 ks</w:t>
            </w:r>
            <w:r w:rsidR="00CF0696">
              <w:rPr>
                <w:rFonts w:asciiTheme="minorHAnsi" w:hAnsiTheme="minorHAnsi" w:cs="Arial"/>
                <w:b/>
                <w:sz w:val="28"/>
                <w:szCs w:val="28"/>
              </w:rPr>
              <w:t>)</w:t>
            </w:r>
            <w:r w:rsidR="00BD15DB">
              <w:rPr>
                <w:rFonts w:asciiTheme="minorHAnsi" w:hAnsiTheme="minorHAnsi" w:cs="Arial"/>
                <w:b/>
                <w:sz w:val="28"/>
                <w:szCs w:val="28"/>
              </w:rPr>
              <w:t xml:space="preserve"> </w:t>
            </w:r>
            <w:r w:rsidR="00CF0696" w:rsidRPr="00CF0696">
              <w:rPr>
                <w:rFonts w:asciiTheme="minorHAnsi" w:hAnsiTheme="minorHAnsi" w:cs="Arial"/>
                <w:b/>
                <w:sz w:val="24"/>
              </w:rPr>
              <w:t>(</w:t>
            </w:r>
            <w:r w:rsidR="00BD15DB" w:rsidRPr="00CF0696">
              <w:rPr>
                <w:rFonts w:asciiTheme="minorHAnsi" w:hAnsiTheme="minorHAnsi" w:cs="Arial"/>
                <w:b/>
                <w:sz w:val="24"/>
              </w:rPr>
              <w:t>Pardubice, Chrudim, Litomyšl, Ústí nad Orlicí)</w:t>
            </w:r>
          </w:p>
        </w:tc>
      </w:tr>
      <w:tr w:rsidR="00654188" w:rsidRPr="00654188" w14:paraId="15768750" w14:textId="77777777" w:rsidTr="000B179B">
        <w:trPr>
          <w:tblHeader/>
        </w:trPr>
        <w:tc>
          <w:tcPr>
            <w:tcW w:w="4536" w:type="dxa"/>
            <w:shd w:val="clear" w:color="auto" w:fill="F7CAAC" w:themeFill="accent2" w:themeFillTint="66"/>
          </w:tcPr>
          <w:p w14:paraId="0DAE1814"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ADE7BBF"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43E4F56"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17D48" w:rsidRPr="00C10A7D" w14:paraId="5C4F5F6F" w14:textId="77777777" w:rsidTr="00866000">
        <w:tc>
          <w:tcPr>
            <w:tcW w:w="4536" w:type="dxa"/>
          </w:tcPr>
          <w:p w14:paraId="7F31BF48" w14:textId="77777777" w:rsidR="00917D48" w:rsidRPr="00865961" w:rsidRDefault="00917D48" w:rsidP="00917D48">
            <w:pPr>
              <w:jc w:val="both"/>
            </w:pPr>
            <w:r w:rsidRPr="00865961">
              <w:t>Kombinovaný terapeutický přístroj (</w:t>
            </w:r>
            <w:r>
              <w:t xml:space="preserve">min. </w:t>
            </w:r>
            <w:r w:rsidRPr="00865961">
              <w:t>2 nezávislé kanály elektroléčby, min. 1 kanálový ultrazvuk)</w:t>
            </w:r>
          </w:p>
        </w:tc>
        <w:tc>
          <w:tcPr>
            <w:tcW w:w="1276" w:type="dxa"/>
            <w:vAlign w:val="center"/>
          </w:tcPr>
          <w:p w14:paraId="32842857"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30C5CC3"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29F3EBE2" w14:textId="77777777" w:rsidTr="00AA4ABA">
        <w:tc>
          <w:tcPr>
            <w:tcW w:w="4536" w:type="dxa"/>
          </w:tcPr>
          <w:p w14:paraId="6C0D00CF" w14:textId="77777777" w:rsidR="00917D48" w:rsidRPr="00865961" w:rsidRDefault="00917D48" w:rsidP="00917D48">
            <w:pPr>
              <w:autoSpaceDE w:val="0"/>
              <w:autoSpaceDN w:val="0"/>
              <w:adjustRightInd w:val="0"/>
              <w:rPr>
                <w:rFonts w:cs="Arial"/>
                <w:bCs/>
              </w:rPr>
            </w:pPr>
            <w:r w:rsidRPr="00865961">
              <w:rPr>
                <w:rFonts w:cs="Arial"/>
                <w:bCs/>
              </w:rPr>
              <w:t>přednastavené protokoly pro elektroterapii a ultrazvuk</w:t>
            </w:r>
          </w:p>
        </w:tc>
        <w:tc>
          <w:tcPr>
            <w:tcW w:w="1276" w:type="dxa"/>
            <w:vAlign w:val="center"/>
          </w:tcPr>
          <w:p w14:paraId="49E4FD16"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CE0071"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02B08E92" w14:textId="77777777" w:rsidTr="00AA4ABA">
        <w:tc>
          <w:tcPr>
            <w:tcW w:w="4536" w:type="dxa"/>
          </w:tcPr>
          <w:p w14:paraId="0DAD0842" w14:textId="77777777" w:rsidR="00917D48" w:rsidRPr="00865961" w:rsidRDefault="00917D48" w:rsidP="00917D48">
            <w:pPr>
              <w:autoSpaceDE w:val="0"/>
              <w:autoSpaceDN w:val="0"/>
              <w:adjustRightInd w:val="0"/>
              <w:rPr>
                <w:rFonts w:cs="Arial"/>
                <w:bCs/>
              </w:rPr>
            </w:pPr>
            <w:r w:rsidRPr="00865961">
              <w:rPr>
                <w:rFonts w:cs="Arial"/>
                <w:bCs/>
              </w:rPr>
              <w:t xml:space="preserve">grafické zobrazení umístění elektrod při zvolení </w:t>
            </w:r>
            <w:proofErr w:type="spellStart"/>
            <w:r w:rsidRPr="00865961">
              <w:rPr>
                <w:rFonts w:cs="Arial"/>
                <w:bCs/>
              </w:rPr>
              <w:t>konkr</w:t>
            </w:r>
            <w:proofErr w:type="spellEnd"/>
            <w:r w:rsidRPr="00865961">
              <w:rPr>
                <w:rFonts w:cs="Arial"/>
                <w:bCs/>
              </w:rPr>
              <w:t>. programu</w:t>
            </w:r>
          </w:p>
        </w:tc>
        <w:tc>
          <w:tcPr>
            <w:tcW w:w="1276" w:type="dxa"/>
            <w:vAlign w:val="center"/>
          </w:tcPr>
          <w:p w14:paraId="4222869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1916A87"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0029818C" w14:textId="77777777" w:rsidTr="00AA4ABA">
        <w:tc>
          <w:tcPr>
            <w:tcW w:w="4536" w:type="dxa"/>
          </w:tcPr>
          <w:p w14:paraId="4A5A1C21" w14:textId="77777777" w:rsidR="00917D48" w:rsidRPr="00865961" w:rsidRDefault="00917D48" w:rsidP="00917D48">
            <w:pPr>
              <w:autoSpaceDE w:val="0"/>
              <w:autoSpaceDN w:val="0"/>
              <w:adjustRightInd w:val="0"/>
              <w:rPr>
                <w:rFonts w:cs="Arial"/>
              </w:rPr>
            </w:pPr>
            <w:r w:rsidRPr="00865961">
              <w:rPr>
                <w:rFonts w:cs="Arial"/>
              </w:rPr>
              <w:t>barevný dotykový displej</w:t>
            </w:r>
          </w:p>
        </w:tc>
        <w:tc>
          <w:tcPr>
            <w:tcW w:w="1276" w:type="dxa"/>
            <w:vAlign w:val="center"/>
          </w:tcPr>
          <w:p w14:paraId="7DF5F474"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B00E8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357CD872" w14:textId="77777777" w:rsidTr="00AA4ABA">
        <w:tc>
          <w:tcPr>
            <w:tcW w:w="4536" w:type="dxa"/>
          </w:tcPr>
          <w:p w14:paraId="535B960D" w14:textId="77777777" w:rsidR="00917D48" w:rsidRPr="00865961" w:rsidRDefault="00917D48" w:rsidP="00917D48">
            <w:pPr>
              <w:jc w:val="both"/>
              <w:rPr>
                <w:rFonts w:cs="Arial"/>
                <w:bCs/>
              </w:rPr>
            </w:pPr>
            <w:r w:rsidRPr="00865961">
              <w:rPr>
                <w:rFonts w:cs="Arial"/>
                <w:bCs/>
              </w:rPr>
              <w:t>Vestavěná uživatelská příručka a nápověda</w:t>
            </w:r>
            <w:r>
              <w:rPr>
                <w:rFonts w:cs="Arial"/>
                <w:bCs/>
              </w:rPr>
              <w:t>; ovládání v češtině</w:t>
            </w:r>
          </w:p>
        </w:tc>
        <w:tc>
          <w:tcPr>
            <w:tcW w:w="1276" w:type="dxa"/>
            <w:vAlign w:val="center"/>
          </w:tcPr>
          <w:p w14:paraId="7B98416B"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12A627"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1BE5EB81" w14:textId="77777777" w:rsidTr="00AA4ABA">
        <w:trPr>
          <w:trHeight w:val="677"/>
        </w:trPr>
        <w:tc>
          <w:tcPr>
            <w:tcW w:w="4536" w:type="dxa"/>
          </w:tcPr>
          <w:p w14:paraId="118862B0" w14:textId="77777777" w:rsidR="00917D48" w:rsidRPr="00865961" w:rsidRDefault="00917D48" w:rsidP="00917D48">
            <w:pPr>
              <w:autoSpaceDE w:val="0"/>
              <w:autoSpaceDN w:val="0"/>
              <w:adjustRightInd w:val="0"/>
              <w:jc w:val="both"/>
              <w:rPr>
                <w:rFonts w:cs="Arial"/>
                <w:bCs/>
              </w:rPr>
            </w:pPr>
            <w:r w:rsidRPr="00865961">
              <w:rPr>
                <w:rFonts w:cs="Arial"/>
                <w:bCs/>
              </w:rPr>
              <w:t xml:space="preserve">Minimálně tyto typy proudů: galvanický, </w:t>
            </w:r>
            <w:proofErr w:type="spellStart"/>
            <w:r w:rsidRPr="00865961">
              <w:rPr>
                <w:rFonts w:cs="Arial"/>
                <w:bCs/>
              </w:rPr>
              <w:t>Diadynamické</w:t>
            </w:r>
            <w:proofErr w:type="spellEnd"/>
            <w:r w:rsidRPr="00865961">
              <w:rPr>
                <w:rFonts w:cs="Arial"/>
                <w:bCs/>
              </w:rPr>
              <w:t xml:space="preserve"> proudy, programovatelné sekvence, </w:t>
            </w:r>
            <w:proofErr w:type="spellStart"/>
            <w:r w:rsidRPr="00865961">
              <w:rPr>
                <w:rFonts w:cs="Arial"/>
                <w:bCs/>
              </w:rPr>
              <w:t>Traebert</w:t>
            </w:r>
            <w:proofErr w:type="spellEnd"/>
            <w:r w:rsidRPr="00865961">
              <w:rPr>
                <w:rFonts w:cs="Arial"/>
                <w:bCs/>
              </w:rPr>
              <w:t xml:space="preserve"> 2-5, ruská stimulace, stimulační pulzy, pravoúhlé pulzy, TENS, 2 a 4 pólová interference, šikmé pulsy, Kombinované pulsy, modulový pulsní proud, VMS proudy</w:t>
            </w:r>
          </w:p>
        </w:tc>
        <w:tc>
          <w:tcPr>
            <w:tcW w:w="1276" w:type="dxa"/>
            <w:vAlign w:val="center"/>
          </w:tcPr>
          <w:p w14:paraId="383EA22D"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5E06094"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08C1806F" w14:textId="77777777" w:rsidTr="00AA4ABA">
        <w:tc>
          <w:tcPr>
            <w:tcW w:w="4536" w:type="dxa"/>
          </w:tcPr>
          <w:p w14:paraId="5E887041" w14:textId="77777777" w:rsidR="00917D48" w:rsidRPr="00865961" w:rsidRDefault="00917D48" w:rsidP="00917D48">
            <w:pPr>
              <w:autoSpaceDE w:val="0"/>
              <w:autoSpaceDN w:val="0"/>
              <w:adjustRightInd w:val="0"/>
              <w:jc w:val="both"/>
              <w:rPr>
                <w:rFonts w:cs="Arial"/>
                <w:bCs/>
              </w:rPr>
            </w:pPr>
            <w:r>
              <w:rPr>
                <w:rFonts w:cs="Arial"/>
                <w:bCs/>
              </w:rPr>
              <w:t>C</w:t>
            </w:r>
            <w:r w:rsidRPr="00865961">
              <w:rPr>
                <w:rFonts w:cs="Arial"/>
                <w:bCs/>
              </w:rPr>
              <w:t>elkem min. 25 typů proudů</w:t>
            </w:r>
          </w:p>
        </w:tc>
        <w:tc>
          <w:tcPr>
            <w:tcW w:w="1276" w:type="dxa"/>
            <w:vAlign w:val="center"/>
          </w:tcPr>
          <w:p w14:paraId="334756E3"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DD242C"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31CDF963" w14:textId="77777777" w:rsidTr="00AA4ABA">
        <w:tc>
          <w:tcPr>
            <w:tcW w:w="4536" w:type="dxa"/>
          </w:tcPr>
          <w:p w14:paraId="0268CAA4" w14:textId="77777777" w:rsidR="00917D48" w:rsidRPr="00865961" w:rsidRDefault="00917D48" w:rsidP="00917D48">
            <w:pPr>
              <w:jc w:val="both"/>
              <w:rPr>
                <w:rFonts w:cs="Arial"/>
                <w:bCs/>
              </w:rPr>
            </w:pPr>
            <w:r w:rsidRPr="00865961">
              <w:rPr>
                <w:rFonts w:cs="Arial"/>
                <w:bCs/>
              </w:rPr>
              <w:t>Identifikace a kontrola funkčnosti připojeného příslušenství</w:t>
            </w:r>
          </w:p>
        </w:tc>
        <w:tc>
          <w:tcPr>
            <w:tcW w:w="1276" w:type="dxa"/>
            <w:vAlign w:val="center"/>
          </w:tcPr>
          <w:p w14:paraId="09329E6B"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F4221F"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194E8260" w14:textId="77777777" w:rsidTr="00AA4ABA">
        <w:tc>
          <w:tcPr>
            <w:tcW w:w="4536" w:type="dxa"/>
          </w:tcPr>
          <w:p w14:paraId="45E51884" w14:textId="77777777" w:rsidR="00917D48" w:rsidRPr="00865961" w:rsidRDefault="00917D48" w:rsidP="00917D48">
            <w:pPr>
              <w:jc w:val="both"/>
              <w:rPr>
                <w:rFonts w:cs="Arial"/>
                <w:bCs/>
              </w:rPr>
            </w:pPr>
            <w:r w:rsidRPr="00865961">
              <w:rPr>
                <w:rFonts w:cs="Arial"/>
                <w:bCs/>
              </w:rPr>
              <w:lastRenderedPageBreak/>
              <w:t>Test kvality elektrod a pacientských kabelů</w:t>
            </w:r>
          </w:p>
        </w:tc>
        <w:tc>
          <w:tcPr>
            <w:tcW w:w="1276" w:type="dxa"/>
            <w:vAlign w:val="center"/>
          </w:tcPr>
          <w:p w14:paraId="00EA59B9"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980B28C"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13ABCBD0" w14:textId="77777777" w:rsidTr="00AA4ABA">
        <w:tc>
          <w:tcPr>
            <w:tcW w:w="4536" w:type="dxa"/>
          </w:tcPr>
          <w:p w14:paraId="73EC4FD3" w14:textId="77777777" w:rsidR="00917D48" w:rsidRPr="00865961" w:rsidRDefault="00917D48" w:rsidP="00917D48">
            <w:pPr>
              <w:jc w:val="both"/>
            </w:pPr>
            <w:r w:rsidRPr="00865961">
              <w:t xml:space="preserve">Současné připojení dvou ultrazvukových hlavic </w:t>
            </w:r>
          </w:p>
        </w:tc>
        <w:tc>
          <w:tcPr>
            <w:tcW w:w="1276" w:type="dxa"/>
            <w:vAlign w:val="center"/>
          </w:tcPr>
          <w:p w14:paraId="4BBF3F46"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EB306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59880FAA" w14:textId="77777777" w:rsidTr="00866000">
        <w:tc>
          <w:tcPr>
            <w:tcW w:w="4536" w:type="dxa"/>
          </w:tcPr>
          <w:p w14:paraId="40B6A47C" w14:textId="77777777" w:rsidR="00917D48" w:rsidRPr="00865961" w:rsidRDefault="00917D48" w:rsidP="00917D48">
            <w:pPr>
              <w:jc w:val="both"/>
            </w:pPr>
            <w:r w:rsidRPr="00865961">
              <w:t>Možnost připojení 2 pacientů pro elektroléčbu najednou</w:t>
            </w:r>
          </w:p>
        </w:tc>
        <w:tc>
          <w:tcPr>
            <w:tcW w:w="1276" w:type="dxa"/>
            <w:vAlign w:val="center"/>
          </w:tcPr>
          <w:p w14:paraId="39D10330"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740F9F"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73D6C107" w14:textId="77777777" w:rsidTr="00866000">
        <w:tc>
          <w:tcPr>
            <w:tcW w:w="4536" w:type="dxa"/>
          </w:tcPr>
          <w:p w14:paraId="53CDE2D8" w14:textId="77777777" w:rsidR="00917D48" w:rsidRPr="00865961" w:rsidRDefault="00917D48" w:rsidP="00917D48">
            <w:pPr>
              <w:jc w:val="both"/>
            </w:pPr>
            <w:r w:rsidRPr="00865961">
              <w:t>Kontinuální a pulzní režim</w:t>
            </w:r>
          </w:p>
        </w:tc>
        <w:tc>
          <w:tcPr>
            <w:tcW w:w="1276" w:type="dxa"/>
            <w:vAlign w:val="center"/>
          </w:tcPr>
          <w:p w14:paraId="1C845C80"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CDD60C9"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11B056F8" w14:textId="77777777" w:rsidTr="00866000">
        <w:tc>
          <w:tcPr>
            <w:tcW w:w="4536" w:type="dxa"/>
          </w:tcPr>
          <w:p w14:paraId="10B82AB9" w14:textId="77777777" w:rsidR="00917D48" w:rsidRPr="00865961" w:rsidRDefault="00917D48" w:rsidP="00917D48">
            <w:pPr>
              <w:jc w:val="both"/>
            </w:pPr>
            <w:r w:rsidRPr="00865961">
              <w:t>Frekvence ultrazvuku 1 a 3 MHz</w:t>
            </w:r>
          </w:p>
        </w:tc>
        <w:tc>
          <w:tcPr>
            <w:tcW w:w="1276" w:type="dxa"/>
            <w:vAlign w:val="center"/>
          </w:tcPr>
          <w:p w14:paraId="044BB46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753B76A"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54395313" w14:textId="77777777" w:rsidTr="00866000">
        <w:tc>
          <w:tcPr>
            <w:tcW w:w="4536" w:type="dxa"/>
          </w:tcPr>
          <w:p w14:paraId="35052C6E" w14:textId="77777777" w:rsidR="00917D48" w:rsidRPr="00865961" w:rsidRDefault="00917D48" w:rsidP="00917D48">
            <w:pPr>
              <w:jc w:val="both"/>
            </w:pPr>
            <w:r w:rsidRPr="00865961">
              <w:t>Max. intenzita UZ v kontinuálním režimu 2 W/cm2</w:t>
            </w:r>
          </w:p>
        </w:tc>
        <w:tc>
          <w:tcPr>
            <w:tcW w:w="1276" w:type="dxa"/>
            <w:vAlign w:val="center"/>
          </w:tcPr>
          <w:p w14:paraId="2286449D"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14030DE9"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6AA47A14" w14:textId="77777777" w:rsidTr="00866000">
        <w:tc>
          <w:tcPr>
            <w:tcW w:w="4536" w:type="dxa"/>
          </w:tcPr>
          <w:p w14:paraId="3634D8EB" w14:textId="77777777" w:rsidR="00917D48" w:rsidRPr="00865961" w:rsidRDefault="00917D48" w:rsidP="00917D48">
            <w:pPr>
              <w:jc w:val="both"/>
            </w:pPr>
            <w:r w:rsidRPr="00865961">
              <w:t>Max. intenzita UZ v pulzním režimu 3 W/cm2</w:t>
            </w:r>
          </w:p>
        </w:tc>
        <w:tc>
          <w:tcPr>
            <w:tcW w:w="1276" w:type="dxa"/>
            <w:vAlign w:val="center"/>
          </w:tcPr>
          <w:p w14:paraId="2472811F"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7D03C41"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2ECB3DFD" w14:textId="77777777" w:rsidTr="00866000">
        <w:tc>
          <w:tcPr>
            <w:tcW w:w="4536" w:type="dxa"/>
          </w:tcPr>
          <w:p w14:paraId="42EC43C2" w14:textId="77777777" w:rsidR="00917D48" w:rsidRPr="00865961" w:rsidRDefault="00917D48" w:rsidP="00917D48">
            <w:pPr>
              <w:jc w:val="both"/>
            </w:pPr>
            <w:r w:rsidRPr="00865961">
              <w:rPr>
                <w:rFonts w:cs="Arial"/>
                <w:shd w:val="clear" w:color="auto" w:fill="FFFFFF"/>
              </w:rPr>
              <w:t>Pojízdný přístrojový stolek</w:t>
            </w:r>
          </w:p>
        </w:tc>
        <w:tc>
          <w:tcPr>
            <w:tcW w:w="1276" w:type="dxa"/>
            <w:vAlign w:val="center"/>
          </w:tcPr>
          <w:p w14:paraId="7CF031EE"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5B86A1A"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1D83F610" w14:textId="77777777" w:rsidTr="00866000">
        <w:tc>
          <w:tcPr>
            <w:tcW w:w="4536" w:type="dxa"/>
          </w:tcPr>
          <w:p w14:paraId="4615E4E2" w14:textId="77777777" w:rsidR="00917D48" w:rsidRPr="00865961" w:rsidRDefault="00917D48" w:rsidP="00917D48">
            <w:pPr>
              <w:jc w:val="both"/>
            </w:pPr>
            <w:r w:rsidRPr="00865961">
              <w:rPr>
                <w:rFonts w:cs="Arial"/>
                <w:shd w:val="clear" w:color="auto" w:fill="FFFFFF"/>
              </w:rPr>
              <w:t>Vakuová jednotka</w:t>
            </w:r>
          </w:p>
        </w:tc>
        <w:tc>
          <w:tcPr>
            <w:tcW w:w="1276" w:type="dxa"/>
            <w:vAlign w:val="center"/>
          </w:tcPr>
          <w:p w14:paraId="50FA8100"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3533C11B"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345DEC3B" w14:textId="77777777" w:rsidTr="00866000">
        <w:tc>
          <w:tcPr>
            <w:tcW w:w="4536" w:type="dxa"/>
          </w:tcPr>
          <w:p w14:paraId="6A8381B3" w14:textId="77777777" w:rsidR="00917D48" w:rsidRPr="00865961" w:rsidRDefault="00917D48" w:rsidP="00917D48">
            <w:pPr>
              <w:pStyle w:val="Odstavecseseznamem"/>
              <w:numPr>
                <w:ilvl w:val="0"/>
                <w:numId w:val="20"/>
              </w:numPr>
              <w:jc w:val="both"/>
              <w:rPr>
                <w:rFonts w:cs="Arial"/>
                <w:bCs/>
              </w:rPr>
            </w:pPr>
            <w:r w:rsidRPr="00865961">
              <w:rPr>
                <w:rFonts w:cs="Arial"/>
                <w:bCs/>
              </w:rPr>
              <w:t>Možnost nastavení intenzity přisátí</w:t>
            </w:r>
          </w:p>
        </w:tc>
        <w:tc>
          <w:tcPr>
            <w:tcW w:w="1276" w:type="dxa"/>
            <w:vAlign w:val="center"/>
          </w:tcPr>
          <w:p w14:paraId="5213B194"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89056C7"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690BB0C9" w14:textId="77777777" w:rsidTr="00866000">
        <w:tc>
          <w:tcPr>
            <w:tcW w:w="4536" w:type="dxa"/>
          </w:tcPr>
          <w:p w14:paraId="123C6868" w14:textId="77777777" w:rsidR="00917D48" w:rsidRPr="00865961" w:rsidRDefault="00917D48" w:rsidP="00917D48">
            <w:pPr>
              <w:pStyle w:val="Odstavecseseznamem"/>
              <w:numPr>
                <w:ilvl w:val="0"/>
                <w:numId w:val="20"/>
              </w:numPr>
              <w:jc w:val="both"/>
              <w:rPr>
                <w:rFonts w:cs="Arial"/>
                <w:bCs/>
              </w:rPr>
            </w:pPr>
            <w:r w:rsidRPr="00865961">
              <w:rPr>
                <w:rFonts w:cs="Arial"/>
                <w:bCs/>
              </w:rPr>
              <w:t>Kontinuální a pulzní režim vakua</w:t>
            </w:r>
          </w:p>
        </w:tc>
        <w:tc>
          <w:tcPr>
            <w:tcW w:w="1276" w:type="dxa"/>
            <w:vAlign w:val="center"/>
          </w:tcPr>
          <w:p w14:paraId="327E1082"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94C23F2"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8A2E19C" w14:textId="77777777" w:rsidTr="00866000">
        <w:tc>
          <w:tcPr>
            <w:tcW w:w="4536" w:type="dxa"/>
          </w:tcPr>
          <w:p w14:paraId="0089FFDE" w14:textId="77777777" w:rsidR="00917D48" w:rsidRPr="00865961" w:rsidRDefault="00917D48" w:rsidP="00917D48">
            <w:pPr>
              <w:pStyle w:val="Odstavecseseznamem"/>
              <w:numPr>
                <w:ilvl w:val="0"/>
                <w:numId w:val="20"/>
              </w:numPr>
              <w:jc w:val="both"/>
              <w:rPr>
                <w:rFonts w:cs="Arial"/>
                <w:bCs/>
              </w:rPr>
            </w:pPr>
            <w:r w:rsidRPr="00865961">
              <w:rPr>
                <w:rFonts w:cs="Arial"/>
                <w:bCs/>
              </w:rPr>
              <w:t xml:space="preserve">Vč. </w:t>
            </w:r>
            <w:proofErr w:type="gramStart"/>
            <w:r w:rsidRPr="00865961">
              <w:rPr>
                <w:rFonts w:cs="Arial"/>
                <w:bCs/>
              </w:rPr>
              <w:t>příslušenství - vakuové</w:t>
            </w:r>
            <w:proofErr w:type="gramEnd"/>
            <w:r w:rsidRPr="00865961">
              <w:rPr>
                <w:rFonts w:cs="Arial"/>
                <w:bCs/>
              </w:rPr>
              <w:t xml:space="preserve"> elektrody min. 4ks, kabely k elektrodám min. 4 ks, houbičky mi. 4 ks) </w:t>
            </w:r>
          </w:p>
        </w:tc>
        <w:tc>
          <w:tcPr>
            <w:tcW w:w="1276" w:type="dxa"/>
            <w:vAlign w:val="center"/>
          </w:tcPr>
          <w:p w14:paraId="492989E4"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99BCA0B"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1809424E" w14:textId="77777777" w:rsidTr="00866000">
        <w:tc>
          <w:tcPr>
            <w:tcW w:w="4536" w:type="dxa"/>
          </w:tcPr>
          <w:p w14:paraId="2BB600CE" w14:textId="77777777" w:rsidR="00917D48" w:rsidRPr="00865961" w:rsidRDefault="00917D48" w:rsidP="00917D48">
            <w:pPr>
              <w:jc w:val="both"/>
              <w:rPr>
                <w:rFonts w:cs="Arial"/>
                <w:bCs/>
              </w:rPr>
            </w:pPr>
            <w:r w:rsidRPr="00865961">
              <w:rPr>
                <w:rFonts w:cs="Arial"/>
                <w:bCs/>
              </w:rPr>
              <w:t xml:space="preserve">Modul pro bezobslužnou ultrazvukovou terapii </w:t>
            </w:r>
          </w:p>
        </w:tc>
        <w:tc>
          <w:tcPr>
            <w:tcW w:w="1276" w:type="dxa"/>
            <w:vAlign w:val="center"/>
          </w:tcPr>
          <w:p w14:paraId="00499E3B"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347E42C"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2892D18D" w14:textId="77777777" w:rsidTr="00866000">
        <w:tc>
          <w:tcPr>
            <w:tcW w:w="4536" w:type="dxa"/>
          </w:tcPr>
          <w:p w14:paraId="364175CA" w14:textId="77777777" w:rsidR="00917D48" w:rsidRPr="00865961" w:rsidRDefault="00917D48" w:rsidP="00917D48">
            <w:pPr>
              <w:jc w:val="both"/>
              <w:rPr>
                <w:rFonts w:cs="Arial"/>
                <w:bCs/>
              </w:rPr>
            </w:pPr>
            <w:r w:rsidRPr="00865961">
              <w:rPr>
                <w:rFonts w:cs="Arial"/>
                <w:bCs/>
              </w:rPr>
              <w:t>Příslušenství</w:t>
            </w:r>
          </w:p>
        </w:tc>
        <w:tc>
          <w:tcPr>
            <w:tcW w:w="1276" w:type="dxa"/>
            <w:vAlign w:val="center"/>
          </w:tcPr>
          <w:p w14:paraId="08509CDB"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179E2234"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04D836DE" w14:textId="77777777" w:rsidTr="00866000">
        <w:tc>
          <w:tcPr>
            <w:tcW w:w="4536" w:type="dxa"/>
          </w:tcPr>
          <w:p w14:paraId="237DCB97" w14:textId="77777777" w:rsidR="00917D48" w:rsidRPr="00865961" w:rsidRDefault="00917D48" w:rsidP="00917D48">
            <w:pPr>
              <w:pStyle w:val="Odstavecseseznamem"/>
              <w:numPr>
                <w:ilvl w:val="0"/>
                <w:numId w:val="21"/>
              </w:numPr>
              <w:jc w:val="both"/>
              <w:rPr>
                <w:rFonts w:cs="Arial"/>
                <w:bCs/>
              </w:rPr>
            </w:pPr>
            <w:r w:rsidRPr="00865961">
              <w:rPr>
                <w:rFonts w:cs="Arial"/>
                <w:bCs/>
              </w:rPr>
              <w:t>Min. 4 ks návleků</w:t>
            </w:r>
          </w:p>
        </w:tc>
        <w:tc>
          <w:tcPr>
            <w:tcW w:w="1276" w:type="dxa"/>
            <w:vAlign w:val="center"/>
          </w:tcPr>
          <w:p w14:paraId="2BF830A1"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6B6E62FB"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AA237AF" w14:textId="77777777" w:rsidTr="00866000">
        <w:tc>
          <w:tcPr>
            <w:tcW w:w="4536" w:type="dxa"/>
          </w:tcPr>
          <w:p w14:paraId="75BD838A" w14:textId="77777777" w:rsidR="00917D48" w:rsidRPr="00865961" w:rsidRDefault="00917D48" w:rsidP="00917D48">
            <w:pPr>
              <w:pStyle w:val="Odstavecseseznamem"/>
              <w:numPr>
                <w:ilvl w:val="0"/>
                <w:numId w:val="21"/>
              </w:numPr>
              <w:jc w:val="both"/>
              <w:rPr>
                <w:rFonts w:cs="Arial"/>
                <w:bCs/>
              </w:rPr>
            </w:pPr>
            <w:r w:rsidRPr="00865961">
              <w:rPr>
                <w:rFonts w:cs="Arial"/>
                <w:bCs/>
              </w:rPr>
              <w:t>Min. 4 ks elektrod</w:t>
            </w:r>
          </w:p>
        </w:tc>
        <w:tc>
          <w:tcPr>
            <w:tcW w:w="1276" w:type="dxa"/>
            <w:vAlign w:val="center"/>
          </w:tcPr>
          <w:p w14:paraId="026C3B60"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0D2E7745"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082E9B6F" w14:textId="77777777" w:rsidTr="00866000">
        <w:tc>
          <w:tcPr>
            <w:tcW w:w="4536" w:type="dxa"/>
          </w:tcPr>
          <w:p w14:paraId="4C3F0616" w14:textId="77777777" w:rsidR="00917D48" w:rsidRPr="00865961" w:rsidRDefault="00917D48" w:rsidP="00917D48">
            <w:pPr>
              <w:pStyle w:val="Odstavecseseznamem"/>
              <w:numPr>
                <w:ilvl w:val="0"/>
                <w:numId w:val="21"/>
              </w:numPr>
              <w:jc w:val="both"/>
              <w:rPr>
                <w:rFonts w:cs="Arial"/>
                <w:bCs/>
              </w:rPr>
            </w:pPr>
            <w:r w:rsidRPr="00D91C4D">
              <w:rPr>
                <w:rFonts w:cs="Arial"/>
                <w:bCs/>
              </w:rPr>
              <w:t xml:space="preserve">2 ks </w:t>
            </w:r>
            <w:proofErr w:type="gramStart"/>
            <w:r w:rsidRPr="00D91C4D">
              <w:rPr>
                <w:rFonts w:cs="Arial"/>
                <w:bCs/>
              </w:rPr>
              <w:t>ultrazvukových  hlavic</w:t>
            </w:r>
            <w:proofErr w:type="gramEnd"/>
            <w:r w:rsidRPr="00D91C4D">
              <w:rPr>
                <w:rFonts w:cs="Arial"/>
                <w:bCs/>
              </w:rPr>
              <w:t xml:space="preserve"> -  1x velká (5 cm2) a 1x malá (0,8 cm2 nebo 1 cm2)</w:t>
            </w:r>
          </w:p>
        </w:tc>
        <w:tc>
          <w:tcPr>
            <w:tcW w:w="1276" w:type="dxa"/>
            <w:vAlign w:val="center"/>
          </w:tcPr>
          <w:p w14:paraId="28D95C86"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35BF550D"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C3C39D5" w14:textId="77777777" w:rsidTr="00866000">
        <w:tc>
          <w:tcPr>
            <w:tcW w:w="4536" w:type="dxa"/>
          </w:tcPr>
          <w:p w14:paraId="7F0D9E47" w14:textId="77777777" w:rsidR="00917D48" w:rsidRPr="00865961" w:rsidRDefault="00917D48" w:rsidP="00917D48">
            <w:pPr>
              <w:pStyle w:val="Odstavecseseznamem"/>
              <w:numPr>
                <w:ilvl w:val="0"/>
                <w:numId w:val="21"/>
              </w:numPr>
              <w:jc w:val="both"/>
              <w:rPr>
                <w:rFonts w:cs="Arial"/>
                <w:bCs/>
              </w:rPr>
            </w:pPr>
            <w:r w:rsidRPr="00865961">
              <w:rPr>
                <w:rFonts w:cs="Arial"/>
                <w:bCs/>
              </w:rPr>
              <w:t>Sada fixačních pásů</w:t>
            </w:r>
          </w:p>
        </w:tc>
        <w:tc>
          <w:tcPr>
            <w:tcW w:w="1276" w:type="dxa"/>
            <w:vAlign w:val="center"/>
          </w:tcPr>
          <w:p w14:paraId="487E0965"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63B4E6C"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7D7C73E4" w14:textId="77777777" w:rsidTr="00866000">
        <w:tc>
          <w:tcPr>
            <w:tcW w:w="4536" w:type="dxa"/>
          </w:tcPr>
          <w:p w14:paraId="3D838DDA" w14:textId="77777777" w:rsidR="00917D48" w:rsidRPr="00865961" w:rsidRDefault="00917D48" w:rsidP="00917D48">
            <w:pPr>
              <w:pStyle w:val="Odstavecseseznamem"/>
              <w:numPr>
                <w:ilvl w:val="0"/>
                <w:numId w:val="21"/>
              </w:numPr>
              <w:jc w:val="both"/>
              <w:rPr>
                <w:rFonts w:cs="Arial"/>
                <w:bCs/>
              </w:rPr>
            </w:pPr>
            <w:r w:rsidRPr="00865961">
              <w:rPr>
                <w:rFonts w:cs="Arial"/>
                <w:bCs/>
              </w:rPr>
              <w:t>Síťový kabel</w:t>
            </w:r>
          </w:p>
        </w:tc>
        <w:tc>
          <w:tcPr>
            <w:tcW w:w="1276" w:type="dxa"/>
            <w:vAlign w:val="center"/>
          </w:tcPr>
          <w:p w14:paraId="7AE5A621"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7233A32"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1A92101" w14:textId="77777777" w:rsidTr="00866000">
        <w:tc>
          <w:tcPr>
            <w:tcW w:w="4536" w:type="dxa"/>
          </w:tcPr>
          <w:p w14:paraId="2A76E8F7" w14:textId="77777777" w:rsidR="00917D48" w:rsidRPr="00865961" w:rsidRDefault="00917D48" w:rsidP="00917D48">
            <w:pPr>
              <w:pStyle w:val="Odstavecseseznamem"/>
              <w:numPr>
                <w:ilvl w:val="0"/>
                <w:numId w:val="21"/>
              </w:numPr>
              <w:jc w:val="both"/>
              <w:rPr>
                <w:rFonts w:cs="Arial"/>
                <w:bCs/>
              </w:rPr>
            </w:pPr>
            <w:r w:rsidRPr="00865961">
              <w:rPr>
                <w:rFonts w:cs="Arial"/>
                <w:bCs/>
              </w:rPr>
              <w:t>Tužka pro dotykový displej</w:t>
            </w:r>
          </w:p>
        </w:tc>
        <w:tc>
          <w:tcPr>
            <w:tcW w:w="1276" w:type="dxa"/>
            <w:vAlign w:val="center"/>
          </w:tcPr>
          <w:p w14:paraId="2ED41E61"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1A9E3021"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522344AD" w14:textId="77777777" w:rsidTr="00866000">
        <w:tc>
          <w:tcPr>
            <w:tcW w:w="4536" w:type="dxa"/>
          </w:tcPr>
          <w:p w14:paraId="1063F3FD" w14:textId="77777777" w:rsidR="00917D48" w:rsidRPr="00917D48" w:rsidRDefault="00917D48" w:rsidP="00917D48">
            <w:pPr>
              <w:jc w:val="both"/>
              <w:rPr>
                <w:rFonts w:cs="Arial"/>
                <w:bCs/>
              </w:rPr>
            </w:pPr>
            <w:r>
              <w:rPr>
                <w:rFonts w:cs="Arial"/>
                <w:bCs/>
              </w:rPr>
              <w:t>Ovládání celého přístroje v českém jazyce</w:t>
            </w:r>
          </w:p>
        </w:tc>
        <w:tc>
          <w:tcPr>
            <w:tcW w:w="1276" w:type="dxa"/>
            <w:vAlign w:val="center"/>
          </w:tcPr>
          <w:p w14:paraId="6593F578"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783CDE26" w14:textId="77777777" w:rsidR="00917D48" w:rsidRDefault="00917D48" w:rsidP="00917D48">
            <w:pPr>
              <w:jc w:val="center"/>
            </w:pPr>
            <w:r w:rsidRPr="000F2B33">
              <w:rPr>
                <w:rFonts w:ascii="Calibri" w:hAnsi="Calibri" w:cs="Calibri"/>
                <w:color w:val="FF0000"/>
                <w:szCs w:val="20"/>
              </w:rPr>
              <w:t>(doplní dodavatel)</w:t>
            </w:r>
          </w:p>
        </w:tc>
      </w:tr>
    </w:tbl>
    <w:p w14:paraId="2E0E77D7" w14:textId="77777777" w:rsidR="00BE2F18" w:rsidRPr="00BE2F18" w:rsidRDefault="00BE2F18" w:rsidP="00BE2F18">
      <w:pPr>
        <w:rPr>
          <w:lang w:eastAsia="en-US"/>
        </w:rPr>
      </w:pPr>
    </w:p>
    <w:p w14:paraId="1A3FAA65" w14:textId="77777777" w:rsidR="008865CD" w:rsidRDefault="008865CD" w:rsidP="0044288A">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bookmarkStart w:id="1" w:name="__DdeLink__2029_1272922880"/>
      <w:bookmarkEnd w:id="1"/>
    </w:p>
    <w:p w14:paraId="7C184885" w14:textId="5C90BD73" w:rsidR="00BE2F18" w:rsidRDefault="00BE2F18" w:rsidP="00BE2F18">
      <w:pPr>
        <w:rPr>
          <w:lang w:eastAsia="en-US"/>
        </w:rPr>
      </w:pPr>
    </w:p>
    <w:p w14:paraId="37C0C224" w14:textId="56386C49" w:rsidR="00E8552D" w:rsidRDefault="00E8552D" w:rsidP="00BE2F18">
      <w:pPr>
        <w:rPr>
          <w:lang w:eastAsia="en-US"/>
        </w:rPr>
      </w:pPr>
    </w:p>
    <w:p w14:paraId="12FFC965" w14:textId="77777777" w:rsidR="00BE270A" w:rsidRDefault="00BE270A" w:rsidP="00BE270A">
      <w:pPr>
        <w:pStyle w:val="Nadpis5"/>
        <w:rPr>
          <w:bCs/>
          <w:lang w:eastAsia="en-US"/>
        </w:rPr>
      </w:pPr>
      <w:r>
        <w:rPr>
          <w:bCs/>
          <w:lang w:eastAsia="en-US"/>
        </w:rPr>
        <w:t xml:space="preserve">B) Požadavky, které budou součástí dodávky předmětu plnění </w:t>
      </w:r>
    </w:p>
    <w:p w14:paraId="79DDDB17" w14:textId="77777777" w:rsidR="00BE270A" w:rsidRDefault="00BE270A" w:rsidP="00BE270A">
      <w:pPr>
        <w:rPr>
          <w:lang w:eastAsia="en-US"/>
        </w:rPr>
      </w:pPr>
    </w:p>
    <w:p w14:paraId="4D9F1D36" w14:textId="4F2AF26C" w:rsidR="00BE270A" w:rsidRDefault="00BE270A" w:rsidP="00BE270A">
      <w:pPr>
        <w:rPr>
          <w:lang w:eastAsia="en-US"/>
        </w:rPr>
      </w:pPr>
      <w:r>
        <w:rPr>
          <w:lang w:eastAsia="en-US"/>
        </w:rPr>
        <w:t>DODAVATEL MÁ POVINNOST VYPLNIT SPLNĚNÍ POŽADAVKU V TABULCE ANO/NE. SPNĚNÍ UVEDENÝCH POŽADAVKŮ POŽADUJE ZADAVATEL V RÁMCI DODÁVKY PŘEDMĚTU PLNĚNÍ.</w:t>
      </w:r>
    </w:p>
    <w:p w14:paraId="1BEA9FC3" w14:textId="77777777" w:rsidR="00BE270A" w:rsidRDefault="00BE270A" w:rsidP="00BE2F18">
      <w:pPr>
        <w:rPr>
          <w:lang w:eastAsia="en-US"/>
        </w:rPr>
      </w:pPr>
    </w:p>
    <w:p w14:paraId="4AA31937"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2A998D82" w14:textId="77777777" w:rsidTr="0065447C">
        <w:trPr>
          <w:tblHeader/>
          <w:jc w:val="center"/>
        </w:trPr>
        <w:tc>
          <w:tcPr>
            <w:tcW w:w="7797" w:type="dxa"/>
            <w:shd w:val="clear" w:color="auto" w:fill="F7CAAC" w:themeFill="accent2" w:themeFillTint="66"/>
          </w:tcPr>
          <w:p w14:paraId="6E0B3968"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3FA6303C" w14:textId="3124FFB2" w:rsidR="0065447C" w:rsidRPr="002476E6" w:rsidRDefault="00BE270A" w:rsidP="0065447C">
            <w:pPr>
              <w:pStyle w:val="Nadpis6"/>
              <w:suppressAutoHyphens w:val="0"/>
              <w:autoSpaceDE w:val="0"/>
              <w:autoSpaceDN w:val="0"/>
              <w:adjustRightInd w:val="0"/>
              <w:jc w:val="center"/>
              <w:outlineLvl w:val="5"/>
              <w:rPr>
                <w:rFonts w:eastAsia="Times New Roman" w:cs="Times New Roman"/>
                <w:lang w:eastAsia="cs-CZ"/>
              </w:rPr>
            </w:pPr>
            <w:r w:rsidRPr="00BE270A">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5954589"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734ED170" w14:textId="77777777" w:rsidTr="0065447C">
        <w:trPr>
          <w:jc w:val="center"/>
        </w:trPr>
        <w:tc>
          <w:tcPr>
            <w:tcW w:w="7797" w:type="dxa"/>
            <w:vAlign w:val="center"/>
          </w:tcPr>
          <w:p w14:paraId="5FD68DEA"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450F341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1930AB" w14:textId="77777777" w:rsidTr="0065447C">
        <w:trPr>
          <w:jc w:val="center"/>
        </w:trPr>
        <w:tc>
          <w:tcPr>
            <w:tcW w:w="7797" w:type="dxa"/>
            <w:vAlign w:val="center"/>
          </w:tcPr>
          <w:p w14:paraId="31C5A98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070572F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B4C3822" w14:textId="77777777" w:rsidTr="0065447C">
        <w:trPr>
          <w:jc w:val="center"/>
        </w:trPr>
        <w:tc>
          <w:tcPr>
            <w:tcW w:w="7797" w:type="dxa"/>
            <w:vAlign w:val="center"/>
          </w:tcPr>
          <w:p w14:paraId="1C6D0B6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1E5A5A7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DFE9D63" w14:textId="77777777" w:rsidTr="0065447C">
        <w:trPr>
          <w:jc w:val="center"/>
        </w:trPr>
        <w:tc>
          <w:tcPr>
            <w:tcW w:w="7797" w:type="dxa"/>
            <w:vAlign w:val="center"/>
          </w:tcPr>
          <w:p w14:paraId="061221B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00A4D15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3174B1B" w14:textId="77777777" w:rsidTr="0065447C">
        <w:trPr>
          <w:jc w:val="center"/>
        </w:trPr>
        <w:tc>
          <w:tcPr>
            <w:tcW w:w="7797" w:type="dxa"/>
            <w:vAlign w:val="center"/>
          </w:tcPr>
          <w:p w14:paraId="3BE8C91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6C7657E8"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63C16282"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D98E4" w14:textId="77777777" w:rsidR="00867642" w:rsidRDefault="00867642">
      <w:r>
        <w:separator/>
      </w:r>
    </w:p>
  </w:endnote>
  <w:endnote w:type="continuationSeparator" w:id="0">
    <w:p w14:paraId="07739B15"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9451039"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 xml:space="preserve">Název projektu: „Fyzikální medicína a rehabilitace“, </w:t>
        </w:r>
      </w:p>
      <w:p w14:paraId="598C1214"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CZ.06.2.56/0.0/0.0/16_043/0001543                                                                              </w:t>
        </w:r>
      </w:p>
      <w:p w14:paraId="6D9E6C05"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71A2E517"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FF67" w14:textId="77777777" w:rsidR="00867642" w:rsidRDefault="00867642">
      <w:r>
        <w:separator/>
      </w:r>
    </w:p>
  </w:footnote>
  <w:footnote w:type="continuationSeparator" w:id="0">
    <w:p w14:paraId="0300FA64"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9733"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54707B69" wp14:editId="3D01F4A4">
          <wp:simplePos x="0" y="0"/>
          <wp:positionH relativeFrom="margin">
            <wp:posOffset>4104640</wp:posOffset>
          </wp:positionH>
          <wp:positionV relativeFrom="paragraph">
            <wp:posOffset>-27305</wp:posOffset>
          </wp:positionV>
          <wp:extent cx="20808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0800" cy="5580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26A1FD5" wp14:editId="4C541FE5">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B24D12"/>
    <w:multiLevelType w:val="hybridMultilevel"/>
    <w:tmpl w:val="BDBEAC68"/>
    <w:lvl w:ilvl="0" w:tplc="D9ECE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498954570">
    <w:abstractNumId w:val="0"/>
  </w:num>
  <w:num w:numId="2" w16cid:durableId="1110589532">
    <w:abstractNumId w:val="15"/>
  </w:num>
  <w:num w:numId="3" w16cid:durableId="872687729">
    <w:abstractNumId w:val="20"/>
  </w:num>
  <w:num w:numId="4" w16cid:durableId="79134328">
    <w:abstractNumId w:val="6"/>
  </w:num>
  <w:num w:numId="5" w16cid:durableId="760680613">
    <w:abstractNumId w:val="3"/>
  </w:num>
  <w:num w:numId="6" w16cid:durableId="903948906">
    <w:abstractNumId w:val="7"/>
  </w:num>
  <w:num w:numId="7" w16cid:durableId="1711883095">
    <w:abstractNumId w:val="7"/>
  </w:num>
  <w:num w:numId="8" w16cid:durableId="995841207">
    <w:abstractNumId w:val="19"/>
  </w:num>
  <w:num w:numId="9" w16cid:durableId="469323018">
    <w:abstractNumId w:val="1"/>
  </w:num>
  <w:num w:numId="10" w16cid:durableId="1914847889">
    <w:abstractNumId w:val="11"/>
  </w:num>
  <w:num w:numId="11" w16cid:durableId="1569262946">
    <w:abstractNumId w:val="10"/>
  </w:num>
  <w:num w:numId="12" w16cid:durableId="269776972">
    <w:abstractNumId w:val="17"/>
  </w:num>
  <w:num w:numId="13" w16cid:durableId="1686860598">
    <w:abstractNumId w:val="4"/>
  </w:num>
  <w:num w:numId="14" w16cid:durableId="655306469">
    <w:abstractNumId w:val="14"/>
  </w:num>
  <w:num w:numId="15" w16cid:durableId="1204557729">
    <w:abstractNumId w:val="16"/>
  </w:num>
  <w:num w:numId="16" w16cid:durableId="1511674440">
    <w:abstractNumId w:val="8"/>
  </w:num>
  <w:num w:numId="17" w16cid:durableId="1772972522">
    <w:abstractNumId w:val="9"/>
  </w:num>
  <w:num w:numId="18" w16cid:durableId="112293384">
    <w:abstractNumId w:val="5"/>
  </w:num>
  <w:num w:numId="19" w16cid:durableId="925187548">
    <w:abstractNumId w:val="12"/>
  </w:num>
  <w:num w:numId="20" w16cid:durableId="1198620266">
    <w:abstractNumId w:val="18"/>
  </w:num>
  <w:num w:numId="21" w16cid:durableId="1297491019">
    <w:abstractNumId w:val="13"/>
  </w:num>
  <w:num w:numId="22" w16cid:durableId="112977929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1483"/>
    <w:rsid w:val="00426B74"/>
    <w:rsid w:val="0044288A"/>
    <w:rsid w:val="004521F2"/>
    <w:rsid w:val="0045612A"/>
    <w:rsid w:val="00464365"/>
    <w:rsid w:val="00470C30"/>
    <w:rsid w:val="0047221C"/>
    <w:rsid w:val="00472A28"/>
    <w:rsid w:val="00477433"/>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5DB3"/>
    <w:rsid w:val="00861184"/>
    <w:rsid w:val="00867642"/>
    <w:rsid w:val="00885D17"/>
    <w:rsid w:val="008865CD"/>
    <w:rsid w:val="00890047"/>
    <w:rsid w:val="008B1CD4"/>
    <w:rsid w:val="008D7A6F"/>
    <w:rsid w:val="008E1D92"/>
    <w:rsid w:val="008F0FE0"/>
    <w:rsid w:val="00905E90"/>
    <w:rsid w:val="00907E39"/>
    <w:rsid w:val="00917D48"/>
    <w:rsid w:val="009425D6"/>
    <w:rsid w:val="009630CA"/>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15DB"/>
    <w:rsid w:val="00BD6D27"/>
    <w:rsid w:val="00BE270A"/>
    <w:rsid w:val="00BE2F18"/>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0696"/>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64B22"/>
    <w:rsid w:val="00E70BD0"/>
    <w:rsid w:val="00E73FAD"/>
    <w:rsid w:val="00E8552D"/>
    <w:rsid w:val="00EB28FB"/>
    <w:rsid w:val="00EB3567"/>
    <w:rsid w:val="00EB77D8"/>
    <w:rsid w:val="00ED1886"/>
    <w:rsid w:val="00EE1E0E"/>
    <w:rsid w:val="00F011A6"/>
    <w:rsid w:val="00F03861"/>
    <w:rsid w:val="00F069C9"/>
    <w:rsid w:val="00F14182"/>
    <w:rsid w:val="00F16700"/>
    <w:rsid w:val="00F42F2C"/>
    <w:rsid w:val="00F45432"/>
    <w:rsid w:val="00F458FA"/>
    <w:rsid w:val="00F63365"/>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6930E4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B3731-1C98-40BB-B9B4-E1C1DAC8A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695</Words>
  <Characters>4103</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13</cp:revision>
  <dcterms:created xsi:type="dcterms:W3CDTF">2020-04-28T10:16:00Z</dcterms:created>
  <dcterms:modified xsi:type="dcterms:W3CDTF">2022-05-21T22:42:00Z</dcterms:modified>
</cp:coreProperties>
</file>