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3BCD5166"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710D2C">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590DB97D" w:rsidR="00262172" w:rsidRPr="00CD2562" w:rsidRDefault="009F49A9" w:rsidP="006F7CFC">
      <w:pPr>
        <w:keepNext/>
        <w:shd w:val="clear" w:color="auto" w:fill="FFD966" w:themeFill="accent4" w:themeFillTint="99"/>
        <w:outlineLvl w:val="7"/>
        <w:rPr>
          <w:rFonts w:ascii="Calibri" w:hAnsi="Calibri" w:cs="Calibri"/>
          <w:b/>
          <w:sz w:val="28"/>
          <w:szCs w:val="28"/>
        </w:rPr>
      </w:pPr>
      <w:bookmarkStart w:id="1" w:name="_Hlk75507419"/>
      <w:r>
        <w:rPr>
          <w:rFonts w:ascii="Calibri" w:hAnsi="Calibri" w:cs="Calibri"/>
          <w:b/>
          <w:bCs/>
          <w:sz w:val="28"/>
          <w:szCs w:val="28"/>
        </w:rPr>
        <w:t>Anesteziologické přístroje</w:t>
      </w:r>
    </w:p>
    <w:bookmarkEnd w:id="1"/>
    <w:p w14:paraId="720DF2A0" w14:textId="3CA0EA13" w:rsidR="000D2FE7" w:rsidRDefault="000D2FE7">
      <w:pPr>
        <w:jc w:val="both"/>
        <w:rPr>
          <w:rFonts w:asciiTheme="minorHAnsi" w:hAnsiTheme="minorHAnsi" w:cs="Arial"/>
          <w:b/>
          <w:bCs/>
          <w:sz w:val="24"/>
        </w:rPr>
      </w:pPr>
    </w:p>
    <w:p w14:paraId="0440B785" w14:textId="77777777" w:rsidR="007D26E6" w:rsidRDefault="007D26E6">
      <w:pPr>
        <w:jc w:val="both"/>
        <w:rPr>
          <w:rFonts w:asciiTheme="minorHAnsi" w:hAnsiTheme="minorHAnsi" w:cs="Arial"/>
          <w:b/>
          <w:bCs/>
          <w:sz w:val="24"/>
        </w:rPr>
      </w:pPr>
    </w:p>
    <w:p w14:paraId="0B02339A" w14:textId="570B4333"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Název části</w:t>
      </w:r>
      <w:r w:rsidR="00710D2C">
        <w:rPr>
          <w:rFonts w:ascii="Calibri" w:hAnsi="Calibri" w:cs="Arial"/>
          <w:b/>
          <w:sz w:val="24"/>
        </w:rPr>
        <w:t xml:space="preserve"> 2</w:t>
      </w:r>
      <w:r w:rsidRPr="00262172">
        <w:rPr>
          <w:rFonts w:ascii="Calibri" w:hAnsi="Calibri" w:cs="Arial"/>
          <w:b/>
          <w:sz w:val="24"/>
        </w:rPr>
        <w:t xml:space="preserve"> veřejné zakázky: </w:t>
      </w:r>
    </w:p>
    <w:bookmarkEnd w:id="2"/>
    <w:p w14:paraId="6E824640" w14:textId="72020A01" w:rsidR="00262172" w:rsidRPr="00102E4E" w:rsidRDefault="009F49A9" w:rsidP="00262172">
      <w:pPr>
        <w:keepNext/>
        <w:shd w:val="clear" w:color="auto" w:fill="C5E0B3" w:themeFill="accent6" w:themeFillTint="66"/>
        <w:outlineLvl w:val="7"/>
        <w:rPr>
          <w:rFonts w:ascii="Calibri" w:hAnsi="Calibri" w:cs="Arial"/>
          <w:b/>
          <w:sz w:val="28"/>
          <w:szCs w:val="28"/>
        </w:rPr>
      </w:pPr>
      <w:r w:rsidRPr="009F49A9">
        <w:rPr>
          <w:rFonts w:ascii="Calibri" w:hAnsi="Calibri" w:cs="Calibri"/>
          <w:b/>
          <w:bCs/>
          <w:sz w:val="28"/>
          <w:szCs w:val="28"/>
          <w:lang w:eastAsia="zh-CN"/>
        </w:rPr>
        <w:t xml:space="preserve">Anesteziologické přístroje </w:t>
      </w:r>
      <w:r w:rsidR="007D26E6">
        <w:rPr>
          <w:rFonts w:ascii="Calibri" w:hAnsi="Calibri" w:cs="Calibri"/>
          <w:b/>
          <w:bCs/>
          <w:sz w:val="28"/>
          <w:szCs w:val="28"/>
          <w:lang w:eastAsia="zh-CN"/>
        </w:rPr>
        <w:t>2</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25976E72"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7D26E6">
        <w:rPr>
          <w:rFonts w:asciiTheme="minorHAnsi" w:hAnsiTheme="minorHAnsi" w:cstheme="minorHAnsi"/>
          <w:sz w:val="22"/>
          <w:szCs w:val="22"/>
        </w:rPr>
        <w:t xml:space="preserve">, </w:t>
      </w:r>
      <w:r w:rsidR="007D26E6" w:rsidRPr="007D26E6">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44D670E8" w:rsidR="000D2FE7" w:rsidRDefault="003D3BD5" w:rsidP="00262172">
      <w:pPr>
        <w:pStyle w:val="Nadpis2"/>
        <w:numPr>
          <w:ilvl w:val="0"/>
          <w:numId w:val="1"/>
        </w:numPr>
        <w:ind w:hanging="720"/>
        <w:rPr>
          <w:sz w:val="28"/>
          <w:szCs w:val="28"/>
        </w:rPr>
      </w:pPr>
      <w:r>
        <w:rPr>
          <w:sz w:val="28"/>
          <w:szCs w:val="28"/>
        </w:rPr>
        <w:t>Technické parametry</w:t>
      </w:r>
    </w:p>
    <w:p w14:paraId="71B63E4F" w14:textId="575FB3CE" w:rsidR="00710D2C" w:rsidRDefault="00710D2C" w:rsidP="00710D2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9F49A9" w:rsidRPr="009F49A9" w14:paraId="19690149" w14:textId="77777777" w:rsidTr="009F49A9">
        <w:trPr>
          <w:trHeight w:val="806"/>
        </w:trPr>
        <w:tc>
          <w:tcPr>
            <w:tcW w:w="4536" w:type="dxa"/>
            <w:shd w:val="clear" w:color="auto" w:fill="B4C6E7"/>
            <w:vAlign w:val="center"/>
          </w:tcPr>
          <w:p w14:paraId="271F5786" w14:textId="77777777" w:rsidR="009F49A9" w:rsidRPr="009F49A9" w:rsidRDefault="009F49A9" w:rsidP="009F49A9">
            <w:pPr>
              <w:rPr>
                <w:rFonts w:ascii="Calibri" w:hAnsi="Calibri"/>
                <w:b/>
                <w:sz w:val="28"/>
                <w:szCs w:val="28"/>
              </w:rPr>
            </w:pPr>
            <w:r w:rsidRPr="009F49A9">
              <w:rPr>
                <w:rFonts w:ascii="Calibri" w:hAnsi="Calibri"/>
                <w:b/>
                <w:sz w:val="28"/>
                <w:szCs w:val="28"/>
              </w:rPr>
              <w:t>Položka ve</w:t>
            </w:r>
            <w:r w:rsidRPr="009F49A9">
              <w:rPr>
                <w:rFonts w:ascii="Calibri" w:hAnsi="Calibri"/>
                <w:b/>
                <w:bCs/>
                <w:sz w:val="28"/>
                <w:szCs w:val="28"/>
              </w:rPr>
              <w:t xml:space="preserve">řejné </w:t>
            </w:r>
            <w:r w:rsidRPr="009F49A9">
              <w:rPr>
                <w:rFonts w:ascii="Calibri" w:hAnsi="Calibri"/>
                <w:b/>
                <w:sz w:val="28"/>
                <w:szCs w:val="28"/>
              </w:rPr>
              <w:t>zakázky</w:t>
            </w:r>
          </w:p>
        </w:tc>
        <w:tc>
          <w:tcPr>
            <w:tcW w:w="5097" w:type="dxa"/>
            <w:gridSpan w:val="2"/>
            <w:shd w:val="clear" w:color="auto" w:fill="B4C6E7"/>
            <w:vAlign w:val="center"/>
          </w:tcPr>
          <w:p w14:paraId="786D6FDA" w14:textId="22BC8375" w:rsidR="009F49A9" w:rsidRPr="009F49A9" w:rsidRDefault="009F49A9" w:rsidP="009F49A9">
            <w:pPr>
              <w:rPr>
                <w:rFonts w:ascii="Calibri" w:hAnsi="Calibri"/>
                <w:b/>
                <w:bCs/>
                <w:sz w:val="28"/>
                <w:szCs w:val="28"/>
              </w:rPr>
            </w:pPr>
            <w:r>
              <w:rPr>
                <w:rFonts w:ascii="Calibri" w:hAnsi="Calibri"/>
                <w:b/>
                <w:bCs/>
                <w:sz w:val="28"/>
                <w:szCs w:val="28"/>
              </w:rPr>
              <w:t>A</w:t>
            </w:r>
            <w:r w:rsidRPr="009F49A9">
              <w:rPr>
                <w:rFonts w:ascii="Calibri" w:hAnsi="Calibri"/>
                <w:b/>
                <w:bCs/>
                <w:sz w:val="28"/>
                <w:szCs w:val="28"/>
              </w:rPr>
              <w:t>nesteziologický</w:t>
            </w:r>
            <w:r>
              <w:rPr>
                <w:rFonts w:ascii="Calibri" w:hAnsi="Calibri"/>
                <w:b/>
                <w:bCs/>
                <w:sz w:val="28"/>
                <w:szCs w:val="28"/>
              </w:rPr>
              <w:t xml:space="preserve"> pří</w:t>
            </w:r>
            <w:r w:rsidRPr="009F49A9">
              <w:rPr>
                <w:rFonts w:ascii="Calibri" w:hAnsi="Calibri"/>
                <w:b/>
                <w:bCs/>
                <w:sz w:val="28"/>
                <w:szCs w:val="28"/>
              </w:rPr>
              <w:t>stroj</w:t>
            </w:r>
            <w:r>
              <w:rPr>
                <w:rFonts w:ascii="Calibri" w:hAnsi="Calibri"/>
                <w:b/>
                <w:bCs/>
                <w:sz w:val="28"/>
                <w:szCs w:val="28"/>
              </w:rPr>
              <w:t xml:space="preserve"> </w:t>
            </w:r>
            <w:proofErr w:type="gramStart"/>
            <w:r w:rsidR="007D26E6">
              <w:rPr>
                <w:rFonts w:ascii="Calibri" w:hAnsi="Calibri"/>
                <w:b/>
                <w:bCs/>
                <w:sz w:val="28"/>
                <w:szCs w:val="28"/>
              </w:rPr>
              <w:t xml:space="preserve">2 </w:t>
            </w:r>
            <w:r>
              <w:rPr>
                <w:rFonts w:ascii="Calibri" w:hAnsi="Calibri"/>
                <w:b/>
                <w:bCs/>
                <w:sz w:val="28"/>
                <w:szCs w:val="28"/>
              </w:rPr>
              <w:t xml:space="preserve">– </w:t>
            </w:r>
            <w:r w:rsidR="007D26E6">
              <w:rPr>
                <w:rFonts w:ascii="Calibri" w:hAnsi="Calibri"/>
                <w:b/>
                <w:bCs/>
                <w:sz w:val="28"/>
                <w:szCs w:val="28"/>
              </w:rPr>
              <w:t>4</w:t>
            </w:r>
            <w:proofErr w:type="gramEnd"/>
            <w:r>
              <w:rPr>
                <w:rFonts w:ascii="Calibri" w:hAnsi="Calibri"/>
                <w:b/>
                <w:bCs/>
                <w:sz w:val="28"/>
                <w:szCs w:val="28"/>
              </w:rPr>
              <w:t xml:space="preserve"> ks</w:t>
            </w:r>
          </w:p>
        </w:tc>
      </w:tr>
      <w:tr w:rsidR="009F49A9" w:rsidRPr="009F49A9" w14:paraId="6E035585" w14:textId="77777777" w:rsidTr="009F49A9">
        <w:tc>
          <w:tcPr>
            <w:tcW w:w="4536" w:type="dxa"/>
            <w:shd w:val="clear" w:color="auto" w:fill="F7CAAC"/>
          </w:tcPr>
          <w:p w14:paraId="6C630BC8" w14:textId="77777777" w:rsidR="009F49A9" w:rsidRPr="009F49A9" w:rsidRDefault="009F49A9" w:rsidP="009F49A9">
            <w:pPr>
              <w:keepNext/>
              <w:outlineLvl w:val="5"/>
              <w:rPr>
                <w:rFonts w:ascii="Calibri" w:hAnsi="Calibri"/>
                <w:b/>
                <w:sz w:val="22"/>
              </w:rPr>
            </w:pPr>
            <w:r w:rsidRPr="009F49A9">
              <w:rPr>
                <w:rFonts w:ascii="Calibri" w:hAnsi="Calibri"/>
                <w:b/>
                <w:sz w:val="22"/>
              </w:rPr>
              <w:t>Závazné charakteristiky a požadavky</w:t>
            </w:r>
          </w:p>
        </w:tc>
        <w:tc>
          <w:tcPr>
            <w:tcW w:w="1276" w:type="dxa"/>
            <w:shd w:val="clear" w:color="auto" w:fill="F7CAAC"/>
          </w:tcPr>
          <w:p w14:paraId="2EC7F5B0" w14:textId="77777777" w:rsidR="009F49A9" w:rsidRPr="009F49A9" w:rsidRDefault="009F49A9" w:rsidP="009F49A9">
            <w:pPr>
              <w:rPr>
                <w:rFonts w:ascii="Calibri" w:hAnsi="Calibri"/>
                <w:b/>
                <w:sz w:val="22"/>
              </w:rPr>
            </w:pPr>
            <w:r w:rsidRPr="009F49A9">
              <w:rPr>
                <w:rFonts w:ascii="Calibri" w:hAnsi="Calibri"/>
                <w:b/>
                <w:sz w:val="22"/>
              </w:rPr>
              <w:t>Splnění požadavku ANO/NE</w:t>
            </w:r>
          </w:p>
        </w:tc>
        <w:tc>
          <w:tcPr>
            <w:tcW w:w="3821" w:type="dxa"/>
            <w:shd w:val="clear" w:color="auto" w:fill="F7CAAC"/>
          </w:tcPr>
          <w:p w14:paraId="4829287E" w14:textId="77777777" w:rsidR="009F49A9" w:rsidRPr="009F49A9" w:rsidRDefault="009F49A9" w:rsidP="009F49A9">
            <w:pPr>
              <w:rPr>
                <w:rFonts w:ascii="Calibri" w:hAnsi="Calibri"/>
                <w:b/>
                <w:sz w:val="22"/>
              </w:rPr>
            </w:pPr>
            <w:r w:rsidRPr="009F49A9">
              <w:rPr>
                <w:rFonts w:ascii="Calibri" w:hAnsi="Calibri"/>
                <w:b/>
                <w:sz w:val="22"/>
              </w:rPr>
              <w:t>Popis specifikace nabízeného plnění, ze kterého bude vyplývat splnění požadavků stanovených zadavatelem, možno uvést odkaz na stránku v uživatelském návodu.</w:t>
            </w:r>
          </w:p>
        </w:tc>
      </w:tr>
      <w:tr w:rsidR="009F49A9" w:rsidRPr="009F49A9" w14:paraId="59C227F4" w14:textId="77777777" w:rsidTr="007F618F">
        <w:trPr>
          <w:trHeight w:val="1034"/>
        </w:trPr>
        <w:tc>
          <w:tcPr>
            <w:tcW w:w="4536" w:type="dxa"/>
            <w:shd w:val="clear" w:color="auto" w:fill="auto"/>
          </w:tcPr>
          <w:p w14:paraId="10F4B0CD" w14:textId="77777777" w:rsidR="009F49A9" w:rsidRPr="009F49A9" w:rsidRDefault="009F49A9" w:rsidP="009F49A9">
            <w:pPr>
              <w:rPr>
                <w:rFonts w:ascii="Calibri" w:hAnsi="Calibri" w:cs="Calibri"/>
                <w:sz w:val="22"/>
                <w:szCs w:val="22"/>
              </w:rPr>
            </w:pPr>
            <w:r w:rsidRPr="009F49A9">
              <w:rPr>
                <w:rFonts w:ascii="Calibri" w:hAnsi="Calibri"/>
                <w:sz w:val="22"/>
                <w:szCs w:val="22"/>
              </w:rPr>
              <w:t xml:space="preserve">Anesteziologický přístroj pro vedení anestézie s malými průtoky čerstvých plynů – </w:t>
            </w:r>
            <w:proofErr w:type="spellStart"/>
            <w:r w:rsidRPr="009F49A9">
              <w:rPr>
                <w:rFonts w:ascii="Calibri" w:hAnsi="Calibri"/>
                <w:sz w:val="22"/>
                <w:szCs w:val="22"/>
              </w:rPr>
              <w:t>low</w:t>
            </w:r>
            <w:proofErr w:type="spellEnd"/>
            <w:r w:rsidRPr="009F49A9">
              <w:rPr>
                <w:rFonts w:ascii="Calibri" w:hAnsi="Calibri"/>
                <w:sz w:val="22"/>
                <w:szCs w:val="22"/>
              </w:rPr>
              <w:t xml:space="preserve"> </w:t>
            </w:r>
            <w:proofErr w:type="spellStart"/>
            <w:r w:rsidRPr="009F49A9">
              <w:rPr>
                <w:rFonts w:ascii="Calibri" w:hAnsi="Calibri"/>
                <w:sz w:val="22"/>
                <w:szCs w:val="22"/>
              </w:rPr>
              <w:t>flow</w:t>
            </w:r>
            <w:proofErr w:type="spellEnd"/>
            <w:r w:rsidRPr="009F49A9">
              <w:rPr>
                <w:rFonts w:ascii="Calibri" w:hAnsi="Calibri"/>
                <w:sz w:val="22"/>
                <w:szCs w:val="22"/>
              </w:rPr>
              <w:t xml:space="preserve"> a </w:t>
            </w:r>
            <w:proofErr w:type="spellStart"/>
            <w:r w:rsidRPr="009F49A9">
              <w:rPr>
                <w:rFonts w:ascii="Calibri" w:hAnsi="Calibri"/>
                <w:sz w:val="22"/>
                <w:szCs w:val="22"/>
              </w:rPr>
              <w:t>minimal</w:t>
            </w:r>
            <w:proofErr w:type="spellEnd"/>
            <w:r w:rsidRPr="009F49A9">
              <w:rPr>
                <w:rFonts w:ascii="Calibri" w:hAnsi="Calibri"/>
                <w:sz w:val="22"/>
                <w:szCs w:val="22"/>
              </w:rPr>
              <w:t xml:space="preserve"> </w:t>
            </w:r>
            <w:proofErr w:type="spellStart"/>
            <w:r w:rsidRPr="009F49A9">
              <w:rPr>
                <w:rFonts w:ascii="Calibri" w:hAnsi="Calibri"/>
                <w:sz w:val="22"/>
                <w:szCs w:val="22"/>
              </w:rPr>
              <w:t>flow</w:t>
            </w:r>
            <w:proofErr w:type="spellEnd"/>
            <w:r w:rsidRPr="009F49A9">
              <w:rPr>
                <w:rFonts w:ascii="Calibri" w:hAnsi="Calibri"/>
                <w:sz w:val="22"/>
                <w:szCs w:val="22"/>
              </w:rPr>
              <w:t xml:space="preserve"> </w:t>
            </w:r>
          </w:p>
        </w:tc>
        <w:tc>
          <w:tcPr>
            <w:tcW w:w="1276" w:type="dxa"/>
            <w:shd w:val="clear" w:color="auto" w:fill="auto"/>
            <w:vAlign w:val="center"/>
          </w:tcPr>
          <w:p w14:paraId="162F6817"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33B8F600"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1D890C00" w14:textId="77777777" w:rsidTr="007F618F">
        <w:trPr>
          <w:trHeight w:val="706"/>
        </w:trPr>
        <w:tc>
          <w:tcPr>
            <w:tcW w:w="4536" w:type="dxa"/>
            <w:shd w:val="clear" w:color="auto" w:fill="auto"/>
          </w:tcPr>
          <w:p w14:paraId="0883A033" w14:textId="77777777" w:rsidR="009F49A9" w:rsidRPr="009F49A9" w:rsidRDefault="009F49A9" w:rsidP="009F49A9">
            <w:pPr>
              <w:rPr>
                <w:rFonts w:ascii="Calibri" w:hAnsi="Calibri" w:cs="Calibri"/>
                <w:sz w:val="22"/>
                <w:szCs w:val="22"/>
              </w:rPr>
            </w:pPr>
            <w:r w:rsidRPr="009F49A9">
              <w:rPr>
                <w:rFonts w:ascii="Calibri" w:hAnsi="Calibri"/>
                <w:sz w:val="22"/>
                <w:szCs w:val="22"/>
              </w:rPr>
              <w:t>Použití pro všechny věkové kategorie pacientů od novorozenců po dospělé</w:t>
            </w:r>
          </w:p>
        </w:tc>
        <w:tc>
          <w:tcPr>
            <w:tcW w:w="1276" w:type="dxa"/>
            <w:shd w:val="clear" w:color="auto" w:fill="auto"/>
            <w:vAlign w:val="center"/>
          </w:tcPr>
          <w:p w14:paraId="3CA56EDD"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319ADFD0"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061DFD81" w14:textId="77777777" w:rsidTr="007F618F">
        <w:trPr>
          <w:trHeight w:val="1527"/>
        </w:trPr>
        <w:tc>
          <w:tcPr>
            <w:tcW w:w="4536" w:type="dxa"/>
            <w:shd w:val="clear" w:color="auto" w:fill="auto"/>
          </w:tcPr>
          <w:p w14:paraId="2D9E22E2" w14:textId="77777777" w:rsidR="009F49A9" w:rsidRPr="009F49A9" w:rsidRDefault="009F49A9" w:rsidP="009F49A9">
            <w:pPr>
              <w:rPr>
                <w:rFonts w:ascii="Calibri" w:hAnsi="Calibri" w:cs="Calibri"/>
                <w:sz w:val="22"/>
                <w:szCs w:val="22"/>
              </w:rPr>
            </w:pPr>
            <w:r w:rsidRPr="009F49A9">
              <w:rPr>
                <w:rFonts w:ascii="Calibri" w:hAnsi="Calibri"/>
                <w:sz w:val="22"/>
                <w:szCs w:val="22"/>
              </w:rPr>
              <w:t>Připojení na standardní rozvody medicinálních plynů (O2, Air, N20) a současně zálohové k tlakovým nádobám umístěným na přístroji; příprava pro uložení záložních tlakových nádob; dodávka včetně tlakových hadic</w:t>
            </w:r>
          </w:p>
        </w:tc>
        <w:tc>
          <w:tcPr>
            <w:tcW w:w="1276" w:type="dxa"/>
            <w:shd w:val="clear" w:color="auto" w:fill="auto"/>
            <w:vAlign w:val="center"/>
          </w:tcPr>
          <w:p w14:paraId="26AD0B80"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579EE758"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48E7EDCA" w14:textId="77777777" w:rsidTr="007F618F">
        <w:trPr>
          <w:trHeight w:val="693"/>
        </w:trPr>
        <w:tc>
          <w:tcPr>
            <w:tcW w:w="4536" w:type="dxa"/>
            <w:shd w:val="clear" w:color="auto" w:fill="auto"/>
          </w:tcPr>
          <w:p w14:paraId="4792EBDE" w14:textId="77777777" w:rsidR="009F49A9" w:rsidRPr="009F49A9" w:rsidRDefault="009F49A9" w:rsidP="009F49A9">
            <w:pPr>
              <w:rPr>
                <w:rFonts w:ascii="Calibri" w:hAnsi="Calibri"/>
                <w:sz w:val="22"/>
              </w:rPr>
            </w:pPr>
            <w:r w:rsidRPr="009F49A9">
              <w:rPr>
                <w:rFonts w:ascii="Calibri" w:hAnsi="Calibri"/>
                <w:sz w:val="22"/>
                <w:szCs w:val="22"/>
              </w:rPr>
              <w:lastRenderedPageBreak/>
              <w:t xml:space="preserve">Pojízdný přístroj, brzděná kolečka nebo centrální brzda </w:t>
            </w:r>
          </w:p>
          <w:p w14:paraId="6A6F91B7" w14:textId="77777777" w:rsidR="009F49A9" w:rsidRPr="009F49A9" w:rsidRDefault="009F49A9" w:rsidP="009F49A9">
            <w:pPr>
              <w:rPr>
                <w:rFonts w:ascii="Calibri" w:hAnsi="Calibri" w:cs="Calibri"/>
                <w:sz w:val="22"/>
                <w:szCs w:val="22"/>
              </w:rPr>
            </w:pPr>
            <w:r w:rsidRPr="009F49A9">
              <w:rPr>
                <w:rFonts w:ascii="Calibri" w:hAnsi="Calibri"/>
                <w:sz w:val="22"/>
                <w:szCs w:val="22"/>
              </w:rPr>
              <w:tab/>
            </w:r>
          </w:p>
        </w:tc>
        <w:tc>
          <w:tcPr>
            <w:tcW w:w="1276" w:type="dxa"/>
            <w:shd w:val="clear" w:color="auto" w:fill="auto"/>
            <w:vAlign w:val="center"/>
          </w:tcPr>
          <w:p w14:paraId="5536132A"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168A0B80"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6AD76CE5" w14:textId="77777777" w:rsidTr="007F618F">
        <w:tc>
          <w:tcPr>
            <w:tcW w:w="4536" w:type="dxa"/>
            <w:shd w:val="clear" w:color="auto" w:fill="auto"/>
          </w:tcPr>
          <w:p w14:paraId="049A3262" w14:textId="77777777" w:rsidR="009F49A9" w:rsidRPr="009F49A9" w:rsidRDefault="009F49A9" w:rsidP="009F49A9">
            <w:pPr>
              <w:rPr>
                <w:rFonts w:ascii="Calibri" w:hAnsi="Calibri" w:cs="Calibri"/>
                <w:sz w:val="22"/>
                <w:szCs w:val="22"/>
              </w:rPr>
            </w:pPr>
            <w:r w:rsidRPr="009F49A9">
              <w:rPr>
                <w:rFonts w:ascii="Calibri" w:hAnsi="Calibri"/>
                <w:sz w:val="22"/>
                <w:szCs w:val="22"/>
              </w:rPr>
              <w:t xml:space="preserve">Možnost zavěšení přístroje na rameno výhodou </w:t>
            </w:r>
          </w:p>
        </w:tc>
        <w:tc>
          <w:tcPr>
            <w:tcW w:w="1276" w:type="dxa"/>
            <w:shd w:val="clear" w:color="auto" w:fill="auto"/>
            <w:vAlign w:val="center"/>
          </w:tcPr>
          <w:p w14:paraId="2A8B7E78"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447F8328"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1EF01AFA" w14:textId="77777777" w:rsidTr="007F618F">
        <w:tc>
          <w:tcPr>
            <w:tcW w:w="4536" w:type="dxa"/>
            <w:shd w:val="clear" w:color="auto" w:fill="auto"/>
          </w:tcPr>
          <w:p w14:paraId="65798573" w14:textId="77777777" w:rsidR="009F49A9" w:rsidRPr="009F49A9" w:rsidRDefault="009F49A9" w:rsidP="009F49A9">
            <w:pPr>
              <w:rPr>
                <w:rFonts w:ascii="Calibri" w:hAnsi="Calibri" w:cs="Calibri"/>
                <w:sz w:val="22"/>
                <w:szCs w:val="22"/>
              </w:rPr>
            </w:pPr>
            <w:r w:rsidRPr="009F49A9">
              <w:rPr>
                <w:rFonts w:ascii="Calibri" w:hAnsi="Calibri"/>
                <w:sz w:val="22"/>
                <w:szCs w:val="22"/>
              </w:rPr>
              <w:t>Automatický test těsnosti systému</w:t>
            </w:r>
          </w:p>
        </w:tc>
        <w:tc>
          <w:tcPr>
            <w:tcW w:w="1276" w:type="dxa"/>
            <w:shd w:val="clear" w:color="auto" w:fill="auto"/>
          </w:tcPr>
          <w:p w14:paraId="02017B27" w14:textId="77777777" w:rsidR="009F49A9" w:rsidRPr="009F49A9" w:rsidRDefault="009F49A9" w:rsidP="009F49A9">
            <w:pPr>
              <w:jc w:val="center"/>
            </w:pPr>
            <w:r w:rsidRPr="009F49A9">
              <w:rPr>
                <w:rFonts w:ascii="Calibri" w:hAnsi="Calibri" w:cs="Calibri"/>
                <w:color w:val="FF0000"/>
                <w:szCs w:val="20"/>
              </w:rPr>
              <w:t>(doplní dodavatel)</w:t>
            </w:r>
          </w:p>
        </w:tc>
        <w:tc>
          <w:tcPr>
            <w:tcW w:w="3821" w:type="dxa"/>
            <w:shd w:val="clear" w:color="auto" w:fill="auto"/>
          </w:tcPr>
          <w:p w14:paraId="0DDE29A3" w14:textId="77777777" w:rsidR="009F49A9" w:rsidRPr="009F49A9" w:rsidRDefault="009F49A9" w:rsidP="009F49A9">
            <w:pPr>
              <w:jc w:val="center"/>
            </w:pPr>
            <w:r w:rsidRPr="009F49A9">
              <w:rPr>
                <w:rFonts w:ascii="Calibri" w:hAnsi="Calibri" w:cs="Calibri"/>
                <w:color w:val="FF0000"/>
                <w:szCs w:val="20"/>
              </w:rPr>
              <w:t>(doplní dodavatel)</w:t>
            </w:r>
          </w:p>
        </w:tc>
      </w:tr>
      <w:tr w:rsidR="009F49A9" w:rsidRPr="009F49A9" w14:paraId="6A26463E" w14:textId="77777777" w:rsidTr="007F618F">
        <w:trPr>
          <w:trHeight w:val="771"/>
        </w:trPr>
        <w:tc>
          <w:tcPr>
            <w:tcW w:w="4536" w:type="dxa"/>
            <w:shd w:val="clear" w:color="auto" w:fill="auto"/>
          </w:tcPr>
          <w:p w14:paraId="7C479B3E" w14:textId="77777777" w:rsidR="009F49A9" w:rsidRPr="009F49A9" w:rsidRDefault="009F49A9" w:rsidP="009F49A9">
            <w:pPr>
              <w:rPr>
                <w:rFonts w:ascii="Calibri" w:hAnsi="Calibri" w:cs="Calibri"/>
                <w:sz w:val="22"/>
                <w:szCs w:val="22"/>
              </w:rPr>
            </w:pPr>
            <w:r w:rsidRPr="009F49A9">
              <w:rPr>
                <w:rFonts w:ascii="Calibri" w:hAnsi="Calibri"/>
                <w:sz w:val="22"/>
                <w:szCs w:val="22"/>
              </w:rPr>
              <w:t xml:space="preserve">Včetně příslušenství pro plné uvedení přístroje a všech jeho částí do provozu </w:t>
            </w:r>
          </w:p>
        </w:tc>
        <w:tc>
          <w:tcPr>
            <w:tcW w:w="1276" w:type="dxa"/>
            <w:shd w:val="clear" w:color="auto" w:fill="auto"/>
          </w:tcPr>
          <w:p w14:paraId="621BA317" w14:textId="77777777" w:rsidR="009F49A9" w:rsidRPr="009F49A9" w:rsidRDefault="009F49A9" w:rsidP="009F49A9">
            <w:pPr>
              <w:jc w:val="center"/>
            </w:pPr>
            <w:r w:rsidRPr="009F49A9">
              <w:rPr>
                <w:rFonts w:ascii="Calibri" w:hAnsi="Calibri" w:cs="Calibri"/>
                <w:color w:val="FF0000"/>
                <w:szCs w:val="20"/>
              </w:rPr>
              <w:t>(doplní dodavatel)</w:t>
            </w:r>
          </w:p>
        </w:tc>
        <w:tc>
          <w:tcPr>
            <w:tcW w:w="3821" w:type="dxa"/>
            <w:shd w:val="clear" w:color="auto" w:fill="auto"/>
          </w:tcPr>
          <w:p w14:paraId="594C9613" w14:textId="77777777" w:rsidR="009F49A9" w:rsidRPr="009F49A9" w:rsidRDefault="009F49A9" w:rsidP="009F49A9">
            <w:pPr>
              <w:jc w:val="center"/>
            </w:pPr>
            <w:r w:rsidRPr="009F49A9">
              <w:rPr>
                <w:rFonts w:ascii="Calibri" w:hAnsi="Calibri" w:cs="Calibri"/>
                <w:color w:val="FF0000"/>
                <w:szCs w:val="20"/>
              </w:rPr>
              <w:t>(doplní dodavatel)</w:t>
            </w:r>
          </w:p>
        </w:tc>
      </w:tr>
      <w:tr w:rsidR="009F49A9" w:rsidRPr="009F49A9" w14:paraId="5C2FFEB7" w14:textId="77777777" w:rsidTr="007F618F">
        <w:tc>
          <w:tcPr>
            <w:tcW w:w="4536" w:type="dxa"/>
            <w:shd w:val="clear" w:color="auto" w:fill="auto"/>
          </w:tcPr>
          <w:p w14:paraId="5961B594" w14:textId="77777777" w:rsidR="009F49A9" w:rsidRPr="009F49A9" w:rsidRDefault="009F49A9" w:rsidP="009F49A9">
            <w:pPr>
              <w:rPr>
                <w:rFonts w:ascii="Calibri" w:hAnsi="Calibri" w:cs="Calibri"/>
                <w:sz w:val="22"/>
                <w:szCs w:val="22"/>
              </w:rPr>
            </w:pPr>
            <w:r w:rsidRPr="009F49A9">
              <w:rPr>
                <w:rFonts w:ascii="Calibri" w:hAnsi="Calibri"/>
                <w:sz w:val="22"/>
                <w:szCs w:val="22"/>
              </w:rPr>
              <w:t>Záložní napájení min. 60 min</w:t>
            </w:r>
          </w:p>
        </w:tc>
        <w:tc>
          <w:tcPr>
            <w:tcW w:w="1276" w:type="dxa"/>
            <w:shd w:val="clear" w:color="auto" w:fill="auto"/>
          </w:tcPr>
          <w:p w14:paraId="147FCEAD" w14:textId="77777777" w:rsidR="009F49A9" w:rsidRPr="009F49A9" w:rsidRDefault="009F49A9" w:rsidP="009F49A9">
            <w:pPr>
              <w:jc w:val="center"/>
            </w:pPr>
            <w:r w:rsidRPr="009F49A9">
              <w:rPr>
                <w:rFonts w:ascii="Calibri" w:hAnsi="Calibri" w:cs="Calibri"/>
                <w:color w:val="FF0000"/>
                <w:szCs w:val="20"/>
              </w:rPr>
              <w:t>(doplní dodavatel)</w:t>
            </w:r>
          </w:p>
        </w:tc>
        <w:tc>
          <w:tcPr>
            <w:tcW w:w="3821" w:type="dxa"/>
            <w:shd w:val="clear" w:color="auto" w:fill="auto"/>
          </w:tcPr>
          <w:p w14:paraId="06288982" w14:textId="77777777" w:rsidR="009F49A9" w:rsidRPr="009F49A9" w:rsidRDefault="009F49A9" w:rsidP="009F49A9">
            <w:pPr>
              <w:jc w:val="center"/>
            </w:pPr>
            <w:r w:rsidRPr="009F49A9">
              <w:rPr>
                <w:rFonts w:ascii="Calibri" w:hAnsi="Calibri" w:cs="Calibri"/>
                <w:color w:val="FF0000"/>
                <w:szCs w:val="20"/>
              </w:rPr>
              <w:t>(doplní dodavatel)</w:t>
            </w:r>
          </w:p>
        </w:tc>
      </w:tr>
      <w:tr w:rsidR="009F49A9" w:rsidRPr="009F49A9" w14:paraId="2D635BE5" w14:textId="77777777" w:rsidTr="007F618F">
        <w:trPr>
          <w:trHeight w:val="1030"/>
        </w:trPr>
        <w:tc>
          <w:tcPr>
            <w:tcW w:w="4536" w:type="dxa"/>
            <w:shd w:val="clear" w:color="auto" w:fill="auto"/>
          </w:tcPr>
          <w:p w14:paraId="384B9F0D" w14:textId="77777777" w:rsidR="009F49A9" w:rsidRPr="009F49A9" w:rsidRDefault="009F49A9" w:rsidP="009F49A9">
            <w:pPr>
              <w:rPr>
                <w:rFonts w:ascii="Calibri" w:hAnsi="Calibri" w:cs="Calibri"/>
                <w:sz w:val="22"/>
                <w:szCs w:val="22"/>
              </w:rPr>
            </w:pPr>
            <w:r w:rsidRPr="009F49A9">
              <w:rPr>
                <w:rFonts w:ascii="Calibri" w:hAnsi="Calibri"/>
                <w:sz w:val="22"/>
                <w:szCs w:val="22"/>
              </w:rPr>
              <w:t xml:space="preserve">Jednoduchý testovací režim, obejití testovacího režimu k rychlému uvedení přístroje do provozu v akutních případech </w:t>
            </w:r>
          </w:p>
        </w:tc>
        <w:tc>
          <w:tcPr>
            <w:tcW w:w="1276" w:type="dxa"/>
            <w:shd w:val="clear" w:color="auto" w:fill="auto"/>
          </w:tcPr>
          <w:p w14:paraId="48219721" w14:textId="77777777" w:rsidR="009F49A9" w:rsidRPr="009F49A9" w:rsidRDefault="009F49A9" w:rsidP="009F49A9">
            <w:pPr>
              <w:jc w:val="center"/>
            </w:pPr>
            <w:r w:rsidRPr="009F49A9">
              <w:rPr>
                <w:rFonts w:ascii="Calibri" w:hAnsi="Calibri" w:cs="Calibri"/>
                <w:color w:val="FF0000"/>
                <w:szCs w:val="20"/>
              </w:rPr>
              <w:t>(doplní dodavatel)</w:t>
            </w:r>
          </w:p>
        </w:tc>
        <w:tc>
          <w:tcPr>
            <w:tcW w:w="3821" w:type="dxa"/>
            <w:shd w:val="clear" w:color="auto" w:fill="auto"/>
          </w:tcPr>
          <w:p w14:paraId="4BAFABEC" w14:textId="77777777" w:rsidR="009F49A9" w:rsidRPr="009F49A9" w:rsidRDefault="009F49A9" w:rsidP="009F49A9">
            <w:pPr>
              <w:jc w:val="center"/>
            </w:pPr>
            <w:r w:rsidRPr="009F49A9">
              <w:rPr>
                <w:rFonts w:ascii="Calibri" w:hAnsi="Calibri" w:cs="Calibri"/>
                <w:color w:val="FF0000"/>
                <w:szCs w:val="20"/>
              </w:rPr>
              <w:t>(doplní dodavatel)</w:t>
            </w:r>
          </w:p>
        </w:tc>
      </w:tr>
      <w:tr w:rsidR="009F49A9" w:rsidRPr="009F49A9" w14:paraId="60BEDCE8" w14:textId="77777777" w:rsidTr="007F618F">
        <w:trPr>
          <w:trHeight w:val="704"/>
        </w:trPr>
        <w:tc>
          <w:tcPr>
            <w:tcW w:w="4536" w:type="dxa"/>
            <w:shd w:val="clear" w:color="auto" w:fill="auto"/>
          </w:tcPr>
          <w:p w14:paraId="57C92DE4" w14:textId="77777777" w:rsidR="009F49A9" w:rsidRPr="009F49A9" w:rsidRDefault="009F49A9" w:rsidP="009F49A9">
            <w:pPr>
              <w:rPr>
                <w:rFonts w:ascii="Calibri" w:hAnsi="Calibri" w:cs="Calibri"/>
                <w:sz w:val="22"/>
                <w:szCs w:val="22"/>
              </w:rPr>
            </w:pPr>
            <w:r w:rsidRPr="009F49A9">
              <w:rPr>
                <w:rFonts w:ascii="Calibri" w:hAnsi="Calibri"/>
                <w:sz w:val="22"/>
                <w:szCs w:val="22"/>
              </w:rPr>
              <w:t xml:space="preserve">Barevná, dotyková, obrazovka </w:t>
            </w:r>
            <w:proofErr w:type="spellStart"/>
            <w:r w:rsidRPr="009F49A9">
              <w:rPr>
                <w:rFonts w:ascii="Calibri" w:hAnsi="Calibri"/>
                <w:sz w:val="22"/>
                <w:szCs w:val="22"/>
              </w:rPr>
              <w:t>anest</w:t>
            </w:r>
            <w:proofErr w:type="spellEnd"/>
            <w:r w:rsidRPr="009F49A9">
              <w:rPr>
                <w:rFonts w:ascii="Calibri" w:hAnsi="Calibri"/>
                <w:sz w:val="22"/>
                <w:szCs w:val="22"/>
              </w:rPr>
              <w:t>. přístroje o minimální velikosti 15“. Umístnění na výklopném rameni.</w:t>
            </w:r>
          </w:p>
        </w:tc>
        <w:tc>
          <w:tcPr>
            <w:tcW w:w="1276" w:type="dxa"/>
            <w:shd w:val="clear" w:color="auto" w:fill="auto"/>
          </w:tcPr>
          <w:p w14:paraId="5BF26B87" w14:textId="77777777" w:rsidR="009F49A9" w:rsidRPr="009F49A9" w:rsidRDefault="009F49A9" w:rsidP="009F49A9">
            <w:pPr>
              <w:jc w:val="center"/>
            </w:pPr>
            <w:r w:rsidRPr="009F49A9">
              <w:rPr>
                <w:rFonts w:ascii="Calibri" w:hAnsi="Calibri" w:cs="Calibri"/>
                <w:color w:val="FF0000"/>
                <w:szCs w:val="20"/>
              </w:rPr>
              <w:t>(doplní dodavatel)</w:t>
            </w:r>
          </w:p>
        </w:tc>
        <w:tc>
          <w:tcPr>
            <w:tcW w:w="3821" w:type="dxa"/>
            <w:shd w:val="clear" w:color="auto" w:fill="auto"/>
          </w:tcPr>
          <w:p w14:paraId="7E1402DD" w14:textId="77777777" w:rsidR="009F49A9" w:rsidRPr="009F49A9" w:rsidRDefault="009F49A9" w:rsidP="009F49A9">
            <w:pPr>
              <w:jc w:val="center"/>
            </w:pPr>
            <w:r w:rsidRPr="009F49A9">
              <w:rPr>
                <w:rFonts w:ascii="Calibri" w:hAnsi="Calibri" w:cs="Calibri"/>
                <w:color w:val="FF0000"/>
                <w:szCs w:val="20"/>
              </w:rPr>
              <w:t>(doplní dodavatel)</w:t>
            </w:r>
          </w:p>
        </w:tc>
      </w:tr>
      <w:tr w:rsidR="009F49A9" w:rsidRPr="009F49A9" w14:paraId="79079AEC" w14:textId="77777777" w:rsidTr="007F618F">
        <w:tc>
          <w:tcPr>
            <w:tcW w:w="4536" w:type="dxa"/>
            <w:shd w:val="clear" w:color="auto" w:fill="auto"/>
          </w:tcPr>
          <w:p w14:paraId="152D9D9B" w14:textId="77777777" w:rsidR="009F49A9" w:rsidRPr="009F49A9" w:rsidRDefault="009F49A9" w:rsidP="009F49A9">
            <w:pPr>
              <w:rPr>
                <w:rFonts w:ascii="Calibri" w:hAnsi="Calibri" w:cs="Calibri"/>
                <w:sz w:val="22"/>
                <w:szCs w:val="22"/>
              </w:rPr>
            </w:pPr>
            <w:r w:rsidRPr="009F49A9">
              <w:rPr>
                <w:rFonts w:ascii="Calibri" w:hAnsi="Calibri"/>
                <w:sz w:val="22"/>
                <w:szCs w:val="22"/>
              </w:rPr>
              <w:t>Zobrazení min 3 křivek současně</w:t>
            </w:r>
          </w:p>
        </w:tc>
        <w:tc>
          <w:tcPr>
            <w:tcW w:w="1276" w:type="dxa"/>
            <w:shd w:val="clear" w:color="auto" w:fill="auto"/>
          </w:tcPr>
          <w:p w14:paraId="1203F750"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tcPr>
          <w:p w14:paraId="3D336DC9"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54FE1CD8" w14:textId="77777777" w:rsidTr="007F618F">
        <w:trPr>
          <w:trHeight w:val="764"/>
        </w:trPr>
        <w:tc>
          <w:tcPr>
            <w:tcW w:w="4536" w:type="dxa"/>
            <w:shd w:val="clear" w:color="auto" w:fill="auto"/>
          </w:tcPr>
          <w:p w14:paraId="33CF46F2" w14:textId="77777777" w:rsidR="009F49A9" w:rsidRPr="009F49A9" w:rsidRDefault="009F49A9" w:rsidP="009F49A9">
            <w:pPr>
              <w:rPr>
                <w:rFonts w:ascii="Calibri" w:hAnsi="Calibri" w:cs="Calibri"/>
                <w:sz w:val="22"/>
                <w:szCs w:val="22"/>
              </w:rPr>
            </w:pPr>
            <w:r w:rsidRPr="009F49A9">
              <w:rPr>
                <w:rFonts w:ascii="Calibri" w:hAnsi="Calibri"/>
                <w:sz w:val="22"/>
                <w:szCs w:val="22"/>
              </w:rPr>
              <w:t xml:space="preserve">Numerické údaje, volitelné obsazení polí křivek parametry </w:t>
            </w:r>
            <w:proofErr w:type="spellStart"/>
            <w:r w:rsidRPr="009F49A9">
              <w:rPr>
                <w:rFonts w:ascii="Calibri" w:hAnsi="Calibri"/>
                <w:sz w:val="22"/>
                <w:szCs w:val="22"/>
              </w:rPr>
              <w:t>Paw</w:t>
            </w:r>
            <w:proofErr w:type="spellEnd"/>
            <w:r w:rsidRPr="009F49A9">
              <w:rPr>
                <w:rFonts w:ascii="Calibri" w:hAnsi="Calibri"/>
                <w:sz w:val="22"/>
                <w:szCs w:val="22"/>
              </w:rPr>
              <w:t xml:space="preserve"> </w:t>
            </w:r>
            <w:proofErr w:type="spellStart"/>
            <w:r w:rsidRPr="009F49A9">
              <w:rPr>
                <w:rFonts w:ascii="Calibri" w:hAnsi="Calibri"/>
                <w:sz w:val="22"/>
                <w:szCs w:val="22"/>
              </w:rPr>
              <w:t>flow</w:t>
            </w:r>
            <w:proofErr w:type="spellEnd"/>
          </w:p>
        </w:tc>
        <w:tc>
          <w:tcPr>
            <w:tcW w:w="1276" w:type="dxa"/>
            <w:shd w:val="clear" w:color="auto" w:fill="auto"/>
          </w:tcPr>
          <w:p w14:paraId="31E18B74" w14:textId="77777777" w:rsidR="009F49A9" w:rsidRPr="009F49A9" w:rsidRDefault="009F49A9" w:rsidP="009F49A9">
            <w:pPr>
              <w:jc w:val="center"/>
            </w:pPr>
            <w:r w:rsidRPr="009F49A9">
              <w:rPr>
                <w:rFonts w:ascii="Calibri" w:hAnsi="Calibri" w:cs="Calibri"/>
                <w:color w:val="FF0000"/>
                <w:szCs w:val="20"/>
              </w:rPr>
              <w:t>(doplní dodavatel)</w:t>
            </w:r>
          </w:p>
        </w:tc>
        <w:tc>
          <w:tcPr>
            <w:tcW w:w="3821" w:type="dxa"/>
            <w:shd w:val="clear" w:color="auto" w:fill="auto"/>
          </w:tcPr>
          <w:p w14:paraId="34AFBD4E" w14:textId="77777777" w:rsidR="009F49A9" w:rsidRPr="009F49A9" w:rsidRDefault="009F49A9" w:rsidP="009F49A9">
            <w:pPr>
              <w:jc w:val="center"/>
            </w:pPr>
            <w:r w:rsidRPr="009F49A9">
              <w:rPr>
                <w:rFonts w:ascii="Calibri" w:hAnsi="Calibri" w:cs="Calibri"/>
                <w:color w:val="FF0000"/>
                <w:szCs w:val="20"/>
              </w:rPr>
              <w:t>(doplní dodavatel)</w:t>
            </w:r>
          </w:p>
        </w:tc>
      </w:tr>
      <w:tr w:rsidR="009F49A9" w:rsidRPr="009F49A9" w14:paraId="47587DA0" w14:textId="77777777" w:rsidTr="007F618F">
        <w:tc>
          <w:tcPr>
            <w:tcW w:w="4536" w:type="dxa"/>
            <w:shd w:val="clear" w:color="auto" w:fill="auto"/>
          </w:tcPr>
          <w:p w14:paraId="33A57D8F" w14:textId="77777777" w:rsidR="009F49A9" w:rsidRPr="009F49A9" w:rsidRDefault="009F49A9" w:rsidP="009F49A9">
            <w:pPr>
              <w:rPr>
                <w:rFonts w:ascii="Calibri" w:hAnsi="Calibri" w:cs="Calibri"/>
                <w:sz w:val="22"/>
                <w:szCs w:val="22"/>
              </w:rPr>
            </w:pPr>
            <w:r w:rsidRPr="009F49A9">
              <w:rPr>
                <w:rFonts w:ascii="Calibri" w:hAnsi="Calibri"/>
                <w:sz w:val="22"/>
                <w:szCs w:val="22"/>
              </w:rPr>
              <w:t>Anestetika, O</w:t>
            </w:r>
            <w:r w:rsidRPr="009F49A9">
              <w:rPr>
                <w:rFonts w:ascii="Calibri" w:hAnsi="Calibri"/>
                <w:sz w:val="22"/>
                <w:szCs w:val="22"/>
                <w:vertAlign w:val="subscript"/>
              </w:rPr>
              <w:t>2</w:t>
            </w:r>
            <w:r w:rsidRPr="009F49A9">
              <w:rPr>
                <w:rFonts w:ascii="Calibri" w:hAnsi="Calibri"/>
                <w:sz w:val="22"/>
                <w:szCs w:val="22"/>
              </w:rPr>
              <w:t>, NO</w:t>
            </w:r>
            <w:r w:rsidRPr="009F49A9">
              <w:rPr>
                <w:rFonts w:ascii="Calibri" w:hAnsi="Calibri"/>
                <w:sz w:val="22"/>
                <w:szCs w:val="22"/>
                <w:vertAlign w:val="subscript"/>
              </w:rPr>
              <w:t>2</w:t>
            </w:r>
            <w:r w:rsidRPr="009F49A9">
              <w:rPr>
                <w:rFonts w:ascii="Calibri" w:hAnsi="Calibri"/>
                <w:sz w:val="22"/>
                <w:szCs w:val="22"/>
              </w:rPr>
              <w:t xml:space="preserve"> a CO</w:t>
            </w:r>
            <w:r w:rsidRPr="009F49A9">
              <w:rPr>
                <w:rFonts w:ascii="Calibri" w:hAnsi="Calibri"/>
                <w:sz w:val="22"/>
                <w:szCs w:val="22"/>
                <w:vertAlign w:val="subscript"/>
              </w:rPr>
              <w:t>2</w:t>
            </w:r>
          </w:p>
        </w:tc>
        <w:tc>
          <w:tcPr>
            <w:tcW w:w="1276" w:type="dxa"/>
            <w:shd w:val="clear" w:color="auto" w:fill="auto"/>
          </w:tcPr>
          <w:p w14:paraId="6ECEB0C9" w14:textId="77777777" w:rsidR="009F49A9" w:rsidRPr="009F49A9" w:rsidRDefault="009F49A9" w:rsidP="009F49A9">
            <w:pPr>
              <w:jc w:val="center"/>
            </w:pPr>
            <w:r w:rsidRPr="009F49A9">
              <w:rPr>
                <w:rFonts w:ascii="Calibri" w:hAnsi="Calibri" w:cs="Calibri"/>
                <w:color w:val="FF0000"/>
                <w:szCs w:val="20"/>
              </w:rPr>
              <w:t>(doplní dodavatel)</w:t>
            </w:r>
          </w:p>
        </w:tc>
        <w:tc>
          <w:tcPr>
            <w:tcW w:w="3821" w:type="dxa"/>
            <w:shd w:val="clear" w:color="auto" w:fill="auto"/>
          </w:tcPr>
          <w:p w14:paraId="0A61070F" w14:textId="77777777" w:rsidR="009F49A9" w:rsidRPr="009F49A9" w:rsidRDefault="009F49A9" w:rsidP="009F49A9">
            <w:pPr>
              <w:jc w:val="center"/>
            </w:pPr>
            <w:r w:rsidRPr="009F49A9">
              <w:rPr>
                <w:rFonts w:ascii="Calibri" w:hAnsi="Calibri" w:cs="Calibri"/>
                <w:color w:val="FF0000"/>
                <w:szCs w:val="20"/>
              </w:rPr>
              <w:t>(doplní dodavatel)</w:t>
            </w:r>
          </w:p>
        </w:tc>
      </w:tr>
      <w:tr w:rsidR="009F49A9" w:rsidRPr="009F49A9" w14:paraId="4BDA1AB6" w14:textId="77777777" w:rsidTr="007F618F">
        <w:trPr>
          <w:trHeight w:val="923"/>
        </w:trPr>
        <w:tc>
          <w:tcPr>
            <w:tcW w:w="4536" w:type="dxa"/>
            <w:shd w:val="clear" w:color="auto" w:fill="auto"/>
          </w:tcPr>
          <w:p w14:paraId="28D83F4A" w14:textId="77777777" w:rsidR="009F49A9" w:rsidRPr="009F49A9" w:rsidRDefault="009F49A9" w:rsidP="009F49A9">
            <w:pPr>
              <w:rPr>
                <w:rFonts w:ascii="Calibri" w:hAnsi="Calibri" w:cs="Calibri"/>
                <w:sz w:val="22"/>
                <w:szCs w:val="22"/>
              </w:rPr>
            </w:pPr>
            <w:r w:rsidRPr="009F49A9">
              <w:rPr>
                <w:rFonts w:ascii="Calibri" w:hAnsi="Calibri"/>
                <w:sz w:val="22"/>
                <w:szCs w:val="22"/>
              </w:rPr>
              <w:t>Pracovní plocha pro anesteziologa, osvětlení pracovní plochy integrované, rozšíření o stolek pro PC</w:t>
            </w:r>
          </w:p>
        </w:tc>
        <w:tc>
          <w:tcPr>
            <w:tcW w:w="1276" w:type="dxa"/>
            <w:shd w:val="clear" w:color="auto" w:fill="auto"/>
          </w:tcPr>
          <w:p w14:paraId="0B00BD66" w14:textId="77777777" w:rsidR="009F49A9" w:rsidRPr="009F49A9" w:rsidRDefault="009F49A9" w:rsidP="009F49A9">
            <w:pPr>
              <w:jc w:val="center"/>
            </w:pPr>
            <w:r w:rsidRPr="009F49A9">
              <w:rPr>
                <w:rFonts w:ascii="Calibri" w:hAnsi="Calibri" w:cs="Calibri"/>
                <w:color w:val="FF0000"/>
                <w:szCs w:val="20"/>
              </w:rPr>
              <w:t>(doplní dodavatel)</w:t>
            </w:r>
          </w:p>
        </w:tc>
        <w:tc>
          <w:tcPr>
            <w:tcW w:w="3821" w:type="dxa"/>
            <w:shd w:val="clear" w:color="auto" w:fill="auto"/>
          </w:tcPr>
          <w:p w14:paraId="366E986B" w14:textId="77777777" w:rsidR="009F49A9" w:rsidRPr="009F49A9" w:rsidRDefault="009F49A9" w:rsidP="009F49A9">
            <w:pPr>
              <w:jc w:val="center"/>
            </w:pPr>
            <w:r w:rsidRPr="009F49A9">
              <w:rPr>
                <w:rFonts w:ascii="Calibri" w:hAnsi="Calibri" w:cs="Calibri"/>
                <w:color w:val="FF0000"/>
                <w:szCs w:val="20"/>
              </w:rPr>
              <w:t>(doplní dodavatel)</w:t>
            </w:r>
          </w:p>
        </w:tc>
      </w:tr>
      <w:tr w:rsidR="009F49A9" w:rsidRPr="009F49A9" w14:paraId="0FE35749" w14:textId="77777777" w:rsidTr="007F618F">
        <w:trPr>
          <w:trHeight w:val="966"/>
        </w:trPr>
        <w:tc>
          <w:tcPr>
            <w:tcW w:w="4536" w:type="dxa"/>
            <w:shd w:val="clear" w:color="auto" w:fill="auto"/>
          </w:tcPr>
          <w:p w14:paraId="093F89CB" w14:textId="77777777" w:rsidR="009F49A9" w:rsidRPr="009F49A9" w:rsidRDefault="009F49A9" w:rsidP="009F49A9">
            <w:pPr>
              <w:rPr>
                <w:rFonts w:ascii="Calibri" w:hAnsi="Calibri" w:cs="Calibri"/>
                <w:sz w:val="22"/>
                <w:szCs w:val="22"/>
              </w:rPr>
            </w:pPr>
            <w:r w:rsidRPr="009F49A9">
              <w:rPr>
                <w:rFonts w:ascii="Calibri" w:hAnsi="Calibri"/>
                <w:sz w:val="22"/>
                <w:szCs w:val="22"/>
              </w:rPr>
              <w:t>Uzavřený těsný pacientský okruh se systémem odtahu přebytečných plynů a návratem vzorku plynu zpět do pacientského okruhu</w:t>
            </w:r>
          </w:p>
        </w:tc>
        <w:tc>
          <w:tcPr>
            <w:tcW w:w="1276" w:type="dxa"/>
            <w:shd w:val="clear" w:color="auto" w:fill="auto"/>
          </w:tcPr>
          <w:p w14:paraId="6595E3C5"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tcPr>
          <w:p w14:paraId="424FF128"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7C0520E2" w14:textId="77777777" w:rsidTr="007F618F">
        <w:trPr>
          <w:trHeight w:val="674"/>
        </w:trPr>
        <w:tc>
          <w:tcPr>
            <w:tcW w:w="4536" w:type="dxa"/>
            <w:shd w:val="clear" w:color="auto" w:fill="auto"/>
          </w:tcPr>
          <w:p w14:paraId="1F985780" w14:textId="77777777" w:rsidR="009F49A9" w:rsidRPr="009F49A9" w:rsidRDefault="009F49A9" w:rsidP="009F49A9">
            <w:pPr>
              <w:rPr>
                <w:rFonts w:ascii="Calibri" w:hAnsi="Calibri" w:cs="Calibri"/>
                <w:sz w:val="22"/>
                <w:szCs w:val="22"/>
              </w:rPr>
            </w:pPr>
            <w:r w:rsidRPr="009F49A9">
              <w:rPr>
                <w:rFonts w:ascii="Calibri" w:hAnsi="Calibri"/>
                <w:sz w:val="22"/>
                <w:szCs w:val="22"/>
              </w:rPr>
              <w:t>Maximální objem pacientského okruhu 3.1 l včetně absorbéru CO2 pro rychlý úvod do anestézie</w:t>
            </w:r>
          </w:p>
        </w:tc>
        <w:tc>
          <w:tcPr>
            <w:tcW w:w="1276" w:type="dxa"/>
            <w:shd w:val="clear" w:color="auto" w:fill="auto"/>
          </w:tcPr>
          <w:p w14:paraId="32618405"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tcPr>
          <w:p w14:paraId="62128855"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00F39EE9" w14:textId="77777777" w:rsidTr="007F618F">
        <w:trPr>
          <w:trHeight w:val="1301"/>
        </w:trPr>
        <w:tc>
          <w:tcPr>
            <w:tcW w:w="4536" w:type="dxa"/>
            <w:shd w:val="clear" w:color="auto" w:fill="auto"/>
          </w:tcPr>
          <w:p w14:paraId="6BCB6F8A" w14:textId="77777777" w:rsidR="009F49A9" w:rsidRPr="009F49A9" w:rsidRDefault="009F49A9" w:rsidP="009F49A9">
            <w:pPr>
              <w:rPr>
                <w:rFonts w:ascii="Calibri" w:hAnsi="Calibri" w:cs="Calibri"/>
                <w:sz w:val="22"/>
                <w:szCs w:val="22"/>
              </w:rPr>
            </w:pPr>
            <w:r w:rsidRPr="009F49A9">
              <w:rPr>
                <w:rFonts w:ascii="Calibri" w:hAnsi="Calibri"/>
                <w:sz w:val="22"/>
                <w:szCs w:val="22"/>
              </w:rPr>
              <w:t xml:space="preserve">Pro rychlou adaptaci na změnu koncentrace plynů, </w:t>
            </w:r>
            <w:proofErr w:type="spellStart"/>
            <w:r w:rsidRPr="009F49A9">
              <w:rPr>
                <w:rFonts w:ascii="Calibri" w:hAnsi="Calibri"/>
                <w:sz w:val="22"/>
                <w:szCs w:val="22"/>
              </w:rPr>
              <w:t>autoklávovatelná</w:t>
            </w:r>
            <w:proofErr w:type="spellEnd"/>
            <w:r w:rsidRPr="009F49A9">
              <w:rPr>
                <w:rFonts w:ascii="Calibri" w:hAnsi="Calibri"/>
                <w:sz w:val="22"/>
                <w:szCs w:val="22"/>
              </w:rPr>
              <w:t xml:space="preserve"> nádoba absorbéru s kapacitou náplně do 1 kg, snadno a rychle vyměnitelná bez použití nástroje</w:t>
            </w:r>
          </w:p>
        </w:tc>
        <w:tc>
          <w:tcPr>
            <w:tcW w:w="1276" w:type="dxa"/>
            <w:shd w:val="clear" w:color="auto" w:fill="auto"/>
          </w:tcPr>
          <w:p w14:paraId="768301A2"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tcPr>
          <w:p w14:paraId="1AE29179"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267560B0" w14:textId="77777777" w:rsidTr="007F618F">
        <w:trPr>
          <w:trHeight w:val="580"/>
        </w:trPr>
        <w:tc>
          <w:tcPr>
            <w:tcW w:w="4536" w:type="dxa"/>
            <w:shd w:val="clear" w:color="auto" w:fill="auto"/>
          </w:tcPr>
          <w:p w14:paraId="1D23FCDB" w14:textId="77777777" w:rsidR="009F49A9" w:rsidRPr="009F49A9" w:rsidRDefault="009F49A9" w:rsidP="009F49A9">
            <w:pPr>
              <w:rPr>
                <w:rFonts w:ascii="Calibri" w:hAnsi="Calibri" w:cs="Calibri"/>
                <w:sz w:val="22"/>
                <w:szCs w:val="22"/>
              </w:rPr>
            </w:pPr>
            <w:r w:rsidRPr="009F49A9">
              <w:rPr>
                <w:rFonts w:ascii="Calibri" w:hAnsi="Calibri"/>
                <w:sz w:val="22"/>
                <w:szCs w:val="22"/>
              </w:rPr>
              <w:t>Dodatečný výstup kyslíku pro kyslíkové brýle</w:t>
            </w:r>
          </w:p>
        </w:tc>
        <w:tc>
          <w:tcPr>
            <w:tcW w:w="1276" w:type="dxa"/>
            <w:shd w:val="clear" w:color="auto" w:fill="auto"/>
          </w:tcPr>
          <w:p w14:paraId="08A8177C"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tcPr>
          <w:p w14:paraId="33999852"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5A0ABB38" w14:textId="77777777" w:rsidTr="007F618F">
        <w:trPr>
          <w:trHeight w:val="895"/>
        </w:trPr>
        <w:tc>
          <w:tcPr>
            <w:tcW w:w="4536" w:type="dxa"/>
            <w:shd w:val="clear" w:color="auto" w:fill="auto"/>
          </w:tcPr>
          <w:p w14:paraId="000B086F" w14:textId="77777777" w:rsidR="009F49A9" w:rsidRPr="009F49A9" w:rsidRDefault="009F49A9" w:rsidP="009F49A9">
            <w:pPr>
              <w:rPr>
                <w:rFonts w:ascii="Calibri" w:hAnsi="Calibri" w:cs="Calibri"/>
                <w:sz w:val="22"/>
                <w:szCs w:val="22"/>
              </w:rPr>
            </w:pPr>
            <w:r w:rsidRPr="009F49A9">
              <w:rPr>
                <w:rFonts w:ascii="Calibri" w:hAnsi="Calibri"/>
                <w:sz w:val="22"/>
                <w:szCs w:val="22"/>
              </w:rPr>
              <w:t xml:space="preserve">Monitorace ventilačních parametrů (objemové a tlakové hodnoty, smyčky plicní mechaniky, </w:t>
            </w:r>
            <w:proofErr w:type="spellStart"/>
            <w:proofErr w:type="gramStart"/>
            <w:r w:rsidRPr="009F49A9">
              <w:rPr>
                <w:rFonts w:ascii="Calibri" w:hAnsi="Calibri"/>
                <w:sz w:val="22"/>
                <w:szCs w:val="22"/>
              </w:rPr>
              <w:t>Tv,Mv</w:t>
            </w:r>
            <w:proofErr w:type="spellEnd"/>
            <w:proofErr w:type="gramEnd"/>
            <w:r w:rsidRPr="009F49A9">
              <w:rPr>
                <w:rFonts w:ascii="Calibri" w:hAnsi="Calibri"/>
                <w:sz w:val="22"/>
                <w:szCs w:val="22"/>
              </w:rPr>
              <w:t>, poddajnosti plic)</w:t>
            </w:r>
          </w:p>
        </w:tc>
        <w:tc>
          <w:tcPr>
            <w:tcW w:w="1276" w:type="dxa"/>
            <w:shd w:val="clear" w:color="auto" w:fill="auto"/>
          </w:tcPr>
          <w:p w14:paraId="424F46E7"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tcPr>
          <w:p w14:paraId="765FF36E"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2696AD14" w14:textId="77777777" w:rsidTr="007F618F">
        <w:trPr>
          <w:trHeight w:val="707"/>
        </w:trPr>
        <w:tc>
          <w:tcPr>
            <w:tcW w:w="4536" w:type="dxa"/>
            <w:shd w:val="clear" w:color="auto" w:fill="auto"/>
          </w:tcPr>
          <w:p w14:paraId="68BD41B6" w14:textId="77777777" w:rsidR="009F49A9" w:rsidRPr="009F49A9" w:rsidRDefault="009F49A9" w:rsidP="009F49A9">
            <w:pPr>
              <w:rPr>
                <w:rFonts w:ascii="Calibri" w:hAnsi="Calibri"/>
                <w:sz w:val="22"/>
                <w:szCs w:val="22"/>
              </w:rPr>
            </w:pPr>
            <w:r w:rsidRPr="009F49A9">
              <w:rPr>
                <w:rFonts w:ascii="Calibri" w:hAnsi="Calibri"/>
                <w:sz w:val="22"/>
                <w:szCs w:val="22"/>
              </w:rPr>
              <w:t>Připojení dvou i jednocestných dýchacích okruhů</w:t>
            </w:r>
          </w:p>
        </w:tc>
        <w:tc>
          <w:tcPr>
            <w:tcW w:w="1276" w:type="dxa"/>
            <w:shd w:val="clear" w:color="auto" w:fill="auto"/>
            <w:vAlign w:val="center"/>
          </w:tcPr>
          <w:p w14:paraId="3F8ED250"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65270FD1"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47AD7831" w14:textId="77777777" w:rsidTr="007F618F">
        <w:trPr>
          <w:trHeight w:val="976"/>
        </w:trPr>
        <w:tc>
          <w:tcPr>
            <w:tcW w:w="4536" w:type="dxa"/>
            <w:shd w:val="clear" w:color="auto" w:fill="auto"/>
          </w:tcPr>
          <w:p w14:paraId="7D7A9E2C" w14:textId="77777777" w:rsidR="009F49A9" w:rsidRPr="009F49A9" w:rsidRDefault="009F49A9" w:rsidP="009F49A9">
            <w:pPr>
              <w:rPr>
                <w:rFonts w:ascii="Calibri" w:hAnsi="Calibri"/>
                <w:sz w:val="22"/>
                <w:szCs w:val="22"/>
              </w:rPr>
            </w:pPr>
            <w:r w:rsidRPr="009F49A9">
              <w:rPr>
                <w:rFonts w:ascii="Calibri" w:hAnsi="Calibri"/>
                <w:sz w:val="22"/>
                <w:szCs w:val="22"/>
              </w:rPr>
              <w:lastRenderedPageBreak/>
              <w:t>Nezávislé napojení možnosti oxygenoterapie s regulací průtoku – napojení na nosní brýle či obličejovou masku</w:t>
            </w:r>
          </w:p>
        </w:tc>
        <w:tc>
          <w:tcPr>
            <w:tcW w:w="1276" w:type="dxa"/>
            <w:shd w:val="clear" w:color="auto" w:fill="auto"/>
            <w:vAlign w:val="center"/>
          </w:tcPr>
          <w:p w14:paraId="6412E9E1"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44A34C28"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642D7113" w14:textId="77777777" w:rsidTr="007F618F">
        <w:trPr>
          <w:trHeight w:val="707"/>
        </w:trPr>
        <w:tc>
          <w:tcPr>
            <w:tcW w:w="4536" w:type="dxa"/>
            <w:shd w:val="clear" w:color="auto" w:fill="auto"/>
          </w:tcPr>
          <w:p w14:paraId="64E8CB96" w14:textId="77777777" w:rsidR="009F49A9" w:rsidRPr="009F49A9" w:rsidRDefault="009F49A9" w:rsidP="009F49A9">
            <w:pPr>
              <w:rPr>
                <w:rFonts w:ascii="Calibri" w:hAnsi="Calibri"/>
                <w:sz w:val="22"/>
                <w:szCs w:val="22"/>
              </w:rPr>
            </w:pPr>
            <w:r w:rsidRPr="009F49A9">
              <w:rPr>
                <w:rFonts w:ascii="Calibri" w:hAnsi="Calibri"/>
                <w:sz w:val="22"/>
                <w:szCs w:val="22"/>
              </w:rPr>
              <w:t>Elektronické průtokoměry nebo elektronicky zobrazené průtokoměry O</w:t>
            </w:r>
            <w:r w:rsidRPr="009F49A9">
              <w:rPr>
                <w:rFonts w:ascii="Calibri" w:hAnsi="Calibri"/>
                <w:sz w:val="22"/>
                <w:szCs w:val="22"/>
                <w:vertAlign w:val="subscript"/>
              </w:rPr>
              <w:t>2</w:t>
            </w:r>
            <w:r w:rsidRPr="009F49A9">
              <w:rPr>
                <w:rFonts w:ascii="Calibri" w:hAnsi="Calibri"/>
                <w:sz w:val="22"/>
                <w:szCs w:val="22"/>
              </w:rPr>
              <w:t>, N</w:t>
            </w:r>
            <w:r w:rsidRPr="009F49A9">
              <w:rPr>
                <w:rFonts w:ascii="Calibri" w:hAnsi="Calibri"/>
                <w:sz w:val="22"/>
                <w:szCs w:val="22"/>
                <w:vertAlign w:val="subscript"/>
              </w:rPr>
              <w:t>2</w:t>
            </w:r>
            <w:r w:rsidRPr="009F49A9">
              <w:rPr>
                <w:rFonts w:ascii="Calibri" w:hAnsi="Calibri"/>
                <w:sz w:val="22"/>
                <w:szCs w:val="22"/>
              </w:rPr>
              <w:t xml:space="preserve">O a vzduch s kalibrací pro </w:t>
            </w:r>
            <w:proofErr w:type="spellStart"/>
            <w:r w:rsidRPr="009F49A9">
              <w:rPr>
                <w:rFonts w:ascii="Calibri" w:hAnsi="Calibri"/>
                <w:sz w:val="22"/>
                <w:szCs w:val="22"/>
              </w:rPr>
              <w:t>low</w:t>
            </w:r>
            <w:proofErr w:type="spellEnd"/>
            <w:r w:rsidRPr="009F49A9">
              <w:rPr>
                <w:rFonts w:ascii="Calibri" w:hAnsi="Calibri"/>
                <w:sz w:val="22"/>
                <w:szCs w:val="22"/>
              </w:rPr>
              <w:t xml:space="preserve"> </w:t>
            </w:r>
            <w:proofErr w:type="spellStart"/>
            <w:r w:rsidRPr="009F49A9">
              <w:rPr>
                <w:rFonts w:ascii="Calibri" w:hAnsi="Calibri"/>
                <w:sz w:val="22"/>
                <w:szCs w:val="22"/>
              </w:rPr>
              <w:t>flow</w:t>
            </w:r>
            <w:proofErr w:type="spellEnd"/>
            <w:r w:rsidRPr="009F49A9">
              <w:rPr>
                <w:rFonts w:ascii="Calibri" w:hAnsi="Calibri"/>
                <w:sz w:val="22"/>
                <w:szCs w:val="22"/>
              </w:rPr>
              <w:t xml:space="preserve"> anestézii</w:t>
            </w:r>
          </w:p>
        </w:tc>
        <w:tc>
          <w:tcPr>
            <w:tcW w:w="1276" w:type="dxa"/>
            <w:shd w:val="clear" w:color="auto" w:fill="auto"/>
            <w:vAlign w:val="center"/>
          </w:tcPr>
          <w:p w14:paraId="51D726E3"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45FBB3CC"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2CD9E3DC" w14:textId="77777777" w:rsidTr="007F618F">
        <w:trPr>
          <w:trHeight w:val="707"/>
        </w:trPr>
        <w:tc>
          <w:tcPr>
            <w:tcW w:w="4536" w:type="dxa"/>
            <w:shd w:val="clear" w:color="auto" w:fill="auto"/>
          </w:tcPr>
          <w:p w14:paraId="3E57C92F" w14:textId="77777777" w:rsidR="009F49A9" w:rsidRPr="009F49A9" w:rsidRDefault="009F49A9" w:rsidP="009F49A9">
            <w:pPr>
              <w:rPr>
                <w:rFonts w:ascii="Calibri" w:hAnsi="Calibri"/>
                <w:sz w:val="22"/>
                <w:szCs w:val="22"/>
              </w:rPr>
            </w:pPr>
            <w:r w:rsidRPr="009F49A9">
              <w:rPr>
                <w:rFonts w:ascii="Calibri" w:hAnsi="Calibri"/>
                <w:sz w:val="22"/>
                <w:szCs w:val="22"/>
              </w:rPr>
              <w:t xml:space="preserve">Regulace nebo alespoň zobrazení na displeji ventilátoru </w:t>
            </w:r>
            <w:proofErr w:type="spellStart"/>
            <w:r w:rsidRPr="009F49A9">
              <w:rPr>
                <w:rFonts w:ascii="Calibri" w:hAnsi="Calibri"/>
                <w:sz w:val="22"/>
                <w:szCs w:val="22"/>
              </w:rPr>
              <w:t>flow</w:t>
            </w:r>
            <w:proofErr w:type="spellEnd"/>
            <w:r w:rsidRPr="009F49A9">
              <w:rPr>
                <w:rFonts w:ascii="Calibri" w:hAnsi="Calibri"/>
                <w:sz w:val="22"/>
                <w:szCs w:val="22"/>
              </w:rPr>
              <w:t xml:space="preserve"> v min. rozsahu </w:t>
            </w:r>
            <w:r w:rsidRPr="009F49A9">
              <w:rPr>
                <w:rFonts w:ascii="Calibri" w:hAnsi="Calibri"/>
                <w:color w:val="000000"/>
                <w:sz w:val="22"/>
                <w:szCs w:val="22"/>
              </w:rPr>
              <w:t xml:space="preserve">0.2 po 15 l/min., </w:t>
            </w:r>
            <w:r w:rsidRPr="009F49A9">
              <w:rPr>
                <w:rFonts w:ascii="Calibri" w:hAnsi="Calibri"/>
                <w:sz w:val="22"/>
                <w:szCs w:val="22"/>
              </w:rPr>
              <w:t xml:space="preserve">bypass </w:t>
            </w:r>
            <w:proofErr w:type="spellStart"/>
            <w:r w:rsidRPr="009F49A9">
              <w:rPr>
                <w:rFonts w:ascii="Calibri" w:hAnsi="Calibri"/>
                <w:sz w:val="22"/>
                <w:szCs w:val="22"/>
              </w:rPr>
              <w:t>flow</w:t>
            </w:r>
            <w:proofErr w:type="spellEnd"/>
            <w:r w:rsidRPr="009F49A9">
              <w:rPr>
                <w:rFonts w:ascii="Calibri" w:hAnsi="Calibri"/>
                <w:sz w:val="22"/>
                <w:szCs w:val="22"/>
              </w:rPr>
              <w:t xml:space="preserve"> min. 30 l/min</w:t>
            </w:r>
          </w:p>
        </w:tc>
        <w:tc>
          <w:tcPr>
            <w:tcW w:w="1276" w:type="dxa"/>
            <w:shd w:val="clear" w:color="auto" w:fill="auto"/>
            <w:vAlign w:val="center"/>
          </w:tcPr>
          <w:p w14:paraId="48CDDD66"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1CB37D48"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4A05A64D" w14:textId="77777777" w:rsidTr="007F618F">
        <w:trPr>
          <w:trHeight w:val="707"/>
        </w:trPr>
        <w:tc>
          <w:tcPr>
            <w:tcW w:w="4536" w:type="dxa"/>
            <w:shd w:val="clear" w:color="auto" w:fill="auto"/>
          </w:tcPr>
          <w:p w14:paraId="3E074B4F" w14:textId="77777777" w:rsidR="009F49A9" w:rsidRPr="009F49A9" w:rsidRDefault="009F49A9" w:rsidP="009F49A9">
            <w:pPr>
              <w:rPr>
                <w:rFonts w:ascii="Calibri" w:hAnsi="Calibri"/>
                <w:sz w:val="22"/>
                <w:szCs w:val="22"/>
              </w:rPr>
            </w:pPr>
            <w:r w:rsidRPr="009F49A9">
              <w:rPr>
                <w:rFonts w:ascii="Calibri" w:hAnsi="Calibri"/>
                <w:sz w:val="22"/>
                <w:szCs w:val="22"/>
              </w:rPr>
              <w:t>Elektronické snímání spotřeby plynů a anestetik a jejich zobrazení v průběhu a po každé anestézii</w:t>
            </w:r>
          </w:p>
        </w:tc>
        <w:tc>
          <w:tcPr>
            <w:tcW w:w="1276" w:type="dxa"/>
            <w:shd w:val="clear" w:color="auto" w:fill="auto"/>
            <w:vAlign w:val="center"/>
          </w:tcPr>
          <w:p w14:paraId="38E0EE1E"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281BB543"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449249CA" w14:textId="77777777" w:rsidTr="007F618F">
        <w:trPr>
          <w:trHeight w:val="707"/>
        </w:trPr>
        <w:tc>
          <w:tcPr>
            <w:tcW w:w="4536" w:type="dxa"/>
            <w:shd w:val="clear" w:color="auto" w:fill="auto"/>
          </w:tcPr>
          <w:p w14:paraId="55C9C571" w14:textId="77777777" w:rsidR="009F49A9" w:rsidRPr="009F49A9" w:rsidRDefault="009F49A9" w:rsidP="009F49A9">
            <w:pPr>
              <w:rPr>
                <w:rFonts w:ascii="Calibri" w:hAnsi="Calibri"/>
                <w:sz w:val="22"/>
                <w:szCs w:val="22"/>
              </w:rPr>
            </w:pPr>
            <w:r w:rsidRPr="009F49A9">
              <w:rPr>
                <w:rFonts w:ascii="Calibri" w:hAnsi="Calibri"/>
                <w:sz w:val="22"/>
                <w:szCs w:val="22"/>
              </w:rPr>
              <w:t>Vyčíslení nákladů právě probíhající anestézie a na konci výkonu</w:t>
            </w:r>
          </w:p>
        </w:tc>
        <w:tc>
          <w:tcPr>
            <w:tcW w:w="1276" w:type="dxa"/>
            <w:shd w:val="clear" w:color="auto" w:fill="auto"/>
            <w:vAlign w:val="center"/>
          </w:tcPr>
          <w:p w14:paraId="38A8685A"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2FB8188B"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2B65ED53" w14:textId="77777777" w:rsidTr="007F618F">
        <w:trPr>
          <w:trHeight w:val="707"/>
        </w:trPr>
        <w:tc>
          <w:tcPr>
            <w:tcW w:w="4536" w:type="dxa"/>
            <w:shd w:val="clear" w:color="auto" w:fill="auto"/>
          </w:tcPr>
          <w:p w14:paraId="3B259430" w14:textId="77777777" w:rsidR="009F49A9" w:rsidRPr="009F49A9" w:rsidRDefault="009F49A9" w:rsidP="009F49A9">
            <w:pPr>
              <w:rPr>
                <w:rFonts w:ascii="Calibri" w:hAnsi="Calibri"/>
                <w:sz w:val="22"/>
                <w:szCs w:val="22"/>
              </w:rPr>
            </w:pPr>
            <w:r w:rsidRPr="009F49A9">
              <w:rPr>
                <w:rFonts w:ascii="Calibri" w:hAnsi="Calibri"/>
                <w:sz w:val="22"/>
                <w:szCs w:val="22"/>
              </w:rPr>
              <w:t>Automatická regulace směšování čerstvé směsi pro O</w:t>
            </w:r>
            <w:r w:rsidRPr="009F49A9">
              <w:rPr>
                <w:rFonts w:ascii="Calibri" w:hAnsi="Calibri"/>
                <w:sz w:val="22"/>
                <w:szCs w:val="22"/>
                <w:vertAlign w:val="subscript"/>
              </w:rPr>
              <w:t>2</w:t>
            </w:r>
          </w:p>
        </w:tc>
        <w:tc>
          <w:tcPr>
            <w:tcW w:w="1276" w:type="dxa"/>
            <w:shd w:val="clear" w:color="auto" w:fill="auto"/>
            <w:vAlign w:val="center"/>
          </w:tcPr>
          <w:p w14:paraId="2BB2CC0E"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054B0E08"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5019BDEC" w14:textId="77777777" w:rsidTr="007F618F">
        <w:trPr>
          <w:trHeight w:val="707"/>
        </w:trPr>
        <w:tc>
          <w:tcPr>
            <w:tcW w:w="4536" w:type="dxa"/>
            <w:shd w:val="clear" w:color="auto" w:fill="auto"/>
          </w:tcPr>
          <w:p w14:paraId="004E4746" w14:textId="77777777" w:rsidR="009F49A9" w:rsidRPr="009F49A9" w:rsidRDefault="009F49A9" w:rsidP="009F49A9">
            <w:pPr>
              <w:rPr>
                <w:rFonts w:ascii="Calibri" w:hAnsi="Calibri"/>
                <w:sz w:val="22"/>
                <w:szCs w:val="22"/>
              </w:rPr>
            </w:pPr>
            <w:r w:rsidRPr="009F49A9">
              <w:rPr>
                <w:rFonts w:ascii="Calibri" w:hAnsi="Calibri"/>
                <w:sz w:val="22"/>
                <w:szCs w:val="22"/>
              </w:rPr>
              <w:t>N2O a vzduchu systémem zamezujícím vytvoření hypoxické směsi</w:t>
            </w:r>
          </w:p>
        </w:tc>
        <w:tc>
          <w:tcPr>
            <w:tcW w:w="1276" w:type="dxa"/>
            <w:shd w:val="clear" w:color="auto" w:fill="auto"/>
            <w:vAlign w:val="center"/>
          </w:tcPr>
          <w:p w14:paraId="5610EBCB"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6232C0C2"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39E4478B" w14:textId="77777777" w:rsidTr="007F618F">
        <w:trPr>
          <w:trHeight w:val="707"/>
        </w:trPr>
        <w:tc>
          <w:tcPr>
            <w:tcW w:w="4536" w:type="dxa"/>
            <w:shd w:val="clear" w:color="auto" w:fill="auto"/>
          </w:tcPr>
          <w:p w14:paraId="0697F2B6" w14:textId="77777777" w:rsidR="009F49A9" w:rsidRPr="009F49A9" w:rsidRDefault="009F49A9" w:rsidP="009F49A9">
            <w:pPr>
              <w:rPr>
                <w:rFonts w:ascii="Calibri" w:hAnsi="Calibri"/>
                <w:sz w:val="22"/>
                <w:szCs w:val="22"/>
              </w:rPr>
            </w:pPr>
            <w:r w:rsidRPr="009F49A9">
              <w:rPr>
                <w:rFonts w:ascii="Calibri" w:hAnsi="Calibri"/>
                <w:sz w:val="22"/>
                <w:szCs w:val="22"/>
              </w:rPr>
              <w:t>Schopnost kompenzace tlakových výkyvů v rozvodech plynů</w:t>
            </w:r>
          </w:p>
        </w:tc>
        <w:tc>
          <w:tcPr>
            <w:tcW w:w="1276" w:type="dxa"/>
            <w:shd w:val="clear" w:color="auto" w:fill="auto"/>
            <w:vAlign w:val="center"/>
          </w:tcPr>
          <w:p w14:paraId="0E46D9C8"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4F1D80D5"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20F743F3" w14:textId="77777777" w:rsidTr="007F618F">
        <w:trPr>
          <w:trHeight w:val="707"/>
        </w:trPr>
        <w:tc>
          <w:tcPr>
            <w:tcW w:w="4536" w:type="dxa"/>
            <w:shd w:val="clear" w:color="auto" w:fill="auto"/>
          </w:tcPr>
          <w:p w14:paraId="05996303" w14:textId="77777777" w:rsidR="009F49A9" w:rsidRPr="009F49A9" w:rsidRDefault="009F49A9" w:rsidP="009F49A9">
            <w:pPr>
              <w:rPr>
                <w:rFonts w:ascii="Calibri" w:hAnsi="Calibri"/>
                <w:sz w:val="22"/>
              </w:rPr>
            </w:pPr>
            <w:r w:rsidRPr="009F49A9">
              <w:rPr>
                <w:rFonts w:ascii="Calibri" w:hAnsi="Calibri"/>
                <w:sz w:val="22"/>
                <w:szCs w:val="22"/>
              </w:rPr>
              <w:t>Integrovaná odsávačka pro odsávání sekretu včetně příslušenství součástí</w:t>
            </w:r>
          </w:p>
          <w:p w14:paraId="68781073" w14:textId="77777777" w:rsidR="009F49A9" w:rsidRPr="009F49A9" w:rsidRDefault="009F49A9" w:rsidP="009F49A9">
            <w:pPr>
              <w:rPr>
                <w:rFonts w:ascii="Calibri" w:hAnsi="Calibri"/>
                <w:sz w:val="22"/>
                <w:szCs w:val="22"/>
              </w:rPr>
            </w:pPr>
            <w:r w:rsidRPr="009F49A9">
              <w:rPr>
                <w:rFonts w:ascii="Calibri" w:hAnsi="Calibri"/>
                <w:sz w:val="22"/>
                <w:szCs w:val="22"/>
              </w:rPr>
              <w:t>dodávky</w:t>
            </w:r>
            <w:r w:rsidRPr="009F49A9">
              <w:rPr>
                <w:rFonts w:ascii="Calibri" w:hAnsi="Calibri"/>
                <w:sz w:val="22"/>
                <w:szCs w:val="22"/>
              </w:rPr>
              <w:tab/>
            </w:r>
          </w:p>
        </w:tc>
        <w:tc>
          <w:tcPr>
            <w:tcW w:w="1276" w:type="dxa"/>
            <w:shd w:val="clear" w:color="auto" w:fill="auto"/>
            <w:vAlign w:val="center"/>
          </w:tcPr>
          <w:p w14:paraId="611C0BFA"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0C046DDC"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2EB323C2" w14:textId="77777777" w:rsidTr="007F618F">
        <w:trPr>
          <w:trHeight w:val="972"/>
        </w:trPr>
        <w:tc>
          <w:tcPr>
            <w:tcW w:w="4536" w:type="dxa"/>
            <w:shd w:val="clear" w:color="auto" w:fill="auto"/>
          </w:tcPr>
          <w:p w14:paraId="48F68F81" w14:textId="77777777" w:rsidR="009F49A9" w:rsidRPr="009F49A9" w:rsidRDefault="009F49A9" w:rsidP="009F49A9">
            <w:pPr>
              <w:rPr>
                <w:rFonts w:ascii="Calibri" w:hAnsi="Calibri"/>
                <w:sz w:val="22"/>
                <w:szCs w:val="22"/>
              </w:rPr>
            </w:pPr>
            <w:r w:rsidRPr="009F49A9">
              <w:rPr>
                <w:rFonts w:ascii="Calibri" w:hAnsi="Calibri"/>
                <w:sz w:val="22"/>
                <w:szCs w:val="22"/>
              </w:rPr>
              <w:t>Integrovaný odvod medicinálních plynů, napojení na centrální odsávání, ochrana před odsátím plynů přímo z pacientského okruhu</w:t>
            </w:r>
          </w:p>
        </w:tc>
        <w:tc>
          <w:tcPr>
            <w:tcW w:w="1276" w:type="dxa"/>
            <w:shd w:val="clear" w:color="auto" w:fill="auto"/>
            <w:vAlign w:val="center"/>
          </w:tcPr>
          <w:p w14:paraId="35EC139E"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3CB96060"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5A8B75C9" w14:textId="77777777" w:rsidTr="007F618F">
        <w:trPr>
          <w:trHeight w:val="699"/>
        </w:trPr>
        <w:tc>
          <w:tcPr>
            <w:tcW w:w="4536" w:type="dxa"/>
            <w:shd w:val="clear" w:color="auto" w:fill="auto"/>
          </w:tcPr>
          <w:p w14:paraId="296F9DFF" w14:textId="77777777" w:rsidR="009F49A9" w:rsidRPr="009F49A9" w:rsidRDefault="009F49A9" w:rsidP="009F49A9">
            <w:pPr>
              <w:suppressAutoHyphens/>
              <w:rPr>
                <w:rFonts w:cs="Arial"/>
                <w:bCs/>
                <w:szCs w:val="20"/>
              </w:rPr>
            </w:pPr>
            <w:r w:rsidRPr="009F49A9">
              <w:rPr>
                <w:rFonts w:ascii="Calibri" w:hAnsi="Calibri"/>
                <w:sz w:val="22"/>
                <w:szCs w:val="22"/>
              </w:rPr>
              <w:t>Součástí dodávky nejsou odpařovače inhalačních anestetik</w:t>
            </w:r>
            <w:r w:rsidRPr="009F49A9">
              <w:rPr>
                <w:rFonts w:cs="Arial"/>
                <w:bCs/>
                <w:szCs w:val="20"/>
              </w:rPr>
              <w:t xml:space="preserve"> </w:t>
            </w:r>
          </w:p>
        </w:tc>
        <w:tc>
          <w:tcPr>
            <w:tcW w:w="1276" w:type="dxa"/>
            <w:shd w:val="clear" w:color="auto" w:fill="auto"/>
            <w:vAlign w:val="center"/>
          </w:tcPr>
          <w:p w14:paraId="3A0D1548"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22F6363D"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03A59C84" w14:textId="77777777" w:rsidTr="007F618F">
        <w:trPr>
          <w:trHeight w:val="1720"/>
        </w:trPr>
        <w:tc>
          <w:tcPr>
            <w:tcW w:w="4536" w:type="dxa"/>
            <w:shd w:val="clear" w:color="auto" w:fill="auto"/>
          </w:tcPr>
          <w:p w14:paraId="33327FA1" w14:textId="77777777" w:rsidR="009F49A9" w:rsidRPr="009F49A9" w:rsidRDefault="009F49A9" w:rsidP="009F49A9">
            <w:pPr>
              <w:rPr>
                <w:rFonts w:ascii="Calibri" w:hAnsi="Calibri"/>
                <w:sz w:val="22"/>
                <w:szCs w:val="22"/>
              </w:rPr>
            </w:pPr>
            <w:r w:rsidRPr="009F49A9">
              <w:rPr>
                <w:rFonts w:ascii="Calibri" w:hAnsi="Calibri"/>
                <w:sz w:val="22"/>
                <w:szCs w:val="22"/>
              </w:rPr>
              <w:t xml:space="preserve">Příprava pro 2 odpařovače, automatická detekce </w:t>
            </w:r>
            <w:r w:rsidRPr="009F49A9">
              <w:rPr>
                <w:rFonts w:ascii="Calibri" w:hAnsi="Calibri"/>
                <w:color w:val="000000"/>
                <w:sz w:val="22"/>
                <w:szCs w:val="22"/>
              </w:rPr>
              <w:t xml:space="preserve">odpařovače, elektronické odpařovače výhodou zobrazení a záznam nastavení odpařovače na displeji ventilátoru, zobrazení typu odpařovače (anestetikum) a alarmu nízké hladiny naplnění odpařovače </w:t>
            </w:r>
          </w:p>
        </w:tc>
        <w:tc>
          <w:tcPr>
            <w:tcW w:w="1276" w:type="dxa"/>
            <w:shd w:val="clear" w:color="auto" w:fill="auto"/>
            <w:vAlign w:val="center"/>
          </w:tcPr>
          <w:p w14:paraId="335714A3"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2EBF8031"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5E661388" w14:textId="77777777" w:rsidTr="007F618F">
        <w:trPr>
          <w:trHeight w:val="994"/>
        </w:trPr>
        <w:tc>
          <w:tcPr>
            <w:tcW w:w="4536" w:type="dxa"/>
            <w:shd w:val="clear" w:color="auto" w:fill="auto"/>
          </w:tcPr>
          <w:p w14:paraId="037216B9" w14:textId="77777777" w:rsidR="009F49A9" w:rsidRPr="009F49A9" w:rsidRDefault="009F49A9" w:rsidP="009F49A9">
            <w:pPr>
              <w:rPr>
                <w:rFonts w:ascii="Calibri" w:hAnsi="Calibri"/>
                <w:sz w:val="22"/>
                <w:szCs w:val="22"/>
              </w:rPr>
            </w:pPr>
            <w:r w:rsidRPr="009F49A9">
              <w:rPr>
                <w:rFonts w:ascii="Calibri" w:hAnsi="Calibri"/>
                <w:sz w:val="22"/>
                <w:szCs w:val="22"/>
              </w:rPr>
              <w:t>Min. 3 integrované elektrické zásuvky 220 V pro připojení dalších přístrojů (dávkovače, odpařovač apod.)</w:t>
            </w:r>
          </w:p>
        </w:tc>
        <w:tc>
          <w:tcPr>
            <w:tcW w:w="1276" w:type="dxa"/>
            <w:shd w:val="clear" w:color="auto" w:fill="auto"/>
            <w:vAlign w:val="center"/>
          </w:tcPr>
          <w:p w14:paraId="4ADE7579"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534D7A9F"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4ED0B994" w14:textId="77777777" w:rsidTr="007F618F">
        <w:trPr>
          <w:trHeight w:val="707"/>
        </w:trPr>
        <w:tc>
          <w:tcPr>
            <w:tcW w:w="4536" w:type="dxa"/>
            <w:shd w:val="clear" w:color="auto" w:fill="auto"/>
          </w:tcPr>
          <w:p w14:paraId="0D082638" w14:textId="77777777" w:rsidR="009F49A9" w:rsidRPr="009F49A9" w:rsidRDefault="009F49A9" w:rsidP="009F49A9">
            <w:pPr>
              <w:rPr>
                <w:rFonts w:ascii="Calibri" w:hAnsi="Calibri"/>
                <w:sz w:val="22"/>
                <w:szCs w:val="22"/>
              </w:rPr>
            </w:pPr>
            <w:r w:rsidRPr="009F49A9">
              <w:rPr>
                <w:rFonts w:ascii="Calibri" w:hAnsi="Calibri"/>
                <w:sz w:val="22"/>
                <w:szCs w:val="22"/>
              </w:rPr>
              <w:t xml:space="preserve">2 hluboké zásuvky pro příslušenství </w:t>
            </w:r>
          </w:p>
        </w:tc>
        <w:tc>
          <w:tcPr>
            <w:tcW w:w="1276" w:type="dxa"/>
            <w:shd w:val="clear" w:color="auto" w:fill="auto"/>
            <w:vAlign w:val="center"/>
          </w:tcPr>
          <w:p w14:paraId="0CAEF5B5"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2F14DF8C"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2EEB3A80" w14:textId="77777777" w:rsidTr="007F618F">
        <w:trPr>
          <w:trHeight w:val="707"/>
        </w:trPr>
        <w:tc>
          <w:tcPr>
            <w:tcW w:w="4536" w:type="dxa"/>
            <w:shd w:val="clear" w:color="auto" w:fill="auto"/>
          </w:tcPr>
          <w:p w14:paraId="386C33B0" w14:textId="77777777" w:rsidR="009F49A9" w:rsidRPr="009F49A9" w:rsidRDefault="009F49A9" w:rsidP="009F49A9">
            <w:pPr>
              <w:rPr>
                <w:rFonts w:ascii="Calibri" w:hAnsi="Calibri"/>
                <w:sz w:val="22"/>
                <w:szCs w:val="22"/>
              </w:rPr>
            </w:pPr>
            <w:r w:rsidRPr="009F49A9">
              <w:rPr>
                <w:rFonts w:ascii="Calibri" w:hAnsi="Calibri"/>
                <w:sz w:val="22"/>
                <w:szCs w:val="22"/>
              </w:rPr>
              <w:t>Rozhraní v českém jazyce</w:t>
            </w:r>
          </w:p>
        </w:tc>
        <w:tc>
          <w:tcPr>
            <w:tcW w:w="1276" w:type="dxa"/>
            <w:shd w:val="clear" w:color="auto" w:fill="auto"/>
            <w:vAlign w:val="center"/>
          </w:tcPr>
          <w:p w14:paraId="2A07C75F"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07785897"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1DBB996C" w14:textId="77777777" w:rsidTr="007F618F">
        <w:trPr>
          <w:trHeight w:val="707"/>
        </w:trPr>
        <w:tc>
          <w:tcPr>
            <w:tcW w:w="4536" w:type="dxa"/>
            <w:shd w:val="clear" w:color="auto" w:fill="auto"/>
          </w:tcPr>
          <w:p w14:paraId="11300955" w14:textId="77777777" w:rsidR="009F49A9" w:rsidRPr="009F49A9" w:rsidRDefault="009F49A9" w:rsidP="009F49A9">
            <w:pPr>
              <w:rPr>
                <w:rFonts w:ascii="Calibri" w:hAnsi="Calibri"/>
                <w:sz w:val="22"/>
                <w:szCs w:val="22"/>
              </w:rPr>
            </w:pPr>
            <w:r w:rsidRPr="009F49A9">
              <w:rPr>
                <w:rFonts w:ascii="Calibri" w:hAnsi="Calibri"/>
                <w:color w:val="000000"/>
                <w:sz w:val="22"/>
                <w:szCs w:val="22"/>
              </w:rPr>
              <w:t>Možnost přímého pořizování protokolů o provedené anestesii s výhodou</w:t>
            </w:r>
          </w:p>
        </w:tc>
        <w:tc>
          <w:tcPr>
            <w:tcW w:w="1276" w:type="dxa"/>
            <w:shd w:val="clear" w:color="auto" w:fill="auto"/>
            <w:vAlign w:val="center"/>
          </w:tcPr>
          <w:p w14:paraId="7AE2CAA2"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69849100"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33DE88BD" w14:textId="77777777" w:rsidTr="007F618F">
        <w:trPr>
          <w:trHeight w:val="707"/>
        </w:trPr>
        <w:tc>
          <w:tcPr>
            <w:tcW w:w="4536" w:type="dxa"/>
            <w:shd w:val="clear" w:color="auto" w:fill="auto"/>
          </w:tcPr>
          <w:p w14:paraId="40F997B4" w14:textId="77777777" w:rsidR="009F49A9" w:rsidRPr="009F49A9" w:rsidRDefault="009F49A9" w:rsidP="009F49A9">
            <w:pPr>
              <w:rPr>
                <w:rFonts w:ascii="Calibri" w:hAnsi="Calibri"/>
                <w:color w:val="000000"/>
                <w:sz w:val="22"/>
                <w:szCs w:val="22"/>
              </w:rPr>
            </w:pPr>
            <w:r w:rsidRPr="009F49A9">
              <w:rPr>
                <w:rFonts w:ascii="Calibri" w:hAnsi="Calibri"/>
                <w:color w:val="000000"/>
                <w:sz w:val="22"/>
                <w:szCs w:val="22"/>
              </w:rPr>
              <w:lastRenderedPageBreak/>
              <w:t xml:space="preserve">Možnost propojení na centrální sledování pacientů </w:t>
            </w:r>
          </w:p>
        </w:tc>
        <w:tc>
          <w:tcPr>
            <w:tcW w:w="1276" w:type="dxa"/>
            <w:shd w:val="clear" w:color="auto" w:fill="auto"/>
            <w:vAlign w:val="center"/>
          </w:tcPr>
          <w:p w14:paraId="423DBB91"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55518816"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5E80775F" w14:textId="77777777" w:rsidTr="007F618F">
        <w:trPr>
          <w:trHeight w:val="707"/>
        </w:trPr>
        <w:tc>
          <w:tcPr>
            <w:tcW w:w="4536" w:type="dxa"/>
            <w:shd w:val="clear" w:color="auto" w:fill="auto"/>
          </w:tcPr>
          <w:p w14:paraId="7B307ED7" w14:textId="77777777" w:rsidR="009F49A9" w:rsidRPr="009F49A9" w:rsidRDefault="009F49A9" w:rsidP="009F49A9">
            <w:pPr>
              <w:rPr>
                <w:rFonts w:ascii="Calibri" w:hAnsi="Calibri"/>
                <w:color w:val="000000"/>
                <w:sz w:val="22"/>
                <w:szCs w:val="22"/>
              </w:rPr>
            </w:pPr>
            <w:r w:rsidRPr="009F49A9">
              <w:rPr>
                <w:rFonts w:ascii="Calibri" w:hAnsi="Calibri"/>
                <w:sz w:val="22"/>
                <w:szCs w:val="22"/>
              </w:rPr>
              <w:t xml:space="preserve">Elektronicky </w:t>
            </w:r>
            <w:r w:rsidRPr="009F49A9">
              <w:rPr>
                <w:rFonts w:ascii="Calibri" w:hAnsi="Calibri"/>
                <w:color w:val="000000"/>
                <w:sz w:val="22"/>
                <w:szCs w:val="22"/>
              </w:rPr>
              <w:t>řízený ventilátor s vizuální kontrolou netěsnosti okruhu v každém dechovém cyklu (měch ve válci v zorném poli obsluhy)</w:t>
            </w:r>
          </w:p>
        </w:tc>
        <w:tc>
          <w:tcPr>
            <w:tcW w:w="1276" w:type="dxa"/>
            <w:shd w:val="clear" w:color="auto" w:fill="auto"/>
            <w:vAlign w:val="center"/>
          </w:tcPr>
          <w:p w14:paraId="0E7F098D"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3A9E1B0C"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3E73F380" w14:textId="77777777" w:rsidTr="007F618F">
        <w:trPr>
          <w:trHeight w:val="707"/>
        </w:trPr>
        <w:tc>
          <w:tcPr>
            <w:tcW w:w="4536" w:type="dxa"/>
            <w:shd w:val="clear" w:color="auto" w:fill="auto"/>
          </w:tcPr>
          <w:p w14:paraId="01705374" w14:textId="77777777" w:rsidR="009F49A9" w:rsidRPr="009F49A9" w:rsidRDefault="009F49A9" w:rsidP="009F49A9">
            <w:pPr>
              <w:rPr>
                <w:rFonts w:ascii="Calibri" w:hAnsi="Calibri"/>
                <w:sz w:val="22"/>
                <w:szCs w:val="22"/>
              </w:rPr>
            </w:pPr>
            <w:r w:rsidRPr="009F49A9">
              <w:rPr>
                <w:rFonts w:ascii="Calibri" w:hAnsi="Calibri"/>
                <w:sz w:val="22"/>
                <w:szCs w:val="22"/>
              </w:rPr>
              <w:t>Jednoduché přepnutí ruční a řízené ventilace</w:t>
            </w:r>
          </w:p>
        </w:tc>
        <w:tc>
          <w:tcPr>
            <w:tcW w:w="1276" w:type="dxa"/>
            <w:shd w:val="clear" w:color="auto" w:fill="auto"/>
            <w:vAlign w:val="center"/>
          </w:tcPr>
          <w:p w14:paraId="4D3E37BF"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66ED737A"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64194C97" w14:textId="77777777" w:rsidTr="007F618F">
        <w:trPr>
          <w:trHeight w:val="707"/>
        </w:trPr>
        <w:tc>
          <w:tcPr>
            <w:tcW w:w="4536" w:type="dxa"/>
            <w:shd w:val="clear" w:color="auto" w:fill="auto"/>
          </w:tcPr>
          <w:p w14:paraId="015149B9" w14:textId="77777777" w:rsidR="009F49A9" w:rsidRPr="009F49A9" w:rsidRDefault="009F49A9" w:rsidP="009F49A9">
            <w:pPr>
              <w:rPr>
                <w:rFonts w:ascii="Calibri" w:hAnsi="Calibri"/>
                <w:sz w:val="22"/>
                <w:szCs w:val="22"/>
              </w:rPr>
            </w:pPr>
            <w:r w:rsidRPr="009F49A9">
              <w:rPr>
                <w:rFonts w:ascii="Calibri" w:hAnsi="Calibri"/>
                <w:sz w:val="22"/>
                <w:szCs w:val="22"/>
              </w:rPr>
              <w:t xml:space="preserve">Schopnost ventilace při úplném výpadku </w:t>
            </w:r>
            <w:proofErr w:type="spellStart"/>
            <w:r w:rsidRPr="009F49A9">
              <w:rPr>
                <w:rFonts w:ascii="Calibri" w:hAnsi="Calibri"/>
                <w:sz w:val="22"/>
                <w:szCs w:val="22"/>
              </w:rPr>
              <w:t>anest</w:t>
            </w:r>
            <w:proofErr w:type="spellEnd"/>
            <w:r w:rsidRPr="009F49A9">
              <w:rPr>
                <w:rFonts w:ascii="Calibri" w:hAnsi="Calibri"/>
                <w:sz w:val="22"/>
                <w:szCs w:val="22"/>
              </w:rPr>
              <w:t>. plynů</w:t>
            </w:r>
          </w:p>
        </w:tc>
        <w:tc>
          <w:tcPr>
            <w:tcW w:w="1276" w:type="dxa"/>
            <w:shd w:val="clear" w:color="auto" w:fill="auto"/>
            <w:vAlign w:val="center"/>
          </w:tcPr>
          <w:p w14:paraId="2685F7FB"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7C870D61"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68637AC1" w14:textId="77777777" w:rsidTr="007F618F">
        <w:trPr>
          <w:trHeight w:val="707"/>
        </w:trPr>
        <w:tc>
          <w:tcPr>
            <w:tcW w:w="4536" w:type="dxa"/>
            <w:shd w:val="clear" w:color="auto" w:fill="auto"/>
          </w:tcPr>
          <w:p w14:paraId="399C3950" w14:textId="77777777" w:rsidR="009F49A9" w:rsidRPr="009F49A9" w:rsidRDefault="009F49A9" w:rsidP="009F49A9">
            <w:pPr>
              <w:rPr>
                <w:rFonts w:ascii="Calibri" w:hAnsi="Calibri"/>
                <w:color w:val="000000"/>
                <w:sz w:val="22"/>
                <w:szCs w:val="22"/>
              </w:rPr>
            </w:pPr>
            <w:r w:rsidRPr="009F49A9">
              <w:rPr>
                <w:rFonts w:ascii="Calibri" w:hAnsi="Calibri"/>
                <w:sz w:val="22"/>
                <w:szCs w:val="22"/>
              </w:rPr>
              <w:t xml:space="preserve">Ventilační režimy – objemově řízená ventilace, tlakově řízená ventilace, SIMV/PS, </w:t>
            </w:r>
            <w:proofErr w:type="spellStart"/>
            <w:r w:rsidRPr="009F49A9">
              <w:rPr>
                <w:rFonts w:ascii="Calibri" w:hAnsi="Calibri"/>
                <w:sz w:val="22"/>
                <w:szCs w:val="22"/>
              </w:rPr>
              <w:t>spont</w:t>
            </w:r>
            <w:proofErr w:type="spellEnd"/>
            <w:r w:rsidRPr="009F49A9">
              <w:rPr>
                <w:rFonts w:ascii="Calibri" w:hAnsi="Calibri"/>
                <w:sz w:val="22"/>
                <w:szCs w:val="22"/>
              </w:rPr>
              <w:t xml:space="preserve">. ventilace s tlakovou podporou, manuální /spontánní režim, </w:t>
            </w:r>
            <w:r w:rsidRPr="009F49A9">
              <w:rPr>
                <w:rFonts w:ascii="Calibri" w:hAnsi="Calibri"/>
                <w:color w:val="000000"/>
                <w:sz w:val="22"/>
                <w:szCs w:val="22"/>
              </w:rPr>
              <w:t>tlakově řízená ventilace s garantovaným objemem</w:t>
            </w:r>
            <w:r w:rsidRPr="009F49A9">
              <w:rPr>
                <w:rFonts w:ascii="Calibri" w:hAnsi="Calibri"/>
                <w:color w:val="FF0000"/>
                <w:sz w:val="22"/>
                <w:szCs w:val="22"/>
              </w:rPr>
              <w:t xml:space="preserve"> </w:t>
            </w:r>
            <w:r w:rsidRPr="009F49A9">
              <w:rPr>
                <w:rFonts w:ascii="Calibri" w:hAnsi="Calibri"/>
                <w:color w:val="000000"/>
                <w:sz w:val="22"/>
                <w:szCs w:val="22"/>
              </w:rPr>
              <w:t xml:space="preserve">nebo objemově řízená ventilace s funkcí </w:t>
            </w:r>
            <w:proofErr w:type="spellStart"/>
            <w:r w:rsidRPr="009F49A9">
              <w:rPr>
                <w:rFonts w:ascii="Calibri" w:hAnsi="Calibri"/>
                <w:color w:val="000000"/>
                <w:sz w:val="22"/>
                <w:szCs w:val="22"/>
              </w:rPr>
              <w:t>Autoflow</w:t>
            </w:r>
            <w:proofErr w:type="spellEnd"/>
          </w:p>
        </w:tc>
        <w:tc>
          <w:tcPr>
            <w:tcW w:w="1276" w:type="dxa"/>
            <w:shd w:val="clear" w:color="auto" w:fill="auto"/>
            <w:vAlign w:val="center"/>
          </w:tcPr>
          <w:p w14:paraId="394F8097"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3A04E21E"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10090A7C" w14:textId="77777777" w:rsidTr="007F618F">
        <w:trPr>
          <w:trHeight w:val="707"/>
        </w:trPr>
        <w:tc>
          <w:tcPr>
            <w:tcW w:w="4536" w:type="dxa"/>
            <w:shd w:val="clear" w:color="auto" w:fill="auto"/>
          </w:tcPr>
          <w:p w14:paraId="4B69207E" w14:textId="77777777" w:rsidR="009F49A9" w:rsidRPr="009F49A9" w:rsidRDefault="009F49A9" w:rsidP="009F49A9">
            <w:pPr>
              <w:rPr>
                <w:rFonts w:ascii="Calibri" w:hAnsi="Calibri"/>
                <w:sz w:val="22"/>
                <w:szCs w:val="22"/>
              </w:rPr>
            </w:pPr>
            <w:r w:rsidRPr="009F49A9">
              <w:rPr>
                <w:rFonts w:ascii="Calibri" w:hAnsi="Calibri"/>
                <w:sz w:val="22"/>
                <w:szCs w:val="22"/>
              </w:rPr>
              <w:t>Nastavitelný dechový objem 20–1400 ml</w:t>
            </w:r>
          </w:p>
        </w:tc>
        <w:tc>
          <w:tcPr>
            <w:tcW w:w="1276" w:type="dxa"/>
            <w:shd w:val="clear" w:color="auto" w:fill="auto"/>
            <w:vAlign w:val="center"/>
          </w:tcPr>
          <w:p w14:paraId="1B106E92"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606EA6FC"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72EE71A7" w14:textId="77777777" w:rsidTr="007F618F">
        <w:trPr>
          <w:trHeight w:val="707"/>
        </w:trPr>
        <w:tc>
          <w:tcPr>
            <w:tcW w:w="4536" w:type="dxa"/>
            <w:shd w:val="clear" w:color="auto" w:fill="auto"/>
          </w:tcPr>
          <w:p w14:paraId="45E3F0F7" w14:textId="77777777" w:rsidR="009F49A9" w:rsidRPr="009F49A9" w:rsidRDefault="009F49A9" w:rsidP="009F49A9">
            <w:pPr>
              <w:rPr>
                <w:rFonts w:ascii="Calibri" w:hAnsi="Calibri"/>
                <w:sz w:val="22"/>
                <w:szCs w:val="22"/>
              </w:rPr>
            </w:pPr>
            <w:r w:rsidRPr="009F49A9">
              <w:rPr>
                <w:rFonts w:ascii="Calibri" w:hAnsi="Calibri"/>
                <w:sz w:val="22"/>
                <w:szCs w:val="22"/>
              </w:rPr>
              <w:t>Nastavitelná dechová frekvence 3–80/min</w:t>
            </w:r>
          </w:p>
        </w:tc>
        <w:tc>
          <w:tcPr>
            <w:tcW w:w="1276" w:type="dxa"/>
            <w:shd w:val="clear" w:color="auto" w:fill="auto"/>
            <w:vAlign w:val="center"/>
          </w:tcPr>
          <w:p w14:paraId="54A01D3B"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1D8E30AF"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498C45AD" w14:textId="77777777" w:rsidTr="007F618F">
        <w:trPr>
          <w:trHeight w:val="707"/>
        </w:trPr>
        <w:tc>
          <w:tcPr>
            <w:tcW w:w="4536" w:type="dxa"/>
            <w:shd w:val="clear" w:color="auto" w:fill="auto"/>
          </w:tcPr>
          <w:p w14:paraId="408B09D5" w14:textId="77777777" w:rsidR="009F49A9" w:rsidRPr="009F49A9" w:rsidRDefault="009F49A9" w:rsidP="009F49A9">
            <w:pPr>
              <w:rPr>
                <w:rFonts w:ascii="Calibri" w:hAnsi="Calibri"/>
                <w:sz w:val="22"/>
                <w:szCs w:val="22"/>
              </w:rPr>
            </w:pPr>
            <w:r w:rsidRPr="009F49A9">
              <w:rPr>
                <w:rFonts w:ascii="Calibri" w:hAnsi="Calibri"/>
                <w:sz w:val="22"/>
                <w:szCs w:val="22"/>
              </w:rPr>
              <w:t>PEEP 0–30 cmH20</w:t>
            </w:r>
          </w:p>
        </w:tc>
        <w:tc>
          <w:tcPr>
            <w:tcW w:w="1276" w:type="dxa"/>
            <w:shd w:val="clear" w:color="auto" w:fill="auto"/>
            <w:vAlign w:val="center"/>
          </w:tcPr>
          <w:p w14:paraId="3104F517"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263B3C7D"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67DADC28" w14:textId="77777777" w:rsidTr="007F618F">
        <w:trPr>
          <w:trHeight w:val="902"/>
        </w:trPr>
        <w:tc>
          <w:tcPr>
            <w:tcW w:w="4536" w:type="dxa"/>
            <w:shd w:val="clear" w:color="auto" w:fill="auto"/>
          </w:tcPr>
          <w:p w14:paraId="2559D584" w14:textId="77777777" w:rsidR="009F49A9" w:rsidRPr="009F49A9" w:rsidRDefault="009F49A9" w:rsidP="009F49A9">
            <w:pPr>
              <w:rPr>
                <w:rFonts w:ascii="Calibri" w:hAnsi="Calibri"/>
                <w:sz w:val="22"/>
                <w:szCs w:val="22"/>
              </w:rPr>
            </w:pPr>
            <w:proofErr w:type="gramStart"/>
            <w:r w:rsidRPr="009F49A9">
              <w:rPr>
                <w:rFonts w:ascii="Calibri" w:hAnsi="Calibri"/>
                <w:sz w:val="22"/>
                <w:szCs w:val="22"/>
              </w:rPr>
              <w:t>I:E</w:t>
            </w:r>
            <w:proofErr w:type="gramEnd"/>
            <w:r w:rsidRPr="009F49A9">
              <w:rPr>
                <w:rFonts w:ascii="Calibri" w:hAnsi="Calibri"/>
                <w:sz w:val="22"/>
                <w:szCs w:val="22"/>
              </w:rPr>
              <w:t xml:space="preserve"> 2:1 do 1:8; Inspirační pauza 0–50%; Citlivý inspirační </w:t>
            </w:r>
            <w:proofErr w:type="spellStart"/>
            <w:r w:rsidRPr="009F49A9">
              <w:rPr>
                <w:rFonts w:ascii="Calibri" w:hAnsi="Calibri"/>
                <w:sz w:val="22"/>
                <w:szCs w:val="22"/>
              </w:rPr>
              <w:t>trigger</w:t>
            </w:r>
            <w:proofErr w:type="spellEnd"/>
            <w:r w:rsidRPr="009F49A9">
              <w:rPr>
                <w:rFonts w:ascii="Calibri" w:hAnsi="Calibri"/>
                <w:sz w:val="22"/>
                <w:szCs w:val="22"/>
              </w:rPr>
              <w:t xml:space="preserve">; Nastavení expiračního </w:t>
            </w:r>
            <w:proofErr w:type="spellStart"/>
            <w:r w:rsidRPr="009F49A9">
              <w:rPr>
                <w:rFonts w:ascii="Calibri" w:hAnsi="Calibri"/>
                <w:sz w:val="22"/>
                <w:szCs w:val="22"/>
              </w:rPr>
              <w:t>triggeru</w:t>
            </w:r>
            <w:proofErr w:type="spellEnd"/>
          </w:p>
        </w:tc>
        <w:tc>
          <w:tcPr>
            <w:tcW w:w="1276" w:type="dxa"/>
            <w:shd w:val="clear" w:color="auto" w:fill="auto"/>
            <w:vAlign w:val="center"/>
          </w:tcPr>
          <w:p w14:paraId="0260F05D"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5BF1D73B"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1F9BC653" w14:textId="77777777" w:rsidTr="007F618F">
        <w:trPr>
          <w:trHeight w:val="971"/>
        </w:trPr>
        <w:tc>
          <w:tcPr>
            <w:tcW w:w="4536" w:type="dxa"/>
            <w:shd w:val="clear" w:color="auto" w:fill="auto"/>
          </w:tcPr>
          <w:p w14:paraId="523CE6B0" w14:textId="77777777" w:rsidR="009F49A9" w:rsidRPr="009F49A9" w:rsidRDefault="009F49A9" w:rsidP="009F49A9">
            <w:pPr>
              <w:rPr>
                <w:rFonts w:ascii="Calibri" w:hAnsi="Calibri"/>
                <w:sz w:val="22"/>
                <w:szCs w:val="22"/>
              </w:rPr>
            </w:pPr>
            <w:r w:rsidRPr="009F49A9">
              <w:rPr>
                <w:rFonts w:ascii="Calibri" w:hAnsi="Calibri"/>
                <w:sz w:val="22"/>
                <w:szCs w:val="22"/>
              </w:rPr>
              <w:t xml:space="preserve">Monitorace ventilačních parametrů – minimálně </w:t>
            </w:r>
            <w:proofErr w:type="spellStart"/>
            <w:r w:rsidRPr="009F49A9">
              <w:rPr>
                <w:rFonts w:ascii="Calibri" w:hAnsi="Calibri"/>
                <w:sz w:val="22"/>
                <w:szCs w:val="22"/>
              </w:rPr>
              <w:t>Vt</w:t>
            </w:r>
            <w:proofErr w:type="spellEnd"/>
            <w:r w:rsidRPr="009F49A9">
              <w:rPr>
                <w:rFonts w:ascii="Calibri" w:hAnsi="Calibri"/>
                <w:sz w:val="22"/>
                <w:szCs w:val="22"/>
              </w:rPr>
              <w:t xml:space="preserve"> </w:t>
            </w:r>
            <w:proofErr w:type="spellStart"/>
            <w:r w:rsidRPr="009F49A9">
              <w:rPr>
                <w:rFonts w:ascii="Calibri" w:hAnsi="Calibri"/>
                <w:sz w:val="22"/>
                <w:szCs w:val="22"/>
              </w:rPr>
              <w:t>insp</w:t>
            </w:r>
            <w:proofErr w:type="spellEnd"/>
            <w:r w:rsidRPr="009F49A9">
              <w:rPr>
                <w:rFonts w:ascii="Calibri" w:hAnsi="Calibri"/>
                <w:sz w:val="22"/>
                <w:szCs w:val="22"/>
              </w:rPr>
              <w:t>/</w:t>
            </w:r>
            <w:proofErr w:type="spellStart"/>
            <w:r w:rsidRPr="009F49A9">
              <w:rPr>
                <w:rFonts w:ascii="Calibri" w:hAnsi="Calibri"/>
                <w:sz w:val="22"/>
                <w:szCs w:val="22"/>
              </w:rPr>
              <w:t>exp</w:t>
            </w:r>
            <w:proofErr w:type="spellEnd"/>
            <w:r w:rsidRPr="009F49A9">
              <w:rPr>
                <w:rFonts w:ascii="Calibri" w:hAnsi="Calibri"/>
                <w:sz w:val="22"/>
                <w:szCs w:val="22"/>
              </w:rPr>
              <w:t xml:space="preserve">, V min </w:t>
            </w:r>
            <w:proofErr w:type="spellStart"/>
            <w:r w:rsidRPr="009F49A9">
              <w:rPr>
                <w:rFonts w:ascii="Calibri" w:hAnsi="Calibri"/>
                <w:sz w:val="22"/>
                <w:szCs w:val="22"/>
              </w:rPr>
              <w:t>exp</w:t>
            </w:r>
            <w:proofErr w:type="spellEnd"/>
            <w:r w:rsidRPr="009F49A9">
              <w:rPr>
                <w:rFonts w:ascii="Calibri" w:hAnsi="Calibri"/>
                <w:sz w:val="22"/>
                <w:szCs w:val="22"/>
              </w:rPr>
              <w:t xml:space="preserve">, PEEP, </w:t>
            </w:r>
            <w:proofErr w:type="spellStart"/>
            <w:r w:rsidRPr="009F49A9">
              <w:rPr>
                <w:rFonts w:ascii="Calibri" w:hAnsi="Calibri"/>
                <w:sz w:val="22"/>
                <w:szCs w:val="22"/>
              </w:rPr>
              <w:t>Ppeak</w:t>
            </w:r>
            <w:proofErr w:type="spellEnd"/>
            <w:r w:rsidRPr="009F49A9">
              <w:rPr>
                <w:rFonts w:ascii="Calibri" w:hAnsi="Calibri"/>
                <w:sz w:val="22"/>
                <w:szCs w:val="22"/>
              </w:rPr>
              <w:t xml:space="preserve">, </w:t>
            </w:r>
            <w:proofErr w:type="spellStart"/>
            <w:r w:rsidRPr="009F49A9">
              <w:rPr>
                <w:rFonts w:ascii="Calibri" w:hAnsi="Calibri"/>
                <w:sz w:val="22"/>
                <w:szCs w:val="22"/>
              </w:rPr>
              <w:t>Pplat</w:t>
            </w:r>
            <w:proofErr w:type="spellEnd"/>
          </w:p>
        </w:tc>
        <w:tc>
          <w:tcPr>
            <w:tcW w:w="1276" w:type="dxa"/>
            <w:shd w:val="clear" w:color="auto" w:fill="auto"/>
            <w:vAlign w:val="center"/>
          </w:tcPr>
          <w:p w14:paraId="056AC6F5"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6C5F5063"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10A99964" w14:textId="77777777" w:rsidTr="007F618F">
        <w:trPr>
          <w:trHeight w:val="972"/>
        </w:trPr>
        <w:tc>
          <w:tcPr>
            <w:tcW w:w="4536" w:type="dxa"/>
            <w:shd w:val="clear" w:color="auto" w:fill="auto"/>
          </w:tcPr>
          <w:p w14:paraId="36142868" w14:textId="77777777" w:rsidR="009F49A9" w:rsidRPr="009F49A9" w:rsidRDefault="009F49A9" w:rsidP="009F49A9">
            <w:pPr>
              <w:rPr>
                <w:rFonts w:ascii="Calibri" w:hAnsi="Calibri"/>
                <w:sz w:val="22"/>
                <w:szCs w:val="22"/>
              </w:rPr>
            </w:pPr>
            <w:r w:rsidRPr="009F49A9">
              <w:rPr>
                <w:rFonts w:ascii="Calibri" w:hAnsi="Calibri"/>
                <w:sz w:val="22"/>
                <w:szCs w:val="22"/>
              </w:rPr>
              <w:t xml:space="preserve">Monitorování 3 grafických průběhů i současně (tlak, průtok, CO2) a smyček plicní mechaniky (P/V, </w:t>
            </w:r>
            <w:proofErr w:type="spellStart"/>
            <w:r w:rsidRPr="009F49A9">
              <w:rPr>
                <w:rFonts w:ascii="Calibri" w:hAnsi="Calibri"/>
                <w:sz w:val="22"/>
                <w:szCs w:val="22"/>
              </w:rPr>
              <w:t>Flow</w:t>
            </w:r>
            <w:proofErr w:type="spellEnd"/>
            <w:r w:rsidRPr="009F49A9">
              <w:rPr>
                <w:rFonts w:ascii="Calibri" w:hAnsi="Calibri"/>
                <w:sz w:val="22"/>
                <w:szCs w:val="22"/>
              </w:rPr>
              <w:t>/V)</w:t>
            </w:r>
          </w:p>
        </w:tc>
        <w:tc>
          <w:tcPr>
            <w:tcW w:w="1276" w:type="dxa"/>
            <w:shd w:val="clear" w:color="auto" w:fill="auto"/>
            <w:vAlign w:val="center"/>
          </w:tcPr>
          <w:p w14:paraId="3E5EF7D8"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5C57000B"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3723A73D" w14:textId="77777777" w:rsidTr="007F618F">
        <w:trPr>
          <w:trHeight w:val="986"/>
        </w:trPr>
        <w:tc>
          <w:tcPr>
            <w:tcW w:w="4536" w:type="dxa"/>
            <w:shd w:val="clear" w:color="auto" w:fill="auto"/>
          </w:tcPr>
          <w:p w14:paraId="556E3A50" w14:textId="77777777" w:rsidR="009F49A9" w:rsidRPr="009F49A9" w:rsidRDefault="009F49A9" w:rsidP="009F49A9">
            <w:pPr>
              <w:rPr>
                <w:rFonts w:ascii="Calibri" w:hAnsi="Calibri"/>
                <w:sz w:val="22"/>
                <w:szCs w:val="22"/>
              </w:rPr>
            </w:pPr>
            <w:proofErr w:type="spellStart"/>
            <w:r w:rsidRPr="009F49A9">
              <w:rPr>
                <w:rFonts w:ascii="Calibri" w:hAnsi="Calibri"/>
                <w:sz w:val="22"/>
                <w:szCs w:val="22"/>
              </w:rPr>
              <w:t>Standby</w:t>
            </w:r>
            <w:proofErr w:type="spellEnd"/>
            <w:r w:rsidRPr="009F49A9">
              <w:rPr>
                <w:rFonts w:ascii="Calibri" w:hAnsi="Calibri"/>
                <w:sz w:val="22"/>
                <w:szCs w:val="22"/>
              </w:rPr>
              <w:t>/</w:t>
            </w:r>
            <w:proofErr w:type="spellStart"/>
            <w:r w:rsidRPr="009F49A9">
              <w:rPr>
                <w:rFonts w:ascii="Calibri" w:hAnsi="Calibri"/>
                <w:sz w:val="22"/>
                <w:szCs w:val="22"/>
              </w:rPr>
              <w:t>stopflow</w:t>
            </w:r>
            <w:proofErr w:type="spellEnd"/>
            <w:r w:rsidRPr="009F49A9">
              <w:rPr>
                <w:rFonts w:ascii="Calibri" w:hAnsi="Calibri"/>
                <w:sz w:val="22"/>
                <w:szCs w:val="22"/>
              </w:rPr>
              <w:t xml:space="preserve"> režim v době intubace nebo polohování pacienta pro zamezení úniku anestetik z okruhu do prostředí</w:t>
            </w:r>
          </w:p>
        </w:tc>
        <w:tc>
          <w:tcPr>
            <w:tcW w:w="1276" w:type="dxa"/>
            <w:shd w:val="clear" w:color="auto" w:fill="auto"/>
            <w:vAlign w:val="center"/>
          </w:tcPr>
          <w:p w14:paraId="00BFF69E"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5F64BFEC"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3443A20A" w14:textId="77777777" w:rsidTr="007F618F">
        <w:trPr>
          <w:trHeight w:val="419"/>
        </w:trPr>
        <w:tc>
          <w:tcPr>
            <w:tcW w:w="4536" w:type="dxa"/>
            <w:shd w:val="clear" w:color="auto" w:fill="auto"/>
          </w:tcPr>
          <w:p w14:paraId="6DD3A0AE" w14:textId="77777777" w:rsidR="009F49A9" w:rsidRPr="009F49A9" w:rsidRDefault="009F49A9" w:rsidP="009F49A9">
            <w:pPr>
              <w:rPr>
                <w:rFonts w:ascii="Calibri" w:hAnsi="Calibri"/>
                <w:sz w:val="22"/>
                <w:szCs w:val="22"/>
              </w:rPr>
            </w:pPr>
            <w:r w:rsidRPr="009F49A9">
              <w:rPr>
                <w:rFonts w:ascii="Calibri" w:hAnsi="Calibri"/>
                <w:sz w:val="22"/>
                <w:szCs w:val="22"/>
              </w:rPr>
              <w:t>Nemožnost podání hypoxické směsi</w:t>
            </w:r>
          </w:p>
        </w:tc>
        <w:tc>
          <w:tcPr>
            <w:tcW w:w="1276" w:type="dxa"/>
            <w:shd w:val="clear" w:color="auto" w:fill="auto"/>
            <w:vAlign w:val="center"/>
          </w:tcPr>
          <w:p w14:paraId="6AC82506"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1B415416"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70AF2A37" w14:textId="77777777" w:rsidTr="007F618F">
        <w:trPr>
          <w:trHeight w:val="340"/>
        </w:trPr>
        <w:tc>
          <w:tcPr>
            <w:tcW w:w="4536" w:type="dxa"/>
            <w:shd w:val="clear" w:color="auto" w:fill="auto"/>
          </w:tcPr>
          <w:p w14:paraId="21AC2F81" w14:textId="77777777" w:rsidR="009F49A9" w:rsidRPr="009F49A9" w:rsidRDefault="009F49A9" w:rsidP="009F49A9">
            <w:pPr>
              <w:rPr>
                <w:rFonts w:ascii="Calibri" w:hAnsi="Calibri"/>
                <w:sz w:val="22"/>
                <w:szCs w:val="22"/>
              </w:rPr>
            </w:pPr>
            <w:r w:rsidRPr="009F49A9">
              <w:rPr>
                <w:rFonts w:ascii="Calibri" w:hAnsi="Calibri"/>
                <w:sz w:val="22"/>
                <w:szCs w:val="22"/>
              </w:rPr>
              <w:t>Omezení kondenzace v okruhu</w:t>
            </w:r>
          </w:p>
        </w:tc>
        <w:tc>
          <w:tcPr>
            <w:tcW w:w="1276" w:type="dxa"/>
            <w:shd w:val="clear" w:color="auto" w:fill="auto"/>
            <w:vAlign w:val="center"/>
          </w:tcPr>
          <w:p w14:paraId="65A7217B"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57BC5FAC"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30C0C431" w14:textId="77777777" w:rsidTr="007F618F">
        <w:trPr>
          <w:trHeight w:val="707"/>
        </w:trPr>
        <w:tc>
          <w:tcPr>
            <w:tcW w:w="4536" w:type="dxa"/>
            <w:shd w:val="clear" w:color="auto" w:fill="auto"/>
          </w:tcPr>
          <w:p w14:paraId="0AF36CEE" w14:textId="77777777" w:rsidR="009F49A9" w:rsidRPr="009F49A9" w:rsidRDefault="009F49A9" w:rsidP="009F49A9">
            <w:pPr>
              <w:rPr>
                <w:rFonts w:ascii="Calibri" w:hAnsi="Calibri"/>
                <w:sz w:val="22"/>
                <w:szCs w:val="22"/>
              </w:rPr>
            </w:pPr>
            <w:r w:rsidRPr="009F49A9">
              <w:rPr>
                <w:rFonts w:ascii="Calibri" w:hAnsi="Calibri"/>
                <w:sz w:val="22"/>
                <w:szCs w:val="22"/>
              </w:rPr>
              <w:t>Kompenzace objemu, poddajnosti dýchacího okruhu, příkonu čerstvých plynů</w:t>
            </w:r>
          </w:p>
        </w:tc>
        <w:tc>
          <w:tcPr>
            <w:tcW w:w="1276" w:type="dxa"/>
            <w:shd w:val="clear" w:color="auto" w:fill="auto"/>
            <w:vAlign w:val="center"/>
          </w:tcPr>
          <w:p w14:paraId="37A69E22"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0E0D569F"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1E67F935" w14:textId="77777777" w:rsidTr="007F618F">
        <w:trPr>
          <w:trHeight w:val="1535"/>
        </w:trPr>
        <w:tc>
          <w:tcPr>
            <w:tcW w:w="4536" w:type="dxa"/>
            <w:shd w:val="clear" w:color="auto" w:fill="auto"/>
          </w:tcPr>
          <w:p w14:paraId="6E3348A4" w14:textId="77777777" w:rsidR="009F49A9" w:rsidRPr="009F49A9" w:rsidRDefault="009F49A9" w:rsidP="009F49A9">
            <w:pPr>
              <w:rPr>
                <w:rFonts w:ascii="Calibri" w:hAnsi="Calibri"/>
                <w:sz w:val="22"/>
                <w:szCs w:val="22"/>
              </w:rPr>
            </w:pPr>
            <w:r w:rsidRPr="009F49A9">
              <w:rPr>
                <w:rFonts w:ascii="Calibri" w:hAnsi="Calibri"/>
                <w:color w:val="000000"/>
                <w:sz w:val="22"/>
                <w:szCs w:val="22"/>
              </w:rPr>
              <w:lastRenderedPageBreak/>
              <w:t>Režim podporující řízení anestezie a výše požadovaného O</w:t>
            </w:r>
            <w:r w:rsidRPr="009F49A9">
              <w:rPr>
                <w:rFonts w:ascii="Calibri" w:hAnsi="Calibri"/>
                <w:color w:val="000000"/>
                <w:sz w:val="22"/>
                <w:szCs w:val="22"/>
                <w:vertAlign w:val="subscript"/>
              </w:rPr>
              <w:t>2</w:t>
            </w:r>
            <w:r w:rsidRPr="009F49A9">
              <w:rPr>
                <w:rFonts w:ascii="Calibri" w:hAnsi="Calibri"/>
                <w:color w:val="000000"/>
                <w:sz w:val="22"/>
                <w:szCs w:val="22"/>
              </w:rPr>
              <w:t xml:space="preserve"> na základě metabolické spotřeby pacienta dle hodnot koncentrace O</w:t>
            </w:r>
            <w:r w:rsidRPr="009F49A9">
              <w:rPr>
                <w:rFonts w:ascii="Calibri" w:hAnsi="Calibri"/>
                <w:color w:val="000000"/>
                <w:sz w:val="22"/>
                <w:szCs w:val="22"/>
                <w:vertAlign w:val="subscript"/>
              </w:rPr>
              <w:t>2</w:t>
            </w:r>
            <w:r w:rsidRPr="009F49A9">
              <w:rPr>
                <w:rFonts w:ascii="Calibri" w:hAnsi="Calibri"/>
                <w:color w:val="000000"/>
                <w:sz w:val="22"/>
                <w:szCs w:val="22"/>
              </w:rPr>
              <w:t xml:space="preserve"> a Et koncentrace aplikovaného anestetika – uzavřený okruh výhodou</w:t>
            </w:r>
          </w:p>
        </w:tc>
        <w:tc>
          <w:tcPr>
            <w:tcW w:w="1276" w:type="dxa"/>
            <w:shd w:val="clear" w:color="auto" w:fill="auto"/>
            <w:vAlign w:val="center"/>
          </w:tcPr>
          <w:p w14:paraId="4076A84D"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23235B08"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2638F99A" w14:textId="77777777" w:rsidTr="007F618F">
        <w:trPr>
          <w:trHeight w:val="707"/>
        </w:trPr>
        <w:tc>
          <w:tcPr>
            <w:tcW w:w="4536" w:type="dxa"/>
            <w:shd w:val="clear" w:color="auto" w:fill="auto"/>
          </w:tcPr>
          <w:p w14:paraId="15D01BAE" w14:textId="77777777" w:rsidR="009F49A9" w:rsidRPr="009F49A9" w:rsidRDefault="009F49A9" w:rsidP="009F49A9">
            <w:pPr>
              <w:rPr>
                <w:rFonts w:ascii="Calibri" w:hAnsi="Calibri"/>
                <w:color w:val="000000"/>
                <w:sz w:val="22"/>
                <w:szCs w:val="22"/>
              </w:rPr>
            </w:pPr>
            <w:r w:rsidRPr="009F49A9">
              <w:rPr>
                <w:rFonts w:ascii="Calibri" w:hAnsi="Calibri"/>
                <w:sz w:val="22"/>
                <w:szCs w:val="22"/>
              </w:rPr>
              <w:t>Měřitelný dechový objem od 5 ml, dechová frekvence do 100/ min</w:t>
            </w:r>
          </w:p>
        </w:tc>
        <w:tc>
          <w:tcPr>
            <w:tcW w:w="1276" w:type="dxa"/>
            <w:shd w:val="clear" w:color="auto" w:fill="auto"/>
            <w:vAlign w:val="center"/>
          </w:tcPr>
          <w:p w14:paraId="6BC2A93E"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25E390DB"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52AE45FC" w14:textId="77777777" w:rsidTr="007F618F">
        <w:trPr>
          <w:trHeight w:val="707"/>
        </w:trPr>
        <w:tc>
          <w:tcPr>
            <w:tcW w:w="4536" w:type="dxa"/>
            <w:shd w:val="clear" w:color="auto" w:fill="auto"/>
          </w:tcPr>
          <w:p w14:paraId="72CC4CD4" w14:textId="77777777" w:rsidR="009F49A9" w:rsidRPr="009F49A9" w:rsidRDefault="009F49A9" w:rsidP="009F49A9">
            <w:pPr>
              <w:rPr>
                <w:rFonts w:ascii="Calibri" w:hAnsi="Calibri"/>
                <w:sz w:val="22"/>
                <w:szCs w:val="22"/>
              </w:rPr>
            </w:pPr>
            <w:r w:rsidRPr="009F49A9">
              <w:rPr>
                <w:rFonts w:ascii="Calibri" w:hAnsi="Calibri"/>
                <w:sz w:val="22"/>
                <w:szCs w:val="22"/>
              </w:rPr>
              <w:t>Akustické a vizuální alarmy chybových stavů s řazením dle důležitosti</w:t>
            </w:r>
          </w:p>
        </w:tc>
        <w:tc>
          <w:tcPr>
            <w:tcW w:w="1276" w:type="dxa"/>
            <w:shd w:val="clear" w:color="auto" w:fill="auto"/>
            <w:vAlign w:val="center"/>
          </w:tcPr>
          <w:p w14:paraId="22AC5096"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479C4FCD"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4C25BE55" w14:textId="77777777" w:rsidTr="007F618F">
        <w:trPr>
          <w:trHeight w:val="707"/>
        </w:trPr>
        <w:tc>
          <w:tcPr>
            <w:tcW w:w="4536" w:type="dxa"/>
            <w:shd w:val="clear" w:color="auto" w:fill="auto"/>
          </w:tcPr>
          <w:p w14:paraId="02BFBE93" w14:textId="77777777" w:rsidR="009F49A9" w:rsidRPr="009F49A9" w:rsidRDefault="009F49A9" w:rsidP="009F49A9">
            <w:pPr>
              <w:rPr>
                <w:rFonts w:ascii="Calibri" w:hAnsi="Calibri"/>
                <w:sz w:val="22"/>
                <w:szCs w:val="22"/>
              </w:rPr>
            </w:pPr>
            <w:r w:rsidRPr="009F49A9">
              <w:rPr>
                <w:rFonts w:ascii="Calibri" w:hAnsi="Calibri"/>
                <w:sz w:val="22"/>
                <w:szCs w:val="22"/>
              </w:rPr>
              <w:t xml:space="preserve">Analýza krevních plynů (O2, N20, CO2, </w:t>
            </w:r>
            <w:proofErr w:type="spellStart"/>
            <w:r w:rsidRPr="009F49A9">
              <w:rPr>
                <w:rFonts w:ascii="Calibri" w:hAnsi="Calibri"/>
                <w:sz w:val="22"/>
                <w:szCs w:val="22"/>
              </w:rPr>
              <w:t>anest</w:t>
            </w:r>
            <w:proofErr w:type="spellEnd"/>
            <w:r w:rsidRPr="009F49A9">
              <w:rPr>
                <w:rFonts w:ascii="Calibri" w:hAnsi="Calibri"/>
                <w:sz w:val="22"/>
                <w:szCs w:val="22"/>
              </w:rPr>
              <w:t xml:space="preserve">. plyny – </w:t>
            </w:r>
            <w:proofErr w:type="spellStart"/>
            <w:r w:rsidRPr="009F49A9">
              <w:rPr>
                <w:rFonts w:ascii="Calibri" w:hAnsi="Calibri"/>
                <w:sz w:val="22"/>
                <w:szCs w:val="22"/>
              </w:rPr>
              <w:t>sevoflurane</w:t>
            </w:r>
            <w:proofErr w:type="spellEnd"/>
            <w:r w:rsidRPr="009F49A9">
              <w:rPr>
                <w:rFonts w:ascii="Calibri" w:hAnsi="Calibri"/>
                <w:sz w:val="22"/>
                <w:szCs w:val="22"/>
              </w:rPr>
              <w:t xml:space="preserve">, </w:t>
            </w:r>
            <w:proofErr w:type="spellStart"/>
            <w:r w:rsidRPr="009F49A9">
              <w:rPr>
                <w:rFonts w:ascii="Calibri" w:hAnsi="Calibri"/>
                <w:sz w:val="22"/>
                <w:szCs w:val="22"/>
              </w:rPr>
              <w:t>desflurane</w:t>
            </w:r>
            <w:proofErr w:type="spellEnd"/>
            <w:r w:rsidRPr="009F49A9">
              <w:rPr>
                <w:rFonts w:ascii="Calibri" w:hAnsi="Calibri"/>
                <w:sz w:val="22"/>
                <w:szCs w:val="22"/>
              </w:rPr>
              <w:t xml:space="preserve">, </w:t>
            </w:r>
            <w:proofErr w:type="spellStart"/>
            <w:r w:rsidRPr="009F49A9">
              <w:rPr>
                <w:rFonts w:ascii="Calibri" w:hAnsi="Calibri"/>
                <w:sz w:val="22"/>
                <w:szCs w:val="22"/>
              </w:rPr>
              <w:t>isoflurane</w:t>
            </w:r>
            <w:proofErr w:type="spellEnd"/>
            <w:r w:rsidRPr="009F49A9">
              <w:rPr>
                <w:rFonts w:ascii="Calibri" w:hAnsi="Calibri"/>
                <w:sz w:val="22"/>
                <w:szCs w:val="22"/>
              </w:rPr>
              <w:t>), inspirium a expirium, automatická identifikace aplikovaného anestetika, automatický návrat analyzovaného vzorku zpět do okruhu ventilátoru</w:t>
            </w:r>
          </w:p>
        </w:tc>
        <w:tc>
          <w:tcPr>
            <w:tcW w:w="1276" w:type="dxa"/>
            <w:shd w:val="clear" w:color="auto" w:fill="auto"/>
            <w:vAlign w:val="center"/>
          </w:tcPr>
          <w:p w14:paraId="10FEC1B5"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1859E7FE"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0F163634" w14:textId="77777777" w:rsidTr="007F618F">
        <w:trPr>
          <w:trHeight w:val="707"/>
        </w:trPr>
        <w:tc>
          <w:tcPr>
            <w:tcW w:w="4536" w:type="dxa"/>
            <w:shd w:val="clear" w:color="auto" w:fill="auto"/>
          </w:tcPr>
          <w:p w14:paraId="5F03B285" w14:textId="77777777" w:rsidR="009F49A9" w:rsidRPr="009F49A9" w:rsidRDefault="009F49A9" w:rsidP="009F49A9">
            <w:pPr>
              <w:rPr>
                <w:rFonts w:ascii="Calibri" w:hAnsi="Calibri"/>
                <w:sz w:val="22"/>
                <w:szCs w:val="22"/>
              </w:rPr>
            </w:pPr>
            <w:r w:rsidRPr="009F49A9">
              <w:rPr>
                <w:rFonts w:ascii="Calibri" w:hAnsi="Calibri"/>
                <w:sz w:val="22"/>
                <w:szCs w:val="22"/>
              </w:rPr>
              <w:t>Výpočet MAC, MAC přepočítaný na věk pacienta</w:t>
            </w:r>
          </w:p>
        </w:tc>
        <w:tc>
          <w:tcPr>
            <w:tcW w:w="1276" w:type="dxa"/>
            <w:shd w:val="clear" w:color="auto" w:fill="auto"/>
            <w:vAlign w:val="center"/>
          </w:tcPr>
          <w:p w14:paraId="2BE48AE2"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79B0CF86"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6CB6B153" w14:textId="77777777" w:rsidTr="007F618F">
        <w:trPr>
          <w:trHeight w:val="391"/>
        </w:trPr>
        <w:tc>
          <w:tcPr>
            <w:tcW w:w="4536" w:type="dxa"/>
            <w:shd w:val="clear" w:color="auto" w:fill="auto"/>
          </w:tcPr>
          <w:p w14:paraId="622A195E" w14:textId="77777777" w:rsidR="009F49A9" w:rsidRPr="009F49A9" w:rsidRDefault="009F49A9" w:rsidP="009F49A9">
            <w:pPr>
              <w:rPr>
                <w:rFonts w:ascii="Calibri" w:hAnsi="Calibri"/>
                <w:sz w:val="22"/>
                <w:szCs w:val="22"/>
              </w:rPr>
            </w:pPr>
            <w:r w:rsidRPr="009F49A9">
              <w:rPr>
                <w:rFonts w:ascii="Calibri" w:hAnsi="Calibri"/>
                <w:sz w:val="22"/>
                <w:szCs w:val="22"/>
              </w:rPr>
              <w:t>Zobrazení ekonomiky provozu s výhodou</w:t>
            </w:r>
          </w:p>
        </w:tc>
        <w:tc>
          <w:tcPr>
            <w:tcW w:w="1276" w:type="dxa"/>
            <w:shd w:val="clear" w:color="auto" w:fill="auto"/>
            <w:vAlign w:val="center"/>
          </w:tcPr>
          <w:p w14:paraId="041C18FF"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44F7AD0D"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56F8E815" w14:textId="77777777" w:rsidTr="007F618F">
        <w:trPr>
          <w:trHeight w:val="651"/>
        </w:trPr>
        <w:tc>
          <w:tcPr>
            <w:tcW w:w="4536" w:type="dxa"/>
            <w:shd w:val="clear" w:color="auto" w:fill="auto"/>
          </w:tcPr>
          <w:p w14:paraId="37BDA2AE" w14:textId="77777777" w:rsidR="009F49A9" w:rsidRPr="009F49A9" w:rsidRDefault="009F49A9" w:rsidP="009F49A9">
            <w:pPr>
              <w:rPr>
                <w:rFonts w:ascii="Calibri" w:hAnsi="Calibri"/>
                <w:sz w:val="22"/>
                <w:szCs w:val="22"/>
              </w:rPr>
            </w:pPr>
            <w:r w:rsidRPr="009F49A9">
              <w:rPr>
                <w:rFonts w:ascii="Calibri" w:hAnsi="Calibri"/>
                <w:sz w:val="22"/>
                <w:szCs w:val="22"/>
              </w:rPr>
              <w:t>Minimální velikost horní odkladné plochy/police   400x400 mm</w:t>
            </w:r>
          </w:p>
        </w:tc>
        <w:tc>
          <w:tcPr>
            <w:tcW w:w="1276" w:type="dxa"/>
            <w:shd w:val="clear" w:color="auto" w:fill="auto"/>
            <w:vAlign w:val="center"/>
          </w:tcPr>
          <w:p w14:paraId="0116CBD9"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6297071E"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4C540180" w14:textId="77777777" w:rsidTr="007F618F">
        <w:trPr>
          <w:trHeight w:val="328"/>
        </w:trPr>
        <w:tc>
          <w:tcPr>
            <w:tcW w:w="4536" w:type="dxa"/>
            <w:shd w:val="clear" w:color="auto" w:fill="auto"/>
          </w:tcPr>
          <w:p w14:paraId="25EC5F4C" w14:textId="77777777" w:rsidR="009F49A9" w:rsidRPr="009F49A9" w:rsidRDefault="009F49A9" w:rsidP="009F49A9">
            <w:pPr>
              <w:rPr>
                <w:rFonts w:ascii="Calibri" w:hAnsi="Calibri"/>
                <w:sz w:val="22"/>
                <w:szCs w:val="22"/>
              </w:rPr>
            </w:pPr>
            <w:r w:rsidRPr="009F49A9">
              <w:rPr>
                <w:rFonts w:ascii="Calibri" w:hAnsi="Calibri"/>
                <w:b/>
                <w:bCs/>
                <w:sz w:val="22"/>
                <w:szCs w:val="22"/>
              </w:rPr>
              <w:t>Anesteziologický monitor</w:t>
            </w:r>
          </w:p>
        </w:tc>
        <w:tc>
          <w:tcPr>
            <w:tcW w:w="1276" w:type="dxa"/>
            <w:shd w:val="clear" w:color="auto" w:fill="auto"/>
            <w:vAlign w:val="center"/>
          </w:tcPr>
          <w:p w14:paraId="7810AF23" w14:textId="77777777" w:rsidR="009F49A9" w:rsidRPr="009F49A9" w:rsidRDefault="009F49A9" w:rsidP="009F49A9">
            <w:pPr>
              <w:jc w:val="center"/>
              <w:rPr>
                <w:rFonts w:ascii="Calibri" w:hAnsi="Calibri" w:cs="Calibri"/>
                <w:color w:val="FF0000"/>
                <w:szCs w:val="20"/>
              </w:rPr>
            </w:pPr>
          </w:p>
        </w:tc>
        <w:tc>
          <w:tcPr>
            <w:tcW w:w="3821" w:type="dxa"/>
            <w:shd w:val="clear" w:color="auto" w:fill="auto"/>
            <w:vAlign w:val="center"/>
          </w:tcPr>
          <w:p w14:paraId="331BCB53" w14:textId="77777777" w:rsidR="009F49A9" w:rsidRPr="009F49A9" w:rsidRDefault="009F49A9" w:rsidP="009F49A9">
            <w:pPr>
              <w:jc w:val="center"/>
              <w:rPr>
                <w:rFonts w:ascii="Calibri" w:hAnsi="Calibri" w:cs="Calibri"/>
                <w:color w:val="FF0000"/>
                <w:szCs w:val="20"/>
              </w:rPr>
            </w:pPr>
          </w:p>
        </w:tc>
      </w:tr>
      <w:tr w:rsidR="009F49A9" w:rsidRPr="009F49A9" w14:paraId="1879B72B" w14:textId="77777777" w:rsidTr="007F618F">
        <w:trPr>
          <w:trHeight w:val="584"/>
        </w:trPr>
        <w:tc>
          <w:tcPr>
            <w:tcW w:w="4536" w:type="dxa"/>
            <w:shd w:val="clear" w:color="auto" w:fill="auto"/>
          </w:tcPr>
          <w:p w14:paraId="4DCA56E1" w14:textId="77777777" w:rsidR="009F49A9" w:rsidRPr="009F49A9" w:rsidRDefault="009F49A9" w:rsidP="009F49A9">
            <w:pPr>
              <w:rPr>
                <w:rFonts w:ascii="Calibri" w:hAnsi="Calibri"/>
                <w:b/>
                <w:bCs/>
                <w:sz w:val="22"/>
                <w:szCs w:val="22"/>
              </w:rPr>
            </w:pPr>
            <w:r w:rsidRPr="009F49A9">
              <w:rPr>
                <w:rFonts w:ascii="Calibri" w:hAnsi="Calibri"/>
                <w:sz w:val="22"/>
                <w:szCs w:val="22"/>
              </w:rPr>
              <w:t>Umístění na otočné rameno v zorném poli obsluhy</w:t>
            </w:r>
          </w:p>
        </w:tc>
        <w:tc>
          <w:tcPr>
            <w:tcW w:w="1276" w:type="dxa"/>
            <w:shd w:val="clear" w:color="auto" w:fill="auto"/>
            <w:vAlign w:val="center"/>
          </w:tcPr>
          <w:p w14:paraId="6673C53C"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0262844A"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72EFF4D0" w14:textId="77777777" w:rsidTr="007F618F">
        <w:trPr>
          <w:trHeight w:val="386"/>
        </w:trPr>
        <w:tc>
          <w:tcPr>
            <w:tcW w:w="4536" w:type="dxa"/>
            <w:shd w:val="clear" w:color="auto" w:fill="auto"/>
          </w:tcPr>
          <w:p w14:paraId="1074AD84" w14:textId="77777777" w:rsidR="009F49A9" w:rsidRPr="009F49A9" w:rsidRDefault="009F49A9" w:rsidP="009F49A9">
            <w:pPr>
              <w:rPr>
                <w:rFonts w:ascii="Calibri" w:hAnsi="Calibri"/>
                <w:sz w:val="22"/>
                <w:szCs w:val="22"/>
              </w:rPr>
            </w:pPr>
            <w:r w:rsidRPr="009F49A9">
              <w:rPr>
                <w:rFonts w:ascii="Calibri" w:hAnsi="Calibri"/>
                <w:sz w:val="22"/>
                <w:szCs w:val="22"/>
              </w:rPr>
              <w:t>Uživatelské rozhraní v českém jazyce</w:t>
            </w:r>
          </w:p>
        </w:tc>
        <w:tc>
          <w:tcPr>
            <w:tcW w:w="1276" w:type="dxa"/>
            <w:shd w:val="clear" w:color="auto" w:fill="auto"/>
            <w:vAlign w:val="center"/>
          </w:tcPr>
          <w:p w14:paraId="6731509B"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69EE383A"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428AA8F2" w14:textId="77777777" w:rsidTr="007F618F">
        <w:trPr>
          <w:trHeight w:val="463"/>
        </w:trPr>
        <w:tc>
          <w:tcPr>
            <w:tcW w:w="4536" w:type="dxa"/>
            <w:shd w:val="clear" w:color="auto" w:fill="auto"/>
          </w:tcPr>
          <w:p w14:paraId="7A8FD767" w14:textId="77777777" w:rsidR="009F49A9" w:rsidRPr="009F49A9" w:rsidRDefault="009F49A9" w:rsidP="009F49A9">
            <w:pPr>
              <w:rPr>
                <w:rFonts w:ascii="Calibri" w:hAnsi="Calibri"/>
                <w:sz w:val="22"/>
                <w:szCs w:val="22"/>
              </w:rPr>
            </w:pPr>
            <w:r w:rsidRPr="009F49A9">
              <w:rPr>
                <w:rFonts w:ascii="Calibri" w:hAnsi="Calibri"/>
                <w:sz w:val="22"/>
                <w:szCs w:val="22"/>
              </w:rPr>
              <w:t>Barevný displej o velikosti minimálně 12“</w:t>
            </w:r>
          </w:p>
        </w:tc>
        <w:tc>
          <w:tcPr>
            <w:tcW w:w="1276" w:type="dxa"/>
            <w:shd w:val="clear" w:color="auto" w:fill="auto"/>
            <w:vAlign w:val="center"/>
          </w:tcPr>
          <w:p w14:paraId="7B4796C1"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046F7290"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41347512" w14:textId="77777777" w:rsidTr="007F618F">
        <w:trPr>
          <w:trHeight w:val="473"/>
        </w:trPr>
        <w:tc>
          <w:tcPr>
            <w:tcW w:w="4536" w:type="dxa"/>
            <w:shd w:val="clear" w:color="auto" w:fill="auto"/>
          </w:tcPr>
          <w:p w14:paraId="5C803350" w14:textId="77777777" w:rsidR="009F49A9" w:rsidRPr="009F49A9" w:rsidRDefault="009F49A9" w:rsidP="009F49A9">
            <w:pPr>
              <w:rPr>
                <w:rFonts w:ascii="Calibri" w:hAnsi="Calibri"/>
                <w:sz w:val="22"/>
                <w:szCs w:val="22"/>
              </w:rPr>
            </w:pPr>
            <w:bookmarkStart w:id="6" w:name="__DdeLink__2802_1011823389"/>
            <w:r w:rsidRPr="009F49A9">
              <w:rPr>
                <w:rFonts w:ascii="Calibri" w:hAnsi="Calibri"/>
                <w:sz w:val="22"/>
                <w:szCs w:val="22"/>
              </w:rPr>
              <w:t>Záložní napájení min. 50 min</w:t>
            </w:r>
            <w:bookmarkEnd w:id="6"/>
          </w:p>
        </w:tc>
        <w:tc>
          <w:tcPr>
            <w:tcW w:w="1276" w:type="dxa"/>
            <w:shd w:val="clear" w:color="auto" w:fill="auto"/>
            <w:vAlign w:val="center"/>
          </w:tcPr>
          <w:p w14:paraId="3D3D7761"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7A198C9E"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5AFB6899" w14:textId="77777777" w:rsidTr="007F618F">
        <w:trPr>
          <w:trHeight w:val="707"/>
        </w:trPr>
        <w:tc>
          <w:tcPr>
            <w:tcW w:w="4536" w:type="dxa"/>
            <w:shd w:val="clear" w:color="auto" w:fill="auto"/>
          </w:tcPr>
          <w:p w14:paraId="147C0E21" w14:textId="77777777" w:rsidR="009F49A9" w:rsidRPr="009F49A9" w:rsidRDefault="009F49A9" w:rsidP="009F49A9">
            <w:pPr>
              <w:rPr>
                <w:rFonts w:ascii="Calibri" w:hAnsi="Calibri"/>
                <w:sz w:val="22"/>
                <w:szCs w:val="22"/>
              </w:rPr>
            </w:pPr>
            <w:r w:rsidRPr="009F49A9">
              <w:rPr>
                <w:rFonts w:ascii="Calibri" w:hAnsi="Calibri"/>
                <w:sz w:val="22"/>
                <w:szCs w:val="22"/>
              </w:rPr>
              <w:t>Akustické a optické alarmy všech měřených parametrů</w:t>
            </w:r>
          </w:p>
        </w:tc>
        <w:tc>
          <w:tcPr>
            <w:tcW w:w="1276" w:type="dxa"/>
            <w:shd w:val="clear" w:color="auto" w:fill="auto"/>
            <w:vAlign w:val="center"/>
          </w:tcPr>
          <w:p w14:paraId="7636D29D"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303ACDF1"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7EFEADD4" w14:textId="77777777" w:rsidTr="007F618F">
        <w:trPr>
          <w:trHeight w:val="707"/>
        </w:trPr>
        <w:tc>
          <w:tcPr>
            <w:tcW w:w="4536" w:type="dxa"/>
            <w:shd w:val="clear" w:color="auto" w:fill="auto"/>
          </w:tcPr>
          <w:p w14:paraId="79E88B72" w14:textId="77777777" w:rsidR="009F49A9" w:rsidRPr="009F49A9" w:rsidRDefault="009F49A9" w:rsidP="009F49A9">
            <w:pPr>
              <w:rPr>
                <w:rFonts w:ascii="Calibri" w:hAnsi="Calibri"/>
                <w:sz w:val="22"/>
                <w:szCs w:val="22"/>
              </w:rPr>
            </w:pPr>
            <w:r w:rsidRPr="009F49A9">
              <w:rPr>
                <w:rFonts w:ascii="Calibri" w:hAnsi="Calibri"/>
                <w:sz w:val="22"/>
                <w:szCs w:val="22"/>
              </w:rPr>
              <w:t>Minimální parametry – EKG 3/5 svodů, TK, p, SpO2, NIBP, 2 IBP, Teplota; včetně příslušenství a kabeláže k plnému napojení pacienta</w:t>
            </w:r>
          </w:p>
        </w:tc>
        <w:tc>
          <w:tcPr>
            <w:tcW w:w="1276" w:type="dxa"/>
            <w:shd w:val="clear" w:color="auto" w:fill="auto"/>
            <w:vAlign w:val="center"/>
          </w:tcPr>
          <w:p w14:paraId="693A9AC2"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084FF88B"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4CB4254A" w14:textId="77777777" w:rsidTr="007F618F">
        <w:trPr>
          <w:trHeight w:val="707"/>
        </w:trPr>
        <w:tc>
          <w:tcPr>
            <w:tcW w:w="4536" w:type="dxa"/>
            <w:shd w:val="clear" w:color="auto" w:fill="auto"/>
          </w:tcPr>
          <w:p w14:paraId="0B5FAD35" w14:textId="77777777" w:rsidR="009F49A9" w:rsidRPr="009F49A9" w:rsidRDefault="009F49A9" w:rsidP="009F49A9">
            <w:pPr>
              <w:rPr>
                <w:rFonts w:ascii="Calibri" w:hAnsi="Calibri"/>
                <w:sz w:val="22"/>
                <w:szCs w:val="22"/>
              </w:rPr>
            </w:pPr>
            <w:r w:rsidRPr="009F49A9">
              <w:rPr>
                <w:rFonts w:ascii="Calibri" w:hAnsi="Calibri"/>
                <w:sz w:val="22"/>
                <w:szCs w:val="22"/>
              </w:rPr>
              <w:t>EKG – hodnocení ST, analýza arytmií, detekce stimulačního impulzu</w:t>
            </w:r>
          </w:p>
        </w:tc>
        <w:tc>
          <w:tcPr>
            <w:tcW w:w="1276" w:type="dxa"/>
            <w:shd w:val="clear" w:color="auto" w:fill="auto"/>
            <w:vAlign w:val="center"/>
          </w:tcPr>
          <w:p w14:paraId="70848239"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2684B8D9"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0B30F784" w14:textId="77777777" w:rsidTr="007F618F">
        <w:trPr>
          <w:trHeight w:val="707"/>
        </w:trPr>
        <w:tc>
          <w:tcPr>
            <w:tcW w:w="4536" w:type="dxa"/>
            <w:shd w:val="clear" w:color="auto" w:fill="auto"/>
          </w:tcPr>
          <w:p w14:paraId="36075429" w14:textId="77777777" w:rsidR="009F49A9" w:rsidRPr="009F49A9" w:rsidRDefault="009F49A9" w:rsidP="009F49A9">
            <w:pPr>
              <w:rPr>
                <w:rFonts w:ascii="Calibri" w:hAnsi="Calibri"/>
                <w:sz w:val="22"/>
                <w:szCs w:val="22"/>
              </w:rPr>
            </w:pPr>
            <w:r w:rsidRPr="009F49A9">
              <w:rPr>
                <w:rFonts w:ascii="Calibri" w:hAnsi="Calibri"/>
                <w:sz w:val="22"/>
                <w:szCs w:val="22"/>
              </w:rPr>
              <w:t>Kompletní příslušenství pro opakované použití u všech měřených parametrů</w:t>
            </w:r>
          </w:p>
        </w:tc>
        <w:tc>
          <w:tcPr>
            <w:tcW w:w="1276" w:type="dxa"/>
            <w:shd w:val="clear" w:color="auto" w:fill="auto"/>
            <w:vAlign w:val="center"/>
          </w:tcPr>
          <w:p w14:paraId="52347F49"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4303FDEB"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7B20E55F" w14:textId="77777777" w:rsidTr="007F618F">
        <w:trPr>
          <w:trHeight w:val="335"/>
        </w:trPr>
        <w:tc>
          <w:tcPr>
            <w:tcW w:w="4536" w:type="dxa"/>
            <w:shd w:val="clear" w:color="auto" w:fill="auto"/>
          </w:tcPr>
          <w:p w14:paraId="70943FF1" w14:textId="77777777" w:rsidR="009F49A9" w:rsidRPr="009F49A9" w:rsidRDefault="009F49A9" w:rsidP="009F49A9">
            <w:pPr>
              <w:rPr>
                <w:rFonts w:ascii="Calibri" w:hAnsi="Calibri"/>
                <w:sz w:val="22"/>
                <w:szCs w:val="22"/>
              </w:rPr>
            </w:pPr>
            <w:r w:rsidRPr="009F49A9">
              <w:rPr>
                <w:rFonts w:ascii="Calibri" w:hAnsi="Calibri"/>
                <w:sz w:val="22"/>
                <w:szCs w:val="22"/>
              </w:rPr>
              <w:t xml:space="preserve">Modul nebo integrovaná </w:t>
            </w:r>
            <w:proofErr w:type="spellStart"/>
            <w:r w:rsidRPr="009F49A9">
              <w:rPr>
                <w:rFonts w:ascii="Calibri" w:hAnsi="Calibri"/>
                <w:sz w:val="22"/>
                <w:szCs w:val="22"/>
              </w:rPr>
              <w:t>Relaxometrie</w:t>
            </w:r>
            <w:proofErr w:type="spellEnd"/>
            <w:r w:rsidRPr="009F49A9">
              <w:rPr>
                <w:rFonts w:ascii="Calibri" w:hAnsi="Calibri"/>
                <w:sz w:val="22"/>
                <w:szCs w:val="22"/>
              </w:rPr>
              <w:t xml:space="preserve"> – TOF, DBS, TC </w:t>
            </w:r>
          </w:p>
        </w:tc>
        <w:tc>
          <w:tcPr>
            <w:tcW w:w="1276" w:type="dxa"/>
            <w:shd w:val="clear" w:color="auto" w:fill="auto"/>
            <w:vAlign w:val="center"/>
          </w:tcPr>
          <w:p w14:paraId="0265FB36"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1D63076F"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7E22A499" w14:textId="77777777" w:rsidTr="007F618F">
        <w:trPr>
          <w:trHeight w:val="980"/>
        </w:trPr>
        <w:tc>
          <w:tcPr>
            <w:tcW w:w="4536" w:type="dxa"/>
            <w:shd w:val="clear" w:color="auto" w:fill="auto"/>
          </w:tcPr>
          <w:p w14:paraId="380C5942" w14:textId="77777777" w:rsidR="009F49A9" w:rsidRPr="009F49A9" w:rsidRDefault="009F49A9" w:rsidP="009F49A9">
            <w:pPr>
              <w:rPr>
                <w:rFonts w:ascii="Calibri" w:hAnsi="Calibri"/>
                <w:sz w:val="22"/>
                <w:szCs w:val="22"/>
              </w:rPr>
            </w:pPr>
            <w:r w:rsidRPr="009F49A9">
              <w:rPr>
                <w:rFonts w:ascii="Calibri" w:hAnsi="Calibri"/>
                <w:sz w:val="22"/>
                <w:szCs w:val="22"/>
              </w:rPr>
              <w:t xml:space="preserve">Možnost rozšíření o kvantitativní měření analgesie během anestesie, možnost rozšíření o analýzu entropie (kvantitativní měření účinku </w:t>
            </w:r>
            <w:r w:rsidRPr="009F49A9">
              <w:rPr>
                <w:rFonts w:ascii="Calibri" w:hAnsi="Calibri"/>
                <w:sz w:val="22"/>
                <w:szCs w:val="22"/>
              </w:rPr>
              <w:lastRenderedPageBreak/>
              <w:t>anestetik na vědomí pacienta v průběhu anestesie</w:t>
            </w:r>
            <w:r w:rsidRPr="009F49A9">
              <w:rPr>
                <w:rFonts w:ascii="Calibri" w:hAnsi="Calibri"/>
                <w:color w:val="000000"/>
                <w:sz w:val="22"/>
                <w:szCs w:val="22"/>
              </w:rPr>
              <w:t xml:space="preserve">) </w:t>
            </w:r>
          </w:p>
        </w:tc>
        <w:tc>
          <w:tcPr>
            <w:tcW w:w="1276" w:type="dxa"/>
            <w:shd w:val="clear" w:color="auto" w:fill="auto"/>
            <w:vAlign w:val="center"/>
          </w:tcPr>
          <w:p w14:paraId="4CC91A9C"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lastRenderedPageBreak/>
              <w:t>(doplní dodavatel)</w:t>
            </w:r>
          </w:p>
        </w:tc>
        <w:tc>
          <w:tcPr>
            <w:tcW w:w="3821" w:type="dxa"/>
            <w:shd w:val="clear" w:color="auto" w:fill="auto"/>
            <w:vAlign w:val="center"/>
          </w:tcPr>
          <w:p w14:paraId="5A0EA025"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r w:rsidR="009F49A9" w:rsidRPr="009F49A9" w14:paraId="5DC2BEB8" w14:textId="77777777" w:rsidTr="007F618F">
        <w:trPr>
          <w:trHeight w:val="707"/>
        </w:trPr>
        <w:tc>
          <w:tcPr>
            <w:tcW w:w="4536" w:type="dxa"/>
            <w:shd w:val="clear" w:color="auto" w:fill="auto"/>
          </w:tcPr>
          <w:p w14:paraId="121176C6" w14:textId="77777777" w:rsidR="009F49A9" w:rsidRPr="009F49A9" w:rsidRDefault="009F49A9" w:rsidP="009F49A9">
            <w:pPr>
              <w:rPr>
                <w:rFonts w:ascii="Calibri" w:hAnsi="Calibri"/>
                <w:sz w:val="22"/>
                <w:szCs w:val="22"/>
              </w:rPr>
            </w:pPr>
            <w:r w:rsidRPr="009F49A9">
              <w:rPr>
                <w:rFonts w:ascii="Calibri" w:hAnsi="Calibri"/>
                <w:sz w:val="22"/>
                <w:szCs w:val="22"/>
              </w:rPr>
              <w:t>Možnost připojení jiných externích zařízení (</w:t>
            </w:r>
            <w:proofErr w:type="spellStart"/>
            <w:proofErr w:type="gramStart"/>
            <w:r w:rsidRPr="009F49A9">
              <w:rPr>
                <w:rFonts w:ascii="Calibri" w:hAnsi="Calibri"/>
                <w:sz w:val="22"/>
                <w:szCs w:val="22"/>
              </w:rPr>
              <w:t>hemodynamika</w:t>
            </w:r>
            <w:proofErr w:type="spellEnd"/>
            <w:r w:rsidRPr="009F49A9">
              <w:rPr>
                <w:rFonts w:ascii="Calibri" w:hAnsi="Calibri"/>
                <w:sz w:val="22"/>
                <w:szCs w:val="22"/>
              </w:rPr>
              <w:t>….</w:t>
            </w:r>
            <w:proofErr w:type="gramEnd"/>
            <w:r w:rsidRPr="009F49A9">
              <w:rPr>
                <w:rFonts w:ascii="Calibri" w:hAnsi="Calibri"/>
                <w:sz w:val="22"/>
                <w:szCs w:val="22"/>
              </w:rPr>
              <w:t>)</w:t>
            </w:r>
          </w:p>
        </w:tc>
        <w:tc>
          <w:tcPr>
            <w:tcW w:w="1276" w:type="dxa"/>
            <w:shd w:val="clear" w:color="auto" w:fill="auto"/>
            <w:vAlign w:val="center"/>
          </w:tcPr>
          <w:p w14:paraId="430640B4"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c>
          <w:tcPr>
            <w:tcW w:w="3821" w:type="dxa"/>
            <w:shd w:val="clear" w:color="auto" w:fill="auto"/>
            <w:vAlign w:val="center"/>
          </w:tcPr>
          <w:p w14:paraId="61ED0AC3" w14:textId="77777777" w:rsidR="009F49A9" w:rsidRPr="009F49A9" w:rsidRDefault="009F49A9" w:rsidP="009F49A9">
            <w:pPr>
              <w:jc w:val="center"/>
              <w:rPr>
                <w:rFonts w:ascii="Calibri" w:hAnsi="Calibri" w:cs="Calibri"/>
                <w:color w:val="FF0000"/>
                <w:szCs w:val="20"/>
              </w:rPr>
            </w:pPr>
            <w:r w:rsidRPr="009F49A9">
              <w:rPr>
                <w:rFonts w:ascii="Calibri" w:hAnsi="Calibri" w:cs="Calibri"/>
                <w:color w:val="FF0000"/>
                <w:szCs w:val="20"/>
              </w:rPr>
              <w:t>(doplní dodavatel)</w:t>
            </w:r>
          </w:p>
        </w:tc>
      </w:tr>
    </w:tbl>
    <w:p w14:paraId="0D81B8EF" w14:textId="77777777" w:rsidR="009F49A9" w:rsidRDefault="009F49A9" w:rsidP="00710D2C">
      <w:pPr>
        <w:rPr>
          <w:lang w:eastAsia="en-US"/>
        </w:rPr>
      </w:pPr>
    </w:p>
    <w:p w14:paraId="177002ED" w14:textId="5B695A80" w:rsidR="00262172" w:rsidRDefault="00262172" w:rsidP="0087654C">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7" w:name="_Hlk78359629"/>
      <w:r w:rsidRPr="00262172">
        <w:rPr>
          <w:rFonts w:asciiTheme="minorHAnsi" w:eastAsia="Calibri" w:hAnsiTheme="minorHAnsi" w:cs="Arial"/>
          <w:b/>
          <w:bCs/>
          <w:color w:val="000000"/>
          <w:sz w:val="22"/>
          <w:szCs w:val="22"/>
          <w:lang w:eastAsia="en-US"/>
        </w:rPr>
        <w:t>Na všechny číselné parametry je tolerance +/- 10</w:t>
      </w:r>
      <w:r w:rsidR="0087654C">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7D39858A" w14:textId="66D24514" w:rsidR="00262172" w:rsidRDefault="00262172" w:rsidP="00262172">
      <w:pPr>
        <w:rPr>
          <w:rFonts w:asciiTheme="minorHAnsi" w:hAnsiTheme="minorHAnsi" w:cstheme="minorHAnsi"/>
          <w:sz w:val="22"/>
          <w:szCs w:val="28"/>
          <w:lang w:eastAsia="en-US"/>
        </w:rPr>
      </w:pPr>
      <w:bookmarkStart w:id="8" w:name="_Hlk78359391"/>
      <w:bookmarkStart w:id="9" w:name="_Hlk78359666"/>
      <w:bookmarkEnd w:id="7"/>
    </w:p>
    <w:p w14:paraId="2BB10395" w14:textId="77777777" w:rsidR="00102E4E" w:rsidRDefault="00102E4E" w:rsidP="00262172">
      <w:pPr>
        <w:rPr>
          <w:rFonts w:asciiTheme="minorHAnsi" w:hAnsiTheme="minorHAnsi" w:cstheme="minorHAnsi"/>
          <w:sz w:val="22"/>
          <w:szCs w:val="28"/>
          <w:lang w:eastAsia="en-US"/>
        </w:rPr>
      </w:pPr>
    </w:p>
    <w:p w14:paraId="2A88ABBD" w14:textId="77777777" w:rsidR="0084759A" w:rsidRDefault="0084759A"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10"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10"/>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7D26E6">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1"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7D26E6">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7D26E6">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7D26E6">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7D26E6">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7D26E6">
        <w:trPr>
          <w:jc w:val="center"/>
        </w:trPr>
        <w:tc>
          <w:tcPr>
            <w:tcW w:w="7797" w:type="dxa"/>
            <w:shd w:val="clear" w:color="auto" w:fill="auto"/>
            <w:vAlign w:val="center"/>
          </w:tcPr>
          <w:p w14:paraId="6068EC90" w14:textId="07F7D3F3"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B76278">
              <w:rPr>
                <w:rFonts w:ascii="Calibri" w:hAnsi="Calibri" w:cs="Calibri"/>
                <w:sz w:val="22"/>
                <w:szCs w:val="22"/>
              </w:rPr>
              <w:t>zdravotnického prostředku.</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1"/>
      <w:bookmarkEnd w:id="8"/>
      <w:bookmarkEnd w:id="9"/>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2" w:name="_Hlk29160395" w:displacedByCustomXml="next"/>
  <w:bookmarkEnd w:id="12"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20478437">
    <w:abstractNumId w:val="2"/>
  </w:num>
  <w:num w:numId="2" w16cid:durableId="1724135175">
    <w:abstractNumId w:val="0"/>
  </w:num>
  <w:num w:numId="3" w16cid:durableId="494079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2E4E"/>
    <w:rsid w:val="001050E8"/>
    <w:rsid w:val="00125A4F"/>
    <w:rsid w:val="001E4DD3"/>
    <w:rsid w:val="00262172"/>
    <w:rsid w:val="002B66CA"/>
    <w:rsid w:val="002E7585"/>
    <w:rsid w:val="00307B5F"/>
    <w:rsid w:val="00351EC9"/>
    <w:rsid w:val="003D3BD5"/>
    <w:rsid w:val="004011D3"/>
    <w:rsid w:val="004634DF"/>
    <w:rsid w:val="00474E72"/>
    <w:rsid w:val="004A0CF2"/>
    <w:rsid w:val="00570FCB"/>
    <w:rsid w:val="00606C0C"/>
    <w:rsid w:val="00616E58"/>
    <w:rsid w:val="00622525"/>
    <w:rsid w:val="00697D90"/>
    <w:rsid w:val="006E3D2F"/>
    <w:rsid w:val="006F7CFC"/>
    <w:rsid w:val="00702FC7"/>
    <w:rsid w:val="00705BA4"/>
    <w:rsid w:val="00710D2C"/>
    <w:rsid w:val="00742588"/>
    <w:rsid w:val="007D26E6"/>
    <w:rsid w:val="0084759A"/>
    <w:rsid w:val="0087654C"/>
    <w:rsid w:val="0088E73C"/>
    <w:rsid w:val="00897E6F"/>
    <w:rsid w:val="008C5369"/>
    <w:rsid w:val="00971C1A"/>
    <w:rsid w:val="009E0F0D"/>
    <w:rsid w:val="009F2239"/>
    <w:rsid w:val="009F49A9"/>
    <w:rsid w:val="00A8120D"/>
    <w:rsid w:val="00AA59A9"/>
    <w:rsid w:val="00AD3115"/>
    <w:rsid w:val="00B76278"/>
    <w:rsid w:val="00BB4702"/>
    <w:rsid w:val="00BF4E62"/>
    <w:rsid w:val="00CD2562"/>
    <w:rsid w:val="00DC7587"/>
    <w:rsid w:val="00DD4D66"/>
    <w:rsid w:val="00DD5E14"/>
    <w:rsid w:val="00E0631A"/>
    <w:rsid w:val="00E62F2D"/>
    <w:rsid w:val="00E840E6"/>
    <w:rsid w:val="00E90DFF"/>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6</Pages>
  <Words>1539</Words>
  <Characters>9081</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20</cp:revision>
  <cp:lastPrinted>2021-07-19T05:54:00Z</cp:lastPrinted>
  <dcterms:created xsi:type="dcterms:W3CDTF">2021-07-28T07:41:00Z</dcterms:created>
  <dcterms:modified xsi:type="dcterms:W3CDTF">2022-05-02T09:23:00Z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