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A64A4F" w:rsidRDefault="008D505D" w:rsidP="009D057B">
      <w:pPr>
        <w:framePr w:w="9383" w:h="2389" w:hSpace="142" w:wrap="notBeside" w:vAnchor="text" w:hAnchor="page" w:x="1267" w:y="121"/>
        <w:jc w:val="center"/>
        <w:rPr>
          <w:rFonts w:ascii="Arial" w:hAnsi="Arial" w:cs="Arial"/>
          <w:b/>
        </w:rPr>
      </w:pPr>
      <w:r w:rsidRPr="00A64A4F">
        <w:rPr>
          <w:rFonts w:ascii="Arial" w:hAnsi="Arial" w:cs="Arial"/>
          <w:b/>
          <w:sz w:val="36"/>
          <w:szCs w:val="36"/>
        </w:rPr>
        <w:t xml:space="preserve">Smlouva o dílo </w:t>
      </w:r>
      <w:r w:rsidRPr="00A64A4F">
        <w:rPr>
          <w:rFonts w:ascii="Arial" w:hAnsi="Arial" w:cs="Arial"/>
          <w:b/>
        </w:rPr>
        <w:t xml:space="preserve">č. </w:t>
      </w:r>
      <w:r w:rsidRPr="00A64A4F">
        <w:rPr>
          <w:rFonts w:ascii="Arial" w:hAnsi="Arial" w:cs="Arial"/>
          <w:b/>
          <w:color w:val="BFBFBF" w:themeColor="background1" w:themeShade="BF"/>
        </w:rPr>
        <w:t>(doplní objednatel)</w:t>
      </w:r>
    </w:p>
    <w:p w:rsidR="008D505D" w:rsidRPr="00A64A4F" w:rsidRDefault="008D505D" w:rsidP="009D057B">
      <w:pPr>
        <w:pStyle w:val="Zkladntext2"/>
        <w:framePr w:w="9383" w:h="2389" w:wrap="notBeside" w:x="1267" w:y="121"/>
        <w:spacing w:before="160" w:after="160"/>
        <w:rPr>
          <w:b w:val="0"/>
          <w:bCs/>
          <w:sz w:val="22"/>
        </w:rPr>
      </w:pPr>
      <w:r w:rsidRPr="00A64A4F">
        <w:rPr>
          <w:b w:val="0"/>
          <w:bCs/>
          <w:sz w:val="22"/>
        </w:rPr>
        <w:t>na zhotovení díla</w:t>
      </w:r>
    </w:p>
    <w:p w:rsidR="00B603D7" w:rsidRPr="00026272" w:rsidRDefault="00B603D7" w:rsidP="00026272">
      <w:pPr>
        <w:pStyle w:val="Zkladntext2"/>
        <w:framePr w:w="9383" w:h="2389" w:wrap="notBeside" w:x="1267" w:y="121"/>
        <w:ind w:left="-284" w:right="-267"/>
        <w:rPr>
          <w:sz w:val="34"/>
          <w:szCs w:val="34"/>
        </w:rPr>
      </w:pPr>
      <w:r w:rsidRPr="00026272">
        <w:rPr>
          <w:sz w:val="34"/>
          <w:szCs w:val="34"/>
        </w:rPr>
        <w:t>„</w:t>
      </w:r>
      <w:r w:rsidR="00F25006" w:rsidRPr="00F25006">
        <w:rPr>
          <w:sz w:val="34"/>
          <w:szCs w:val="34"/>
        </w:rPr>
        <w:t>Gymnázium Svitavy – úpravy objektu po OA</w:t>
      </w:r>
      <w:r w:rsidRPr="00026272">
        <w:rPr>
          <w:sz w:val="34"/>
          <w:szCs w:val="34"/>
        </w:rPr>
        <w:t>“</w:t>
      </w:r>
    </w:p>
    <w:p w:rsidR="002F57D6" w:rsidRPr="007A6796" w:rsidRDefault="0023617F" w:rsidP="009D057B">
      <w:pPr>
        <w:pStyle w:val="Zkladntext2"/>
        <w:framePr w:w="9383" w:h="2389" w:wrap="notBeside" w:x="1267" w:y="121"/>
        <w:spacing w:before="160" w:after="160"/>
        <w:rPr>
          <w:b w:val="0"/>
          <w:bCs/>
        </w:rPr>
      </w:pPr>
      <w:r w:rsidRPr="00FE4BD7">
        <w:rPr>
          <w:b w:val="0"/>
          <w:bCs/>
          <w:sz w:val="22"/>
        </w:rPr>
        <w:t xml:space="preserve">Veřejná zakázka </w:t>
      </w:r>
      <w:r w:rsidR="00076656">
        <w:rPr>
          <w:b w:val="0"/>
          <w:bCs/>
          <w:sz w:val="22"/>
        </w:rPr>
        <w:t>P22V00000148</w:t>
      </w:r>
    </w:p>
    <w:p w:rsidR="008553DF" w:rsidRPr="007A6796" w:rsidRDefault="008553DF" w:rsidP="008553DF">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bookmarkStart w:id="0" w:name="_GoBack"/>
      <w:bookmarkEnd w:id="0"/>
    </w:p>
    <w:tbl>
      <w:tblPr>
        <w:tblW w:w="9356" w:type="dxa"/>
        <w:tblInd w:w="108" w:type="dxa"/>
        <w:tblLook w:val="04A0" w:firstRow="1" w:lastRow="0" w:firstColumn="1" w:lastColumn="0" w:noHBand="0" w:noVBand="1"/>
      </w:tblPr>
      <w:tblGrid>
        <w:gridCol w:w="1738"/>
        <w:gridCol w:w="2231"/>
        <w:gridCol w:w="5387"/>
      </w:tblGrid>
      <w:tr w:rsidR="00A17A0A" w:rsidRPr="00E774C8" w:rsidTr="00235308">
        <w:trPr>
          <w:trHeight w:val="509"/>
        </w:trPr>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17A0A" w:rsidRPr="00E774C8" w:rsidTr="00F71CE3">
        <w:trPr>
          <w:gridBefore w:val="1"/>
          <w:wBefore w:w="1738" w:type="dxa"/>
        </w:trPr>
        <w:tc>
          <w:tcPr>
            <w:tcW w:w="2231" w:type="dxa"/>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A17A0A" w:rsidRPr="00026272" w:rsidRDefault="008648C4" w:rsidP="00A9665B">
            <w:pPr>
              <w:numPr>
                <w:ilvl w:val="12"/>
                <w:numId w:val="0"/>
              </w:numPr>
              <w:spacing w:line="240" w:lineRule="exact"/>
              <w:ind w:left="2265"/>
              <w:rPr>
                <w:rFonts w:ascii="Arial" w:hAnsi="Arial"/>
                <w:b/>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Pr>
                <w:rFonts w:ascii="Arial" w:hAnsi="Arial"/>
                <w:sz w:val="22"/>
                <w:szCs w:val="22"/>
              </w:rPr>
              <w:t xml:space="preserve"> nebo </w:t>
            </w:r>
            <w:r w:rsidR="00A17A0A" w:rsidRPr="009178E4">
              <w:rPr>
                <w:rFonts w:ascii="Arial" w:hAnsi="Arial"/>
                <w:b/>
                <w:sz w:val="22"/>
                <w:szCs w:val="22"/>
              </w:rPr>
              <w:t xml:space="preserve">Ing. </w:t>
            </w:r>
            <w:r w:rsidR="00A9665B">
              <w:rPr>
                <w:rFonts w:ascii="Arial" w:hAnsi="Arial"/>
                <w:b/>
                <w:sz w:val="22"/>
                <w:szCs w:val="22"/>
              </w:rPr>
              <w:t>Petr Mareš</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17A0A" w:rsidRPr="0015755F" w:rsidRDefault="008648C4" w:rsidP="008648C4">
            <w:pPr>
              <w:numPr>
                <w:ilvl w:val="12"/>
                <w:numId w:val="0"/>
              </w:numPr>
              <w:spacing w:line="240" w:lineRule="exact"/>
              <w:ind w:left="2270" w:right="-102"/>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nebo </w:t>
            </w:r>
            <w:r w:rsidR="00A17A0A" w:rsidRPr="009178E4">
              <w:rPr>
                <w:rFonts w:ascii="Arial" w:hAnsi="Arial"/>
                <w:b/>
                <w:sz w:val="22"/>
                <w:szCs w:val="22"/>
              </w:rPr>
              <w:t xml:space="preserve">Ing. </w:t>
            </w:r>
            <w:r w:rsidR="00A9665B">
              <w:rPr>
                <w:rFonts w:ascii="Arial" w:hAnsi="Arial"/>
                <w:b/>
                <w:sz w:val="22"/>
                <w:szCs w:val="22"/>
              </w:rPr>
              <w:t>Petr Mareš</w:t>
            </w:r>
            <w:r w:rsidR="00A9665B" w:rsidRPr="0015755F">
              <w:rPr>
                <w:rFonts w:ascii="Arial" w:hAnsi="Arial" w:cs="Arial"/>
                <w:sz w:val="22"/>
                <w:szCs w:val="22"/>
              </w:rPr>
              <w:t xml:space="preserve"> </w:t>
            </w:r>
            <w:r w:rsidR="00A17A0A" w:rsidRPr="0015755F">
              <w:rPr>
                <w:rFonts w:ascii="Arial" w:hAnsi="Arial" w:cs="Arial"/>
                <w:sz w:val="22"/>
                <w:szCs w:val="22"/>
              </w:rPr>
              <w:t>nebo technický dozor objednatele</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17A0A" w:rsidRPr="0015755F" w:rsidRDefault="008648C4" w:rsidP="008648C4">
            <w:pPr>
              <w:numPr>
                <w:ilvl w:val="12"/>
                <w:numId w:val="0"/>
              </w:numPr>
              <w:spacing w:line="240" w:lineRule="exact"/>
              <w:ind w:left="2270" w:hanging="5"/>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nebo </w:t>
            </w:r>
            <w:r w:rsidR="00A17A0A" w:rsidRPr="009178E4">
              <w:rPr>
                <w:rFonts w:ascii="Arial" w:hAnsi="Arial"/>
                <w:b/>
                <w:sz w:val="22"/>
                <w:szCs w:val="22"/>
              </w:rPr>
              <w:t xml:space="preserve">Ing. </w:t>
            </w:r>
            <w:r w:rsidR="00A9665B">
              <w:rPr>
                <w:rFonts w:ascii="Arial" w:hAnsi="Arial"/>
                <w:b/>
                <w:sz w:val="22"/>
                <w:szCs w:val="22"/>
              </w:rPr>
              <w:t>Petr Mareš</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17A0A" w:rsidRPr="0015755F" w:rsidRDefault="008648C4" w:rsidP="008648C4">
            <w:pPr>
              <w:numPr>
                <w:ilvl w:val="12"/>
                <w:numId w:val="0"/>
              </w:numPr>
              <w:spacing w:line="240" w:lineRule="exact"/>
              <w:ind w:left="2270" w:hanging="5"/>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w:t>
            </w:r>
            <w:r w:rsidR="00A17A0A" w:rsidRPr="00A556DE">
              <w:rPr>
                <w:rFonts w:ascii="Arial" w:hAnsi="Arial"/>
                <w:sz w:val="22"/>
                <w:szCs w:val="22"/>
              </w:rPr>
              <w:t>nebo</w:t>
            </w:r>
            <w:r w:rsidR="00A17A0A" w:rsidRPr="00A556DE">
              <w:rPr>
                <w:rFonts w:ascii="Arial" w:hAnsi="Arial"/>
                <w:b/>
                <w:sz w:val="22"/>
                <w:szCs w:val="22"/>
              </w:rPr>
              <w:t xml:space="preserve"> </w:t>
            </w:r>
            <w:r w:rsidR="00A556DE" w:rsidRPr="00A556DE">
              <w:rPr>
                <w:rFonts w:ascii="Arial" w:hAnsi="Arial"/>
                <w:b/>
                <w:sz w:val="22"/>
                <w:szCs w:val="22"/>
              </w:rPr>
              <w:t xml:space="preserve">Ing. </w:t>
            </w:r>
            <w:r w:rsidR="00A9665B">
              <w:rPr>
                <w:rFonts w:ascii="Arial" w:hAnsi="Arial"/>
                <w:b/>
                <w:sz w:val="22"/>
                <w:szCs w:val="22"/>
              </w:rPr>
              <w:t>Petr Mareš</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Pr="00E774C8" w:rsidRDefault="00A17A0A" w:rsidP="00F71CE3">
            <w:pPr>
              <w:rPr>
                <w:rFonts w:ascii="Arial" w:hAnsi="Arial"/>
                <w:sz w:val="22"/>
                <w:szCs w:val="22"/>
              </w:rPr>
            </w:pPr>
            <w:r w:rsidRPr="00E774C8">
              <w:rPr>
                <w:rFonts w:ascii="Arial" w:hAnsi="Arial"/>
                <w:sz w:val="22"/>
                <w:szCs w:val="22"/>
              </w:rPr>
              <w:t>70892822</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17A0A" w:rsidRPr="00E774C8" w:rsidRDefault="00A17A0A" w:rsidP="00F71CE3">
            <w:pPr>
              <w:rPr>
                <w:sz w:val="22"/>
                <w:szCs w:val="22"/>
              </w:rPr>
            </w:pPr>
            <w:r w:rsidRPr="00E774C8">
              <w:rPr>
                <w:rFonts w:ascii="Arial" w:hAnsi="Arial"/>
                <w:sz w:val="22"/>
                <w:szCs w:val="22"/>
              </w:rPr>
              <w:t xml:space="preserve">CZ70892822 </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Pr="00E774C8" w:rsidRDefault="00026E4A" w:rsidP="00F71CE3">
            <w:pPr>
              <w:numPr>
                <w:ilvl w:val="12"/>
                <w:numId w:val="0"/>
              </w:numPr>
              <w:spacing w:line="320" w:lineRule="exact"/>
              <w:jc w:val="both"/>
              <w:rPr>
                <w:rFonts w:ascii="Arial" w:hAnsi="Arial"/>
                <w:sz w:val="22"/>
                <w:szCs w:val="22"/>
              </w:rPr>
            </w:pPr>
            <w:r w:rsidRPr="00026E4A">
              <w:rPr>
                <w:rFonts w:ascii="Arial" w:hAnsi="Arial" w:cs="Arial"/>
                <w:sz w:val="22"/>
                <w:szCs w:val="22"/>
              </w:rPr>
              <w:t>Komerční banka a.s.</w:t>
            </w:r>
          </w:p>
        </w:tc>
      </w:tr>
      <w:tr w:rsidR="00A17A0A" w:rsidRPr="00E774C8" w:rsidTr="0072621A">
        <w:trPr>
          <w:gridBefore w:val="1"/>
          <w:wBefore w:w="1738" w:type="dxa"/>
          <w:trHeight w:val="176"/>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p>
        </w:tc>
        <w:tc>
          <w:tcPr>
            <w:tcW w:w="5387" w:type="dxa"/>
            <w:shd w:val="clear" w:color="auto" w:fill="auto"/>
          </w:tcPr>
          <w:p w:rsidR="00A17A0A" w:rsidRPr="00E774C8" w:rsidRDefault="00026E4A" w:rsidP="00F71CE3">
            <w:pPr>
              <w:numPr>
                <w:ilvl w:val="12"/>
                <w:numId w:val="0"/>
              </w:numPr>
              <w:spacing w:line="320" w:lineRule="exact"/>
              <w:jc w:val="both"/>
              <w:rPr>
                <w:rFonts w:ascii="Arial" w:hAnsi="Arial"/>
                <w:sz w:val="22"/>
                <w:szCs w:val="22"/>
              </w:rPr>
            </w:pPr>
            <w:r w:rsidRPr="00E774C8">
              <w:rPr>
                <w:rFonts w:ascii="Arial" w:hAnsi="Arial" w:cs="Arial"/>
                <w:sz w:val="22"/>
                <w:szCs w:val="22"/>
              </w:rPr>
              <w:t xml:space="preserve">č.ú. </w:t>
            </w:r>
            <w:r w:rsidRPr="00F70671">
              <w:rPr>
                <w:rFonts w:ascii="Arial" w:hAnsi="Arial"/>
                <w:sz w:val="22"/>
                <w:szCs w:val="22"/>
              </w:rPr>
              <w:t>107-1752200237 / 0100</w:t>
            </w:r>
          </w:p>
        </w:tc>
      </w:tr>
    </w:tbl>
    <w:p w:rsidR="00A17A0A" w:rsidRDefault="00A17A0A" w:rsidP="00A17A0A">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A17A0A" w:rsidRPr="00E774C8" w:rsidTr="00F71CE3">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5709F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A17A0A" w:rsidRPr="00E774C8" w:rsidRDefault="00A17A0A" w:rsidP="00F71CE3">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 xml:space="preserve">: </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A17A0A" w:rsidRPr="00E774C8" w:rsidRDefault="00A17A0A" w:rsidP="00F71CE3">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3844B9">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6D6147" w:rsidRDefault="00A17A0A" w:rsidP="00F71CE3">
            <w:pPr>
              <w:ind w:left="34"/>
              <w:rPr>
                <w:sz w:val="18"/>
                <w:szCs w:val="18"/>
              </w:rPr>
            </w:pPr>
          </w:p>
        </w:tc>
        <w:tc>
          <w:tcPr>
            <w:tcW w:w="5387" w:type="dxa"/>
            <w:shd w:val="clear" w:color="auto" w:fill="auto"/>
          </w:tcPr>
          <w:p w:rsidR="00A17A0A" w:rsidRPr="006D6147" w:rsidRDefault="00A17A0A" w:rsidP="00F71CE3">
            <w:pPr>
              <w:ind w:left="34"/>
              <w:rPr>
                <w:sz w:val="18"/>
                <w:szCs w:val="18"/>
              </w:rPr>
            </w:pPr>
            <w:r w:rsidRPr="006D6147">
              <w:rPr>
                <w:rFonts w:ascii="Arial" w:hAnsi="Arial" w:cs="Arial"/>
                <w:b/>
                <w:bCs/>
                <w:color w:val="FF0000"/>
                <w:sz w:val="18"/>
                <w:szCs w:val="18"/>
              </w:rPr>
              <w:t>(</w:t>
            </w:r>
            <w:r w:rsidRPr="006D6147">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sidRPr="006D6147">
              <w:rPr>
                <w:rFonts w:ascii="Arial" w:hAnsi="Arial" w:cs="Arial"/>
                <w:b/>
                <w:bCs/>
                <w:color w:val="FF0000"/>
                <w:sz w:val="18"/>
                <w:szCs w:val="18"/>
              </w:rPr>
              <w:t>)</w:t>
            </w:r>
          </w:p>
        </w:tc>
      </w:tr>
      <w:tr w:rsidR="00A17A0A" w:rsidRPr="00E774C8" w:rsidTr="00F71CE3">
        <w:trPr>
          <w:gridBefore w:val="1"/>
          <w:wBefore w:w="1738" w:type="dxa"/>
        </w:trPr>
        <w:tc>
          <w:tcPr>
            <w:tcW w:w="2231" w:type="dxa"/>
            <w:shd w:val="clear" w:color="auto" w:fill="auto"/>
          </w:tcPr>
          <w:p w:rsidR="00A17A0A" w:rsidRPr="00B66EEC" w:rsidRDefault="00A17A0A" w:rsidP="00F71CE3">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A17A0A" w:rsidRPr="00B66EEC" w:rsidRDefault="00A17A0A" w:rsidP="00F71CE3">
            <w:pPr>
              <w:ind w:left="34"/>
              <w:rPr>
                <w:rFonts w:ascii="Arial" w:hAnsi="Arial" w:cs="Arial"/>
                <w:b/>
                <w:bCs/>
                <w:sz w:val="22"/>
                <w:szCs w:val="22"/>
              </w:rPr>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bl>
    <w:p w:rsidR="00E34725" w:rsidRPr="007F2C7C" w:rsidRDefault="008553DF"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9C0480">
        <w:rPr>
          <w:rFonts w:ascii="Arial" w:hAnsi="Arial" w:cs="Arial"/>
          <w:sz w:val="22"/>
          <w:szCs w:val="22"/>
        </w:rPr>
        <w:t>„</w:t>
      </w:r>
      <w:r w:rsidR="00F25006" w:rsidRPr="00F25006">
        <w:rPr>
          <w:rFonts w:ascii="Arial" w:hAnsi="Arial" w:cs="Arial"/>
          <w:sz w:val="22"/>
          <w:szCs w:val="22"/>
        </w:rPr>
        <w:t>Gymnázium Svitavy – úpravy objektu po OA</w:t>
      </w:r>
      <w:r w:rsidR="00076656">
        <w:rPr>
          <w:rFonts w:ascii="Arial" w:hAnsi="Arial" w:cs="Arial"/>
          <w:sz w:val="22"/>
          <w:szCs w:val="22"/>
        </w:rPr>
        <w:t>, podruhé</w:t>
      </w:r>
      <w:r w:rsidRPr="009C0480">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smlouvu o dílo (dále jen „smlouva“), kterou se zhotovitel zavazuje řádně a včas, na svůj náklad a nebezpečí, provést </w:t>
      </w:r>
      <w:r w:rsidRPr="007F2C7C">
        <w:rPr>
          <w:rFonts w:ascii="Arial" w:hAnsi="Arial" w:cs="Arial"/>
          <w:color w:val="000000"/>
          <w:sz w:val="22"/>
        </w:rPr>
        <w:lastRenderedPageBreak/>
        <w:t>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16444C" w:rsidRDefault="0016444C" w:rsidP="008D505D">
      <w:pPr>
        <w:ind w:right="-24"/>
        <w:jc w:val="center"/>
        <w:rPr>
          <w:rFonts w:ascii="Arial" w:hAnsi="Arial" w:cs="Arial"/>
          <w:b/>
        </w:rPr>
      </w:pPr>
    </w:p>
    <w:p w:rsidR="00F66AC0" w:rsidRDefault="00F66AC0" w:rsidP="008D505D">
      <w:pPr>
        <w:ind w:right="-24"/>
        <w:jc w:val="center"/>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2565CE">
        <w:rPr>
          <w:rFonts w:cs="Arial"/>
          <w:color w:val="000000"/>
          <w:sz w:val="22"/>
          <w:lang w:val="cs-CZ"/>
        </w:rPr>
        <w:t>„</w:t>
      </w:r>
      <w:r w:rsidR="00F25006" w:rsidRPr="00F25006">
        <w:rPr>
          <w:rFonts w:cs="Arial"/>
          <w:sz w:val="22"/>
          <w:szCs w:val="22"/>
        </w:rPr>
        <w:t>Gymnázium Svitavy – úpravy objektu po OA</w:t>
      </w:r>
      <w:r w:rsidR="002F7AE4" w:rsidRPr="002565CE">
        <w:rPr>
          <w:rFonts w:cs="Arial"/>
          <w:color w:val="000000"/>
          <w:sz w:val="22"/>
          <w:lang w:val="cs-CZ"/>
        </w:rPr>
        <w:t>“</w:t>
      </w:r>
      <w:r w:rsidR="00FE4BD7" w:rsidRPr="00C434EC">
        <w:rPr>
          <w:rFonts w:cs="Arial"/>
          <w:color w:val="000000"/>
          <w:sz w:val="22"/>
          <w:lang w:val="cs-CZ"/>
        </w:rPr>
        <w:t>.</w:t>
      </w:r>
    </w:p>
    <w:p w:rsidR="00A9665B" w:rsidRDefault="008D505D" w:rsidP="00235308">
      <w:pPr>
        <w:pStyle w:val="Odstavec0"/>
        <w:tabs>
          <w:tab w:val="left" w:pos="284"/>
        </w:tabs>
        <w:ind w:left="284" w:right="-1" w:hanging="284"/>
        <w:rPr>
          <w:rFonts w:cs="Arial"/>
          <w:sz w:val="22"/>
          <w:szCs w:val="22"/>
          <w:lang w:val="cs-CZ"/>
        </w:rPr>
      </w:pPr>
      <w:r w:rsidRPr="00591C63">
        <w:rPr>
          <w:rFonts w:cs="Arial"/>
          <w:sz w:val="22"/>
          <w:lang w:val="cs-CZ"/>
        </w:rPr>
        <w:t>2.</w:t>
      </w:r>
      <w:r w:rsidR="006E4319" w:rsidRPr="00591C63">
        <w:rPr>
          <w:rFonts w:cs="Arial"/>
          <w:sz w:val="22"/>
          <w:lang w:val="cs-CZ"/>
        </w:rPr>
        <w:tab/>
      </w:r>
      <w:r w:rsidR="00573635" w:rsidRPr="00A9665B">
        <w:rPr>
          <w:rFonts w:cs="Arial"/>
          <w:sz w:val="22"/>
          <w:szCs w:val="22"/>
          <w:lang w:val="cs-CZ"/>
        </w:rPr>
        <w:t xml:space="preserve">Stavba bude provedena podle </w:t>
      </w:r>
      <w:r w:rsidR="00591C63" w:rsidRPr="00A9665B">
        <w:rPr>
          <w:rFonts w:cs="Arial"/>
          <w:sz w:val="22"/>
          <w:szCs w:val="22"/>
          <w:lang w:val="cs-CZ"/>
        </w:rPr>
        <w:t xml:space="preserve">projektové </w:t>
      </w:r>
      <w:r w:rsidR="00F25006" w:rsidRPr="00591C63">
        <w:rPr>
          <w:rFonts w:cs="Arial"/>
          <w:sz w:val="22"/>
          <w:lang w:val="cs-CZ"/>
        </w:rPr>
        <w:t xml:space="preserve">dokumentace zpracované společností </w:t>
      </w:r>
      <w:r w:rsidR="00F25006">
        <w:rPr>
          <w:rFonts w:cs="Arial"/>
          <w:sz w:val="22"/>
          <w:lang w:val="cs-CZ"/>
        </w:rPr>
        <w:t>Sinc s.r.o.</w:t>
      </w:r>
      <w:r w:rsidR="00F25006" w:rsidRPr="00F4690A">
        <w:rPr>
          <w:rFonts w:cs="Arial"/>
          <w:sz w:val="22"/>
          <w:lang w:val="cs-CZ"/>
        </w:rPr>
        <w:t>, se sídlem</w:t>
      </w:r>
      <w:r w:rsidR="00F25006">
        <w:rPr>
          <w:rFonts w:cs="Arial"/>
          <w:sz w:val="22"/>
          <w:lang w:val="cs-CZ"/>
        </w:rPr>
        <w:t xml:space="preserve"> Na Spravedlnosti 1533, 530 02 Pardubice</w:t>
      </w:r>
      <w:r w:rsidR="00F25006" w:rsidRPr="00F4690A">
        <w:rPr>
          <w:rFonts w:cs="Arial"/>
          <w:sz w:val="22"/>
          <w:lang w:val="cs-CZ"/>
        </w:rPr>
        <w:t>,</w:t>
      </w:r>
      <w:r w:rsidR="00F25006">
        <w:rPr>
          <w:rFonts w:cs="Arial"/>
          <w:sz w:val="22"/>
          <w:lang w:val="cs-CZ"/>
        </w:rPr>
        <w:t xml:space="preserve"> </w:t>
      </w:r>
      <w:r w:rsidR="00F25006" w:rsidRPr="00F4690A">
        <w:rPr>
          <w:rFonts w:cs="Arial"/>
          <w:sz w:val="22"/>
          <w:lang w:val="cs-CZ"/>
        </w:rPr>
        <w:t xml:space="preserve">IČ: </w:t>
      </w:r>
      <w:r w:rsidR="00F25006">
        <w:rPr>
          <w:rFonts w:cs="Arial"/>
          <w:sz w:val="22"/>
          <w:lang w:val="cs-CZ"/>
        </w:rPr>
        <w:t>28814878</w:t>
      </w:r>
      <w:r w:rsidR="00F25006">
        <w:rPr>
          <w:rFonts w:cs="Arial"/>
          <w:bCs/>
          <w:color w:val="000000"/>
          <w:sz w:val="22"/>
          <w:szCs w:val="22"/>
          <w:lang w:eastAsia="en-US"/>
        </w:rPr>
        <w:t xml:space="preserve"> </w:t>
      </w:r>
      <w:r w:rsidR="009E7B92" w:rsidRPr="00A9665B">
        <w:rPr>
          <w:rFonts w:cs="Arial"/>
          <w:sz w:val="22"/>
          <w:szCs w:val="22"/>
          <w:lang w:val="cs-CZ"/>
        </w:rPr>
        <w:t>a</w:t>
      </w:r>
      <w:r w:rsidR="00840D0F" w:rsidRPr="00A9665B">
        <w:rPr>
          <w:rFonts w:cs="Arial"/>
          <w:sz w:val="22"/>
          <w:szCs w:val="22"/>
          <w:lang w:val="cs-CZ"/>
        </w:rPr>
        <w:t> </w:t>
      </w:r>
      <w:r w:rsidR="009E7B92" w:rsidRPr="00A9665B">
        <w:rPr>
          <w:rFonts w:cs="Arial"/>
          <w:sz w:val="22"/>
          <w:szCs w:val="22"/>
          <w:lang w:val="cs-CZ"/>
        </w:rPr>
        <w:t xml:space="preserve">podle </w:t>
      </w:r>
      <w:r w:rsidR="00A9665B" w:rsidRPr="00A9665B">
        <w:rPr>
          <w:rFonts w:cs="Arial"/>
          <w:sz w:val="22"/>
          <w:szCs w:val="22"/>
          <w:lang w:val="cs-CZ"/>
        </w:rPr>
        <w:t>podmínek</w:t>
      </w:r>
      <w:r w:rsidR="0072621A" w:rsidRPr="00A9665B">
        <w:rPr>
          <w:rFonts w:cs="Arial"/>
          <w:sz w:val="22"/>
          <w:szCs w:val="22"/>
          <w:lang w:val="cs-CZ"/>
        </w:rPr>
        <w:t xml:space="preserve"> povolení</w:t>
      </w:r>
      <w:r w:rsidR="009E7B92" w:rsidRPr="00A9665B">
        <w:rPr>
          <w:rFonts w:cs="Arial"/>
          <w:sz w:val="22"/>
          <w:szCs w:val="22"/>
          <w:lang w:val="cs-CZ"/>
        </w:rPr>
        <w:t xml:space="preserve"> </w:t>
      </w:r>
      <w:r w:rsidR="00A9665B" w:rsidRPr="00A9665B">
        <w:rPr>
          <w:rFonts w:cs="Arial"/>
          <w:sz w:val="22"/>
          <w:szCs w:val="22"/>
          <w:lang w:val="cs-CZ"/>
        </w:rPr>
        <w:t>a závazných stanovisek, která jsou</w:t>
      </w:r>
      <w:r w:rsidR="0039451E" w:rsidRPr="00A9665B">
        <w:rPr>
          <w:rFonts w:cs="Arial"/>
          <w:sz w:val="22"/>
          <w:szCs w:val="22"/>
          <w:lang w:val="cs-CZ"/>
        </w:rPr>
        <w:t xml:space="preserve"> součástí dokladové části projektové dokumentace</w:t>
      </w:r>
      <w:r w:rsidR="00A9665B">
        <w:rPr>
          <w:rFonts w:cs="Arial"/>
          <w:sz w:val="22"/>
          <w:szCs w:val="22"/>
          <w:lang w:val="cs-CZ"/>
        </w:rPr>
        <w:t>.</w:t>
      </w:r>
    </w:p>
    <w:p w:rsidR="008553DF" w:rsidRPr="008F1335" w:rsidRDefault="00A9665B" w:rsidP="008F1335">
      <w:pPr>
        <w:pStyle w:val="Odstavec0"/>
        <w:tabs>
          <w:tab w:val="clear" w:pos="709"/>
        </w:tabs>
        <w:ind w:left="567" w:hanging="284"/>
        <w:rPr>
          <w:rFonts w:cs="Arial"/>
          <w:sz w:val="22"/>
          <w:lang w:val="cs-CZ"/>
        </w:rPr>
      </w:pPr>
      <w:r w:rsidRPr="008F1335">
        <w:rPr>
          <w:rFonts w:cs="Arial"/>
          <w:sz w:val="22"/>
          <w:lang w:val="cs-CZ"/>
        </w:rPr>
        <w:t>Provedení díla zahrnuje zejména tyto činnosti:</w:t>
      </w:r>
      <w:r w:rsidR="00235308" w:rsidRPr="008F1335">
        <w:rPr>
          <w:rFonts w:cs="Arial"/>
          <w:sz w:val="22"/>
          <w:lang w:val="cs-CZ"/>
        </w:rPr>
        <w:t xml:space="preserve"> </w:t>
      </w:r>
    </w:p>
    <w:p w:rsidR="009A1475" w:rsidRPr="008F1335" w:rsidRDefault="009A1475"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zajištění zázemí pro TDI, AD a koordinátora BOZP na staveništi,</w:t>
      </w:r>
    </w:p>
    <w:p w:rsidR="008D505D" w:rsidRPr="008F1335" w:rsidRDefault="008D505D"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řízení stavebních a technologických prací,</w:t>
      </w:r>
    </w:p>
    <w:p w:rsidR="008D505D" w:rsidRPr="008F1335" w:rsidRDefault="00097FA7"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obstarání a přepravu</w:t>
      </w:r>
      <w:r w:rsidR="008D505D" w:rsidRPr="008F1335">
        <w:rPr>
          <w:rFonts w:cs="Arial"/>
          <w:sz w:val="22"/>
          <w:lang w:val="cs-CZ"/>
        </w:rPr>
        <w:t xml:space="preserve"> dodávek a montážního zařízení,</w:t>
      </w:r>
    </w:p>
    <w:p w:rsidR="008D505D" w:rsidRPr="008F1335" w:rsidRDefault="008D505D"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 xml:space="preserve">vedení </w:t>
      </w:r>
      <w:r w:rsidR="0037349D" w:rsidRPr="008F1335">
        <w:rPr>
          <w:rFonts w:cs="Arial"/>
          <w:sz w:val="22"/>
          <w:lang w:val="cs-CZ"/>
        </w:rPr>
        <w:t xml:space="preserve">stavebního </w:t>
      </w:r>
      <w:r w:rsidRPr="008F1335">
        <w:rPr>
          <w:rFonts w:cs="Arial"/>
          <w:sz w:val="22"/>
          <w:lang w:val="cs-CZ"/>
        </w:rPr>
        <w:t>deníku,</w:t>
      </w:r>
    </w:p>
    <w:p w:rsidR="008D505D" w:rsidRPr="008F1335" w:rsidRDefault="008D505D"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stavební práce,</w:t>
      </w:r>
    </w:p>
    <w:p w:rsidR="008D505D" w:rsidRPr="008F1335" w:rsidRDefault="008D505D"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montážní práce,</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pořizování fotodokumentace o průběhu zhotovení stavby v digitální podobě,</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hlášení archeologických nálezů v souladu se zákonem č. 20/1987 Sb., o státní památkové péči, ve znění pozdějších předpisů,</w:t>
      </w:r>
    </w:p>
    <w:p w:rsidR="00A9665B" w:rsidRPr="008F1335" w:rsidRDefault="00A9665B" w:rsidP="008F1335">
      <w:pPr>
        <w:pStyle w:val="Odstavec0"/>
        <w:numPr>
          <w:ilvl w:val="0"/>
          <w:numId w:val="27"/>
        </w:numPr>
        <w:spacing w:before="60"/>
        <w:ind w:left="567" w:hanging="283"/>
        <w:rPr>
          <w:rFonts w:cs="Arial"/>
          <w:sz w:val="22"/>
          <w:szCs w:val="22"/>
          <w:lang w:val="cs-CZ"/>
        </w:rPr>
      </w:pPr>
      <w:r w:rsidRPr="008F1335">
        <w:rPr>
          <w:rFonts w:cs="Arial"/>
          <w:sz w:val="22"/>
          <w:szCs w:val="22"/>
          <w:lang w:val="cs-CZ"/>
        </w:rPr>
        <w:t>zpracování všech případných dalších dokumentací potřebných pro provedení díla jako je např. výrobní a realizační dodavatelská dokumentace. Tuto dokumentaci zajistí zhotovitel na své náklady. DPS nenahrazuje výrobní a realizační dodavatelskou dokumentaci,</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provádění průběžných testů a komplexních zkoušek dle plánu řízení a kontroly jakosti a v souladu se smlouvou,</w:t>
      </w:r>
    </w:p>
    <w:p w:rsidR="00A9665B" w:rsidRPr="008F1335" w:rsidRDefault="00A9665B" w:rsidP="008F1335">
      <w:pPr>
        <w:pStyle w:val="Odstavec0"/>
        <w:numPr>
          <w:ilvl w:val="0"/>
          <w:numId w:val="27"/>
        </w:numPr>
        <w:tabs>
          <w:tab w:val="clear" w:pos="709"/>
          <w:tab w:val="left" w:pos="900"/>
        </w:tabs>
        <w:spacing w:before="60"/>
        <w:ind w:left="567" w:hanging="283"/>
        <w:rPr>
          <w:rFonts w:cs="Arial"/>
          <w:sz w:val="22"/>
          <w:lang w:val="cs-CZ"/>
        </w:rPr>
      </w:pPr>
      <w:r w:rsidRPr="008F1335">
        <w:rPr>
          <w:rFonts w:cs="Arial"/>
          <w:sz w:val="22"/>
          <w:lang w:val="cs-CZ"/>
        </w:rPr>
        <w:t xml:space="preserve">získání potřebných protokolů, povolení, potvrzení, </w:t>
      </w:r>
      <w:r w:rsidR="00722DA6" w:rsidRPr="008F1335">
        <w:rPr>
          <w:rFonts w:cs="Arial"/>
          <w:sz w:val="22"/>
          <w:lang w:val="cs-CZ"/>
        </w:rPr>
        <w:t xml:space="preserve">závazných stanovisek, </w:t>
      </w:r>
      <w:r w:rsidRPr="008F1335">
        <w:rPr>
          <w:rFonts w:cs="Arial"/>
          <w:sz w:val="22"/>
          <w:lang w:val="cs-CZ"/>
        </w:rPr>
        <w:t>schválení a podobně,</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činnost odpovědného geodeta,</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součinnost při kolaudaci stavby,</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odstraňování vad v záruční době,</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zpracování dokumentace skutečného provedení díla,</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zaměření stavby v JTSK, výškovém systému Balt po vyrovnání a návrhu oddělovacího geometrického plánu ověřeného katastrálním úřadem.</w:t>
      </w:r>
    </w:p>
    <w:p w:rsidR="00F51DB5" w:rsidRPr="00A211C6" w:rsidRDefault="0060380F" w:rsidP="008F1335">
      <w:pPr>
        <w:pStyle w:val="Odstavec0"/>
        <w:tabs>
          <w:tab w:val="clear" w:pos="709"/>
        </w:tabs>
        <w:ind w:left="426" w:hanging="283"/>
        <w:rPr>
          <w:rFonts w:cs="Arial"/>
          <w:color w:val="000000"/>
          <w:sz w:val="22"/>
        </w:rPr>
      </w:pPr>
      <w:r w:rsidRPr="007F2C7C">
        <w:rPr>
          <w:rFonts w:cs="Arial"/>
          <w:color w:val="000000"/>
          <w:sz w:val="22"/>
        </w:rPr>
        <w:t>3.</w:t>
      </w:r>
      <w:r w:rsidRPr="007F2C7C">
        <w:rPr>
          <w:rFonts w:cs="Arial"/>
          <w:color w:val="000000"/>
          <w:sz w:val="22"/>
        </w:rPr>
        <w:tab/>
      </w:r>
      <w:r w:rsidRPr="008F1335">
        <w:rPr>
          <w:rFonts w:cs="Arial"/>
          <w:color w:val="000000"/>
          <w:sz w:val="22"/>
          <w:szCs w:val="22"/>
          <w:lang w:val="cs-CZ"/>
        </w:rPr>
        <w:t xml:space="preserve">Rozsah díla je tedy dán projektovou dokumentací, </w:t>
      </w:r>
      <w:r w:rsidR="003844B9" w:rsidRPr="008F1335">
        <w:rPr>
          <w:rFonts w:cs="Arial"/>
          <w:color w:val="000000"/>
          <w:sz w:val="22"/>
          <w:szCs w:val="22"/>
          <w:lang w:val="cs-CZ"/>
        </w:rPr>
        <w:t>vydaným</w:t>
      </w:r>
      <w:r w:rsidR="008F1335" w:rsidRPr="008F1335">
        <w:rPr>
          <w:rFonts w:cs="Arial"/>
          <w:color w:val="000000"/>
          <w:sz w:val="22"/>
          <w:szCs w:val="22"/>
          <w:lang w:val="cs-CZ"/>
        </w:rPr>
        <w:t>i rozhodnutími dotčených orgánů</w:t>
      </w:r>
      <w:r w:rsidR="003844B9" w:rsidRPr="008F1335">
        <w:rPr>
          <w:rFonts w:cs="Arial"/>
          <w:color w:val="000000"/>
          <w:sz w:val="22"/>
          <w:szCs w:val="22"/>
          <w:lang w:val="cs-CZ"/>
        </w:rPr>
        <w:t xml:space="preserve"> </w:t>
      </w:r>
      <w:r w:rsidR="00B538FB" w:rsidRPr="008F1335">
        <w:rPr>
          <w:rFonts w:cs="Arial"/>
          <w:color w:val="000000"/>
          <w:sz w:val="22"/>
          <w:szCs w:val="22"/>
          <w:lang w:val="cs-CZ"/>
        </w:rPr>
        <w:t xml:space="preserve">a </w:t>
      </w:r>
      <w:r w:rsidRPr="008F1335">
        <w:rPr>
          <w:rFonts w:cs="Arial"/>
          <w:color w:val="000000"/>
          <w:sz w:val="22"/>
          <w:szCs w:val="22"/>
          <w:lang w:val="cs-CZ"/>
        </w:rPr>
        <w:t xml:space="preserve">rovněž soupisem prací s výkazem výměr, který </w:t>
      </w:r>
      <w:r w:rsidR="00B538FB" w:rsidRPr="008F1335">
        <w:rPr>
          <w:rFonts w:cs="Arial"/>
          <w:color w:val="000000"/>
          <w:sz w:val="22"/>
          <w:szCs w:val="22"/>
          <w:lang w:val="cs-CZ"/>
        </w:rPr>
        <w:t xml:space="preserve">je přílohou této </w:t>
      </w:r>
      <w:r w:rsidR="00FF11D2" w:rsidRPr="008F1335">
        <w:rPr>
          <w:rFonts w:cs="Arial"/>
          <w:color w:val="000000"/>
          <w:sz w:val="22"/>
          <w:szCs w:val="22"/>
          <w:lang w:val="cs-CZ"/>
        </w:rPr>
        <w:t>smlouvy</w:t>
      </w:r>
      <w:r w:rsidR="00FF11D2" w:rsidRPr="008F1335">
        <w:rPr>
          <w:rFonts w:cs="Arial"/>
          <w:color w:val="000000"/>
          <w:sz w:val="22"/>
          <w:lang w:val="cs-CZ"/>
        </w:rPr>
        <w:t>.</w:t>
      </w:r>
    </w:p>
    <w:p w:rsidR="00783D21" w:rsidRDefault="00783D21" w:rsidP="00147C6E">
      <w:pPr>
        <w:tabs>
          <w:tab w:val="num" w:pos="360"/>
        </w:tabs>
        <w:autoSpaceDE w:val="0"/>
        <w:autoSpaceDN w:val="0"/>
        <w:adjustRightInd w:val="0"/>
        <w:rPr>
          <w:rFonts w:ascii="Arial" w:hAnsi="Arial" w:cs="Arial"/>
        </w:rPr>
      </w:pPr>
    </w:p>
    <w:p w:rsidR="00F66AC0" w:rsidRPr="00F97B3F" w:rsidRDefault="00F66AC0" w:rsidP="00147C6E">
      <w:pPr>
        <w:tabs>
          <w:tab w:val="num" w:pos="360"/>
        </w:tabs>
        <w:autoSpaceDE w:val="0"/>
        <w:autoSpaceDN w:val="0"/>
        <w:adjustRightInd w:val="0"/>
        <w:rPr>
          <w:rFonts w:ascii="Arial" w:hAnsi="Arial" w:cs="Arial"/>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8F1335">
      <w:pPr>
        <w:numPr>
          <w:ilvl w:val="0"/>
          <w:numId w:val="2"/>
        </w:numPr>
        <w:tabs>
          <w:tab w:val="clear" w:pos="720"/>
          <w:tab w:val="num" w:pos="284"/>
        </w:tabs>
        <w:autoSpaceDE w:val="0"/>
        <w:autoSpaceDN w:val="0"/>
        <w:adjustRightInd w:val="0"/>
        <w:spacing w:after="12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5709F7">
        <w:rPr>
          <w:rFonts w:ascii="Arial" w:hAnsi="Arial" w:cs="Arial"/>
          <w:b/>
          <w:bCs/>
          <w:color w:val="FF0000"/>
          <w:sz w:val="22"/>
          <w:szCs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5709F7">
        <w:rPr>
          <w:rFonts w:ascii="Arial" w:hAnsi="Arial" w:cs="Arial"/>
          <w:b/>
          <w:bCs/>
          <w:color w:val="FF0000"/>
          <w:sz w:val="22"/>
          <w:szCs w:val="22"/>
        </w:rPr>
        <w:t>bude doplněno</w:t>
      </w:r>
      <w:r w:rsidR="00011C87" w:rsidRPr="007F2C7C">
        <w:rPr>
          <w:rFonts w:ascii="Arial" w:hAnsi="Arial" w:cs="Arial"/>
          <w:b/>
          <w:bCs/>
          <w:color w:val="FF0000"/>
          <w:sz w:val="22"/>
        </w:rPr>
        <w:t>)</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8648C4">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133DB">
        <w:rPr>
          <w:rFonts w:ascii="Arial" w:hAnsi="Arial" w:cs="Arial"/>
          <w:color w:val="000000"/>
          <w:sz w:val="22"/>
        </w:rPr>
        <w:t>dodávek a služeb.</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4E4C60">
        <w:rPr>
          <w:rFonts w:ascii="Arial" w:hAnsi="Arial" w:cs="Arial"/>
          <w:color w:val="000000"/>
          <w:sz w:val="22"/>
        </w:rPr>
        <w:t> </w:t>
      </w:r>
      <w:r w:rsidRPr="007F2C7C">
        <w:rPr>
          <w:rFonts w:ascii="Arial" w:hAnsi="Arial" w:cs="Arial"/>
          <w:color w:val="000000"/>
          <w:sz w:val="22"/>
        </w:rPr>
        <w:t>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w:t>
      </w:r>
      <w:r w:rsidR="004E4C60">
        <w:rPr>
          <w:rFonts w:ascii="Arial" w:hAnsi="Arial" w:cs="Arial"/>
          <w:color w:val="000000"/>
          <w:sz w:val="22"/>
        </w:rPr>
        <w:t> </w:t>
      </w:r>
      <w:r w:rsidRPr="007F2C7C">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F97B3F" w:rsidRDefault="00F97B3F" w:rsidP="00F97B3F">
      <w:pPr>
        <w:tabs>
          <w:tab w:val="num" w:pos="360"/>
        </w:tabs>
        <w:autoSpaceDE w:val="0"/>
        <w:autoSpaceDN w:val="0"/>
        <w:adjustRightInd w:val="0"/>
        <w:rPr>
          <w:rFonts w:ascii="Arial" w:hAnsi="Arial" w:cs="Arial"/>
        </w:rPr>
      </w:pPr>
    </w:p>
    <w:p w:rsidR="00F66AC0" w:rsidRPr="00F97B3F" w:rsidRDefault="00F66AC0"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4E3F0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261CFA" w:rsidRPr="00261CFA">
        <w:rPr>
          <w:rFonts w:ascii="Arial" w:hAnsi="Arial" w:cs="Arial"/>
          <w:b/>
          <w:sz w:val="22"/>
        </w:rPr>
        <w:t>0</w:t>
      </w:r>
      <w:r w:rsidR="0001060E">
        <w:rPr>
          <w:rFonts w:ascii="Arial" w:hAnsi="Arial" w:cs="Arial"/>
          <w:b/>
          <w:sz w:val="22"/>
        </w:rPr>
        <w:t>1</w:t>
      </w:r>
      <w:r w:rsidR="00BB5D4A" w:rsidRPr="004E3F0F">
        <w:rPr>
          <w:rFonts w:ascii="Arial" w:hAnsi="Arial" w:cs="Arial"/>
          <w:b/>
          <w:sz w:val="22"/>
        </w:rPr>
        <w:t xml:space="preserve">. </w:t>
      </w:r>
      <w:r w:rsidR="00261CFA">
        <w:rPr>
          <w:rFonts w:ascii="Arial" w:hAnsi="Arial" w:cs="Arial"/>
          <w:b/>
          <w:sz w:val="22"/>
        </w:rPr>
        <w:t>0</w:t>
      </w:r>
      <w:r w:rsidR="00076656">
        <w:rPr>
          <w:rFonts w:ascii="Arial" w:hAnsi="Arial" w:cs="Arial"/>
          <w:b/>
          <w:sz w:val="22"/>
        </w:rPr>
        <w:t>7</w:t>
      </w:r>
      <w:r w:rsidR="000E005C" w:rsidRPr="004E3F0F">
        <w:rPr>
          <w:rFonts w:ascii="Arial" w:hAnsi="Arial" w:cs="Arial"/>
          <w:b/>
          <w:sz w:val="22"/>
        </w:rPr>
        <w:t>. 20</w:t>
      </w:r>
      <w:r w:rsidR="00840D0F" w:rsidRPr="004E3F0F">
        <w:rPr>
          <w:rFonts w:ascii="Arial" w:hAnsi="Arial" w:cs="Arial"/>
          <w:b/>
          <w:sz w:val="22"/>
        </w:rPr>
        <w:t>2</w:t>
      </w:r>
      <w:r w:rsidR="0039451E" w:rsidRPr="004E3F0F">
        <w:rPr>
          <w:rFonts w:ascii="Arial" w:hAnsi="Arial" w:cs="Arial"/>
          <w:b/>
          <w:sz w:val="22"/>
        </w:rPr>
        <w:t>2</w:t>
      </w:r>
      <w:r w:rsidRPr="004E3F0F">
        <w:rPr>
          <w:rFonts w:ascii="Arial" w:hAnsi="Arial" w:cs="Arial"/>
          <w:sz w:val="22"/>
        </w:rPr>
        <w:t>.</w:t>
      </w:r>
    </w:p>
    <w:p w:rsidR="000831A2" w:rsidRPr="004E3F0F"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4E3F0F">
        <w:rPr>
          <w:rFonts w:ascii="Arial" w:hAnsi="Arial" w:cs="Arial"/>
          <w:sz w:val="22"/>
        </w:rPr>
        <w:t>Stavební práce budou zahájeny</w:t>
      </w:r>
      <w:r w:rsidR="00C73781" w:rsidRPr="004E3F0F">
        <w:rPr>
          <w:rFonts w:ascii="Arial" w:hAnsi="Arial" w:cs="Arial"/>
          <w:sz w:val="22"/>
        </w:rPr>
        <w:t xml:space="preserve"> (tj. první práce směřující</w:t>
      </w:r>
      <w:r w:rsidRPr="004E3F0F">
        <w:rPr>
          <w:rFonts w:ascii="Arial" w:hAnsi="Arial" w:cs="Arial"/>
          <w:sz w:val="22"/>
        </w:rPr>
        <w:t xml:space="preserve"> </w:t>
      </w:r>
      <w:r w:rsidR="00C73781" w:rsidRPr="004E3F0F">
        <w:rPr>
          <w:rFonts w:ascii="Arial" w:hAnsi="Arial" w:cs="Arial"/>
          <w:sz w:val="22"/>
        </w:rPr>
        <w:t xml:space="preserve">k provedení stavby podle projektové dokumentace budou započaty) </w:t>
      </w:r>
      <w:r w:rsidRPr="004E3F0F">
        <w:rPr>
          <w:rFonts w:ascii="Arial" w:hAnsi="Arial" w:cs="Arial"/>
          <w:sz w:val="22"/>
        </w:rPr>
        <w:t xml:space="preserve">do </w:t>
      </w:r>
      <w:r w:rsidR="008152D8">
        <w:rPr>
          <w:rFonts w:ascii="Arial" w:hAnsi="Arial" w:cs="Arial"/>
          <w:b/>
          <w:sz w:val="22"/>
        </w:rPr>
        <w:t>7</w:t>
      </w:r>
      <w:r w:rsidR="00610CBD" w:rsidRPr="004E3F0F">
        <w:rPr>
          <w:rFonts w:ascii="Arial" w:hAnsi="Arial" w:cs="Arial"/>
          <w:sz w:val="22"/>
        </w:rPr>
        <w:t xml:space="preserve"> </w:t>
      </w:r>
      <w:r w:rsidRPr="004E3F0F">
        <w:rPr>
          <w:rFonts w:ascii="Arial" w:hAnsi="Arial" w:cs="Arial"/>
          <w:sz w:val="22"/>
        </w:rPr>
        <w:t>dní od předání a převzetí staveniště.</w:t>
      </w:r>
    </w:p>
    <w:p w:rsidR="008648C4" w:rsidRPr="008648C4" w:rsidRDefault="00477938" w:rsidP="008648C4">
      <w:pPr>
        <w:pStyle w:val="Textvbloku"/>
        <w:numPr>
          <w:ilvl w:val="0"/>
          <w:numId w:val="7"/>
        </w:numPr>
        <w:tabs>
          <w:tab w:val="clear" w:pos="720"/>
          <w:tab w:val="num" w:pos="284"/>
          <w:tab w:val="num" w:pos="426"/>
        </w:tabs>
        <w:spacing w:after="120"/>
        <w:ind w:left="284" w:right="0" w:hanging="284"/>
        <w:rPr>
          <w:i/>
          <w:sz w:val="22"/>
        </w:rPr>
      </w:pPr>
      <w:r w:rsidRPr="004E3F0F">
        <w:rPr>
          <w:sz w:val="22"/>
        </w:rPr>
        <w:t xml:space="preserve">Zhotovitel se zavazuje dokončit </w:t>
      </w:r>
      <w:r w:rsidR="000A424C" w:rsidRPr="004E3F0F">
        <w:rPr>
          <w:sz w:val="22"/>
        </w:rPr>
        <w:t>sjednané</w:t>
      </w:r>
      <w:r w:rsidRPr="004E3F0F">
        <w:rPr>
          <w:sz w:val="22"/>
        </w:rPr>
        <w:t xml:space="preserve"> práce a zároveň předat předmět díla</w:t>
      </w:r>
      <w:r w:rsidR="003C0B15" w:rsidRPr="004E3F0F">
        <w:rPr>
          <w:sz w:val="22"/>
        </w:rPr>
        <w:t xml:space="preserve"> dle čl. I. smlouvy objednateli nejpozději do</w:t>
      </w:r>
      <w:r w:rsidR="00656A8B" w:rsidRPr="004E3F0F">
        <w:rPr>
          <w:sz w:val="22"/>
        </w:rPr>
        <w:t xml:space="preserve"> </w:t>
      </w:r>
      <w:r w:rsidR="00446607">
        <w:rPr>
          <w:b/>
          <w:sz w:val="22"/>
        </w:rPr>
        <w:t>31</w:t>
      </w:r>
      <w:r w:rsidR="00D4426D" w:rsidRPr="004E3F0F">
        <w:rPr>
          <w:b/>
          <w:sz w:val="22"/>
        </w:rPr>
        <w:t xml:space="preserve">. </w:t>
      </w:r>
      <w:r w:rsidR="00076656">
        <w:rPr>
          <w:b/>
          <w:sz w:val="22"/>
        </w:rPr>
        <w:t>01</w:t>
      </w:r>
      <w:r w:rsidR="00D4426D" w:rsidRPr="004E3F0F">
        <w:rPr>
          <w:b/>
          <w:sz w:val="22"/>
        </w:rPr>
        <w:t>. 20</w:t>
      </w:r>
      <w:r w:rsidR="00F97B3F" w:rsidRPr="004E3F0F">
        <w:rPr>
          <w:b/>
          <w:sz w:val="22"/>
        </w:rPr>
        <w:t>2</w:t>
      </w:r>
      <w:r w:rsidR="00076656">
        <w:rPr>
          <w:b/>
          <w:sz w:val="22"/>
        </w:rPr>
        <w:t>3</w:t>
      </w:r>
      <w:r w:rsidRPr="004E3F0F">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4E3F0F">
        <w:rPr>
          <w:sz w:val="22"/>
        </w:rPr>
        <w:t>Zhotovitel není oprávněn předmět díla předat před sjednanou dobou, pokud k tomu</w:t>
      </w:r>
      <w:r w:rsidRPr="007F2C7C">
        <w:rPr>
          <w:sz w:val="22"/>
        </w:rPr>
        <w:t xml:space="preserve"> objednatel neudělí písemný souhlas. Osobou oprávněnou k udělení souhlasu s předčasným plněním je osoba oprávněná jednat za objednatele ve věcech technických.</w:t>
      </w:r>
    </w:p>
    <w:p w:rsidR="008553DF" w:rsidRPr="00A9665B" w:rsidRDefault="0001060E" w:rsidP="00A9665B">
      <w:pPr>
        <w:pStyle w:val="Textvbloku"/>
        <w:numPr>
          <w:ilvl w:val="0"/>
          <w:numId w:val="7"/>
        </w:numPr>
        <w:tabs>
          <w:tab w:val="clear" w:pos="720"/>
          <w:tab w:val="num" w:pos="284"/>
          <w:tab w:val="num" w:pos="426"/>
        </w:tabs>
        <w:spacing w:after="120"/>
        <w:ind w:left="284" w:hanging="284"/>
        <w:rPr>
          <w:bCs/>
          <w:sz w:val="22"/>
        </w:rPr>
      </w:pPr>
      <w:r>
        <w:rPr>
          <w:sz w:val="22"/>
        </w:rPr>
        <w:t xml:space="preserve">Místem plnění je </w:t>
      </w:r>
      <w:r w:rsidR="00F25006" w:rsidRPr="00F53A8A">
        <w:rPr>
          <w:sz w:val="22"/>
          <w:szCs w:val="22"/>
        </w:rPr>
        <w:t>Obchodní akademie, T. G. Masaryka 47, 568</w:t>
      </w:r>
      <w:r w:rsidR="00F25006">
        <w:rPr>
          <w:sz w:val="22"/>
          <w:szCs w:val="22"/>
        </w:rPr>
        <w:t xml:space="preserve"> </w:t>
      </w:r>
      <w:r w:rsidR="00F25006" w:rsidRPr="00F53A8A">
        <w:rPr>
          <w:sz w:val="22"/>
          <w:szCs w:val="22"/>
        </w:rPr>
        <w:t>02 Svitavy - Předměstí</w:t>
      </w:r>
      <w:r w:rsidR="00A9665B">
        <w:rPr>
          <w:bCs/>
          <w:sz w:val="22"/>
        </w:rPr>
        <w:t>.</w:t>
      </w:r>
    </w:p>
    <w:p w:rsidR="00B67A03" w:rsidRPr="007B16B7" w:rsidRDefault="002A2871" w:rsidP="008553DF">
      <w:pPr>
        <w:pStyle w:val="Textvbloku"/>
        <w:numPr>
          <w:ilvl w:val="0"/>
          <w:numId w:val="7"/>
        </w:numPr>
        <w:tabs>
          <w:tab w:val="clear" w:pos="720"/>
          <w:tab w:val="num" w:pos="284"/>
          <w:tab w:val="num" w:pos="426"/>
        </w:tabs>
        <w:spacing w:after="120"/>
        <w:ind w:left="284" w:hanging="284"/>
        <w:rPr>
          <w:sz w:val="22"/>
        </w:rPr>
      </w:pPr>
      <w:r w:rsidRPr="007B16B7">
        <w:rPr>
          <w:sz w:val="22"/>
        </w:rPr>
        <w:t>Zhotovitel se zavazuje, že po celou dobu realizace díla (tedy od předání staveniště po převzetí řádně dokončeného díla objednatelem) bude mít uzavřenou platnou a účinnou pojistnou smlouvu zahrnující pojištění odpovědnosti za škodu způsobenou třet</w:t>
      </w:r>
      <w:r w:rsidR="008648C4">
        <w:rPr>
          <w:sz w:val="22"/>
        </w:rPr>
        <w:t>ím osobám s </w:t>
      </w:r>
      <w:r w:rsidRPr="007B16B7">
        <w:rPr>
          <w:sz w:val="22"/>
        </w:rPr>
        <w:t xml:space="preserve">pojistným plněním ve výši nejméně </w:t>
      </w:r>
      <w:r w:rsidR="00F25006">
        <w:rPr>
          <w:b/>
          <w:sz w:val="22"/>
        </w:rPr>
        <w:t>1</w:t>
      </w:r>
      <w:r w:rsidR="00A9665B">
        <w:rPr>
          <w:b/>
          <w:sz w:val="22"/>
        </w:rPr>
        <w:t>5</w:t>
      </w:r>
      <w:r w:rsidR="00121697" w:rsidRPr="00783D21">
        <w:rPr>
          <w:b/>
          <w:sz w:val="22"/>
        </w:rPr>
        <w:t xml:space="preserve"> mil.</w:t>
      </w:r>
      <w:r w:rsidRPr="00783D21">
        <w:rPr>
          <w:b/>
          <w:sz w:val="22"/>
        </w:rPr>
        <w:t xml:space="preserve"> Kč</w:t>
      </w:r>
      <w:r w:rsidRPr="00783D21">
        <w:rPr>
          <w:sz w:val="22"/>
        </w:rPr>
        <w:t>. Zho</w:t>
      </w:r>
      <w:r w:rsidRPr="00DE04D6">
        <w:rPr>
          <w:sz w:val="22"/>
        </w:rPr>
        <w:t>tovitel</w:t>
      </w:r>
      <w:r w:rsidRPr="007B16B7">
        <w:rPr>
          <w:sz w:val="22"/>
        </w:rPr>
        <w:t xml:space="preserve">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w:t>
      </w:r>
      <w:r w:rsidRPr="007F2C7C">
        <w:rPr>
          <w:rFonts w:ascii="Arial" w:hAnsi="Arial" w:cs="Arial"/>
          <w:color w:val="000000"/>
          <w:sz w:val="22"/>
        </w:rPr>
        <w:lastRenderedPageBreak/>
        <w:t xml:space="preserve">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16444C" w:rsidRPr="000133DB" w:rsidRDefault="0016444C" w:rsidP="00FC6E0A">
      <w:pPr>
        <w:numPr>
          <w:ilvl w:val="0"/>
          <w:numId w:val="7"/>
        </w:numPr>
        <w:tabs>
          <w:tab w:val="clear" w:pos="720"/>
          <w:tab w:val="num" w:pos="284"/>
          <w:tab w:val="num" w:pos="426"/>
        </w:tabs>
        <w:spacing w:after="120"/>
        <w:ind w:left="284" w:right="-24" w:hanging="284"/>
        <w:jc w:val="both"/>
        <w:rPr>
          <w:rFonts w:ascii="Arial" w:hAnsi="Arial" w:cs="Arial"/>
          <w:sz w:val="22"/>
          <w:szCs w:val="22"/>
        </w:rPr>
      </w:pPr>
      <w:r w:rsidRPr="000133DB">
        <w:rPr>
          <w:rFonts w:ascii="Arial" w:hAnsi="Arial" w:cs="Arial"/>
          <w:sz w:val="22"/>
          <w:szCs w:val="22"/>
        </w:rPr>
        <w:t>Zhotovitel se zavazuje, že vedení stavebních prací bude zajišťovat pouze osobami, které uvedl v nabídce v rámci zadávacího řízení, ve kterém byla tato smlouva uzavřena. Změna nebo jiná náhrada těchto osob se umožňuje pouze se souhlasem objednatele, postupem obdobným pro záměnu poddodavatele, kterým byla prokazována část kvalifikace.</w:t>
      </w:r>
      <w:r w:rsidR="00C3680E" w:rsidRPr="000133DB">
        <w:rPr>
          <w:rFonts w:ascii="Arial" w:hAnsi="Arial" w:cs="Arial"/>
          <w:sz w:val="22"/>
          <w:szCs w:val="22"/>
        </w:rPr>
        <w:t xml:space="preserve"> Zejména pak musí náhradník splňovat kvalifikační požadavky nejméně ve stejném rozsahu jako nahrazovaný stavbyvedoucí.</w:t>
      </w:r>
    </w:p>
    <w:p w:rsidR="00FC6E0A" w:rsidRPr="000133DB" w:rsidRDefault="00F25006" w:rsidP="00FC6E0A">
      <w:pPr>
        <w:numPr>
          <w:ilvl w:val="0"/>
          <w:numId w:val="7"/>
        </w:numPr>
        <w:tabs>
          <w:tab w:val="clear" w:pos="720"/>
          <w:tab w:val="num" w:pos="284"/>
          <w:tab w:val="num" w:pos="426"/>
        </w:tabs>
        <w:spacing w:after="120"/>
        <w:ind w:left="284" w:right="-24" w:hanging="284"/>
        <w:jc w:val="both"/>
        <w:rPr>
          <w:rFonts w:ascii="Arial" w:hAnsi="Arial" w:cs="Arial"/>
          <w:sz w:val="22"/>
          <w:szCs w:val="22"/>
        </w:rPr>
      </w:pPr>
      <w:r>
        <w:rPr>
          <w:rFonts w:ascii="Arial" w:hAnsi="Arial" w:cs="Arial"/>
          <w:sz w:val="22"/>
        </w:rPr>
        <w:t>Stavební práce musí být prováděny postupně s ohledem na provozní možnosti zařízení, po dohodě s uživatelem</w:t>
      </w:r>
      <w:r w:rsidR="0016444C" w:rsidRPr="000133DB">
        <w:rPr>
          <w:rFonts w:ascii="Arial" w:hAnsi="Arial" w:cs="Arial"/>
          <w:sz w:val="22"/>
          <w:szCs w:val="22"/>
        </w:rPr>
        <w:t>.</w:t>
      </w:r>
      <w:r w:rsidR="004B70B8">
        <w:rPr>
          <w:rFonts w:ascii="Arial" w:hAnsi="Arial" w:cs="Arial"/>
          <w:sz w:val="22"/>
          <w:szCs w:val="22"/>
        </w:rPr>
        <w:t xml:space="preserve"> Vybrané předem známé podmínky a omezení pro plnění jsou uvedeny v příloze č. 4 této smlouvy.</w:t>
      </w:r>
    </w:p>
    <w:p w:rsidR="0016444C" w:rsidRDefault="0016444C" w:rsidP="004E4C60">
      <w:pPr>
        <w:tabs>
          <w:tab w:val="num" w:pos="360"/>
        </w:tabs>
        <w:autoSpaceDE w:val="0"/>
        <w:autoSpaceDN w:val="0"/>
        <w:adjustRightInd w:val="0"/>
        <w:ind w:left="357" w:hanging="357"/>
        <w:rPr>
          <w:rFonts w:ascii="Arial" w:hAnsi="Arial" w:cs="Arial"/>
          <w:b/>
        </w:rPr>
      </w:pPr>
    </w:p>
    <w:p w:rsidR="00F66AC0" w:rsidRPr="00E34725" w:rsidRDefault="00F66AC0" w:rsidP="004E4C60">
      <w:pPr>
        <w:tabs>
          <w:tab w:val="num" w:pos="360"/>
        </w:tabs>
        <w:autoSpaceDE w:val="0"/>
        <w:autoSpaceDN w:val="0"/>
        <w:adjustRightInd w:val="0"/>
        <w:ind w:left="357" w:hanging="357"/>
        <w:rPr>
          <w:rFonts w:ascii="Arial" w:hAnsi="Arial" w:cs="Arial"/>
          <w:b/>
        </w:rPr>
      </w:pPr>
    </w:p>
    <w:p w:rsidR="004E4C60" w:rsidRPr="00123426" w:rsidRDefault="004E4C60" w:rsidP="0016444C">
      <w:pPr>
        <w:keepNext/>
        <w:ind w:right="-23"/>
        <w:jc w:val="center"/>
        <w:rPr>
          <w:rFonts w:ascii="Arial" w:hAnsi="Arial" w:cs="Arial"/>
          <w:b/>
        </w:rPr>
      </w:pPr>
      <w:r w:rsidRPr="00123426">
        <w:rPr>
          <w:rFonts w:ascii="Arial" w:hAnsi="Arial" w:cs="Arial"/>
          <w:b/>
        </w:rPr>
        <w:t>Článek IV.</w:t>
      </w:r>
    </w:p>
    <w:p w:rsidR="004E4C60" w:rsidRPr="00123426" w:rsidRDefault="004E4C60" w:rsidP="004E4C60">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4E4C60" w:rsidRPr="00123426" w:rsidRDefault="004E4C60" w:rsidP="004E4C60">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4E4C60" w:rsidRPr="00123426" w:rsidRDefault="004E4C60" w:rsidP="004E4C60">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4E4C60" w:rsidRPr="00123426" w:rsidRDefault="004E4C60" w:rsidP="004E4C60">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4E4C60" w:rsidRPr="00123426" w:rsidRDefault="004E4C60" w:rsidP="004E4C60">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4E4C60" w:rsidRPr="00123426" w:rsidRDefault="004E4C60" w:rsidP="004E4C60">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4E4C60" w:rsidRPr="00123426" w:rsidRDefault="004E4C60" w:rsidP="004E4C60">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lastRenderedPageBreak/>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4E4C60" w:rsidRPr="00123426" w:rsidRDefault="004E4C60" w:rsidP="004E4C60">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567675">
        <w:rPr>
          <w:rFonts w:ascii="Arial" w:hAnsi="Arial" w:cs="Arial"/>
          <w:sz w:val="22"/>
          <w:szCs w:val="22"/>
        </w:rPr>
        <w:t xml:space="preserve">nejméně </w:t>
      </w:r>
      <w:r>
        <w:rPr>
          <w:rFonts w:ascii="Arial" w:hAnsi="Arial" w:cs="Arial"/>
          <w:sz w:val="22"/>
          <w:szCs w:val="22"/>
        </w:rPr>
        <w:t>5</w:t>
      </w:r>
      <w:r w:rsidRPr="00567675">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rsidR="004E4C60" w:rsidRPr="00823B9D" w:rsidRDefault="004E4C60" w:rsidP="004E4C60">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4E4C60" w:rsidRPr="00823B9D"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4E4C60" w:rsidRPr="00123426" w:rsidRDefault="004E4C60" w:rsidP="004E4C60">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lastRenderedPageBreak/>
        <w:t>dne, kdy byly veškeré nároky objednatele zajištěné bankovní zárukou na realizaci uspokojeny; nebo</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4E4C60" w:rsidRPr="00123426"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4E4C60" w:rsidRPr="00C22391"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4E4C60" w:rsidRDefault="004E4C60" w:rsidP="004E4C60">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783D21" w:rsidRDefault="00783D21" w:rsidP="00F97B3F">
      <w:pPr>
        <w:tabs>
          <w:tab w:val="num" w:pos="360"/>
        </w:tabs>
        <w:autoSpaceDE w:val="0"/>
        <w:autoSpaceDN w:val="0"/>
        <w:adjustRightInd w:val="0"/>
        <w:rPr>
          <w:rFonts w:ascii="Arial" w:hAnsi="Arial" w:cs="Arial"/>
        </w:rPr>
      </w:pPr>
    </w:p>
    <w:p w:rsidR="00F66AC0" w:rsidRPr="00F97B3F" w:rsidRDefault="00F66AC0" w:rsidP="00F97B3F">
      <w:pPr>
        <w:tabs>
          <w:tab w:val="num" w:pos="360"/>
        </w:tabs>
        <w:autoSpaceDE w:val="0"/>
        <w:autoSpaceDN w:val="0"/>
        <w:adjustRightInd w:val="0"/>
        <w:rPr>
          <w:rFonts w:ascii="Arial" w:hAnsi="Arial" w:cs="Arial"/>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F9299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A9665B" w:rsidRDefault="00A9665B" w:rsidP="00A9665B">
      <w:pPr>
        <w:spacing w:after="60"/>
        <w:ind w:left="1418" w:right="-23" w:hanging="1418"/>
        <w:jc w:val="both"/>
        <w:rPr>
          <w:rFonts w:ascii="Arial" w:hAnsi="Arial" w:cs="Arial"/>
          <w:sz w:val="22"/>
        </w:rPr>
      </w:pPr>
      <w:r>
        <w:rPr>
          <w:rFonts w:ascii="Arial" w:hAnsi="Arial" w:cs="Arial"/>
          <w:sz w:val="22"/>
        </w:rPr>
        <w:t>Příloha č. 4</w:t>
      </w:r>
      <w:r w:rsidRPr="00D714B0">
        <w:rPr>
          <w:rFonts w:ascii="Arial" w:hAnsi="Arial" w:cs="Arial"/>
          <w:sz w:val="22"/>
        </w:rPr>
        <w:t> -</w:t>
      </w:r>
      <w:r w:rsidRPr="00D714B0">
        <w:rPr>
          <w:rFonts w:ascii="Arial" w:hAnsi="Arial" w:cs="Arial"/>
          <w:sz w:val="22"/>
        </w:rPr>
        <w:tab/>
      </w:r>
      <w:r>
        <w:rPr>
          <w:rFonts w:ascii="Arial" w:hAnsi="Arial" w:cs="Arial"/>
          <w:sz w:val="22"/>
        </w:rPr>
        <w:t>P</w:t>
      </w:r>
      <w:r w:rsidRPr="00D714B0">
        <w:rPr>
          <w:rFonts w:ascii="Arial" w:hAnsi="Arial" w:cs="Arial"/>
          <w:sz w:val="22"/>
        </w:rPr>
        <w:t xml:space="preserve">rovozní podmínky </w:t>
      </w:r>
      <w:r>
        <w:rPr>
          <w:rFonts w:ascii="Arial" w:hAnsi="Arial" w:cs="Arial"/>
          <w:sz w:val="22"/>
        </w:rPr>
        <w:t>uživatele pro realizaci stavby</w:t>
      </w:r>
    </w:p>
    <w:p w:rsidR="00F97B3F" w:rsidRDefault="00F97B3F" w:rsidP="00F97B3F">
      <w:pPr>
        <w:tabs>
          <w:tab w:val="num" w:pos="360"/>
        </w:tabs>
        <w:autoSpaceDE w:val="0"/>
        <w:autoSpaceDN w:val="0"/>
        <w:adjustRightInd w:val="0"/>
        <w:rPr>
          <w:rFonts w:ascii="Arial" w:hAnsi="Arial" w:cs="Arial"/>
        </w:rPr>
      </w:pPr>
    </w:p>
    <w:p w:rsidR="00F66AC0" w:rsidRPr="00F97B3F" w:rsidRDefault="00F66AC0"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8152D8">
        <w:rPr>
          <w:rFonts w:ascii="Arial" w:hAnsi="Arial" w:cs="Arial"/>
          <w:b/>
        </w:rPr>
        <w:t>I</w:t>
      </w:r>
      <w:r w:rsidRPr="007F2C7C">
        <w:rPr>
          <w:rFonts w:ascii="Arial" w:hAnsi="Arial" w:cs="Arial"/>
          <w:b/>
        </w:rPr>
        <w:t>.</w:t>
      </w:r>
    </w:p>
    <w:p w:rsidR="00762012" w:rsidRPr="002C2FD1" w:rsidRDefault="008D505D" w:rsidP="00C434EC">
      <w:pPr>
        <w:spacing w:after="120"/>
        <w:ind w:right="-23"/>
        <w:jc w:val="center"/>
        <w:rPr>
          <w:rFonts w:ascii="Arial" w:hAnsi="Arial" w:cs="Arial"/>
          <w:b/>
          <w:u w:val="single"/>
        </w:rPr>
      </w:pPr>
      <w:r w:rsidRPr="002C2FD1">
        <w:rPr>
          <w:rFonts w:ascii="Arial" w:hAnsi="Arial" w:cs="Arial"/>
          <w:b/>
          <w:u w:val="single"/>
        </w:rPr>
        <w:t>Závěrečná ustanovení</w:t>
      </w:r>
    </w:p>
    <w:p w:rsidR="0044525F" w:rsidRPr="00F97B3F" w:rsidRDefault="0044525F" w:rsidP="0044525F">
      <w:pPr>
        <w:numPr>
          <w:ilvl w:val="0"/>
          <w:numId w:val="11"/>
        </w:numPr>
        <w:spacing w:after="120"/>
        <w:ind w:left="284" w:hanging="284"/>
        <w:jc w:val="both"/>
        <w:rPr>
          <w:rFonts w:ascii="Arial" w:hAnsi="Arial" w:cs="Arial"/>
          <w:u w:val="single"/>
        </w:rPr>
      </w:pPr>
      <w:r w:rsidRPr="002C2FD1">
        <w:rPr>
          <w:rFonts w:ascii="Arial" w:hAnsi="Arial" w:cs="Arial"/>
          <w:sz w:val="22"/>
        </w:rPr>
        <w:t>Příslušná dokumentace nezbytná k provádění díla byla součástí zadávací dokumentace veřejné zakázky, na základě které byla uzavřena tato smlouva</w:t>
      </w:r>
      <w:r w:rsidRPr="00F97B3F">
        <w:rPr>
          <w:rFonts w:ascii="Arial" w:hAnsi="Arial" w:cs="Arial"/>
          <w:sz w:val="22"/>
        </w:rPr>
        <w:t>. V listinné formě bude objednatelem předána zhotoviteli nejpozději při předání staveniště.</w:t>
      </w:r>
    </w:p>
    <w:p w:rsidR="00115DD7" w:rsidRPr="00F80284" w:rsidRDefault="00115DD7" w:rsidP="00A136D3">
      <w:pPr>
        <w:numPr>
          <w:ilvl w:val="0"/>
          <w:numId w:val="11"/>
        </w:numPr>
        <w:spacing w:after="120"/>
        <w:ind w:left="284" w:hanging="284"/>
        <w:jc w:val="both"/>
        <w:rPr>
          <w:rFonts w:ascii="Arial" w:hAnsi="Arial" w:cs="Arial"/>
          <w:u w:val="single"/>
        </w:rPr>
      </w:pPr>
      <w:r w:rsidRPr="00F97B3F">
        <w:rPr>
          <w:rFonts w:ascii="Arial" w:hAnsi="Arial" w:cs="Arial"/>
          <w:sz w:val="22"/>
        </w:rPr>
        <w:t xml:space="preserve">Smluvní strany </w:t>
      </w:r>
      <w:r w:rsidR="004558E2" w:rsidRPr="00F97B3F">
        <w:rPr>
          <w:rFonts w:ascii="Arial" w:hAnsi="Arial" w:cs="Arial"/>
          <w:sz w:val="22"/>
        </w:rPr>
        <w:t>se dohodly</w:t>
      </w:r>
      <w:r w:rsidRPr="00F97B3F">
        <w:rPr>
          <w:rFonts w:ascii="Arial" w:hAnsi="Arial" w:cs="Arial"/>
          <w:sz w:val="22"/>
        </w:rPr>
        <w:t xml:space="preserve">, že </w:t>
      </w:r>
      <w:r w:rsidR="002B09C5" w:rsidRPr="00F97B3F">
        <w:rPr>
          <w:rFonts w:ascii="Arial" w:hAnsi="Arial" w:cs="Arial"/>
          <w:sz w:val="22"/>
        </w:rPr>
        <w:t xml:space="preserve">ustanovení smlouvy o institutech </w:t>
      </w:r>
      <w:r w:rsidRPr="00F97B3F">
        <w:rPr>
          <w:rFonts w:ascii="Arial" w:hAnsi="Arial" w:cs="Arial"/>
          <w:sz w:val="22"/>
        </w:rPr>
        <w:t xml:space="preserve">zajištění </w:t>
      </w:r>
      <w:r w:rsidR="002B09C5" w:rsidRPr="00F97B3F">
        <w:rPr>
          <w:rFonts w:ascii="Arial" w:hAnsi="Arial" w:cs="Arial"/>
          <w:sz w:val="22"/>
        </w:rPr>
        <w:t>nebo utvrzení dluhu</w:t>
      </w:r>
      <w:r w:rsidRPr="00F97B3F">
        <w:rPr>
          <w:rFonts w:ascii="Arial" w:hAnsi="Arial" w:cs="Arial"/>
          <w:sz w:val="22"/>
        </w:rPr>
        <w:t xml:space="preserve"> </w:t>
      </w:r>
      <w:r w:rsidR="004558E2" w:rsidRPr="00F97B3F">
        <w:rPr>
          <w:rFonts w:ascii="Arial" w:hAnsi="Arial" w:cs="Arial"/>
          <w:sz w:val="22"/>
        </w:rPr>
        <w:t>(z</w:t>
      </w:r>
      <w:r w:rsidR="003D4D70" w:rsidRPr="00F97B3F">
        <w:rPr>
          <w:rFonts w:ascii="Arial" w:hAnsi="Arial" w:cs="Arial"/>
          <w:sz w:val="22"/>
        </w:rPr>
        <w:t>e</w:t>
      </w:r>
      <w:r w:rsidR="004558E2" w:rsidRPr="00F97B3F">
        <w:rPr>
          <w:rFonts w:ascii="Arial" w:hAnsi="Arial" w:cs="Arial"/>
          <w:sz w:val="22"/>
        </w:rPr>
        <w:t>j</w:t>
      </w:r>
      <w:r w:rsidR="003D4D70" w:rsidRPr="00F97B3F">
        <w:rPr>
          <w:rFonts w:ascii="Arial" w:hAnsi="Arial" w:cs="Arial"/>
          <w:sz w:val="22"/>
        </w:rPr>
        <w:t>ména</w:t>
      </w:r>
      <w:r w:rsidR="004558E2" w:rsidRPr="00F97B3F">
        <w:rPr>
          <w:rFonts w:ascii="Arial" w:hAnsi="Arial" w:cs="Arial"/>
          <w:sz w:val="22"/>
        </w:rPr>
        <w:t xml:space="preserve"> ujednání o </w:t>
      </w:r>
      <w:r w:rsidR="004E4C60">
        <w:rPr>
          <w:rFonts w:ascii="Arial" w:hAnsi="Arial" w:cs="Arial"/>
          <w:sz w:val="22"/>
        </w:rPr>
        <w:t>finanční</w:t>
      </w:r>
      <w:r w:rsidR="004558E2" w:rsidRPr="00F97B3F">
        <w:rPr>
          <w:rFonts w:ascii="Arial" w:hAnsi="Arial" w:cs="Arial"/>
          <w:sz w:val="22"/>
        </w:rPr>
        <w:t xml:space="preserve"> záruce) </w:t>
      </w:r>
      <w:r w:rsidR="00C431B8" w:rsidRPr="00F97B3F">
        <w:rPr>
          <w:rFonts w:ascii="Arial" w:hAnsi="Arial" w:cs="Arial"/>
          <w:sz w:val="22"/>
        </w:rPr>
        <w:t>z této smlouvy nezanikají</w:t>
      </w:r>
      <w:r w:rsidRPr="00F97B3F">
        <w:rPr>
          <w:rFonts w:ascii="Arial" w:hAnsi="Arial" w:cs="Arial"/>
          <w:sz w:val="22"/>
        </w:rPr>
        <w:t xml:space="preserve"> odstoupením </w:t>
      </w:r>
      <w:r w:rsidR="00875346" w:rsidRPr="00F97B3F">
        <w:rPr>
          <w:rFonts w:ascii="Arial" w:hAnsi="Arial" w:cs="Arial"/>
          <w:sz w:val="22"/>
        </w:rPr>
        <w:t xml:space="preserve">od smlouvy </w:t>
      </w:r>
      <w:r w:rsidR="00C431B8" w:rsidRPr="00F97B3F">
        <w:rPr>
          <w:rFonts w:ascii="Arial" w:hAnsi="Arial" w:cs="Arial"/>
          <w:sz w:val="22"/>
        </w:rPr>
        <w:t>kterou</w:t>
      </w:r>
      <w:r w:rsidR="0061493C" w:rsidRPr="00F97B3F">
        <w:rPr>
          <w:rFonts w:ascii="Arial" w:hAnsi="Arial" w:cs="Arial"/>
          <w:sz w:val="22"/>
        </w:rPr>
        <w:t>koli ze smluvních stran</w:t>
      </w:r>
      <w:r w:rsidRPr="00F97B3F">
        <w:rPr>
          <w:rFonts w:ascii="Arial" w:hAnsi="Arial" w:cs="Arial"/>
          <w:sz w:val="22"/>
        </w:rPr>
        <w:t>.</w:t>
      </w:r>
    </w:p>
    <w:p w:rsidR="00F80284" w:rsidRPr="00F97B3F" w:rsidRDefault="00F80284" w:rsidP="00A136D3">
      <w:pPr>
        <w:numPr>
          <w:ilvl w:val="0"/>
          <w:numId w:val="11"/>
        </w:numPr>
        <w:spacing w:after="120"/>
        <w:ind w:left="284" w:hanging="284"/>
        <w:jc w:val="both"/>
        <w:rPr>
          <w:rFonts w:ascii="Arial" w:hAnsi="Arial" w:cs="Arial"/>
          <w:u w:val="single"/>
        </w:rPr>
      </w:pPr>
      <w:r>
        <w:rPr>
          <w:rFonts w:ascii="Arial" w:hAnsi="Arial" w:cs="Arial"/>
          <w:sz w:val="22"/>
        </w:rPr>
        <w:t>Smluvní strany ujednávají, že k uplatňování práv z odpovědnosti zhotovitele za vady díla je oprávněn i ředitel organizace, v jejímž objektu bylo dílo provedeno, nebo osoba jím pověřená, pouze však je-li zvoleným reklamačním nárokem oprava nebo dodání nové věci. Jiné reklamační nároky může vznášet pouze objednatel.</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 xml:space="preserve">Smluvní strany berou na vědomí, že nebude-li smlouva zveřejněna ani </w:t>
      </w:r>
      <w:r w:rsidR="000A15E3">
        <w:rPr>
          <w:rFonts w:ascii="Arial" w:hAnsi="Arial" w:cs="Arial"/>
          <w:sz w:val="22"/>
        </w:rPr>
        <w:t>po uplynutí 3 měsíců</w:t>
      </w:r>
      <w:r w:rsidRPr="006C7E35">
        <w:rPr>
          <w:rFonts w:ascii="Arial" w:hAnsi="Arial" w:cs="Arial"/>
          <w:sz w:val="22"/>
        </w:rPr>
        <w:t xml:space="preserve"> od jejího uzavření, je následujícím dnem zrušena od počátku.</w:t>
      </w:r>
    </w:p>
    <w:p w:rsidR="001662EA" w:rsidRPr="00585A04"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585A04" w:rsidRPr="00585A04" w:rsidRDefault="00585A04" w:rsidP="006C7E35">
      <w:pPr>
        <w:numPr>
          <w:ilvl w:val="0"/>
          <w:numId w:val="11"/>
        </w:numPr>
        <w:spacing w:after="120"/>
        <w:ind w:left="284" w:hanging="284"/>
        <w:jc w:val="both"/>
        <w:rPr>
          <w:rFonts w:ascii="Arial" w:hAnsi="Arial" w:cs="Arial"/>
          <w:sz w:val="22"/>
          <w:szCs w:val="22"/>
        </w:rPr>
      </w:pPr>
      <w:r w:rsidRPr="00585A04">
        <w:rPr>
          <w:rFonts w:ascii="Arial" w:hAnsi="Arial" w:cs="Arial"/>
          <w:color w:val="000000"/>
          <w:sz w:val="22"/>
          <w:szCs w:val="22"/>
        </w:rPr>
        <w:lastRenderedPageBreak/>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585A04">
          <w:rPr>
            <w:rStyle w:val="Hypertextovodkaz"/>
            <w:rFonts w:ascii="Arial" w:hAnsi="Arial" w:cs="Arial"/>
            <w:sz w:val="22"/>
            <w:szCs w:val="22"/>
          </w:rPr>
          <w:t>www.pardubickykraj.cz/gdpr</w:t>
        </w:r>
      </w:hyperlink>
      <w:r w:rsidRPr="00585A04">
        <w:rPr>
          <w:rFonts w:ascii="Arial" w:hAnsi="Arial" w:cs="Arial"/>
          <w:color w:val="000000"/>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w:t>
      </w:r>
      <w:r w:rsidR="00115CF6">
        <w:rPr>
          <w:rFonts w:ascii="Arial" w:hAnsi="Arial" w:cs="Arial"/>
          <w:sz w:val="22"/>
        </w:rPr>
        <w:t>, je-li smlouvou výslovně ujednáno jinak,</w:t>
      </w:r>
      <w:r w:rsidRPr="007F2C7C">
        <w:rPr>
          <w:rFonts w:ascii="Arial" w:hAnsi="Arial" w:cs="Arial"/>
          <w:sz w:val="22"/>
        </w:rPr>
        <w:t xml:space="preserve"> </w:t>
      </w:r>
      <w:r w:rsidR="00115CF6">
        <w:rPr>
          <w:rFonts w:ascii="Arial" w:hAnsi="Arial" w:cs="Arial"/>
          <w:sz w:val="22"/>
        </w:rPr>
        <w:t xml:space="preserve">a též </w:t>
      </w:r>
      <w:r w:rsidRPr="007F2C7C">
        <w:rPr>
          <w:rFonts w:ascii="Arial" w:hAnsi="Arial" w:cs="Arial"/>
          <w:sz w:val="22"/>
        </w:rPr>
        <w:t xml:space="preserve">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F8028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 xml:space="preserve">Tato smlouva je </w:t>
      </w:r>
      <w:r w:rsidR="002A2A73">
        <w:rPr>
          <w:rFonts w:ascii="Arial" w:hAnsi="Arial" w:cs="Arial"/>
          <w:sz w:val="22"/>
        </w:rPr>
        <w:t>uzavírána v podobě elektronického originálu</w:t>
      </w:r>
      <w:r w:rsidRPr="007F2C7C">
        <w:rPr>
          <w:rFonts w:ascii="Arial" w:hAnsi="Arial" w:cs="Arial"/>
          <w:sz w:val="22"/>
        </w:rPr>
        <w:t>.</w:t>
      </w:r>
    </w:p>
    <w:p w:rsidR="00434357" w:rsidRPr="007F2C7C" w:rsidRDefault="00434357" w:rsidP="00585A0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7D293B" w:rsidRDefault="00F66AC0" w:rsidP="007D293B">
      <w:pPr>
        <w:numPr>
          <w:ilvl w:val="0"/>
          <w:numId w:val="11"/>
        </w:numPr>
        <w:autoSpaceDE w:val="0"/>
        <w:autoSpaceDN w:val="0"/>
        <w:adjustRightInd w:val="0"/>
        <w:ind w:left="284" w:hanging="426"/>
        <w:jc w:val="both"/>
        <w:rPr>
          <w:rFonts w:ascii="Arial" w:hAnsi="Arial" w:cs="Arial"/>
          <w:sz w:val="22"/>
        </w:rPr>
      </w:pPr>
      <w:r>
        <w:rPr>
          <w:rFonts w:ascii="Arial" w:hAnsi="Arial" w:cs="Arial"/>
          <w:sz w:val="22"/>
        </w:rPr>
        <w:t xml:space="preserve">O uzavření </w:t>
      </w:r>
      <w:r w:rsidR="007D293B" w:rsidRPr="007F2C7C">
        <w:rPr>
          <w:rFonts w:ascii="Arial" w:hAnsi="Arial" w:cs="Arial"/>
          <w:sz w:val="22"/>
        </w:rPr>
        <w:t xml:space="preserve">smlouvy </w:t>
      </w:r>
      <w:r>
        <w:rPr>
          <w:rFonts w:ascii="Arial" w:hAnsi="Arial" w:cs="Arial"/>
          <w:sz w:val="22"/>
        </w:rPr>
        <w:t xml:space="preserve">rozhodla </w:t>
      </w:r>
      <w:r w:rsidR="007D293B" w:rsidRPr="007F2C7C">
        <w:rPr>
          <w:rFonts w:ascii="Arial" w:hAnsi="Arial" w:cs="Arial"/>
          <w:sz w:val="22"/>
        </w:rPr>
        <w:t>Rad</w:t>
      </w:r>
      <w:r>
        <w:rPr>
          <w:rFonts w:ascii="Arial" w:hAnsi="Arial" w:cs="Arial"/>
          <w:sz w:val="22"/>
        </w:rPr>
        <w:t>a</w:t>
      </w:r>
      <w:r w:rsidR="007D293B" w:rsidRPr="007F2C7C">
        <w:rPr>
          <w:rFonts w:ascii="Arial" w:hAnsi="Arial" w:cs="Arial"/>
          <w:sz w:val="22"/>
        </w:rPr>
        <w:t xml:space="preserve"> Pardubického kraje </w:t>
      </w:r>
      <w:r w:rsidRPr="007F2C7C">
        <w:rPr>
          <w:rFonts w:ascii="Arial" w:hAnsi="Arial" w:cs="Arial"/>
          <w:sz w:val="22"/>
        </w:rPr>
        <w:t xml:space="preserve">na jednání </w:t>
      </w:r>
      <w:r w:rsidR="007D293B" w:rsidRPr="007F2C7C">
        <w:rPr>
          <w:rFonts w:ascii="Arial" w:hAnsi="Arial" w:cs="Arial"/>
          <w:sz w:val="22"/>
        </w:rPr>
        <w:t xml:space="preserve">dne </w:t>
      </w:r>
      <w:r w:rsidR="007D293B" w:rsidRPr="00EE6458">
        <w:rPr>
          <w:rFonts w:ascii="Arial" w:hAnsi="Arial" w:cs="Arial"/>
          <w:color w:val="A6A6A6"/>
          <w:sz w:val="22"/>
        </w:rPr>
        <w:t>(</w:t>
      </w:r>
      <w:r w:rsidR="007D293B" w:rsidRPr="00EE6458">
        <w:rPr>
          <w:rFonts w:ascii="Arial" w:hAnsi="Arial" w:cs="Arial"/>
          <w:b/>
          <w:color w:val="A6A6A6"/>
          <w:sz w:val="22"/>
        </w:rPr>
        <w:t>doplní objednatel</w:t>
      </w:r>
      <w:r w:rsidR="007D293B" w:rsidRPr="00EE6458">
        <w:rPr>
          <w:rFonts w:ascii="Arial" w:hAnsi="Arial" w:cs="Arial"/>
          <w:color w:val="A6A6A6"/>
          <w:sz w:val="22"/>
        </w:rPr>
        <w:t>)</w:t>
      </w:r>
      <w:r w:rsidR="007D293B" w:rsidRPr="007F2C7C">
        <w:rPr>
          <w:rFonts w:ascii="Arial" w:hAnsi="Arial" w:cs="Arial"/>
          <w:sz w:val="22"/>
        </w:rPr>
        <w:t xml:space="preserve"> usnesením číslo </w:t>
      </w:r>
      <w:r w:rsidR="007D293B" w:rsidRPr="00EE6458">
        <w:rPr>
          <w:rFonts w:ascii="Arial" w:hAnsi="Arial" w:cs="Arial"/>
          <w:color w:val="A6A6A6"/>
          <w:sz w:val="22"/>
        </w:rPr>
        <w:t>(</w:t>
      </w:r>
      <w:r w:rsidR="007D293B" w:rsidRPr="00EE6458">
        <w:rPr>
          <w:rFonts w:ascii="Arial" w:hAnsi="Arial" w:cs="Arial"/>
          <w:b/>
          <w:color w:val="A6A6A6"/>
          <w:sz w:val="22"/>
        </w:rPr>
        <w:t>doplní objednatel</w:t>
      </w:r>
      <w:r w:rsidR="007D293B" w:rsidRPr="00EE6458">
        <w:rPr>
          <w:rFonts w:ascii="Arial" w:hAnsi="Arial" w:cs="Arial"/>
          <w:color w:val="A6A6A6"/>
          <w:sz w:val="22"/>
        </w:rPr>
        <w:t>)</w:t>
      </w:r>
      <w:r w:rsidR="007D293B" w:rsidRPr="007F2C7C">
        <w:rPr>
          <w:rFonts w:ascii="Arial" w:hAnsi="Arial" w:cs="Arial"/>
          <w:sz w:val="22"/>
        </w:rPr>
        <w:t>.</w:t>
      </w:r>
    </w:p>
    <w:p w:rsidR="006E005C" w:rsidRDefault="006E005C" w:rsidP="007D293B">
      <w:pPr>
        <w:ind w:left="360" w:right="-24" w:hanging="360"/>
        <w:jc w:val="both"/>
        <w:rPr>
          <w:rFonts w:ascii="Arial" w:hAnsi="Arial" w:cs="Arial"/>
        </w:rPr>
      </w:pPr>
    </w:p>
    <w:p w:rsidR="007D293B" w:rsidRPr="00BB7C3D" w:rsidRDefault="007D293B" w:rsidP="007D293B">
      <w:pPr>
        <w:tabs>
          <w:tab w:val="left" w:pos="1134"/>
          <w:tab w:val="left" w:pos="1276"/>
        </w:tabs>
        <w:ind w:right="-24"/>
        <w:jc w:val="both"/>
        <w:rPr>
          <w:rFonts w:ascii="Arial" w:hAnsi="Arial" w:cs="Arial"/>
          <w:sz w:val="22"/>
        </w:rPr>
      </w:pPr>
    </w:p>
    <w:p w:rsidR="007D293B" w:rsidRPr="00ED6985" w:rsidRDefault="007D293B" w:rsidP="007D293B">
      <w:pPr>
        <w:ind w:right="-766"/>
        <w:jc w:val="both"/>
        <w:rPr>
          <w:rFonts w:ascii="Arial" w:hAnsi="Arial"/>
          <w:sz w:val="22"/>
        </w:rPr>
      </w:pPr>
      <w:r w:rsidRPr="00ED6985">
        <w:rPr>
          <w:rFonts w:ascii="Arial" w:hAnsi="Arial"/>
          <w:sz w:val="22"/>
        </w:rPr>
        <w:t>V Pardubicích dne:</w:t>
      </w:r>
    </w:p>
    <w:p w:rsidR="00783D21" w:rsidRDefault="00783D21" w:rsidP="007D293B">
      <w:pPr>
        <w:rPr>
          <w:rFonts w:ascii="Arial" w:hAnsi="Arial" w:cs="Arial"/>
          <w:sz w:val="22"/>
          <w:szCs w:val="22"/>
        </w:rPr>
      </w:pPr>
    </w:p>
    <w:p w:rsidR="007D293B" w:rsidRDefault="007D293B" w:rsidP="007D293B">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7D293B" w:rsidRPr="0098719F" w:rsidTr="00F71CE3">
        <w:trPr>
          <w:trHeight w:val="1965"/>
        </w:trPr>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Objednatel: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Zhotovitel: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r>
      <w:tr w:rsidR="007D293B" w:rsidRPr="0098719F" w:rsidTr="00F71CE3">
        <w:tc>
          <w:tcPr>
            <w:tcW w:w="4465" w:type="dxa"/>
            <w:shd w:val="clear" w:color="auto" w:fill="auto"/>
          </w:tcPr>
          <w:p w:rsidR="007D293B" w:rsidRPr="0098719F" w:rsidRDefault="007D293B" w:rsidP="00F71CE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7D293B" w:rsidRDefault="007D293B" w:rsidP="00F71CE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7D293B" w:rsidRPr="0098719F" w:rsidRDefault="007D293B" w:rsidP="00F71CE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7D293B" w:rsidRPr="00944B20" w:rsidRDefault="007D293B" w:rsidP="00F71CE3">
            <w:pPr>
              <w:ind w:left="567" w:hanging="567"/>
              <w:jc w:val="center"/>
              <w:rPr>
                <w:rFonts w:ascii="Arial" w:hAnsi="Arial" w:cs="Arial"/>
                <w:b/>
                <w:color w:val="FF0000"/>
                <w:sz w:val="22"/>
                <w:szCs w:val="22"/>
              </w:rPr>
            </w:pPr>
            <w:r w:rsidRPr="00944B20">
              <w:rPr>
                <w:rFonts w:ascii="Arial" w:hAnsi="Arial" w:cs="Arial"/>
                <w:b/>
                <w:color w:val="FF0000"/>
                <w:sz w:val="22"/>
                <w:szCs w:val="22"/>
              </w:rPr>
              <w:t>(</w:t>
            </w:r>
            <w:r w:rsidR="005709F7">
              <w:rPr>
                <w:rFonts w:ascii="Arial" w:hAnsi="Arial" w:cs="Arial"/>
                <w:b/>
                <w:bCs/>
                <w:color w:val="FF0000"/>
                <w:sz w:val="22"/>
                <w:szCs w:val="22"/>
              </w:rPr>
              <w:t>bude doplněno</w:t>
            </w:r>
            <w:r w:rsidRPr="00944B20">
              <w:rPr>
                <w:rFonts w:ascii="Arial" w:hAnsi="Arial" w:cs="Arial"/>
                <w:b/>
                <w:color w:val="FF0000"/>
                <w:sz w:val="22"/>
                <w:szCs w:val="22"/>
              </w:rPr>
              <w:t>)</w:t>
            </w:r>
          </w:p>
          <w:p w:rsidR="007D293B" w:rsidRPr="0098719F" w:rsidRDefault="007D293B" w:rsidP="00F71CE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7D293B" w:rsidRPr="00120702" w:rsidRDefault="007D293B" w:rsidP="007D293B">
      <w:pPr>
        <w:ind w:right="-766"/>
        <w:jc w:val="both"/>
        <w:rPr>
          <w:rFonts w:ascii="Arial" w:hAnsi="Arial"/>
          <w:sz w:val="4"/>
          <w:szCs w:val="4"/>
        </w:rPr>
      </w:pPr>
    </w:p>
    <w:p w:rsidR="00C618AA" w:rsidRPr="00A82F2C" w:rsidRDefault="00C618AA" w:rsidP="006519EC">
      <w:pPr>
        <w:ind w:right="-766"/>
        <w:jc w:val="both"/>
        <w:rPr>
          <w:rFonts w:ascii="Arial" w:hAnsi="Arial"/>
          <w:sz w:val="4"/>
          <w:szCs w:val="4"/>
        </w:rPr>
      </w:pPr>
    </w:p>
    <w:sectPr w:rsidR="00C618AA" w:rsidRPr="00A82F2C" w:rsidSect="00F66AC0">
      <w:headerReference w:type="default" r:id="rId9"/>
      <w:footerReference w:type="even" r:id="rId10"/>
      <w:footerReference w:type="default" r:id="rId11"/>
      <w:headerReference w:type="first" r:id="rId12"/>
      <w:footerReference w:type="first" r:id="rId13"/>
      <w:pgSz w:w="11907" w:h="16840" w:code="9"/>
      <w:pgMar w:top="-1102" w:right="1361" w:bottom="709" w:left="1361" w:header="142" w:footer="441"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572" w:rsidRDefault="00E61572">
      <w:r>
        <w:separator/>
      </w:r>
    </w:p>
  </w:endnote>
  <w:endnote w:type="continuationSeparator" w:id="0">
    <w:p w:rsidR="00E61572" w:rsidRDefault="00E61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p w:rsidR="00A1246E" w:rsidRDefault="00A124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952" w:rsidRPr="00712952" w:rsidRDefault="00712952" w:rsidP="00712952">
    <w:pPr>
      <w:pStyle w:val="Zpat"/>
      <w:pBdr>
        <w:top w:val="single" w:sz="4" w:space="1" w:color="auto"/>
      </w:pBdr>
      <w:tabs>
        <w:tab w:val="clear" w:pos="4819"/>
        <w:tab w:val="center" w:pos="4253"/>
      </w:tabs>
      <w:jc w:val="right"/>
      <w:rPr>
        <w:rFonts w:ascii="Arial" w:hAnsi="Arial" w:cs="Arial"/>
        <w:color w:val="A6A6A6" w:themeColor="background1" w:themeShade="A6"/>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DC35BA">
      <w:rPr>
        <w:rFonts w:ascii="Arial" w:hAnsi="Arial" w:cs="Arial"/>
        <w:noProof/>
        <w:sz w:val="18"/>
        <w:szCs w:val="18"/>
      </w:rPr>
      <w:t>3</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DC35BA">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00E737BA" w:rsidRPr="00DA462C">
      <w:rPr>
        <w:rStyle w:val="slostrnky"/>
        <w:rFonts w:ascii="Arial" w:hAnsi="Arial" w:cs="Arial"/>
        <w:sz w:val="18"/>
        <w:szCs w:val="18"/>
      </w:rPr>
      <w:t>SOD č.</w:t>
    </w:r>
    <w:r>
      <w:rPr>
        <w:rStyle w:val="slostrnky"/>
        <w:rFonts w:ascii="Arial" w:hAnsi="Arial" w:cs="Arial"/>
        <w:sz w:val="18"/>
        <w:szCs w:val="18"/>
      </w:rPr>
      <w:t xml:space="preserve"> </w:t>
    </w:r>
    <w:r w:rsidR="00E737BA" w:rsidRPr="00712952">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712952" w:rsidRDefault="00E737BA" w:rsidP="00712952">
    <w:pPr>
      <w:pStyle w:val="Zpat"/>
      <w:pBdr>
        <w:top w:val="single" w:sz="4" w:space="1" w:color="auto"/>
      </w:pBdr>
      <w:tabs>
        <w:tab w:val="clear" w:pos="4819"/>
        <w:tab w:val="center" w:pos="4536"/>
      </w:tabs>
      <w:jc w:val="right"/>
      <w:rPr>
        <w:rFonts w:ascii="Arial" w:hAnsi="Arial" w:cs="Arial"/>
        <w:color w:val="A6A6A6" w:themeColor="background1" w:themeShade="A6"/>
        <w:sz w:val="18"/>
        <w:szCs w:val="18"/>
      </w:rPr>
    </w:pPr>
    <w:r>
      <w:tab/>
    </w:r>
    <w:r w:rsidR="00712952" w:rsidRPr="00DA462C">
      <w:rPr>
        <w:rFonts w:ascii="Arial" w:hAnsi="Arial" w:cs="Arial"/>
        <w:sz w:val="18"/>
        <w:szCs w:val="18"/>
      </w:rPr>
      <w:t xml:space="preserve">Strana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PAGE </w:instrText>
    </w:r>
    <w:r w:rsidR="00712952" w:rsidRPr="00DA462C">
      <w:rPr>
        <w:rFonts w:ascii="Arial" w:hAnsi="Arial" w:cs="Arial"/>
        <w:sz w:val="18"/>
        <w:szCs w:val="18"/>
      </w:rPr>
      <w:fldChar w:fldCharType="separate"/>
    </w:r>
    <w:r w:rsidR="00DC35BA">
      <w:rPr>
        <w:rFonts w:ascii="Arial" w:hAnsi="Arial" w:cs="Arial"/>
        <w:noProof/>
        <w:sz w:val="18"/>
        <w:szCs w:val="18"/>
      </w:rPr>
      <w:t>1</w:t>
    </w:r>
    <w:r w:rsidR="00712952" w:rsidRPr="00DA462C">
      <w:rPr>
        <w:rFonts w:ascii="Arial" w:hAnsi="Arial" w:cs="Arial"/>
        <w:sz w:val="18"/>
        <w:szCs w:val="18"/>
      </w:rPr>
      <w:fldChar w:fldCharType="end"/>
    </w:r>
    <w:r w:rsidR="00712952" w:rsidRPr="00DA462C">
      <w:rPr>
        <w:rFonts w:ascii="Arial" w:hAnsi="Arial" w:cs="Arial"/>
        <w:sz w:val="18"/>
        <w:szCs w:val="18"/>
      </w:rPr>
      <w:t xml:space="preserve"> (celkem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NUMPAGES </w:instrText>
    </w:r>
    <w:r w:rsidR="00712952" w:rsidRPr="00DA462C">
      <w:rPr>
        <w:rFonts w:ascii="Arial" w:hAnsi="Arial" w:cs="Arial"/>
        <w:sz w:val="18"/>
        <w:szCs w:val="18"/>
      </w:rPr>
      <w:fldChar w:fldCharType="separate"/>
    </w:r>
    <w:r w:rsidR="00DC35BA">
      <w:rPr>
        <w:rFonts w:ascii="Arial" w:hAnsi="Arial" w:cs="Arial"/>
        <w:noProof/>
        <w:sz w:val="18"/>
        <w:szCs w:val="18"/>
      </w:rPr>
      <w:t>7</w:t>
    </w:r>
    <w:r w:rsidR="00712952" w:rsidRPr="00DA462C">
      <w:rPr>
        <w:rFonts w:ascii="Arial" w:hAnsi="Arial" w:cs="Arial"/>
        <w:sz w:val="18"/>
        <w:szCs w:val="18"/>
      </w:rPr>
      <w:fldChar w:fldCharType="end"/>
    </w:r>
    <w:r w:rsidR="00712952" w:rsidRPr="00DA462C">
      <w:rPr>
        <w:rFonts w:ascii="Arial" w:hAnsi="Arial" w:cs="Arial"/>
        <w:sz w:val="18"/>
        <w:szCs w:val="18"/>
      </w:rPr>
      <w:t>)</w:t>
    </w:r>
    <w:r w:rsidR="00712952">
      <w:rPr>
        <w:rFonts w:ascii="Arial" w:hAnsi="Arial" w:cs="Arial"/>
        <w:sz w:val="18"/>
        <w:szCs w:val="18"/>
      </w:rPr>
      <w:tab/>
    </w:r>
    <w:r w:rsidR="00712952" w:rsidRPr="00DA462C">
      <w:rPr>
        <w:rStyle w:val="slostrnky"/>
        <w:rFonts w:ascii="Arial" w:hAnsi="Arial" w:cs="Arial"/>
        <w:sz w:val="18"/>
        <w:szCs w:val="18"/>
      </w:rPr>
      <w:t>SOD č.</w:t>
    </w:r>
    <w:r w:rsidR="00712952">
      <w:rPr>
        <w:rStyle w:val="slostrnky"/>
        <w:rFonts w:ascii="Arial" w:hAnsi="Arial" w:cs="Arial"/>
        <w:sz w:val="18"/>
        <w:szCs w:val="18"/>
      </w:rPr>
      <w:t xml:space="preserve"> </w:t>
    </w:r>
    <w:r w:rsidR="00712952" w:rsidRPr="00712952">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572" w:rsidRDefault="00E61572">
      <w:r>
        <w:separator/>
      </w:r>
    </w:p>
  </w:footnote>
  <w:footnote w:type="continuationSeparator" w:id="0">
    <w:p w:rsidR="00E61572" w:rsidRDefault="00E615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2565CE">
    <w:pPr>
      <w:pStyle w:val="Zhlav"/>
      <w:pBdr>
        <w:bottom w:val="single" w:sz="6" w:space="1" w:color="auto"/>
      </w:pBdr>
      <w:jc w:val="right"/>
      <w:rPr>
        <w:rFonts w:ascii="Arial" w:hAnsi="Arial"/>
      </w:rPr>
    </w:pPr>
  </w:p>
  <w:p w:rsidR="00E737BA" w:rsidRDefault="002565CE" w:rsidP="0042275D">
    <w:pPr>
      <w:pStyle w:val="Zhlav"/>
      <w:pBdr>
        <w:bottom w:val="single" w:sz="6" w:space="1" w:color="auto"/>
      </w:pBdr>
      <w:rPr>
        <w:rFonts w:ascii="Arial" w:hAnsi="Arial"/>
      </w:rPr>
    </w:pPr>
    <w:r>
      <w:rPr>
        <w:rFonts w:ascii="Arial" w:hAnsi="Arial"/>
      </w:rPr>
      <w:t>K</w:t>
    </w:r>
    <w:r w:rsidR="005C4C1C">
      <w:rPr>
        <w:rFonts w:ascii="Arial" w:hAnsi="Arial"/>
      </w:rPr>
      <w:t>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6C0CD4">
    <w:pPr>
      <w:pStyle w:val="Zhlav"/>
      <w:pBdr>
        <w:bottom w:val="single" w:sz="6" w:space="1" w:color="auto"/>
      </w:pBdr>
      <w:jc w:val="right"/>
      <w:rPr>
        <w:rFonts w:ascii="Arial" w:hAnsi="Arial"/>
      </w:rPr>
    </w:pPr>
  </w:p>
  <w:p w:rsidR="0042275D" w:rsidRDefault="007B16B7" w:rsidP="0042275D">
    <w:pPr>
      <w:pStyle w:val="Zhlav"/>
      <w:pBdr>
        <w:bottom w:val="single" w:sz="6" w:space="1" w:color="auto"/>
      </w:pBdr>
      <w:tabs>
        <w:tab w:val="left" w:pos="851"/>
      </w:tabs>
      <w:rPr>
        <w:rFonts w:ascii="Arial" w:hAnsi="Arial"/>
      </w:rPr>
    </w:pPr>
    <w:r>
      <w:rPr>
        <w:rFonts w:ascii="Arial" w:hAnsi="Arial"/>
      </w:rPr>
      <w:t>Krajský úřad Pardubického kraje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8060AC1"/>
    <w:multiLevelType w:val="hybridMultilevel"/>
    <w:tmpl w:val="72A6BA64"/>
    <w:lvl w:ilvl="0" w:tplc="3EDE1C8C">
      <w:start w:val="1"/>
      <w:numFmt w:val="lowerLetter"/>
      <w:lvlText w:val="%1)"/>
      <w:lvlJc w:val="left"/>
      <w:pPr>
        <w:ind w:left="644" w:hanging="360"/>
      </w:pPr>
      <w:rPr>
        <w:rFonts w:hint="default"/>
        <w:b w:val="0"/>
      </w:rPr>
    </w:lvl>
    <w:lvl w:ilvl="1" w:tplc="04050019">
      <w:start w:val="1"/>
      <w:numFmt w:val="lowerLetter"/>
      <w:lvlText w:val="%2."/>
      <w:lvlJc w:val="left"/>
      <w:pPr>
        <w:ind w:left="1374" w:hanging="360"/>
      </w:pPr>
    </w:lvl>
    <w:lvl w:ilvl="2" w:tplc="0405001B" w:tentative="1">
      <w:start w:val="1"/>
      <w:numFmt w:val="lowerRoman"/>
      <w:lvlText w:val="%3."/>
      <w:lvlJc w:val="right"/>
      <w:pPr>
        <w:ind w:left="2094" w:hanging="180"/>
      </w:pPr>
    </w:lvl>
    <w:lvl w:ilvl="3" w:tplc="0405000F" w:tentative="1">
      <w:start w:val="1"/>
      <w:numFmt w:val="decimal"/>
      <w:lvlText w:val="%4."/>
      <w:lvlJc w:val="left"/>
      <w:pPr>
        <w:ind w:left="2814" w:hanging="360"/>
      </w:pPr>
    </w:lvl>
    <w:lvl w:ilvl="4" w:tplc="04050019" w:tentative="1">
      <w:start w:val="1"/>
      <w:numFmt w:val="lowerLetter"/>
      <w:lvlText w:val="%5."/>
      <w:lvlJc w:val="left"/>
      <w:pPr>
        <w:ind w:left="3534" w:hanging="360"/>
      </w:pPr>
    </w:lvl>
    <w:lvl w:ilvl="5" w:tplc="0405001B" w:tentative="1">
      <w:start w:val="1"/>
      <w:numFmt w:val="lowerRoman"/>
      <w:lvlText w:val="%6."/>
      <w:lvlJc w:val="right"/>
      <w:pPr>
        <w:ind w:left="4254" w:hanging="180"/>
      </w:pPr>
    </w:lvl>
    <w:lvl w:ilvl="6" w:tplc="0405000F" w:tentative="1">
      <w:start w:val="1"/>
      <w:numFmt w:val="decimal"/>
      <w:lvlText w:val="%7."/>
      <w:lvlJc w:val="left"/>
      <w:pPr>
        <w:ind w:left="4974" w:hanging="360"/>
      </w:pPr>
    </w:lvl>
    <w:lvl w:ilvl="7" w:tplc="04050019" w:tentative="1">
      <w:start w:val="1"/>
      <w:numFmt w:val="lowerLetter"/>
      <w:lvlText w:val="%8."/>
      <w:lvlJc w:val="left"/>
      <w:pPr>
        <w:ind w:left="5694" w:hanging="360"/>
      </w:pPr>
    </w:lvl>
    <w:lvl w:ilvl="8" w:tplc="0405001B" w:tentative="1">
      <w:start w:val="1"/>
      <w:numFmt w:val="lowerRoman"/>
      <w:lvlText w:val="%9."/>
      <w:lvlJc w:val="right"/>
      <w:pPr>
        <w:ind w:left="6414" w:hanging="180"/>
      </w:pPr>
    </w:lvl>
  </w:abstractNum>
  <w:abstractNum w:abstractNumId="2"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773BC7"/>
    <w:multiLevelType w:val="hybridMultilevel"/>
    <w:tmpl w:val="ECC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63761C"/>
    <w:multiLevelType w:val="hybridMultilevel"/>
    <w:tmpl w:val="DECA67FA"/>
    <w:lvl w:ilvl="0" w:tplc="4752949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8" w15:restartNumberingAfterBreak="0">
    <w:nsid w:val="2A5F48A1"/>
    <w:multiLevelType w:val="hybridMultilevel"/>
    <w:tmpl w:val="359043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F2076D"/>
    <w:multiLevelType w:val="hybridMultilevel"/>
    <w:tmpl w:val="47FE392E"/>
    <w:lvl w:ilvl="0" w:tplc="0405000F">
      <w:start w:val="1"/>
      <w:numFmt w:val="decimal"/>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10"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1"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4DD824E9"/>
    <w:multiLevelType w:val="hybridMultilevel"/>
    <w:tmpl w:val="6C56B4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6"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8242FE"/>
    <w:multiLevelType w:val="hybridMultilevel"/>
    <w:tmpl w:val="32844496"/>
    <w:lvl w:ilvl="0" w:tplc="AABED850">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8"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2" w15:restartNumberingAfterBreak="0">
    <w:nsid w:val="63E62C0F"/>
    <w:multiLevelType w:val="hybridMultilevel"/>
    <w:tmpl w:val="58F65438"/>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4B7E9A76">
      <w:start w:val="1"/>
      <w:numFmt w:val="decimal"/>
      <w:lvlText w:val="%3."/>
      <w:lvlJc w:val="left"/>
      <w:pPr>
        <w:ind w:left="2765" w:hanging="360"/>
      </w:pPr>
      <w:rPr>
        <w:rFonts w:hint="default"/>
      </w:r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3"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04E3B39"/>
    <w:multiLevelType w:val="hybridMultilevel"/>
    <w:tmpl w:val="F99CA284"/>
    <w:lvl w:ilvl="0" w:tplc="D24C2EAC">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6" w15:restartNumberingAfterBreak="0">
    <w:nsid w:val="75F217F2"/>
    <w:multiLevelType w:val="hybridMultilevel"/>
    <w:tmpl w:val="BEA204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8"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C9B1FE0"/>
    <w:multiLevelType w:val="hybridMultilevel"/>
    <w:tmpl w:val="3A541FF2"/>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1"/>
  </w:num>
  <w:num w:numId="4">
    <w:abstractNumId w:val="19"/>
  </w:num>
  <w:num w:numId="5">
    <w:abstractNumId w:val="6"/>
  </w:num>
  <w:num w:numId="6">
    <w:abstractNumId w:val="23"/>
  </w:num>
  <w:num w:numId="7">
    <w:abstractNumId w:val="28"/>
  </w:num>
  <w:num w:numId="8">
    <w:abstractNumId w:val="14"/>
  </w:num>
  <w:num w:numId="9">
    <w:abstractNumId w:val="18"/>
  </w:num>
  <w:num w:numId="10">
    <w:abstractNumId w:val="0"/>
  </w:num>
  <w:num w:numId="11">
    <w:abstractNumId w:val="3"/>
  </w:num>
  <w:num w:numId="12">
    <w:abstractNumId w:val="20"/>
  </w:num>
  <w:num w:numId="13">
    <w:abstractNumId w:val="16"/>
  </w:num>
  <w:num w:numId="14">
    <w:abstractNumId w:val="24"/>
  </w:num>
  <w:num w:numId="15">
    <w:abstractNumId w:val="12"/>
  </w:num>
  <w:num w:numId="16">
    <w:abstractNumId w:val="7"/>
  </w:num>
  <w:num w:numId="17">
    <w:abstractNumId w:val="27"/>
  </w:num>
  <w:num w:numId="18">
    <w:abstractNumId w:val="2"/>
  </w:num>
  <w:num w:numId="19">
    <w:abstractNumId w:val="22"/>
  </w:num>
  <w:num w:numId="20">
    <w:abstractNumId w:val="10"/>
  </w:num>
  <w:num w:numId="21">
    <w:abstractNumId w:val="15"/>
  </w:num>
  <w:num w:numId="22">
    <w:abstractNumId w:val="21"/>
  </w:num>
  <w:num w:numId="23">
    <w:abstractNumId w:val="1"/>
  </w:num>
  <w:num w:numId="24">
    <w:abstractNumId w:val="5"/>
  </w:num>
  <w:num w:numId="25">
    <w:abstractNumId w:val="17"/>
  </w:num>
  <w:num w:numId="26">
    <w:abstractNumId w:val="26"/>
  </w:num>
  <w:num w:numId="27">
    <w:abstractNumId w:val="29"/>
  </w:num>
  <w:num w:numId="28">
    <w:abstractNumId w:val="25"/>
  </w:num>
  <w:num w:numId="29">
    <w:abstractNumId w:val="13"/>
  </w:num>
  <w:num w:numId="30">
    <w:abstractNumId w:val="4"/>
  </w:num>
  <w:num w:numId="31">
    <w:abstractNumId w:val="8"/>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060E"/>
    <w:rsid w:val="00011694"/>
    <w:rsid w:val="00011C87"/>
    <w:rsid w:val="000133DB"/>
    <w:rsid w:val="00016B1E"/>
    <w:rsid w:val="00017954"/>
    <w:rsid w:val="00020E3B"/>
    <w:rsid w:val="00025119"/>
    <w:rsid w:val="00026272"/>
    <w:rsid w:val="00026E4A"/>
    <w:rsid w:val="00031392"/>
    <w:rsid w:val="00032020"/>
    <w:rsid w:val="000364B2"/>
    <w:rsid w:val="00041FD8"/>
    <w:rsid w:val="000477B9"/>
    <w:rsid w:val="000478BC"/>
    <w:rsid w:val="00053646"/>
    <w:rsid w:val="000564F5"/>
    <w:rsid w:val="00062483"/>
    <w:rsid w:val="0006449E"/>
    <w:rsid w:val="00067117"/>
    <w:rsid w:val="00070978"/>
    <w:rsid w:val="00070C58"/>
    <w:rsid w:val="00075475"/>
    <w:rsid w:val="00076656"/>
    <w:rsid w:val="00077309"/>
    <w:rsid w:val="000831A2"/>
    <w:rsid w:val="00084B87"/>
    <w:rsid w:val="00087937"/>
    <w:rsid w:val="00097FA7"/>
    <w:rsid w:val="000A15E3"/>
    <w:rsid w:val="000A424C"/>
    <w:rsid w:val="000B2465"/>
    <w:rsid w:val="000C1CF1"/>
    <w:rsid w:val="000C6C5C"/>
    <w:rsid w:val="000D01F8"/>
    <w:rsid w:val="000D1213"/>
    <w:rsid w:val="000E005C"/>
    <w:rsid w:val="000E07C4"/>
    <w:rsid w:val="000E32C2"/>
    <w:rsid w:val="000E4E6A"/>
    <w:rsid w:val="000E6733"/>
    <w:rsid w:val="000F1AAD"/>
    <w:rsid w:val="000F1D22"/>
    <w:rsid w:val="0010048D"/>
    <w:rsid w:val="00100619"/>
    <w:rsid w:val="00106721"/>
    <w:rsid w:val="00110064"/>
    <w:rsid w:val="001159D3"/>
    <w:rsid w:val="00115CF6"/>
    <w:rsid w:val="00115DD7"/>
    <w:rsid w:val="001214EB"/>
    <w:rsid w:val="00121697"/>
    <w:rsid w:val="001238C4"/>
    <w:rsid w:val="00131A2E"/>
    <w:rsid w:val="0013469C"/>
    <w:rsid w:val="00136F45"/>
    <w:rsid w:val="001375CF"/>
    <w:rsid w:val="00146C2A"/>
    <w:rsid w:val="001470B5"/>
    <w:rsid w:val="00147C6E"/>
    <w:rsid w:val="0016444C"/>
    <w:rsid w:val="001656D7"/>
    <w:rsid w:val="001660DB"/>
    <w:rsid w:val="001662EA"/>
    <w:rsid w:val="0016695D"/>
    <w:rsid w:val="00172347"/>
    <w:rsid w:val="0017463B"/>
    <w:rsid w:val="00177C42"/>
    <w:rsid w:val="001842AA"/>
    <w:rsid w:val="00195FD1"/>
    <w:rsid w:val="001A35EA"/>
    <w:rsid w:val="001A7F8A"/>
    <w:rsid w:val="001C3441"/>
    <w:rsid w:val="001C4E23"/>
    <w:rsid w:val="001C4FD1"/>
    <w:rsid w:val="001D24BA"/>
    <w:rsid w:val="001D37BE"/>
    <w:rsid w:val="001E02AA"/>
    <w:rsid w:val="001E2F85"/>
    <w:rsid w:val="001E549E"/>
    <w:rsid w:val="001F6A8C"/>
    <w:rsid w:val="0020367F"/>
    <w:rsid w:val="00210070"/>
    <w:rsid w:val="0021019E"/>
    <w:rsid w:val="0021676D"/>
    <w:rsid w:val="00217F6C"/>
    <w:rsid w:val="00220951"/>
    <w:rsid w:val="00220978"/>
    <w:rsid w:val="00221A51"/>
    <w:rsid w:val="00221AF7"/>
    <w:rsid w:val="00221DFD"/>
    <w:rsid w:val="00222B08"/>
    <w:rsid w:val="002242DF"/>
    <w:rsid w:val="002261B7"/>
    <w:rsid w:val="002274A8"/>
    <w:rsid w:val="00234D05"/>
    <w:rsid w:val="00235308"/>
    <w:rsid w:val="00235BEB"/>
    <w:rsid w:val="00235CE3"/>
    <w:rsid w:val="0023617F"/>
    <w:rsid w:val="002565CE"/>
    <w:rsid w:val="00261CFA"/>
    <w:rsid w:val="00267394"/>
    <w:rsid w:val="00267C7B"/>
    <w:rsid w:val="0027413E"/>
    <w:rsid w:val="00283871"/>
    <w:rsid w:val="00283972"/>
    <w:rsid w:val="00285BEE"/>
    <w:rsid w:val="00285CD2"/>
    <w:rsid w:val="002966D0"/>
    <w:rsid w:val="002A2871"/>
    <w:rsid w:val="002A2A73"/>
    <w:rsid w:val="002A5D6B"/>
    <w:rsid w:val="002A6D96"/>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349D"/>
    <w:rsid w:val="00375D60"/>
    <w:rsid w:val="00377791"/>
    <w:rsid w:val="003844B9"/>
    <w:rsid w:val="00390B40"/>
    <w:rsid w:val="003922A6"/>
    <w:rsid w:val="00393D46"/>
    <w:rsid w:val="0039451E"/>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2507"/>
    <w:rsid w:val="004077A1"/>
    <w:rsid w:val="00407CF8"/>
    <w:rsid w:val="00416F3F"/>
    <w:rsid w:val="0042275D"/>
    <w:rsid w:val="0042597D"/>
    <w:rsid w:val="00434357"/>
    <w:rsid w:val="00437C75"/>
    <w:rsid w:val="0044525F"/>
    <w:rsid w:val="00446607"/>
    <w:rsid w:val="00447D03"/>
    <w:rsid w:val="00450A12"/>
    <w:rsid w:val="00454B96"/>
    <w:rsid w:val="00454FE7"/>
    <w:rsid w:val="004558E2"/>
    <w:rsid w:val="00461557"/>
    <w:rsid w:val="00462F53"/>
    <w:rsid w:val="0046443D"/>
    <w:rsid w:val="00464A0A"/>
    <w:rsid w:val="004664AB"/>
    <w:rsid w:val="00470952"/>
    <w:rsid w:val="00471488"/>
    <w:rsid w:val="004742CE"/>
    <w:rsid w:val="00474D79"/>
    <w:rsid w:val="00475EDA"/>
    <w:rsid w:val="00477938"/>
    <w:rsid w:val="004915F5"/>
    <w:rsid w:val="004A0323"/>
    <w:rsid w:val="004A4ED5"/>
    <w:rsid w:val="004B0463"/>
    <w:rsid w:val="004B0E22"/>
    <w:rsid w:val="004B1DFF"/>
    <w:rsid w:val="004B4940"/>
    <w:rsid w:val="004B70B8"/>
    <w:rsid w:val="004C0644"/>
    <w:rsid w:val="004C09FA"/>
    <w:rsid w:val="004D2FCC"/>
    <w:rsid w:val="004D5F97"/>
    <w:rsid w:val="004D74DC"/>
    <w:rsid w:val="004E3F0F"/>
    <w:rsid w:val="004E4C60"/>
    <w:rsid w:val="004E7D40"/>
    <w:rsid w:val="004F47BA"/>
    <w:rsid w:val="004F5E50"/>
    <w:rsid w:val="004F6569"/>
    <w:rsid w:val="005009DD"/>
    <w:rsid w:val="00500F51"/>
    <w:rsid w:val="005031AE"/>
    <w:rsid w:val="00503EEE"/>
    <w:rsid w:val="00507466"/>
    <w:rsid w:val="005103B5"/>
    <w:rsid w:val="005128D7"/>
    <w:rsid w:val="00516132"/>
    <w:rsid w:val="00520CD5"/>
    <w:rsid w:val="00520F93"/>
    <w:rsid w:val="005221AF"/>
    <w:rsid w:val="005268C4"/>
    <w:rsid w:val="005322E0"/>
    <w:rsid w:val="00540212"/>
    <w:rsid w:val="00543553"/>
    <w:rsid w:val="0054399A"/>
    <w:rsid w:val="00546625"/>
    <w:rsid w:val="005525B8"/>
    <w:rsid w:val="005535EC"/>
    <w:rsid w:val="005709F7"/>
    <w:rsid w:val="00573402"/>
    <w:rsid w:val="00573635"/>
    <w:rsid w:val="00575556"/>
    <w:rsid w:val="00576545"/>
    <w:rsid w:val="005817B6"/>
    <w:rsid w:val="00585A04"/>
    <w:rsid w:val="00591C63"/>
    <w:rsid w:val="00594887"/>
    <w:rsid w:val="00597FA8"/>
    <w:rsid w:val="005A4FA0"/>
    <w:rsid w:val="005A5E79"/>
    <w:rsid w:val="005B0921"/>
    <w:rsid w:val="005C4C1C"/>
    <w:rsid w:val="005C4D8C"/>
    <w:rsid w:val="005C50C7"/>
    <w:rsid w:val="005E53C7"/>
    <w:rsid w:val="005F2939"/>
    <w:rsid w:val="005F637B"/>
    <w:rsid w:val="0060380F"/>
    <w:rsid w:val="00610CBD"/>
    <w:rsid w:val="00611F34"/>
    <w:rsid w:val="00612D1A"/>
    <w:rsid w:val="00613ADD"/>
    <w:rsid w:val="0061493C"/>
    <w:rsid w:val="0062336A"/>
    <w:rsid w:val="0062632C"/>
    <w:rsid w:val="00626371"/>
    <w:rsid w:val="00626A69"/>
    <w:rsid w:val="00631C5B"/>
    <w:rsid w:val="00636E37"/>
    <w:rsid w:val="006438D3"/>
    <w:rsid w:val="00643CBC"/>
    <w:rsid w:val="00644687"/>
    <w:rsid w:val="00645631"/>
    <w:rsid w:val="00645881"/>
    <w:rsid w:val="00650867"/>
    <w:rsid w:val="006519EC"/>
    <w:rsid w:val="006546D2"/>
    <w:rsid w:val="00656A8B"/>
    <w:rsid w:val="00667165"/>
    <w:rsid w:val="00671D51"/>
    <w:rsid w:val="0067334B"/>
    <w:rsid w:val="006741C3"/>
    <w:rsid w:val="00680A63"/>
    <w:rsid w:val="0068188F"/>
    <w:rsid w:val="00694030"/>
    <w:rsid w:val="006953CC"/>
    <w:rsid w:val="006A15F8"/>
    <w:rsid w:val="006A1CE1"/>
    <w:rsid w:val="006A585E"/>
    <w:rsid w:val="006A7078"/>
    <w:rsid w:val="006B3603"/>
    <w:rsid w:val="006C0CD4"/>
    <w:rsid w:val="006C3F87"/>
    <w:rsid w:val="006C4523"/>
    <w:rsid w:val="006C4F35"/>
    <w:rsid w:val="006C5BE4"/>
    <w:rsid w:val="006C7E35"/>
    <w:rsid w:val="006D20A3"/>
    <w:rsid w:val="006D3D3F"/>
    <w:rsid w:val="006D4C5E"/>
    <w:rsid w:val="006D6147"/>
    <w:rsid w:val="006E005C"/>
    <w:rsid w:val="006E16D8"/>
    <w:rsid w:val="006E1B9A"/>
    <w:rsid w:val="006E2F4B"/>
    <w:rsid w:val="006E4319"/>
    <w:rsid w:val="006F0C7F"/>
    <w:rsid w:val="006F227D"/>
    <w:rsid w:val="006F6363"/>
    <w:rsid w:val="0070086A"/>
    <w:rsid w:val="00707BD3"/>
    <w:rsid w:val="00712952"/>
    <w:rsid w:val="007152CF"/>
    <w:rsid w:val="007154F7"/>
    <w:rsid w:val="00721234"/>
    <w:rsid w:val="00722DA6"/>
    <w:rsid w:val="0072621A"/>
    <w:rsid w:val="00733DEC"/>
    <w:rsid w:val="00734189"/>
    <w:rsid w:val="007346E8"/>
    <w:rsid w:val="007406CB"/>
    <w:rsid w:val="007508FC"/>
    <w:rsid w:val="00753F67"/>
    <w:rsid w:val="00755C13"/>
    <w:rsid w:val="007600A6"/>
    <w:rsid w:val="00762012"/>
    <w:rsid w:val="007655A3"/>
    <w:rsid w:val="00765C90"/>
    <w:rsid w:val="00775699"/>
    <w:rsid w:val="00775E33"/>
    <w:rsid w:val="007814DA"/>
    <w:rsid w:val="00783076"/>
    <w:rsid w:val="00783D21"/>
    <w:rsid w:val="00784460"/>
    <w:rsid w:val="0078781E"/>
    <w:rsid w:val="00794F23"/>
    <w:rsid w:val="007A2A27"/>
    <w:rsid w:val="007A6796"/>
    <w:rsid w:val="007B16B7"/>
    <w:rsid w:val="007C65A2"/>
    <w:rsid w:val="007D293B"/>
    <w:rsid w:val="007D4AE4"/>
    <w:rsid w:val="007D7666"/>
    <w:rsid w:val="007D7D32"/>
    <w:rsid w:val="007E10E9"/>
    <w:rsid w:val="007E1EF9"/>
    <w:rsid w:val="007E7EB4"/>
    <w:rsid w:val="007F2C7C"/>
    <w:rsid w:val="008010F8"/>
    <w:rsid w:val="00802226"/>
    <w:rsid w:val="00806A5F"/>
    <w:rsid w:val="008122D1"/>
    <w:rsid w:val="00814113"/>
    <w:rsid w:val="008152D8"/>
    <w:rsid w:val="00817C02"/>
    <w:rsid w:val="0082794B"/>
    <w:rsid w:val="00830B52"/>
    <w:rsid w:val="0083430F"/>
    <w:rsid w:val="00834E74"/>
    <w:rsid w:val="00840D0F"/>
    <w:rsid w:val="00842C2C"/>
    <w:rsid w:val="008456E6"/>
    <w:rsid w:val="008506C0"/>
    <w:rsid w:val="00850FCA"/>
    <w:rsid w:val="00852EB2"/>
    <w:rsid w:val="008539B9"/>
    <w:rsid w:val="008553DF"/>
    <w:rsid w:val="008561B2"/>
    <w:rsid w:val="0086412D"/>
    <w:rsid w:val="008648C4"/>
    <w:rsid w:val="008662D0"/>
    <w:rsid w:val="00866F11"/>
    <w:rsid w:val="0087057B"/>
    <w:rsid w:val="00872E49"/>
    <w:rsid w:val="00875346"/>
    <w:rsid w:val="00876A55"/>
    <w:rsid w:val="00882461"/>
    <w:rsid w:val="00884131"/>
    <w:rsid w:val="00886C83"/>
    <w:rsid w:val="00887B9C"/>
    <w:rsid w:val="00890899"/>
    <w:rsid w:val="0089395B"/>
    <w:rsid w:val="00896043"/>
    <w:rsid w:val="008A2E87"/>
    <w:rsid w:val="008A3DC7"/>
    <w:rsid w:val="008A402F"/>
    <w:rsid w:val="008A609E"/>
    <w:rsid w:val="008B0B3F"/>
    <w:rsid w:val="008B1ADD"/>
    <w:rsid w:val="008B35F2"/>
    <w:rsid w:val="008C41F4"/>
    <w:rsid w:val="008C4EAC"/>
    <w:rsid w:val="008D1773"/>
    <w:rsid w:val="008D505D"/>
    <w:rsid w:val="008E05E3"/>
    <w:rsid w:val="008E278D"/>
    <w:rsid w:val="008E3C5D"/>
    <w:rsid w:val="008F1335"/>
    <w:rsid w:val="008F14F8"/>
    <w:rsid w:val="00901EB2"/>
    <w:rsid w:val="0092294F"/>
    <w:rsid w:val="00923C22"/>
    <w:rsid w:val="00926FAC"/>
    <w:rsid w:val="00927360"/>
    <w:rsid w:val="00942A26"/>
    <w:rsid w:val="009465E2"/>
    <w:rsid w:val="00947E8A"/>
    <w:rsid w:val="009509A8"/>
    <w:rsid w:val="00951123"/>
    <w:rsid w:val="009523EE"/>
    <w:rsid w:val="00953964"/>
    <w:rsid w:val="009550A2"/>
    <w:rsid w:val="00962E8B"/>
    <w:rsid w:val="00963B10"/>
    <w:rsid w:val="009731EA"/>
    <w:rsid w:val="00975B9E"/>
    <w:rsid w:val="00982D20"/>
    <w:rsid w:val="00985D49"/>
    <w:rsid w:val="00990C20"/>
    <w:rsid w:val="0099295B"/>
    <w:rsid w:val="00994B57"/>
    <w:rsid w:val="009A1475"/>
    <w:rsid w:val="009B0733"/>
    <w:rsid w:val="009B28AF"/>
    <w:rsid w:val="009B769E"/>
    <w:rsid w:val="009C3362"/>
    <w:rsid w:val="009C7FA4"/>
    <w:rsid w:val="009D057B"/>
    <w:rsid w:val="009E2FFF"/>
    <w:rsid w:val="009E4C7E"/>
    <w:rsid w:val="009E7B92"/>
    <w:rsid w:val="009E7C64"/>
    <w:rsid w:val="009F1F09"/>
    <w:rsid w:val="009F3D71"/>
    <w:rsid w:val="009F504C"/>
    <w:rsid w:val="009F63D3"/>
    <w:rsid w:val="00A03E38"/>
    <w:rsid w:val="00A1120D"/>
    <w:rsid w:val="00A1246E"/>
    <w:rsid w:val="00A136D3"/>
    <w:rsid w:val="00A15B42"/>
    <w:rsid w:val="00A179DC"/>
    <w:rsid w:val="00A17A0A"/>
    <w:rsid w:val="00A211C6"/>
    <w:rsid w:val="00A258FB"/>
    <w:rsid w:val="00A27C8F"/>
    <w:rsid w:val="00A351B7"/>
    <w:rsid w:val="00A36D5A"/>
    <w:rsid w:val="00A421A9"/>
    <w:rsid w:val="00A42EF3"/>
    <w:rsid w:val="00A556DE"/>
    <w:rsid w:val="00A64A4F"/>
    <w:rsid w:val="00A71C92"/>
    <w:rsid w:val="00A7242C"/>
    <w:rsid w:val="00A7548A"/>
    <w:rsid w:val="00A75ECF"/>
    <w:rsid w:val="00A76F25"/>
    <w:rsid w:val="00A80706"/>
    <w:rsid w:val="00A824A4"/>
    <w:rsid w:val="00A82F2C"/>
    <w:rsid w:val="00A837F8"/>
    <w:rsid w:val="00A848A3"/>
    <w:rsid w:val="00A8723B"/>
    <w:rsid w:val="00A907E5"/>
    <w:rsid w:val="00A90D79"/>
    <w:rsid w:val="00A9665B"/>
    <w:rsid w:val="00A96D71"/>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E1338"/>
    <w:rsid w:val="00AF459D"/>
    <w:rsid w:val="00B0131F"/>
    <w:rsid w:val="00B02CA6"/>
    <w:rsid w:val="00B05340"/>
    <w:rsid w:val="00B06FE7"/>
    <w:rsid w:val="00B07B03"/>
    <w:rsid w:val="00B20581"/>
    <w:rsid w:val="00B34298"/>
    <w:rsid w:val="00B34631"/>
    <w:rsid w:val="00B35040"/>
    <w:rsid w:val="00B36690"/>
    <w:rsid w:val="00B41583"/>
    <w:rsid w:val="00B4731E"/>
    <w:rsid w:val="00B50375"/>
    <w:rsid w:val="00B53104"/>
    <w:rsid w:val="00B5328E"/>
    <w:rsid w:val="00B538FB"/>
    <w:rsid w:val="00B603D7"/>
    <w:rsid w:val="00B65312"/>
    <w:rsid w:val="00B67A03"/>
    <w:rsid w:val="00B7077A"/>
    <w:rsid w:val="00B77B2B"/>
    <w:rsid w:val="00B824D3"/>
    <w:rsid w:val="00B86659"/>
    <w:rsid w:val="00B8783F"/>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3B2D"/>
    <w:rsid w:val="00C000F7"/>
    <w:rsid w:val="00C010AC"/>
    <w:rsid w:val="00C01ED0"/>
    <w:rsid w:val="00C031CF"/>
    <w:rsid w:val="00C13693"/>
    <w:rsid w:val="00C150FF"/>
    <w:rsid w:val="00C303F2"/>
    <w:rsid w:val="00C30B44"/>
    <w:rsid w:val="00C360B9"/>
    <w:rsid w:val="00C362A2"/>
    <w:rsid w:val="00C3680E"/>
    <w:rsid w:val="00C40518"/>
    <w:rsid w:val="00C4143A"/>
    <w:rsid w:val="00C431B8"/>
    <w:rsid w:val="00C434EC"/>
    <w:rsid w:val="00C43D64"/>
    <w:rsid w:val="00C46A7E"/>
    <w:rsid w:val="00C47633"/>
    <w:rsid w:val="00C5237E"/>
    <w:rsid w:val="00C543A5"/>
    <w:rsid w:val="00C56661"/>
    <w:rsid w:val="00C60EC6"/>
    <w:rsid w:val="00C618AA"/>
    <w:rsid w:val="00C65B1D"/>
    <w:rsid w:val="00C73781"/>
    <w:rsid w:val="00C83013"/>
    <w:rsid w:val="00C836CA"/>
    <w:rsid w:val="00C85ECA"/>
    <w:rsid w:val="00C86E5C"/>
    <w:rsid w:val="00C93B39"/>
    <w:rsid w:val="00C96271"/>
    <w:rsid w:val="00C96BEE"/>
    <w:rsid w:val="00C971BA"/>
    <w:rsid w:val="00CB0303"/>
    <w:rsid w:val="00CB669B"/>
    <w:rsid w:val="00CC2D32"/>
    <w:rsid w:val="00CC5FE3"/>
    <w:rsid w:val="00CD1F4B"/>
    <w:rsid w:val="00CD6EBE"/>
    <w:rsid w:val="00CE02CC"/>
    <w:rsid w:val="00CE03C5"/>
    <w:rsid w:val="00CE1678"/>
    <w:rsid w:val="00CE20FF"/>
    <w:rsid w:val="00CE52FC"/>
    <w:rsid w:val="00CE57A8"/>
    <w:rsid w:val="00CE6AD9"/>
    <w:rsid w:val="00D01F51"/>
    <w:rsid w:val="00D05150"/>
    <w:rsid w:val="00D054BC"/>
    <w:rsid w:val="00D104A8"/>
    <w:rsid w:val="00D12B8E"/>
    <w:rsid w:val="00D23592"/>
    <w:rsid w:val="00D34AB7"/>
    <w:rsid w:val="00D34D9B"/>
    <w:rsid w:val="00D4426D"/>
    <w:rsid w:val="00D530A9"/>
    <w:rsid w:val="00D574F7"/>
    <w:rsid w:val="00D64F44"/>
    <w:rsid w:val="00D6590D"/>
    <w:rsid w:val="00D67D93"/>
    <w:rsid w:val="00D67FE0"/>
    <w:rsid w:val="00D76A68"/>
    <w:rsid w:val="00D76A89"/>
    <w:rsid w:val="00D8019C"/>
    <w:rsid w:val="00DA0E31"/>
    <w:rsid w:val="00DA1043"/>
    <w:rsid w:val="00DA462C"/>
    <w:rsid w:val="00DB1990"/>
    <w:rsid w:val="00DC0826"/>
    <w:rsid w:val="00DC0C37"/>
    <w:rsid w:val="00DC19F8"/>
    <w:rsid w:val="00DC35BA"/>
    <w:rsid w:val="00DC587D"/>
    <w:rsid w:val="00DE04D6"/>
    <w:rsid w:val="00DE0C6E"/>
    <w:rsid w:val="00DE4201"/>
    <w:rsid w:val="00DE7A6E"/>
    <w:rsid w:val="00DF21E4"/>
    <w:rsid w:val="00E01528"/>
    <w:rsid w:val="00E04024"/>
    <w:rsid w:val="00E1587E"/>
    <w:rsid w:val="00E21B42"/>
    <w:rsid w:val="00E2251D"/>
    <w:rsid w:val="00E24B87"/>
    <w:rsid w:val="00E34725"/>
    <w:rsid w:val="00E3648E"/>
    <w:rsid w:val="00E507DD"/>
    <w:rsid w:val="00E57224"/>
    <w:rsid w:val="00E61572"/>
    <w:rsid w:val="00E63454"/>
    <w:rsid w:val="00E6408A"/>
    <w:rsid w:val="00E721FA"/>
    <w:rsid w:val="00E734DE"/>
    <w:rsid w:val="00E737BA"/>
    <w:rsid w:val="00E81D14"/>
    <w:rsid w:val="00E839C4"/>
    <w:rsid w:val="00E85A99"/>
    <w:rsid w:val="00E90E81"/>
    <w:rsid w:val="00E91DB8"/>
    <w:rsid w:val="00E94F82"/>
    <w:rsid w:val="00EB0FF5"/>
    <w:rsid w:val="00EC509A"/>
    <w:rsid w:val="00EC7159"/>
    <w:rsid w:val="00EC793B"/>
    <w:rsid w:val="00ED1CA3"/>
    <w:rsid w:val="00ED6BB2"/>
    <w:rsid w:val="00EE0A4F"/>
    <w:rsid w:val="00EE3E37"/>
    <w:rsid w:val="00EE5F4C"/>
    <w:rsid w:val="00EE6556"/>
    <w:rsid w:val="00EF0AF4"/>
    <w:rsid w:val="00EF2F34"/>
    <w:rsid w:val="00EF4C19"/>
    <w:rsid w:val="00EF6F53"/>
    <w:rsid w:val="00EF7968"/>
    <w:rsid w:val="00F064B5"/>
    <w:rsid w:val="00F20D36"/>
    <w:rsid w:val="00F20FE7"/>
    <w:rsid w:val="00F233C6"/>
    <w:rsid w:val="00F25006"/>
    <w:rsid w:val="00F271A6"/>
    <w:rsid w:val="00F2787E"/>
    <w:rsid w:val="00F353AC"/>
    <w:rsid w:val="00F42DB7"/>
    <w:rsid w:val="00F43165"/>
    <w:rsid w:val="00F509C4"/>
    <w:rsid w:val="00F51DB5"/>
    <w:rsid w:val="00F52858"/>
    <w:rsid w:val="00F57238"/>
    <w:rsid w:val="00F64A22"/>
    <w:rsid w:val="00F6641B"/>
    <w:rsid w:val="00F667E6"/>
    <w:rsid w:val="00F66AC0"/>
    <w:rsid w:val="00F76889"/>
    <w:rsid w:val="00F76E12"/>
    <w:rsid w:val="00F80284"/>
    <w:rsid w:val="00F815D1"/>
    <w:rsid w:val="00F851B7"/>
    <w:rsid w:val="00F85D8B"/>
    <w:rsid w:val="00F90F09"/>
    <w:rsid w:val="00F92997"/>
    <w:rsid w:val="00F96DB2"/>
    <w:rsid w:val="00F96ED2"/>
    <w:rsid w:val="00F97B3F"/>
    <w:rsid w:val="00FA09D4"/>
    <w:rsid w:val="00FA427E"/>
    <w:rsid w:val="00FA4ABC"/>
    <w:rsid w:val="00FA51FF"/>
    <w:rsid w:val="00FA5725"/>
    <w:rsid w:val="00FA7420"/>
    <w:rsid w:val="00FA7939"/>
    <w:rsid w:val="00FB013C"/>
    <w:rsid w:val="00FB2B3C"/>
    <w:rsid w:val="00FC074B"/>
    <w:rsid w:val="00FC3DCC"/>
    <w:rsid w:val="00FC6114"/>
    <w:rsid w:val="00FC6E0A"/>
    <w:rsid w:val="00FD0A01"/>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 w:type="character" w:styleId="Hypertextovodkaz">
    <w:name w:val="Hyperlink"/>
    <w:semiHidden/>
    <w:unhideWhenUsed/>
    <w:rsid w:val="00585A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C4D3D5-1D0A-403F-AB86-A82EB7021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3627</TotalTime>
  <Pages>7</Pages>
  <Words>3000</Words>
  <Characters>17705</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Mareš Petr Ing.</cp:lastModifiedBy>
  <cp:revision>85</cp:revision>
  <cp:lastPrinted>2013-04-25T07:05:00Z</cp:lastPrinted>
  <dcterms:created xsi:type="dcterms:W3CDTF">2017-12-05T08:00:00Z</dcterms:created>
  <dcterms:modified xsi:type="dcterms:W3CDTF">2022-05-02T11:13:00Z</dcterms:modified>
</cp:coreProperties>
</file>