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51285C7E" w:rsidR="002D6742" w:rsidRPr="00C52FD4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6EBEA056" w:rsidR="002D6742" w:rsidRPr="007D7B7D" w:rsidRDefault="00F75BAD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7B7D">
              <w:rPr>
                <w:rFonts w:ascii="Calibri" w:hAnsi="Calibri" w:cs="Arial"/>
                <w:b/>
                <w:bCs/>
                <w:sz w:val="22"/>
                <w:szCs w:val="22"/>
              </w:rPr>
              <w:t>Obvazový materiál</w:t>
            </w:r>
            <w:r w:rsidR="00353C8A" w:rsidRPr="007D7B7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– tampony, kompresy, vata</w:t>
            </w:r>
            <w:r w:rsidRPr="007D7B7D">
              <w:rPr>
                <w:rFonts w:ascii="Calibri" w:hAnsi="Calibri" w:cs="Arial"/>
                <w:b/>
                <w:bCs/>
                <w:sz w:val="22"/>
                <w:szCs w:val="22"/>
              </w:rPr>
              <w:t>, část</w:t>
            </w:r>
            <w:r w:rsidR="00EC732F" w:rsidRPr="007D7B7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EC732F" w:rsidRPr="007D7B7D"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2CC" w:themeFill="accent4" w:themeFillTint="33"/>
              </w:rPr>
              <w:t>…..</w:t>
            </w:r>
          </w:p>
        </w:tc>
      </w:tr>
      <w:tr w:rsidR="00353C8A" w:rsidRPr="00925E8B" w14:paraId="5A6BEF80" w14:textId="77777777" w:rsidTr="00760F6E">
        <w:trPr>
          <w:trHeight w:val="432"/>
        </w:trPr>
        <w:tc>
          <w:tcPr>
            <w:tcW w:w="2830" w:type="dxa"/>
            <w:gridSpan w:val="2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gridSpan w:val="4"/>
            <w:shd w:val="clear" w:color="auto" w:fill="FFF2CC" w:themeFill="accent4" w:themeFillTint="33"/>
          </w:tcPr>
          <w:p w14:paraId="6B709E0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7A42"/>
    <w:rsid w:val="002D6742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A039E"/>
    <w:rsid w:val="00AF2FDA"/>
    <w:rsid w:val="00C76004"/>
    <w:rsid w:val="00C77638"/>
    <w:rsid w:val="00DD23CC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10</cp:revision>
  <dcterms:created xsi:type="dcterms:W3CDTF">2019-04-09T06:43:00Z</dcterms:created>
  <dcterms:modified xsi:type="dcterms:W3CDTF">2021-12-29T01:05:00Z</dcterms:modified>
</cp:coreProperties>
</file>