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278" w:rsidRPr="005C26BB" w:rsidRDefault="00D11278" w:rsidP="001D0BB9">
      <w:pPr>
        <w:pStyle w:val="Nadpis2"/>
        <w:ind w:left="11"/>
        <w:jc w:val="right"/>
        <w:rPr>
          <w:rFonts w:ascii="Calibri" w:hAnsi="Calibri" w:cs="Calibri"/>
          <w:sz w:val="22"/>
          <w:szCs w:val="22"/>
        </w:rPr>
      </w:pPr>
      <w:r w:rsidRPr="005C26BB">
        <w:rPr>
          <w:rFonts w:ascii="Calibri" w:hAnsi="Calibri" w:cs="Calibri"/>
          <w:sz w:val="22"/>
          <w:szCs w:val="22"/>
        </w:rPr>
        <w:t xml:space="preserve">Příloha č. </w:t>
      </w:r>
      <w:r>
        <w:rPr>
          <w:rFonts w:ascii="Calibri" w:hAnsi="Calibri" w:cs="Calibri"/>
          <w:sz w:val="22"/>
          <w:szCs w:val="22"/>
        </w:rPr>
        <w:t>3</w:t>
      </w:r>
    </w:p>
    <w:p w:rsidR="00D11278" w:rsidRPr="005C26BB" w:rsidRDefault="00D11278" w:rsidP="00BC7D51">
      <w:pPr>
        <w:pStyle w:val="Nadpis2"/>
        <w:ind w:left="11"/>
        <w:jc w:val="center"/>
        <w:rPr>
          <w:rFonts w:ascii="Calibri" w:hAnsi="Calibri" w:cs="Calibri"/>
          <w:sz w:val="22"/>
          <w:szCs w:val="22"/>
        </w:rPr>
      </w:pPr>
      <w:bookmarkStart w:id="0" w:name="_Toc391888166"/>
      <w:r w:rsidRPr="005C26BB">
        <w:rPr>
          <w:rFonts w:ascii="Calibri" w:hAnsi="Calibri" w:cs="Calibri"/>
          <w:sz w:val="22"/>
          <w:szCs w:val="22"/>
        </w:rPr>
        <w:t xml:space="preserve">Závazný text návrhu Smlouvy </w:t>
      </w:r>
      <w:bookmarkEnd w:id="0"/>
    </w:p>
    <w:p w:rsidR="00D11278" w:rsidRPr="005C26BB" w:rsidRDefault="00D11278" w:rsidP="00BC7D51">
      <w:pPr>
        <w:jc w:val="center"/>
        <w:rPr>
          <w:rFonts w:ascii="Calibri" w:hAnsi="Calibri" w:cs="Calibri"/>
          <w:b/>
          <w:sz w:val="22"/>
          <w:szCs w:val="22"/>
        </w:rPr>
      </w:pPr>
    </w:p>
    <w:p w:rsidR="00D11278" w:rsidRPr="005C26BB" w:rsidRDefault="00D11278" w:rsidP="00BC7D51">
      <w:pPr>
        <w:jc w:val="center"/>
        <w:rPr>
          <w:rFonts w:ascii="Calibri" w:hAnsi="Calibri" w:cs="Calibri"/>
          <w:b/>
          <w:sz w:val="22"/>
          <w:szCs w:val="22"/>
        </w:rPr>
      </w:pPr>
      <w:r w:rsidRPr="005C26BB">
        <w:rPr>
          <w:rFonts w:ascii="Calibri" w:hAnsi="Calibri" w:cs="Calibri"/>
          <w:b/>
          <w:sz w:val="22"/>
          <w:szCs w:val="22"/>
        </w:rPr>
        <w:t>Smlouva č. OR/15/XXXXX</w:t>
      </w:r>
    </w:p>
    <w:p w:rsidR="00D11278" w:rsidRPr="005C26BB" w:rsidRDefault="00D11278" w:rsidP="00BC7D51">
      <w:pPr>
        <w:jc w:val="center"/>
        <w:rPr>
          <w:rFonts w:ascii="Calibri" w:hAnsi="Calibri" w:cs="Calibri"/>
          <w:b/>
          <w:sz w:val="22"/>
          <w:szCs w:val="22"/>
        </w:rPr>
      </w:pPr>
    </w:p>
    <w:p w:rsidR="00D11278" w:rsidRPr="005C26BB" w:rsidRDefault="00D11278" w:rsidP="00BC7D51">
      <w:pPr>
        <w:jc w:val="center"/>
        <w:rPr>
          <w:rFonts w:ascii="Calibri" w:hAnsi="Calibri" w:cs="Calibri"/>
          <w:b/>
          <w:sz w:val="22"/>
          <w:szCs w:val="22"/>
        </w:rPr>
      </w:pPr>
      <w:r w:rsidRPr="005C26BB">
        <w:rPr>
          <w:rFonts w:ascii="Calibri" w:hAnsi="Calibri" w:cs="Calibri"/>
          <w:b/>
          <w:sz w:val="22"/>
          <w:szCs w:val="22"/>
        </w:rPr>
        <w:t xml:space="preserve">„Digitalizace </w:t>
      </w:r>
      <w:r>
        <w:rPr>
          <w:rFonts w:ascii="Calibri" w:hAnsi="Calibri" w:cs="Calibri"/>
          <w:b/>
          <w:sz w:val="22"/>
          <w:szCs w:val="22"/>
        </w:rPr>
        <w:t xml:space="preserve">knižních fondů a </w:t>
      </w:r>
      <w:r w:rsidRPr="005C26BB">
        <w:rPr>
          <w:rFonts w:ascii="Calibri" w:hAnsi="Calibri" w:cs="Calibri"/>
          <w:b/>
          <w:sz w:val="22"/>
          <w:szCs w:val="22"/>
        </w:rPr>
        <w:t>dokumentů“</w:t>
      </w:r>
    </w:p>
    <w:p w:rsidR="00D11278" w:rsidRPr="005C26BB" w:rsidRDefault="00D11278" w:rsidP="00BC7D51">
      <w:pPr>
        <w:jc w:val="center"/>
        <w:rPr>
          <w:rFonts w:ascii="Calibri" w:hAnsi="Calibri" w:cs="Calibri"/>
          <w:b/>
          <w:sz w:val="22"/>
          <w:szCs w:val="22"/>
        </w:rPr>
      </w:pPr>
    </w:p>
    <w:p w:rsidR="00D11278" w:rsidRPr="005C26BB" w:rsidRDefault="00D11278" w:rsidP="001D0BB9">
      <w:pPr>
        <w:pStyle w:val="Zkladntext2"/>
        <w:framePr w:w="0" w:hRule="auto" w:hSpace="0" w:wrap="auto" w:vAnchor="margin" w:hAnchor="text" w:xAlign="left" w:yAlign="inline"/>
        <w:rPr>
          <w:rFonts w:ascii="Calibri" w:hAnsi="Calibri" w:cs="Calibri"/>
          <w:b w:val="0"/>
          <w:sz w:val="22"/>
          <w:szCs w:val="22"/>
        </w:rPr>
      </w:pPr>
      <w:r w:rsidRPr="005C26BB">
        <w:rPr>
          <w:rFonts w:ascii="Calibri" w:hAnsi="Calibri" w:cs="Calibri"/>
          <w:b w:val="0"/>
          <w:sz w:val="22"/>
          <w:szCs w:val="22"/>
        </w:rPr>
        <w:t>uzavřená podle ust. § 1746 odst. 2 zákona č. 89/2012 Sb., občanský zákoník, v platném znění (dále jen „občanský zákoník“)</w:t>
      </w:r>
    </w:p>
    <w:p w:rsidR="00D11278" w:rsidRPr="005C26BB" w:rsidRDefault="00D11278" w:rsidP="00BC7D51">
      <w:pPr>
        <w:jc w:val="center"/>
        <w:rPr>
          <w:rFonts w:ascii="Calibri" w:hAnsi="Calibri" w:cs="Calibri"/>
          <w:b/>
          <w:sz w:val="22"/>
          <w:szCs w:val="22"/>
        </w:rPr>
      </w:pPr>
    </w:p>
    <w:p w:rsidR="00D11278" w:rsidRPr="005C26BB" w:rsidRDefault="00D11278" w:rsidP="00BC7D51">
      <w:pPr>
        <w:ind w:right="866"/>
        <w:jc w:val="both"/>
        <w:rPr>
          <w:rFonts w:ascii="Calibri" w:hAnsi="Calibri" w:cs="Calibri"/>
          <w:b/>
          <w:sz w:val="22"/>
          <w:szCs w:val="22"/>
          <w:highlight w:val="yellow"/>
        </w:rPr>
      </w:pPr>
    </w:p>
    <w:p w:rsidR="00D11278" w:rsidRPr="005C26BB" w:rsidRDefault="00D11278" w:rsidP="00BC7D51">
      <w:pPr>
        <w:rPr>
          <w:rFonts w:ascii="Calibri" w:hAnsi="Calibri" w:cs="Calibri"/>
          <w:sz w:val="22"/>
          <w:szCs w:val="22"/>
        </w:rPr>
      </w:pPr>
      <w:r w:rsidRPr="005C26BB">
        <w:rPr>
          <w:rFonts w:ascii="Calibri" w:hAnsi="Calibri" w:cs="Calibri"/>
          <w:b/>
          <w:sz w:val="22"/>
          <w:szCs w:val="22"/>
          <w:u w:val="single"/>
        </w:rPr>
        <w:t>Smluvní strany</w:t>
      </w:r>
    </w:p>
    <w:p w:rsidR="00D11278" w:rsidRPr="005C26BB" w:rsidRDefault="00D11278" w:rsidP="00BC7D51">
      <w:pPr>
        <w:ind w:right="-24"/>
        <w:jc w:val="both"/>
        <w:rPr>
          <w:rFonts w:ascii="Calibri" w:hAnsi="Calibri" w:cs="Calibri"/>
          <w:sz w:val="22"/>
          <w:szCs w:val="22"/>
        </w:rPr>
      </w:pPr>
    </w:p>
    <w:p w:rsidR="00D11278" w:rsidRPr="005C26BB" w:rsidRDefault="00D11278" w:rsidP="00BC7D51">
      <w:pPr>
        <w:numPr>
          <w:ilvl w:val="12"/>
          <w:numId w:val="0"/>
        </w:numPr>
        <w:jc w:val="both"/>
        <w:rPr>
          <w:rFonts w:ascii="Calibri" w:hAnsi="Calibri" w:cs="Calibri"/>
          <w:b/>
          <w:sz w:val="22"/>
          <w:szCs w:val="22"/>
        </w:rPr>
      </w:pPr>
      <w:r w:rsidRPr="005C26BB">
        <w:rPr>
          <w:rFonts w:ascii="Calibri" w:hAnsi="Calibri" w:cs="Calibri"/>
          <w:b/>
          <w:sz w:val="22"/>
          <w:szCs w:val="22"/>
        </w:rPr>
        <w:t>1. Objednatel:</w:t>
      </w:r>
      <w:r w:rsidRPr="005C26BB">
        <w:rPr>
          <w:rFonts w:ascii="Calibri" w:hAnsi="Calibri" w:cs="Calibri"/>
          <w:sz w:val="22"/>
          <w:szCs w:val="22"/>
        </w:rPr>
        <w:tab/>
      </w:r>
      <w:r w:rsidRPr="005C26BB">
        <w:rPr>
          <w:rFonts w:ascii="Calibri" w:hAnsi="Calibri" w:cs="Calibri"/>
          <w:sz w:val="22"/>
          <w:szCs w:val="22"/>
        </w:rPr>
        <w:tab/>
      </w:r>
      <w:r w:rsidRPr="005C26BB">
        <w:rPr>
          <w:rFonts w:ascii="Calibri" w:hAnsi="Calibri" w:cs="Calibri"/>
          <w:b/>
          <w:sz w:val="22"/>
          <w:szCs w:val="22"/>
        </w:rPr>
        <w:t>Pardubický kraj</w:t>
      </w:r>
    </w:p>
    <w:p w:rsidR="00D11278" w:rsidRPr="005C26BB" w:rsidRDefault="00D11278" w:rsidP="00BC7D51">
      <w:pPr>
        <w:numPr>
          <w:ilvl w:val="12"/>
          <w:numId w:val="0"/>
        </w:numPr>
        <w:ind w:left="2160"/>
        <w:jc w:val="both"/>
        <w:rPr>
          <w:rFonts w:ascii="Calibri" w:hAnsi="Calibri" w:cs="Calibri"/>
          <w:b/>
          <w:sz w:val="22"/>
          <w:szCs w:val="22"/>
        </w:rPr>
      </w:pPr>
      <w:r w:rsidRPr="005C26BB">
        <w:rPr>
          <w:rFonts w:ascii="Calibri" w:hAnsi="Calibri" w:cs="Calibri"/>
          <w:b/>
          <w:sz w:val="22"/>
          <w:szCs w:val="22"/>
        </w:rPr>
        <w:t>Komenského náměstí 125</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b/>
          <w:sz w:val="22"/>
          <w:szCs w:val="22"/>
        </w:rPr>
        <w:t>532 11 Pardubice</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zastoupen: JUDr. Martinem Netolickým Ph. D., hejtmanem Pardubického kraje</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Osoba oprávněná jednat ve věcech technických:</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Vladimír Římánek, Radomíra Kodetová</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Bankovní spojení: ČSOB, a. s. Pardubice</w:t>
      </w:r>
    </w:p>
    <w:p w:rsidR="00D11278" w:rsidRPr="005C26BB" w:rsidRDefault="00D11278" w:rsidP="00BC7D51">
      <w:pPr>
        <w:numPr>
          <w:ilvl w:val="12"/>
          <w:numId w:val="0"/>
        </w:numPr>
        <w:ind w:left="2127"/>
        <w:jc w:val="both"/>
        <w:rPr>
          <w:rFonts w:ascii="Calibri" w:hAnsi="Calibri" w:cs="Calibri"/>
          <w:sz w:val="22"/>
          <w:szCs w:val="22"/>
        </w:rPr>
      </w:pPr>
      <w:r w:rsidRPr="005C26BB">
        <w:rPr>
          <w:rFonts w:ascii="Calibri" w:hAnsi="Calibri" w:cs="Calibri"/>
          <w:sz w:val="22"/>
          <w:szCs w:val="22"/>
        </w:rPr>
        <w:t>č.ú. 239602855/0300</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IČ: 708 92 822</w:t>
      </w:r>
    </w:p>
    <w:p w:rsidR="00D11278" w:rsidRPr="005C26BB" w:rsidRDefault="00D11278" w:rsidP="00BC7D51">
      <w:pPr>
        <w:numPr>
          <w:ilvl w:val="12"/>
          <w:numId w:val="0"/>
        </w:numPr>
        <w:ind w:left="2160"/>
        <w:jc w:val="both"/>
        <w:rPr>
          <w:rFonts w:ascii="Calibri" w:hAnsi="Calibri" w:cs="Calibri"/>
          <w:sz w:val="22"/>
          <w:szCs w:val="22"/>
        </w:rPr>
      </w:pPr>
      <w:r w:rsidRPr="005C26BB">
        <w:rPr>
          <w:rFonts w:ascii="Calibri" w:hAnsi="Calibri" w:cs="Calibri"/>
          <w:sz w:val="22"/>
          <w:szCs w:val="22"/>
        </w:rPr>
        <w:t>DIČ: CZ 708 92 822</w:t>
      </w:r>
    </w:p>
    <w:p w:rsidR="00D11278" w:rsidRPr="005C26BB" w:rsidRDefault="00D11278" w:rsidP="00BC7D51">
      <w:pPr>
        <w:ind w:right="-766"/>
        <w:jc w:val="both"/>
        <w:rPr>
          <w:rFonts w:ascii="Calibri" w:hAnsi="Calibri" w:cs="Calibri"/>
          <w:sz w:val="22"/>
          <w:szCs w:val="22"/>
        </w:rPr>
      </w:pPr>
    </w:p>
    <w:p w:rsidR="00D11278" w:rsidRPr="005C26BB" w:rsidRDefault="00D11278" w:rsidP="00BC7D51">
      <w:pPr>
        <w:autoSpaceDE w:val="0"/>
        <w:autoSpaceDN w:val="0"/>
        <w:adjustRightInd w:val="0"/>
        <w:rPr>
          <w:rFonts w:ascii="Calibri" w:hAnsi="Calibri" w:cs="Calibri"/>
          <w:sz w:val="22"/>
          <w:szCs w:val="22"/>
          <w:highlight w:val="yellow"/>
        </w:rPr>
      </w:pPr>
      <w:r w:rsidRPr="005C26BB">
        <w:rPr>
          <w:rFonts w:ascii="Calibri" w:hAnsi="Calibri" w:cs="Calibri"/>
          <w:b/>
          <w:sz w:val="22"/>
          <w:szCs w:val="22"/>
        </w:rPr>
        <w:t>2. Zhotovitel:</w:t>
      </w:r>
      <w:r w:rsidRPr="005C26BB">
        <w:rPr>
          <w:rFonts w:ascii="Calibri" w:hAnsi="Calibri" w:cs="Calibri"/>
          <w:sz w:val="22"/>
          <w:szCs w:val="22"/>
        </w:rPr>
        <w:tab/>
      </w:r>
      <w:r w:rsidRPr="005C26BB">
        <w:rPr>
          <w:rFonts w:ascii="Calibri" w:hAnsi="Calibri" w:cs="Calibri"/>
          <w:sz w:val="22"/>
          <w:szCs w:val="22"/>
        </w:rPr>
        <w:tab/>
        <w:t xml:space="preserve">název </w:t>
      </w:r>
      <w:r>
        <w:rPr>
          <w:rFonts w:ascii="Calibri" w:hAnsi="Calibri" w:cs="Calibri"/>
          <w:sz w:val="22"/>
          <w:szCs w:val="22"/>
        </w:rPr>
        <w:t>doplní uchazeč</w:t>
      </w:r>
    </w:p>
    <w:p w:rsidR="00D11278" w:rsidRPr="005C26BB" w:rsidRDefault="00D11278" w:rsidP="00BC7D51">
      <w:pPr>
        <w:ind w:left="2160" w:right="-766"/>
        <w:jc w:val="both"/>
        <w:rPr>
          <w:rFonts w:ascii="Calibri" w:hAnsi="Calibri" w:cs="Calibri"/>
          <w:sz w:val="22"/>
          <w:szCs w:val="22"/>
        </w:rPr>
      </w:pPr>
      <w:r w:rsidRPr="005C26BB">
        <w:rPr>
          <w:rFonts w:ascii="Calibri" w:hAnsi="Calibri" w:cs="Calibri"/>
          <w:sz w:val="22"/>
          <w:szCs w:val="22"/>
        </w:rPr>
        <w:t xml:space="preserve">adresa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ind w:left="2160" w:right="-766"/>
        <w:jc w:val="both"/>
        <w:rPr>
          <w:rFonts w:ascii="Calibri" w:hAnsi="Calibri" w:cs="Calibri"/>
          <w:sz w:val="22"/>
          <w:szCs w:val="22"/>
        </w:rPr>
      </w:pPr>
      <w:r w:rsidRPr="005C26BB">
        <w:rPr>
          <w:rFonts w:ascii="Calibri" w:hAnsi="Calibri" w:cs="Calibri"/>
          <w:sz w:val="22"/>
          <w:szCs w:val="22"/>
        </w:rPr>
        <w:t>Zapsané v obchodním rejstříku Krajského soudu v </w:t>
      </w:r>
      <w:r w:rsidRPr="00946E2A">
        <w:rPr>
          <w:rFonts w:ascii="Calibri" w:hAnsi="Calibri" w:cs="Calibri"/>
          <w:sz w:val="22"/>
          <w:szCs w:val="22"/>
        </w:rPr>
        <w:t xml:space="preserve"> </w:t>
      </w:r>
      <w:r>
        <w:rPr>
          <w:rFonts w:ascii="Calibri" w:hAnsi="Calibri" w:cs="Calibri"/>
          <w:sz w:val="22"/>
          <w:szCs w:val="22"/>
        </w:rPr>
        <w:t>doplní uchazeč</w:t>
      </w:r>
      <w:r w:rsidRPr="005C26BB">
        <w:rPr>
          <w:rFonts w:ascii="Calibri" w:hAnsi="Calibri" w:cs="Calibri"/>
          <w:sz w:val="22"/>
          <w:szCs w:val="22"/>
        </w:rPr>
        <w:t xml:space="preserve">, </w:t>
      </w:r>
    </w:p>
    <w:p w:rsidR="00D11278" w:rsidRPr="005C26BB" w:rsidRDefault="00D11278" w:rsidP="00BC7D51">
      <w:pPr>
        <w:ind w:left="2160" w:right="-766"/>
        <w:jc w:val="both"/>
        <w:rPr>
          <w:rFonts w:ascii="Calibri" w:hAnsi="Calibri" w:cs="Calibri"/>
          <w:sz w:val="22"/>
          <w:szCs w:val="22"/>
        </w:rPr>
      </w:pPr>
      <w:r w:rsidRPr="005C26BB">
        <w:rPr>
          <w:rFonts w:ascii="Calibri" w:hAnsi="Calibri" w:cs="Calibri"/>
          <w:sz w:val="22"/>
          <w:szCs w:val="22"/>
        </w:rPr>
        <w:t xml:space="preserve">spisová značka: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ind w:left="2160" w:right="-766"/>
        <w:jc w:val="both"/>
        <w:rPr>
          <w:rFonts w:ascii="Calibri" w:hAnsi="Calibri" w:cs="Calibri"/>
          <w:sz w:val="22"/>
          <w:szCs w:val="22"/>
          <w:highlight w:val="yellow"/>
        </w:rPr>
      </w:pPr>
      <w:r w:rsidRPr="005C26BB">
        <w:rPr>
          <w:rFonts w:ascii="Calibri" w:hAnsi="Calibri" w:cs="Calibri"/>
          <w:sz w:val="22"/>
          <w:szCs w:val="22"/>
        </w:rPr>
        <w:t xml:space="preserve">zastoupen: </w:t>
      </w:r>
      <w:r>
        <w:rPr>
          <w:rFonts w:ascii="Calibri" w:hAnsi="Calibri" w:cs="Calibri"/>
          <w:sz w:val="22"/>
          <w:szCs w:val="22"/>
        </w:rPr>
        <w:t>doplní uchazeč</w:t>
      </w:r>
    </w:p>
    <w:p w:rsidR="00D11278" w:rsidRPr="005C26BB" w:rsidRDefault="00D11278" w:rsidP="00BC7D51">
      <w:pPr>
        <w:ind w:left="2160" w:right="-766"/>
        <w:jc w:val="both"/>
        <w:rPr>
          <w:rFonts w:ascii="Calibri" w:hAnsi="Calibri" w:cs="Calibri"/>
          <w:sz w:val="22"/>
          <w:szCs w:val="22"/>
        </w:rPr>
      </w:pPr>
      <w:r w:rsidRPr="005C26BB">
        <w:rPr>
          <w:rFonts w:ascii="Calibri" w:hAnsi="Calibri" w:cs="Calibri"/>
          <w:sz w:val="22"/>
          <w:szCs w:val="22"/>
        </w:rPr>
        <w:t>Osoba oprávněná jednat ve věcech technických:</w:t>
      </w:r>
      <w:r w:rsidRPr="00946E2A">
        <w:rPr>
          <w:rFonts w:ascii="Calibri" w:hAnsi="Calibri" w:cs="Calibri"/>
          <w:sz w:val="22"/>
          <w:szCs w:val="22"/>
        </w:rPr>
        <w:t xml:space="preserve"> </w:t>
      </w:r>
      <w:r>
        <w:rPr>
          <w:rFonts w:ascii="Calibri" w:hAnsi="Calibri" w:cs="Calibri"/>
          <w:sz w:val="22"/>
          <w:szCs w:val="22"/>
        </w:rPr>
        <w:t>doplní uchazeč</w:t>
      </w:r>
      <w:r w:rsidRPr="005C26BB">
        <w:rPr>
          <w:rFonts w:ascii="Calibri" w:hAnsi="Calibri" w:cs="Calibri"/>
          <w:sz w:val="22"/>
          <w:szCs w:val="22"/>
        </w:rPr>
        <w:t xml:space="preserve"> </w:t>
      </w:r>
    </w:p>
    <w:p w:rsidR="00D11278" w:rsidRPr="005C26BB" w:rsidRDefault="00D11278" w:rsidP="00BC7D51">
      <w:pPr>
        <w:ind w:left="2136"/>
        <w:jc w:val="both"/>
        <w:rPr>
          <w:rFonts w:ascii="Calibri" w:hAnsi="Calibri" w:cs="Calibri"/>
          <w:sz w:val="22"/>
          <w:szCs w:val="22"/>
          <w:highlight w:val="yellow"/>
        </w:rPr>
      </w:pPr>
      <w:r w:rsidRPr="005C26BB">
        <w:rPr>
          <w:rFonts w:ascii="Calibri" w:hAnsi="Calibri" w:cs="Calibri"/>
          <w:sz w:val="22"/>
          <w:szCs w:val="22"/>
        </w:rPr>
        <w:t xml:space="preserve">Bankovní spojení: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ind w:left="1415" w:right="-24" w:firstLine="709"/>
        <w:jc w:val="both"/>
        <w:rPr>
          <w:rFonts w:ascii="Calibri" w:hAnsi="Calibri" w:cs="Calibri"/>
          <w:sz w:val="22"/>
          <w:szCs w:val="22"/>
          <w:highlight w:val="yellow"/>
        </w:rPr>
      </w:pPr>
      <w:r w:rsidRPr="005C26BB">
        <w:rPr>
          <w:rFonts w:ascii="Calibri" w:hAnsi="Calibri" w:cs="Calibri"/>
          <w:sz w:val="22"/>
          <w:szCs w:val="22"/>
        </w:rPr>
        <w:t xml:space="preserve">č. ú.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ind w:left="2124" w:right="-766" w:firstLine="6"/>
        <w:jc w:val="both"/>
        <w:rPr>
          <w:rFonts w:ascii="Calibri" w:hAnsi="Calibri" w:cs="Calibri"/>
          <w:sz w:val="22"/>
          <w:szCs w:val="22"/>
          <w:highlight w:val="yellow"/>
        </w:rPr>
      </w:pPr>
      <w:r w:rsidRPr="005C26BB">
        <w:rPr>
          <w:rFonts w:ascii="Calibri" w:hAnsi="Calibri" w:cs="Calibri"/>
          <w:sz w:val="22"/>
          <w:szCs w:val="22"/>
        </w:rPr>
        <w:t xml:space="preserve">IČ: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ind w:left="2124" w:right="-766" w:firstLine="6"/>
        <w:jc w:val="both"/>
        <w:rPr>
          <w:rFonts w:ascii="Calibri" w:hAnsi="Calibri" w:cs="Calibri"/>
          <w:b/>
          <w:color w:val="FF0000"/>
          <w:sz w:val="22"/>
          <w:szCs w:val="22"/>
        </w:rPr>
      </w:pPr>
      <w:r w:rsidRPr="005C26BB">
        <w:rPr>
          <w:rFonts w:ascii="Calibri" w:hAnsi="Calibri" w:cs="Calibri"/>
          <w:sz w:val="22"/>
          <w:szCs w:val="22"/>
        </w:rPr>
        <w:t xml:space="preserve">DIČ: </w:t>
      </w:r>
      <w:r w:rsidRPr="00946E2A">
        <w:rPr>
          <w:rFonts w:ascii="Calibri" w:hAnsi="Calibri" w:cs="Calibri"/>
          <w:sz w:val="22"/>
          <w:szCs w:val="22"/>
        </w:rPr>
        <w:t xml:space="preserve"> </w:t>
      </w:r>
      <w:r>
        <w:rPr>
          <w:rFonts w:ascii="Calibri" w:hAnsi="Calibri" w:cs="Calibri"/>
          <w:sz w:val="22"/>
          <w:szCs w:val="22"/>
        </w:rPr>
        <w:t>doplní uchazeč</w:t>
      </w:r>
    </w:p>
    <w:p w:rsidR="00D11278" w:rsidRPr="005C26BB" w:rsidRDefault="00D11278" w:rsidP="00BC7D51">
      <w:pPr>
        <w:pStyle w:val="Nadpis9"/>
        <w:spacing w:before="0"/>
        <w:jc w:val="center"/>
        <w:rPr>
          <w:rFonts w:ascii="Calibri" w:hAnsi="Calibri" w:cs="Calibri"/>
          <w:b/>
          <w:sz w:val="22"/>
          <w:szCs w:val="22"/>
        </w:rPr>
      </w:pPr>
    </w:p>
    <w:p w:rsidR="00D11278" w:rsidRPr="005C26BB" w:rsidRDefault="00D11278" w:rsidP="00BC7D51">
      <w:pPr>
        <w:rPr>
          <w:rFonts w:ascii="Calibri" w:hAnsi="Calibri" w:cs="Calibri"/>
          <w:sz w:val="22"/>
          <w:szCs w:val="22"/>
        </w:rPr>
      </w:pPr>
    </w:p>
    <w:p w:rsidR="00D11278" w:rsidRPr="005C26BB" w:rsidRDefault="00D11278" w:rsidP="009B5E03">
      <w:pPr>
        <w:spacing w:after="120" w:line="276" w:lineRule="auto"/>
        <w:jc w:val="center"/>
        <w:rPr>
          <w:rFonts w:ascii="Calibri" w:hAnsi="Calibri" w:cs="Calibri"/>
          <w:sz w:val="22"/>
          <w:szCs w:val="22"/>
        </w:rPr>
      </w:pPr>
    </w:p>
    <w:p w:rsidR="00D11278" w:rsidRPr="005C26BB" w:rsidRDefault="00D11278" w:rsidP="001D0BB9">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Základní ustanovení</w:t>
      </w:r>
    </w:p>
    <w:p w:rsidR="00D11278" w:rsidRPr="005C26BB" w:rsidRDefault="00D11278" w:rsidP="001D0BB9">
      <w:pPr>
        <w:ind w:right="-24"/>
        <w:rPr>
          <w:rFonts w:ascii="Calibri" w:hAnsi="Calibri" w:cs="Calibri"/>
          <w:b/>
          <w:sz w:val="22"/>
          <w:szCs w:val="22"/>
        </w:rPr>
      </w:pPr>
    </w:p>
    <w:p w:rsidR="00D11278" w:rsidRPr="005C26BB" w:rsidRDefault="00D11278" w:rsidP="001D0BB9">
      <w:pPr>
        <w:pStyle w:val="Odstavec0"/>
        <w:tabs>
          <w:tab w:val="clear" w:pos="709"/>
          <w:tab w:val="left" w:pos="360"/>
        </w:tabs>
        <w:spacing w:before="0"/>
        <w:ind w:left="360" w:firstLine="0"/>
        <w:rPr>
          <w:rFonts w:ascii="Calibri" w:hAnsi="Calibri" w:cs="Calibri"/>
          <w:sz w:val="22"/>
          <w:szCs w:val="22"/>
          <w:lang w:val="cs-CZ"/>
        </w:rPr>
      </w:pPr>
    </w:p>
    <w:p w:rsidR="00D11278" w:rsidRPr="005C26BB" w:rsidRDefault="00D11278" w:rsidP="001D0BB9">
      <w:pPr>
        <w:pStyle w:val="Odstavec0"/>
        <w:numPr>
          <w:ilvl w:val="0"/>
          <w:numId w:val="1"/>
        </w:numPr>
        <w:tabs>
          <w:tab w:val="clear" w:pos="644"/>
          <w:tab w:val="clear" w:pos="709"/>
          <w:tab w:val="left" w:pos="360"/>
        </w:tabs>
        <w:spacing w:before="0"/>
        <w:ind w:left="360"/>
        <w:rPr>
          <w:rFonts w:ascii="Calibri" w:hAnsi="Calibri" w:cs="Calibri"/>
          <w:sz w:val="22"/>
          <w:szCs w:val="22"/>
          <w:lang w:val="cs-CZ"/>
        </w:rPr>
      </w:pPr>
      <w:r w:rsidRPr="005C26BB">
        <w:rPr>
          <w:rFonts w:ascii="Calibri" w:hAnsi="Calibri" w:cs="Calibri"/>
          <w:sz w:val="22"/>
          <w:szCs w:val="22"/>
          <w:lang w:val="cs-CZ"/>
        </w:rPr>
        <w:t xml:space="preserve">Účelem této smlouvy je realizace </w:t>
      </w:r>
      <w:r>
        <w:rPr>
          <w:rFonts w:ascii="Calibri" w:hAnsi="Calibri" w:cs="Calibri"/>
          <w:sz w:val="22"/>
          <w:szCs w:val="22"/>
          <w:lang w:val="cs-CZ"/>
        </w:rPr>
        <w:t>provedení digitalizace dokumentů určených objednatelem dle jeho požadavků a specifikace v rámci zakázky</w:t>
      </w:r>
      <w:r w:rsidRPr="005C26BB">
        <w:rPr>
          <w:rFonts w:ascii="Calibri" w:hAnsi="Calibri" w:cs="Calibri"/>
          <w:sz w:val="22"/>
          <w:szCs w:val="22"/>
          <w:lang w:val="cs-CZ"/>
        </w:rPr>
        <w:t xml:space="preserve"> s ozna</w:t>
      </w:r>
      <w:r>
        <w:rPr>
          <w:rFonts w:ascii="Calibri" w:hAnsi="Calibri" w:cs="Calibri"/>
          <w:sz w:val="22"/>
          <w:szCs w:val="22"/>
          <w:lang w:val="cs-CZ"/>
        </w:rPr>
        <w:t xml:space="preserve">čením „Digitalizace knižních fondů a dokumentů“ </w:t>
      </w:r>
      <w:r w:rsidRPr="005C26BB">
        <w:rPr>
          <w:rFonts w:ascii="Calibri" w:hAnsi="Calibri" w:cs="Calibri"/>
          <w:sz w:val="22"/>
          <w:szCs w:val="22"/>
          <w:lang w:val="cs-CZ"/>
        </w:rPr>
        <w:t>v rámci projektu „</w:t>
      </w:r>
      <w:r>
        <w:rPr>
          <w:rFonts w:ascii="Calibri" w:hAnsi="Calibri" w:cs="Calibri"/>
          <w:sz w:val="22"/>
          <w:szCs w:val="22"/>
          <w:lang w:val="cs-CZ"/>
        </w:rPr>
        <w:t>Část III. Výzvy – Digitalizace a ukládání dat</w:t>
      </w:r>
      <w:r w:rsidRPr="005C26BB">
        <w:rPr>
          <w:rFonts w:ascii="Calibri" w:hAnsi="Calibri" w:cs="Calibri"/>
          <w:sz w:val="22"/>
          <w:szCs w:val="22"/>
          <w:lang w:val="cs-CZ"/>
        </w:rPr>
        <w:t>“, registrační číslo projektu</w:t>
      </w:r>
      <w:r w:rsidRPr="009B6A44">
        <w:rPr>
          <w:rFonts w:ascii="Calibri" w:hAnsi="Calibri" w:cs="Calibri"/>
          <w:sz w:val="22"/>
          <w:szCs w:val="22"/>
          <w:lang w:val="cs-CZ"/>
        </w:rPr>
        <w:t xml:space="preserve"> CZ.1.06/2.1.00/08.07357</w:t>
      </w:r>
      <w:r w:rsidRPr="005C26BB">
        <w:rPr>
          <w:rFonts w:ascii="Calibri" w:hAnsi="Calibri" w:cs="Calibri"/>
          <w:sz w:val="22"/>
          <w:szCs w:val="22"/>
          <w:lang w:val="cs-CZ"/>
        </w:rPr>
        <w:t xml:space="preserve">. </w:t>
      </w:r>
    </w:p>
    <w:p w:rsidR="00D11278" w:rsidRPr="005C26BB" w:rsidRDefault="00D11278" w:rsidP="001D0BB9">
      <w:pPr>
        <w:pStyle w:val="Odstavec0"/>
        <w:tabs>
          <w:tab w:val="clear" w:pos="709"/>
          <w:tab w:val="left" w:pos="360"/>
        </w:tabs>
        <w:spacing w:before="0"/>
        <w:ind w:left="0" w:firstLine="0"/>
        <w:rPr>
          <w:rFonts w:ascii="Calibri" w:hAnsi="Calibri" w:cs="Calibri"/>
          <w:sz w:val="22"/>
          <w:szCs w:val="22"/>
          <w:lang w:val="cs-CZ"/>
        </w:rPr>
      </w:pPr>
    </w:p>
    <w:p w:rsidR="00D11278" w:rsidRPr="005C26BB" w:rsidRDefault="00D11278" w:rsidP="001D0BB9">
      <w:pPr>
        <w:pStyle w:val="Odstavec0"/>
        <w:numPr>
          <w:ilvl w:val="0"/>
          <w:numId w:val="1"/>
        </w:numPr>
        <w:tabs>
          <w:tab w:val="clear" w:pos="644"/>
          <w:tab w:val="clear" w:pos="709"/>
          <w:tab w:val="left" w:pos="360"/>
        </w:tabs>
        <w:spacing w:before="0"/>
        <w:ind w:left="360"/>
        <w:rPr>
          <w:rFonts w:ascii="Calibri" w:hAnsi="Calibri" w:cs="Calibri"/>
          <w:sz w:val="22"/>
          <w:szCs w:val="22"/>
          <w:lang w:val="cs-CZ"/>
        </w:rPr>
      </w:pPr>
      <w:r w:rsidRPr="005C26BB">
        <w:rPr>
          <w:rFonts w:ascii="Calibri" w:hAnsi="Calibri" w:cs="Calibri"/>
          <w:sz w:val="22"/>
          <w:szCs w:val="22"/>
          <w:lang w:val="cs-CZ"/>
        </w:rPr>
        <w:t>Smluvní strany prohlašují, že údaje uvedené v záhlaví této smlouvy jsou v souladu se skutečným stavem platným v době uzavření smlouvy. Smluvní strany se zavazují, že změny údajů uvedených v záhlaví této smlouvy neprodleně písemně oznámí druhé smluvní straně.</w:t>
      </w:r>
    </w:p>
    <w:p w:rsidR="00D11278" w:rsidRPr="005C26BB" w:rsidRDefault="00D11278" w:rsidP="001D0BB9">
      <w:pPr>
        <w:pStyle w:val="Odstavecseseznamem"/>
        <w:rPr>
          <w:rFonts w:ascii="Calibri" w:hAnsi="Calibri" w:cs="Calibri"/>
          <w:sz w:val="22"/>
          <w:szCs w:val="22"/>
        </w:rPr>
      </w:pPr>
    </w:p>
    <w:p w:rsidR="00D11278" w:rsidRPr="0053137B" w:rsidRDefault="00D11278" w:rsidP="0053137B">
      <w:pPr>
        <w:pStyle w:val="Odstavec0"/>
        <w:tabs>
          <w:tab w:val="clear" w:pos="709"/>
          <w:tab w:val="left" w:pos="360"/>
        </w:tabs>
        <w:spacing w:before="0"/>
        <w:ind w:left="0" w:firstLine="0"/>
        <w:rPr>
          <w:rFonts w:ascii="Calibri" w:hAnsi="Calibri" w:cs="Calibri"/>
          <w:sz w:val="22"/>
          <w:szCs w:val="22"/>
          <w:lang w:val="cs-CZ"/>
        </w:rPr>
      </w:pPr>
    </w:p>
    <w:p w:rsidR="00D11278" w:rsidRPr="005C26BB" w:rsidRDefault="00D11278" w:rsidP="001D0BB9">
      <w:pPr>
        <w:pStyle w:val="Odstavec0"/>
        <w:numPr>
          <w:ilvl w:val="0"/>
          <w:numId w:val="1"/>
        </w:numPr>
        <w:tabs>
          <w:tab w:val="clear" w:pos="644"/>
          <w:tab w:val="clear" w:pos="709"/>
          <w:tab w:val="left" w:pos="360"/>
        </w:tabs>
        <w:spacing w:before="0"/>
        <w:ind w:left="360"/>
        <w:rPr>
          <w:rFonts w:ascii="Calibri" w:hAnsi="Calibri" w:cs="Calibri"/>
          <w:sz w:val="22"/>
          <w:szCs w:val="22"/>
          <w:lang w:val="cs-CZ"/>
        </w:rPr>
      </w:pPr>
      <w:r w:rsidRPr="005C26BB">
        <w:rPr>
          <w:rFonts w:ascii="Calibri" w:hAnsi="Calibri" w:cs="Calibri"/>
          <w:sz w:val="22"/>
          <w:szCs w:val="22"/>
          <w:lang w:val="cs-CZ"/>
        </w:rPr>
        <w:lastRenderedPageBreak/>
        <w:t>Zhotovitel potvrzuje, že se detailně seznámil s rozsahem a povahou předmětu plnění, že jsou mu známy veškeré technické, kvalitativní a jiné podmínky nezbytné k provedení předmětu plnění a že disponuje takovou kapacitou a odbornými znalostmi, které jsou nezbytné k provedení předmětu plnění</w:t>
      </w:r>
      <w:r>
        <w:rPr>
          <w:rFonts w:ascii="Calibri" w:hAnsi="Calibri" w:cs="Calibri"/>
          <w:sz w:val="22"/>
          <w:szCs w:val="22"/>
          <w:lang w:val="cs-CZ"/>
        </w:rPr>
        <w:t>.</w:t>
      </w:r>
    </w:p>
    <w:p w:rsidR="00D11278" w:rsidRPr="005C26BB" w:rsidRDefault="00D11278" w:rsidP="001D0BB9">
      <w:pPr>
        <w:pStyle w:val="Odstavec0"/>
        <w:tabs>
          <w:tab w:val="clear" w:pos="709"/>
          <w:tab w:val="left" w:pos="360"/>
        </w:tabs>
        <w:spacing w:before="0"/>
        <w:ind w:left="0" w:firstLine="0"/>
        <w:rPr>
          <w:rFonts w:ascii="Calibri" w:hAnsi="Calibri" w:cs="Calibri"/>
          <w:sz w:val="22"/>
          <w:szCs w:val="22"/>
          <w:lang w:val="cs-CZ"/>
        </w:rPr>
      </w:pPr>
    </w:p>
    <w:p w:rsidR="00D11278" w:rsidRPr="005C26BB" w:rsidRDefault="00D11278" w:rsidP="000D487B">
      <w:pPr>
        <w:numPr>
          <w:ilvl w:val="0"/>
          <w:numId w:val="1"/>
        </w:numPr>
        <w:tabs>
          <w:tab w:val="clear" w:pos="644"/>
        </w:tabs>
        <w:spacing w:after="120" w:line="276" w:lineRule="auto"/>
        <w:ind w:left="426" w:hanging="426"/>
        <w:jc w:val="both"/>
        <w:rPr>
          <w:rFonts w:ascii="Calibri" w:hAnsi="Calibri" w:cs="Calibri"/>
          <w:sz w:val="22"/>
          <w:szCs w:val="22"/>
        </w:rPr>
      </w:pPr>
      <w:r w:rsidRPr="005C26BB">
        <w:rPr>
          <w:rFonts w:ascii="Calibri" w:hAnsi="Calibri" w:cs="Calibri"/>
          <w:sz w:val="22"/>
          <w:szCs w:val="22"/>
        </w:rPr>
        <w:t>Zhotovitel prohlašuje, že si je vědom té skutečnosti, že cena plnění dle této smlouvy bude kofinancována v rámci Integrovaného operačního programu pro období let 2007-2013 (dále jen „IOP“), Prioritní osa 6.2. (Zavádění ICT v územní veřejné správě – Cíl Konvergence), č. oblasti podpory 6.2.1. (Zavádění ICT v územní veřejné správě), č. výzvy 8 (Kontinuální výzvy pro prioritní osu 6.2.1. – 08 Rozvoj služeb eGovernmentu v krajích). Zhotovitel dále prohlašuje, že se seznámil s podmínkami IOP, které se zavazuje v rámci plnění předmětu této smlouvy dodržovat.</w:t>
      </w:r>
    </w:p>
    <w:p w:rsidR="00D11278" w:rsidRPr="005C26BB" w:rsidRDefault="00D11278" w:rsidP="000D487B">
      <w:pPr>
        <w:pStyle w:val="Odstavecseseznamem"/>
        <w:rPr>
          <w:rFonts w:ascii="Calibri" w:hAnsi="Calibri" w:cs="Calibri"/>
          <w:sz w:val="22"/>
          <w:szCs w:val="22"/>
        </w:rPr>
      </w:pPr>
    </w:p>
    <w:p w:rsidR="00D11278" w:rsidRPr="005C26BB" w:rsidRDefault="00D11278" w:rsidP="000D487B">
      <w:pPr>
        <w:spacing w:after="120" w:line="276" w:lineRule="auto"/>
        <w:ind w:left="426"/>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Předmět a účel smlouvy</w:t>
      </w:r>
    </w:p>
    <w:p w:rsidR="00D11278" w:rsidRPr="005C26BB" w:rsidRDefault="00D11278" w:rsidP="001D0BB9">
      <w:pPr>
        <w:ind w:right="-24"/>
        <w:rPr>
          <w:rFonts w:ascii="Calibri" w:hAnsi="Calibri" w:cs="Calibri"/>
          <w:b/>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Pr>
          <w:rFonts w:ascii="Calibri" w:hAnsi="Calibri" w:cs="Calibri"/>
          <w:sz w:val="22"/>
          <w:szCs w:val="22"/>
        </w:rPr>
        <w:t xml:space="preserve">Předmětem </w:t>
      </w:r>
      <w:r w:rsidRPr="005C26BB">
        <w:rPr>
          <w:rFonts w:ascii="Calibri" w:hAnsi="Calibri" w:cs="Calibri"/>
          <w:sz w:val="22"/>
          <w:szCs w:val="22"/>
        </w:rPr>
        <w:t>smlouvy je provedení digitalizace dokumentů určených objednatelem dle jeho požadavků a specifikace, a to v  objemu a za podmínek stanovených touto smlouvou.</w:t>
      </w:r>
    </w:p>
    <w:p w:rsidR="00D11278" w:rsidRPr="005C26BB" w:rsidRDefault="00D11278" w:rsidP="001D0BB9">
      <w:pPr>
        <w:pStyle w:val="Odstavecseseznamem"/>
        <w:spacing w:after="120" w:line="276" w:lineRule="auto"/>
        <w:ind w:left="426"/>
        <w:jc w:val="both"/>
        <w:rPr>
          <w:rFonts w:ascii="Calibri" w:hAnsi="Calibri" w:cs="Calibri"/>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Pr>
          <w:rFonts w:ascii="Calibri" w:hAnsi="Calibri" w:cs="Calibri"/>
          <w:sz w:val="22"/>
          <w:szCs w:val="22"/>
        </w:rPr>
        <w:t xml:space="preserve">Zhotovitel se touto smlouvou zavazuje </w:t>
      </w:r>
      <w:r w:rsidRPr="005C26BB">
        <w:rPr>
          <w:rFonts w:ascii="Calibri" w:hAnsi="Calibri" w:cs="Calibri"/>
          <w:sz w:val="22"/>
          <w:szCs w:val="22"/>
        </w:rPr>
        <w:t>k provedení plnění spočívajícího v digitalizaci knihovního fondu specifikovaného v příloze č. 1 této smlouvy a poskytnutí veškerých souvisejících služeb, činností a plnění, vč. zajištění dopravy či nezbytné přípravy knihovního fondu k digitalizaci.</w:t>
      </w:r>
    </w:p>
    <w:p w:rsidR="00D11278" w:rsidRPr="005C26BB" w:rsidRDefault="00D11278" w:rsidP="001D0BB9">
      <w:pPr>
        <w:pStyle w:val="Odstavecseseznamem"/>
        <w:rPr>
          <w:rFonts w:ascii="Calibri" w:hAnsi="Calibri" w:cs="Calibri"/>
          <w:sz w:val="22"/>
          <w:szCs w:val="22"/>
        </w:rPr>
      </w:pPr>
    </w:p>
    <w:p w:rsidR="00D11278" w:rsidRPr="005C26BB" w:rsidRDefault="00D11278" w:rsidP="001D0BB9">
      <w:pPr>
        <w:spacing w:after="120" w:line="276" w:lineRule="auto"/>
        <w:jc w:val="both"/>
        <w:rPr>
          <w:rFonts w:ascii="Calibri" w:hAnsi="Calibri" w:cs="Calibri"/>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Pr>
          <w:rFonts w:ascii="Calibri" w:hAnsi="Calibri" w:cs="Calibri"/>
          <w:sz w:val="22"/>
          <w:szCs w:val="22"/>
        </w:rPr>
        <w:t xml:space="preserve">Objednatel se touto smlouvou zavazuje </w:t>
      </w:r>
      <w:r w:rsidRPr="005C26BB">
        <w:rPr>
          <w:rFonts w:ascii="Calibri" w:hAnsi="Calibri" w:cs="Calibri"/>
          <w:sz w:val="22"/>
          <w:szCs w:val="22"/>
        </w:rPr>
        <w:t>uhradit zhotoviteli za řádně provedený předmět plnění stanovenou cenu.</w:t>
      </w:r>
    </w:p>
    <w:p w:rsidR="00D11278" w:rsidRPr="005C26BB" w:rsidRDefault="00D11278" w:rsidP="001D0BB9">
      <w:pPr>
        <w:pStyle w:val="Odstavecseseznamem"/>
        <w:spacing w:after="120" w:line="276" w:lineRule="auto"/>
        <w:ind w:left="426"/>
        <w:jc w:val="both"/>
        <w:rPr>
          <w:rFonts w:ascii="Calibri" w:hAnsi="Calibri" w:cs="Calibri"/>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sidRPr="005C26BB">
        <w:rPr>
          <w:rFonts w:ascii="Calibri" w:hAnsi="Calibri" w:cs="Calibri"/>
          <w:sz w:val="22"/>
          <w:szCs w:val="22"/>
        </w:rPr>
        <w:t>Podrobná specifikace předmětu plnění, tj. požadavků na provedení služeb digitalizace (dále také jen „služby“), včetně požadavků na výstupy z provedených služeb, vymezení typu, formátu a předpokládaného počtu digitalizovaných dokumentů a dalších podmínek plnění, je uvedena v příloze č. 1 smlouvy.</w:t>
      </w:r>
    </w:p>
    <w:p w:rsidR="00D11278" w:rsidRPr="005C26BB" w:rsidRDefault="00D11278" w:rsidP="001D0BB9">
      <w:pPr>
        <w:pStyle w:val="Odstavecseseznamem"/>
        <w:rPr>
          <w:rFonts w:ascii="Calibri" w:hAnsi="Calibri" w:cs="Calibri"/>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sidRPr="005C26BB">
        <w:rPr>
          <w:rFonts w:ascii="Calibri" w:hAnsi="Calibri" w:cs="Calibri"/>
          <w:sz w:val="22"/>
          <w:szCs w:val="22"/>
        </w:rPr>
        <w:t>Výstupem z plnění služeb bude kompletně zpracovaný digitální dokument obsahující všechny typy metadat a požadovaných digitálních souborů dle přílohy č. 1 smlouvy (dále také jen „výstup“).</w:t>
      </w:r>
    </w:p>
    <w:p w:rsidR="00D11278" w:rsidRPr="005C26BB" w:rsidRDefault="00D11278" w:rsidP="001D0BB9">
      <w:pPr>
        <w:pStyle w:val="Odstavecseseznamem"/>
        <w:rPr>
          <w:rFonts w:ascii="Calibri" w:hAnsi="Calibri" w:cs="Calibri"/>
          <w:sz w:val="22"/>
          <w:szCs w:val="22"/>
        </w:rPr>
      </w:pPr>
    </w:p>
    <w:p w:rsidR="00D11278" w:rsidRPr="005C26BB" w:rsidRDefault="00D11278" w:rsidP="001D0BB9">
      <w:pPr>
        <w:pStyle w:val="Odstavecseseznamem"/>
        <w:numPr>
          <w:ilvl w:val="0"/>
          <w:numId w:val="8"/>
        </w:numPr>
        <w:tabs>
          <w:tab w:val="clear" w:pos="644"/>
          <w:tab w:val="num" w:pos="426"/>
        </w:tabs>
        <w:spacing w:after="120" w:line="276" w:lineRule="auto"/>
        <w:ind w:left="426" w:hanging="426"/>
        <w:jc w:val="both"/>
        <w:rPr>
          <w:rFonts w:ascii="Calibri" w:hAnsi="Calibri" w:cs="Calibri"/>
          <w:sz w:val="22"/>
          <w:szCs w:val="22"/>
        </w:rPr>
      </w:pPr>
      <w:r w:rsidRPr="005C26BB">
        <w:rPr>
          <w:rFonts w:ascii="Calibri" w:hAnsi="Calibri" w:cs="Calibri"/>
          <w:sz w:val="22"/>
          <w:szCs w:val="22"/>
        </w:rPr>
        <w:t>Dokumenty určené k digitalizaci budou vzhledem k rozsahu knihovního fondu digitalizovány postupně po částech, a to dle oboustranně odsouhlaseného harmonogramu plnění dle čl. III. odst. 2 smlouvy. Termíny předání dokumentů dohodne zhotovitel s kontaktní osobou</w:t>
      </w:r>
      <w:r>
        <w:rPr>
          <w:rFonts w:ascii="Calibri" w:hAnsi="Calibri" w:cs="Calibri"/>
          <w:sz w:val="22"/>
          <w:szCs w:val="22"/>
        </w:rPr>
        <w:t xml:space="preserve"> Krajské knihovny v Pardubicích</w:t>
      </w:r>
      <w:r w:rsidRPr="005C26BB">
        <w:rPr>
          <w:rFonts w:ascii="Calibri" w:hAnsi="Calibri" w:cs="Calibri"/>
          <w:sz w:val="22"/>
          <w:szCs w:val="22"/>
        </w:rPr>
        <w:t>. Dokumenty budou předávány cca 1x</w:t>
      </w:r>
      <w:r>
        <w:rPr>
          <w:rFonts w:ascii="Calibri" w:hAnsi="Calibri" w:cs="Calibri"/>
          <w:sz w:val="22"/>
          <w:szCs w:val="22"/>
        </w:rPr>
        <w:t xml:space="preserve"> za 2 týdny</w:t>
      </w:r>
      <w:r w:rsidRPr="005C26BB">
        <w:rPr>
          <w:rFonts w:ascii="Calibri" w:hAnsi="Calibri" w:cs="Calibri"/>
          <w:sz w:val="22"/>
          <w:szCs w:val="22"/>
        </w:rPr>
        <w:t>, nedohodnou-li se strany jinak.</w:t>
      </w:r>
    </w:p>
    <w:p w:rsidR="00D11278" w:rsidRDefault="00D11278" w:rsidP="009B5E03">
      <w:pPr>
        <w:tabs>
          <w:tab w:val="left" w:pos="567"/>
          <w:tab w:val="left" w:pos="1701"/>
        </w:tabs>
        <w:spacing w:after="120" w:line="276" w:lineRule="auto"/>
        <w:jc w:val="center"/>
        <w:rPr>
          <w:rFonts w:ascii="Calibri" w:hAnsi="Calibri" w:cs="Calibri"/>
          <w:b/>
          <w:sz w:val="22"/>
          <w:szCs w:val="22"/>
        </w:rPr>
      </w:pPr>
    </w:p>
    <w:p w:rsidR="00CD2C3D" w:rsidRDefault="00CD2C3D" w:rsidP="009B5E03">
      <w:pPr>
        <w:tabs>
          <w:tab w:val="left" w:pos="567"/>
          <w:tab w:val="left" w:pos="1701"/>
        </w:tabs>
        <w:spacing w:after="120" w:line="276" w:lineRule="auto"/>
        <w:jc w:val="center"/>
        <w:rPr>
          <w:rFonts w:ascii="Calibri" w:hAnsi="Calibri" w:cs="Calibri"/>
          <w:b/>
          <w:sz w:val="22"/>
          <w:szCs w:val="22"/>
        </w:rPr>
      </w:pPr>
    </w:p>
    <w:p w:rsidR="00CD2C3D" w:rsidRPr="005C26BB" w:rsidRDefault="00CD2C3D" w:rsidP="009B5E03">
      <w:pPr>
        <w:tabs>
          <w:tab w:val="left" w:pos="567"/>
          <w:tab w:val="left" w:pos="1701"/>
        </w:tabs>
        <w:spacing w:after="120" w:line="276" w:lineRule="auto"/>
        <w:jc w:val="center"/>
        <w:rPr>
          <w:rFonts w:ascii="Calibri" w:hAnsi="Calibri" w:cs="Calibri"/>
          <w:b/>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lastRenderedPageBreak/>
        <w:t>Doba a místo plnění</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se zavazuje provést předmět plnění této smlouvy ve stanoveném rozsahu nejpozději do </w:t>
      </w:r>
      <w:r>
        <w:rPr>
          <w:rFonts w:ascii="Calibri" w:hAnsi="Calibri" w:cs="Calibri"/>
          <w:sz w:val="22"/>
          <w:szCs w:val="22"/>
        </w:rPr>
        <w:t xml:space="preserve">22 týdnů </w:t>
      </w:r>
      <w:r w:rsidRPr="005C26BB">
        <w:rPr>
          <w:rFonts w:ascii="Calibri" w:hAnsi="Calibri" w:cs="Calibri"/>
          <w:sz w:val="22"/>
          <w:szCs w:val="22"/>
        </w:rPr>
        <w:t>ode dne uzavření této smlouvy.</w:t>
      </w:r>
    </w:p>
    <w:p w:rsidR="00D11278" w:rsidRPr="005C26BB" w:rsidRDefault="00D11278" w:rsidP="000D487B">
      <w:pPr>
        <w:pStyle w:val="Odstavecseseznamem"/>
        <w:numPr>
          <w:ilvl w:val="0"/>
          <w:numId w:val="2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zpracuje harmonogram plnění služeb včetně harmonogramu svozu a přepravy dokumentů, a to do </w:t>
      </w:r>
      <w:r>
        <w:rPr>
          <w:rFonts w:ascii="Calibri" w:hAnsi="Calibri" w:cs="Calibri"/>
          <w:sz w:val="22"/>
          <w:szCs w:val="22"/>
        </w:rPr>
        <w:t xml:space="preserve">1 týdne </w:t>
      </w:r>
      <w:r w:rsidRPr="005C26BB">
        <w:rPr>
          <w:rFonts w:ascii="Calibri" w:hAnsi="Calibri" w:cs="Calibri"/>
          <w:sz w:val="22"/>
          <w:szCs w:val="22"/>
        </w:rPr>
        <w:t xml:space="preserve">ode dne nabytí účinnosti této smlouvy. Zhotovitel je povinen do harmonogramu zapracovat případné připomínky objednatele, přičemž objednatel se zavazuje připomínky k návrhu harmonogramu zhotoviteli sdělit ve lhůtě </w:t>
      </w:r>
      <w:r>
        <w:rPr>
          <w:rFonts w:ascii="Calibri" w:hAnsi="Calibri" w:cs="Calibri"/>
          <w:sz w:val="22"/>
          <w:szCs w:val="22"/>
        </w:rPr>
        <w:t>3</w:t>
      </w:r>
      <w:r w:rsidRPr="005C26BB">
        <w:rPr>
          <w:rFonts w:ascii="Calibri" w:hAnsi="Calibri" w:cs="Calibri"/>
          <w:sz w:val="22"/>
          <w:szCs w:val="22"/>
        </w:rPr>
        <w:t xml:space="preserve"> pracovních dní ode dne předání harmonogramu. Při zpracování harmonogramu je zhotovitel povinen dodržet lhůtu uvedenou v odst. 1 tohoto článku smlouvy pro provedení služeb v celém stanoveném rozsahu.</w:t>
      </w:r>
    </w:p>
    <w:p w:rsidR="00D11278" w:rsidRPr="005C26BB" w:rsidRDefault="00D11278" w:rsidP="000D487B">
      <w:pPr>
        <w:pStyle w:val="Odstavecseseznamem"/>
        <w:numPr>
          <w:ilvl w:val="0"/>
          <w:numId w:val="2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Místem plnění jsou pracoviště zhotovitele</w:t>
      </w:r>
      <w:r>
        <w:rPr>
          <w:rFonts w:ascii="Calibri" w:hAnsi="Calibri" w:cs="Calibri"/>
          <w:sz w:val="22"/>
          <w:szCs w:val="22"/>
        </w:rPr>
        <w:t>.</w:t>
      </w:r>
      <w:r w:rsidRPr="005C26BB">
        <w:rPr>
          <w:rFonts w:ascii="Calibri" w:hAnsi="Calibri" w:cs="Calibri"/>
          <w:sz w:val="22"/>
          <w:szCs w:val="22"/>
        </w:rPr>
        <w:t xml:space="preserve"> </w:t>
      </w:r>
      <w:r>
        <w:rPr>
          <w:rFonts w:ascii="Calibri" w:hAnsi="Calibri" w:cs="Calibri"/>
          <w:sz w:val="22"/>
          <w:szCs w:val="22"/>
        </w:rPr>
        <w:t>M</w:t>
      </w:r>
      <w:r w:rsidRPr="005C26BB">
        <w:rPr>
          <w:rFonts w:ascii="Calibri" w:hAnsi="Calibri" w:cs="Calibri"/>
          <w:sz w:val="22"/>
          <w:szCs w:val="22"/>
        </w:rPr>
        <w:t xml:space="preserve">ístem předání dokumentů určených k digitalizaci a zpět </w:t>
      </w:r>
      <w:r>
        <w:rPr>
          <w:rFonts w:ascii="Calibri" w:hAnsi="Calibri" w:cs="Calibri"/>
          <w:sz w:val="22"/>
          <w:szCs w:val="22"/>
        </w:rPr>
        <w:t>a m</w:t>
      </w:r>
      <w:r w:rsidRPr="005C26BB">
        <w:rPr>
          <w:rFonts w:ascii="Calibri" w:hAnsi="Calibri" w:cs="Calibri"/>
          <w:sz w:val="22"/>
          <w:szCs w:val="22"/>
        </w:rPr>
        <w:t xml:space="preserve">ístem předání řádně provedených služeb (výstupů) je </w:t>
      </w:r>
      <w:r>
        <w:rPr>
          <w:rFonts w:ascii="Calibri" w:hAnsi="Calibri" w:cs="Calibri"/>
          <w:sz w:val="22"/>
          <w:szCs w:val="22"/>
        </w:rPr>
        <w:t>Krajská knihovna v Pardubicích, Pernštýnské náměstí 77, 530 94 Pardubice</w:t>
      </w:r>
      <w:r w:rsidRPr="005C26BB">
        <w:rPr>
          <w:rFonts w:ascii="Calibri" w:hAnsi="Calibri" w:cs="Calibri"/>
          <w:sz w:val="22"/>
          <w:szCs w:val="22"/>
        </w:rPr>
        <w:t>, nedohod</w:t>
      </w:r>
      <w:r>
        <w:rPr>
          <w:rFonts w:ascii="Calibri" w:hAnsi="Calibri" w:cs="Calibri"/>
          <w:sz w:val="22"/>
          <w:szCs w:val="22"/>
        </w:rPr>
        <w:t>n</w:t>
      </w:r>
      <w:r w:rsidRPr="005C26BB">
        <w:rPr>
          <w:rFonts w:ascii="Calibri" w:hAnsi="Calibri" w:cs="Calibri"/>
          <w:sz w:val="22"/>
          <w:szCs w:val="22"/>
        </w:rPr>
        <w:t xml:space="preserve">ou-li se smluvní strany písemně jinak. </w:t>
      </w:r>
    </w:p>
    <w:p w:rsidR="00D11278" w:rsidRPr="005C26BB" w:rsidRDefault="00D11278" w:rsidP="009B5E03">
      <w:pPr>
        <w:spacing w:after="120" w:line="276" w:lineRule="auto"/>
        <w:ind w:left="426"/>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Práva a povinnosti smluvních stran</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Objednatel se zavazuje poskytnout zhotoviteli pouze nezbytnou součinnost a vyjadřovat se k návrhům na další postup zhotovitele, bude-li to nezbytné pro řádné provedení předmětu plnění.</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se zavazuje při provádění služeb (předmětu plnění) postupovat v profesionální kvalitě a s odbornou péčí tak, aby byl zcela naplněn účel této smlouvy, přičemž je vázán pokyny objednatele. </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se zavazuje dle této smlouvy řádně a včas na svůj náklad a odpovědnost provést a předat objednateli předmět plnění.</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písemně informovat objednatele o všech svých subdodavatelích (včetně jejich identifikačních a kontaktních údajů a o tom, které služby pro něj v rámci předmětu plnění každý se subdodavatelů poskytuje) a o jejich případné změně, a to nejpozději do 7 kalendářních dnů ode dne, kdy zhotovitel vstoupil se subdodavatelem ve smluvní vztah či ode dne, kdy nastala změna. </w:t>
      </w:r>
    </w:p>
    <w:p w:rsidR="00D11278" w:rsidRPr="00C73D8E" w:rsidRDefault="00D11278" w:rsidP="00A118E3">
      <w:pPr>
        <w:pStyle w:val="Odstavecseseznamem"/>
        <w:numPr>
          <w:ilvl w:val="0"/>
          <w:numId w:val="25"/>
        </w:numPr>
        <w:spacing w:after="120" w:line="276" w:lineRule="auto"/>
        <w:jc w:val="both"/>
        <w:rPr>
          <w:rFonts w:ascii="Calibri" w:hAnsi="Calibri" w:cs="Calibri"/>
          <w:sz w:val="22"/>
          <w:szCs w:val="22"/>
        </w:rPr>
      </w:pPr>
      <w:r w:rsidRPr="005C26BB">
        <w:rPr>
          <w:rFonts w:ascii="Calibri" w:hAnsi="Calibri" w:cs="Calibri"/>
          <w:sz w:val="22"/>
          <w:szCs w:val="22"/>
        </w:rPr>
        <w:t xml:space="preserve">Zhotovitel je dále povinen mít po celou dobu provádění plnění podle této smlouvy sjednané pojištění odpovědnosti za škodu způsobenou při výkonu své činnosti třetím osobám, s pojistným plněním ve výši nejméně </w:t>
      </w:r>
      <w:r>
        <w:rPr>
          <w:rFonts w:ascii="Calibri" w:hAnsi="Calibri" w:cs="Calibri"/>
          <w:sz w:val="22"/>
          <w:szCs w:val="22"/>
        </w:rPr>
        <w:t>2</w:t>
      </w:r>
      <w:r w:rsidRPr="005C26BB">
        <w:rPr>
          <w:rFonts w:ascii="Calibri" w:hAnsi="Calibri" w:cs="Calibri"/>
          <w:sz w:val="22"/>
          <w:szCs w:val="22"/>
        </w:rPr>
        <w:t xml:space="preserve">.000.000,- Kč (slovy: </w:t>
      </w:r>
      <w:r>
        <w:rPr>
          <w:rFonts w:ascii="Calibri" w:hAnsi="Calibri" w:cs="Calibri"/>
          <w:sz w:val="22"/>
          <w:szCs w:val="22"/>
        </w:rPr>
        <w:t>dva</w:t>
      </w:r>
      <w:r w:rsidRPr="005C26BB">
        <w:rPr>
          <w:rFonts w:ascii="Calibri" w:hAnsi="Calibri" w:cs="Calibri"/>
          <w:sz w:val="22"/>
          <w:szCs w:val="22"/>
        </w:rPr>
        <w:t xml:space="preserve"> milion</w:t>
      </w:r>
      <w:r>
        <w:rPr>
          <w:rFonts w:ascii="Calibri" w:hAnsi="Calibri" w:cs="Calibri"/>
          <w:sz w:val="22"/>
          <w:szCs w:val="22"/>
        </w:rPr>
        <w:t>y</w:t>
      </w:r>
      <w:r w:rsidRPr="005C26BB">
        <w:rPr>
          <w:rFonts w:ascii="Calibri" w:hAnsi="Calibri" w:cs="Calibri"/>
          <w:sz w:val="22"/>
          <w:szCs w:val="22"/>
        </w:rPr>
        <w:t xml:space="preserve"> korun českých) na pojistnou událost. Pakliže pojistná smlouva nezahrnuje pojištění přepravy, skladování v místě skenování a vzniku škody v případě živelných událostí, zhotovitel prohlašuje, že k datu účinnosti této smlouvy má uzavřenu příslušnou pojistnou smlouvu s pojistným plněním ve výši nejméně </w:t>
      </w:r>
      <w:r>
        <w:rPr>
          <w:rFonts w:ascii="Calibri" w:hAnsi="Calibri" w:cs="Calibri"/>
          <w:sz w:val="22"/>
          <w:szCs w:val="22"/>
        </w:rPr>
        <w:t>2</w:t>
      </w:r>
      <w:r w:rsidRPr="005C26BB">
        <w:rPr>
          <w:rFonts w:ascii="Calibri" w:hAnsi="Calibri" w:cs="Calibri"/>
          <w:sz w:val="22"/>
          <w:szCs w:val="22"/>
        </w:rPr>
        <w:t xml:space="preserve">.000.000,- Kč (slovy: </w:t>
      </w:r>
      <w:r>
        <w:rPr>
          <w:rFonts w:ascii="Calibri" w:hAnsi="Calibri" w:cs="Calibri"/>
          <w:sz w:val="22"/>
          <w:szCs w:val="22"/>
        </w:rPr>
        <w:t xml:space="preserve">dva </w:t>
      </w:r>
      <w:r w:rsidRPr="005C26BB">
        <w:rPr>
          <w:rFonts w:ascii="Calibri" w:hAnsi="Calibri" w:cs="Calibri"/>
          <w:sz w:val="22"/>
          <w:szCs w:val="22"/>
        </w:rPr>
        <w:t>milion</w:t>
      </w:r>
      <w:r>
        <w:rPr>
          <w:rFonts w:ascii="Calibri" w:hAnsi="Calibri" w:cs="Calibri"/>
          <w:sz w:val="22"/>
          <w:szCs w:val="22"/>
        </w:rPr>
        <w:t>y</w:t>
      </w:r>
      <w:r w:rsidRPr="005C26BB">
        <w:rPr>
          <w:rFonts w:ascii="Calibri" w:hAnsi="Calibri" w:cs="Calibri"/>
          <w:sz w:val="22"/>
          <w:szCs w:val="22"/>
        </w:rPr>
        <w:t xml:space="preserve"> korun českých) na pojistnou událost pokrývající rizika uvedená v této větě, přičemž taková pojistná smlouva bude účinná po celou dobu plnění této smlouvy. </w:t>
      </w:r>
      <w:r w:rsidRPr="00C73D8E">
        <w:rPr>
          <w:rFonts w:ascii="Calibri" w:hAnsi="Calibri" w:cs="Calibri"/>
          <w:sz w:val="22"/>
          <w:szCs w:val="22"/>
        </w:rPr>
        <w:t xml:space="preserve">Objednatel má právo přesvědčit se kdykoliv v průběhu plnění služeb o stavu prací a zhotovitel mu k tomuto musí vytvořit podmínky a nezbytnou součinnost. Zhotovitel je povinen pravidelně informovat objednatele o průběhu plnění předmětu smlouvy, a to postupem dle čl. IX. odst. </w:t>
      </w:r>
      <w:r w:rsidR="00835646">
        <w:rPr>
          <w:rFonts w:ascii="Calibri" w:hAnsi="Calibri" w:cs="Calibri"/>
          <w:sz w:val="22"/>
          <w:szCs w:val="22"/>
        </w:rPr>
        <w:t>5</w:t>
      </w:r>
      <w:r w:rsidR="00835646" w:rsidRPr="00C73D8E">
        <w:rPr>
          <w:rFonts w:ascii="Calibri" w:hAnsi="Calibri" w:cs="Calibri"/>
          <w:sz w:val="22"/>
          <w:szCs w:val="22"/>
        </w:rPr>
        <w:t xml:space="preserve"> </w:t>
      </w:r>
      <w:r w:rsidRPr="00C73D8E">
        <w:rPr>
          <w:rFonts w:ascii="Calibri" w:hAnsi="Calibri" w:cs="Calibri"/>
          <w:sz w:val="22"/>
          <w:szCs w:val="22"/>
        </w:rPr>
        <w:t>smlouvy.</w:t>
      </w:r>
      <w:r w:rsidR="00A118E3">
        <w:rPr>
          <w:rFonts w:ascii="Calibri" w:hAnsi="Calibri" w:cs="Calibri"/>
          <w:sz w:val="22"/>
          <w:szCs w:val="22"/>
        </w:rPr>
        <w:t xml:space="preserve"> </w:t>
      </w:r>
      <w:r w:rsidR="00A118E3" w:rsidRPr="00A118E3">
        <w:rPr>
          <w:rFonts w:ascii="Calibri" w:hAnsi="Calibri" w:cs="Calibri"/>
          <w:sz w:val="22"/>
          <w:szCs w:val="22"/>
        </w:rPr>
        <w:t>Porušení povinnosti dle věty první je považováno za podstatné porušení smlouvy</w:t>
      </w:r>
      <w:r w:rsidR="00A118E3">
        <w:rPr>
          <w:rFonts w:ascii="Calibri" w:hAnsi="Calibri" w:cs="Calibri"/>
          <w:sz w:val="22"/>
          <w:szCs w:val="22"/>
        </w:rPr>
        <w:t>.</w:t>
      </w:r>
    </w:p>
    <w:p w:rsidR="00D11278" w:rsidRPr="00C73D8E"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C73D8E">
        <w:rPr>
          <w:rFonts w:ascii="Calibri" w:hAnsi="Calibri" w:cs="Calibri"/>
          <w:sz w:val="22"/>
          <w:szCs w:val="22"/>
        </w:rPr>
        <w:t xml:space="preserve">Zhotovitel je dále povinen bez zbytečného odkladu oznámit objednateli veškeré skutečnosti, které mohou mít vliv na povahu nebo na podmínky provádění služeb (předmětu plnění). </w:t>
      </w:r>
      <w:r w:rsidRPr="00C73D8E">
        <w:rPr>
          <w:rFonts w:ascii="Calibri" w:hAnsi="Calibri" w:cs="Calibri"/>
          <w:sz w:val="22"/>
          <w:szCs w:val="22"/>
        </w:rPr>
        <w:lastRenderedPageBreak/>
        <w:t>Zejména je povinen neprodleně písemně oznámit objednateli změny svého majetkoprávního postavení, jako je např. přeměna společnosti, vstup do likvidace, úpadek či prohlášení konkurzu apod.</w:t>
      </w:r>
    </w:p>
    <w:p w:rsidR="00D11278" w:rsidRPr="00C73D8E"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C73D8E">
        <w:rPr>
          <w:rFonts w:ascii="Calibri" w:hAnsi="Calibri" w:cs="Calibri"/>
          <w:sz w:val="22"/>
          <w:szCs w:val="22"/>
        </w:rPr>
        <w:t>Zhotovitel bere na vědomí, že předmětem smlouvy jsou aktivity a výstupy, které tvoří součást projektu spolufinancovaného Evropskou unií v rámci IOP. V této souvislosti se zhotovitel zavazuje:</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C73D8E">
        <w:rPr>
          <w:rFonts w:ascii="Calibri" w:hAnsi="Calibri" w:cs="Calibri"/>
          <w:sz w:val="22"/>
          <w:szCs w:val="22"/>
        </w:rPr>
        <w:t>umožnit provedení kontroly plnění smlouvy zmocněncům objednatele, Ministerstvu kultury ČR, Ministerstvu financí ČR, auditnímu orgánu, Evropské komisi, Evropskému účetnímu dvoru, Nejvyššímu kontrolnímu úřadu, finančnímu úřadu, Národnímu fondu, Evropskému úřadu pro potírání podvodného jednání a dalším oprávněným</w:t>
      </w:r>
      <w:r w:rsidRPr="005C26BB">
        <w:rPr>
          <w:rFonts w:ascii="Calibri" w:hAnsi="Calibri" w:cs="Calibri"/>
          <w:sz w:val="22"/>
          <w:szCs w:val="22"/>
        </w:rPr>
        <w:t xml:space="preserve"> osobám,</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vytvořit podmínky k provedení kontroly vztahující se k plnění smlouvy, poskytnout veškeré doklady vážící se k plnění smlouvy, umožnit průběžné ověřování souladu údajů o plnění smlouvy uváděných ve zprávách o plnění smlouvy se skutečným stavem plnění a poskytnout součinnost všem shora uvedeným osobám oprávněným k provádění kontroly projektu, a to po dobu nejméně 10 let od ukončení financování plnění předmětu smlouvy způsobem, který je v souladu s platnými právními předpisy České republiky a Evropských společenství,</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uchovávat odpovídajícím způsobem v souladu se zákonem č. 499/2004 Sb., o archivnictví a spisové službě a o změně některých zákonů, ve znění pozdějších předpisů, a v souladu se zákonem č. 563/1991 Sb., o účetnictví, ve znění pozdějších předpisů veškerou dokumentaci související s plněním smlouvy. Zhotovitel je povinen uchovávat veškeré dokumenty související s plněním smlouvy minimálně do konce roku 2022, pokud ze shora uvedených právních předpisů nevyplývá lhůta delší.</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dodržovat pravidla publicity, resp. poskytnout nezbytnou součinnost objednateli k jejich provádění, v rozsahu vyplývajícím z Nařízení komise (ES) č. 1828/2006 a v souladu s pravidly stanovenými v Příručce pro žadatele a příjemce výzvy č. 08 IOP, v souladu s Pravidly pro provádění informačních a propagačních opatření, v souladu s Logo manuálem IOP a v souladu s Manuálem loga Ministerstva </w:t>
      </w:r>
      <w:r>
        <w:rPr>
          <w:rFonts w:ascii="Calibri" w:hAnsi="Calibri" w:cs="Calibri"/>
          <w:sz w:val="22"/>
          <w:szCs w:val="22"/>
        </w:rPr>
        <w:t>pro místní rozvoj ČR</w:t>
      </w:r>
      <w:r w:rsidRPr="005C26BB">
        <w:rPr>
          <w:rFonts w:ascii="Calibri" w:hAnsi="Calibri" w:cs="Calibri"/>
          <w:sz w:val="22"/>
          <w:szCs w:val="22"/>
        </w:rPr>
        <w:t>. Zhotovitel prohlašuje, že je s těmito pravidly seznámen, v případě, že v průběhu plnění smlouvy dojde ke změně těchto pravidel, objednatel bude zhotovitele o této skutečnosti bezodkladně informovat.</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je povinen všechny písemné zprávy, písemné výstupy a prezentace a jiné písemné materiály související s plněním předmětu smlouvy, opatřit vizuální identitou projektů dle Pravidel pro provádění informačních a propagačních opatření (viz příslušná příloha Příručky pro žadatele a příjemce v rámci příslušné výzvy). Zhotovitel prohlašuje, že ke dni nabytí účinnosti smlouvy je s těmito pravidly seznámen a že bude při realizaci předmětu smlouvy sledovat, zda nedojde ke změně těchto pravidel, přičemž se musí řídit pouze aktuálními pravidly. V případě, že v průběhu plnění této smlouvy dojde ke změně těchto pravidel, je objednatel povinen o této skutečnosti zhotovitele bezodkladně informovat.</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je povinen zajistit, aby shora uvedené povinnosti ve vztahu k plnění předmětu smlouvy plnili také partneři (subdodavatelé) zhotovitele podílející se na plnění smlouvy.</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poskytnout veškerou nezbytnou součinnost pro výkon finanční kontroly ve smyslu ust. § 2 písm. e) zákona č. 320/2001 Sb., o finanční kontrole ve veřejné správě a o změně </w:t>
      </w:r>
      <w:r w:rsidRPr="005C26BB">
        <w:rPr>
          <w:rFonts w:ascii="Calibri" w:hAnsi="Calibri" w:cs="Calibri"/>
          <w:sz w:val="22"/>
          <w:szCs w:val="22"/>
        </w:rPr>
        <w:lastRenderedPageBreak/>
        <w:t>některých zákonů (zákon o finanční kontrole), ve znění pozdějších předpisů, a to v souvislosti s plněním smlouvy.</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bere na vědomí, že dokumenty předávané k digitalizaci jsou originály a je s nimi povinen zacházet tak, aby nedošlo k jakémukoliv jejich poškození či jinému znehodnocení, zejména musí zhotovitel zamezit rizikům mechanického, chemického a biologického poškození dokumentů a vyloučit mechanické namáhání vazby a knižních desek. Veškeré dokumenty k digitalizaci budou předávány a přebírány pouze na základě předávacích protokolů podepsaných smluvními stranami.</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zabezpečit přepravu dokumentů určených k digitalizaci klimatizovaným nebo alespoň vůči teplotním výkyvům izolovaným automobilem s dostatečnou přepravní kapacitou. Při přepravě musí být zajištěna stabilizace přepravovaných dokumentů (police, přepravky); objednatel bude dokumenty určené k digitalizaci předávat v krabicích (archivních nebo jiných). </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místě plnění musí být zajištěny tyto podmínky pro uchovávání dokumentů:</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relativní vlhkost vzduchu 45-55 %,</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teplota 18-22 ºC,</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bezprašné prostředí,</w:t>
      </w:r>
    </w:p>
    <w:p w:rsidR="00D11278" w:rsidRPr="005C26BB" w:rsidRDefault="00D11278" w:rsidP="003F6AD0">
      <w:pPr>
        <w:pStyle w:val="Odstavecseseznamem"/>
        <w:numPr>
          <w:ilvl w:val="1"/>
          <w:numId w:val="25"/>
        </w:numPr>
        <w:spacing w:after="120" w:line="276" w:lineRule="auto"/>
        <w:jc w:val="both"/>
        <w:rPr>
          <w:rFonts w:ascii="Calibri" w:hAnsi="Calibri" w:cs="Calibri"/>
          <w:sz w:val="22"/>
          <w:szCs w:val="22"/>
        </w:rPr>
      </w:pPr>
      <w:r w:rsidRPr="005C26BB">
        <w:rPr>
          <w:rFonts w:ascii="Calibri" w:hAnsi="Calibri" w:cs="Calibri"/>
          <w:sz w:val="22"/>
          <w:szCs w:val="22"/>
        </w:rPr>
        <w:t>bez dopadu přímého slunečního záření.</w:t>
      </w:r>
    </w:p>
    <w:p w:rsidR="00D11278" w:rsidRPr="005C26BB" w:rsidRDefault="00D11278" w:rsidP="003F6AD0">
      <w:pPr>
        <w:pStyle w:val="Odstavecseseznamem"/>
        <w:spacing w:after="120" w:line="276" w:lineRule="auto"/>
        <w:ind w:left="426"/>
        <w:jc w:val="both"/>
        <w:rPr>
          <w:rFonts w:ascii="Calibri" w:hAnsi="Calibri" w:cs="Calibri"/>
          <w:sz w:val="22"/>
          <w:szCs w:val="22"/>
        </w:rPr>
      </w:pPr>
      <w:r w:rsidRPr="005C26BB">
        <w:rPr>
          <w:rFonts w:ascii="Calibri" w:hAnsi="Calibri" w:cs="Calibri"/>
          <w:sz w:val="22"/>
          <w:szCs w:val="22"/>
        </w:rPr>
        <w:t>Dokumenty musí být přechovávány v uzamykatelných místnostech. Zhotovitel zamezí neoprávněným osobám přístup k těmto dokumentům. Plnění podmínek uchování dokumentů je objednatel oprávněn kdykoliv zkontrolovat.</w:t>
      </w:r>
    </w:p>
    <w:p w:rsidR="00D11278" w:rsidRPr="005C26BB" w:rsidRDefault="00D11278" w:rsidP="000D487B">
      <w:pPr>
        <w:pStyle w:val="Odstavecseseznamem"/>
        <w:numPr>
          <w:ilvl w:val="0"/>
          <w:numId w:val="25"/>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případě, že budou předmětem digitalizace staré či jinak cenné dokumenty, má objednatel právo na přítomnost svého zástupce (odborného pracovníka) v průběhu digitalizace takových dokumentů; zhotovitel musí přítomnost zástupce objednatele umožnit a zajistit mu podmínky pro výkon dohledu nad digitalizací předmětných dokumentů.</w:t>
      </w:r>
    </w:p>
    <w:p w:rsidR="00D11278" w:rsidRPr="005C26BB" w:rsidRDefault="00D11278" w:rsidP="009B5E03">
      <w:pPr>
        <w:spacing w:after="120" w:line="276" w:lineRule="auto"/>
        <w:ind w:left="426"/>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Cena</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Cena předmětu plnění je stanovena v příloze č. 2 smlouvy, a to formou jednotkových cen za provedení digitalizace jednotlivých typů a formátů dokumentů. </w:t>
      </w:r>
    </w:p>
    <w:p w:rsidR="00D11278" w:rsidRPr="005C26BB" w:rsidRDefault="00D11278" w:rsidP="000D487B">
      <w:pPr>
        <w:pStyle w:val="Odstavecseseznamem"/>
        <w:numPr>
          <w:ilvl w:val="0"/>
          <w:numId w:val="2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Cena plnění předmětu smlouvy uhrazená objednatelem bude stanovena na základě jednotkových cen uvedených v příloze č. 2 smlouvy dle skutečného rozsahu poskytnutého a objednatelem akceptovaného plnění. Objednatel je oprávněn požadovat provedení množstevního plnění nad rámec předpokládaného rozsahu dle přílohy č. 2 smlouvy, </w:t>
      </w:r>
      <w:r w:rsidR="003A0364">
        <w:rPr>
          <w:rFonts w:ascii="Calibri" w:hAnsi="Calibri" w:cs="Calibri"/>
          <w:sz w:val="22"/>
          <w:szCs w:val="22"/>
        </w:rPr>
        <w:t>a to až do výše</w:t>
      </w:r>
      <w:r w:rsidRPr="007D4DB0">
        <w:rPr>
          <w:rFonts w:ascii="Calibri" w:hAnsi="Calibri" w:cs="Calibri"/>
          <w:sz w:val="22"/>
          <w:szCs w:val="22"/>
        </w:rPr>
        <w:t xml:space="preserve"> </w:t>
      </w:r>
      <w:r>
        <w:rPr>
          <w:rFonts w:ascii="Calibri" w:hAnsi="Calibri" w:cs="Calibri"/>
          <w:sz w:val="22"/>
          <w:szCs w:val="22"/>
        </w:rPr>
        <w:t>785 123</w:t>
      </w:r>
      <w:r w:rsidRPr="007D4DB0">
        <w:rPr>
          <w:rFonts w:ascii="Calibri" w:hAnsi="Calibri" w:cs="Calibri"/>
          <w:sz w:val="22"/>
          <w:szCs w:val="22"/>
        </w:rPr>
        <w:t xml:space="preserve">,- Kč </w:t>
      </w:r>
      <w:r>
        <w:rPr>
          <w:rFonts w:ascii="Calibri" w:hAnsi="Calibri" w:cs="Calibri"/>
          <w:sz w:val="22"/>
          <w:szCs w:val="22"/>
        </w:rPr>
        <w:t xml:space="preserve">bez </w:t>
      </w:r>
      <w:r w:rsidRPr="007D4DB0">
        <w:rPr>
          <w:rFonts w:ascii="Calibri" w:hAnsi="Calibri" w:cs="Calibri"/>
          <w:sz w:val="22"/>
          <w:szCs w:val="22"/>
        </w:rPr>
        <w:t>DPH</w:t>
      </w:r>
      <w:r w:rsidR="00835646">
        <w:rPr>
          <w:rFonts w:ascii="Calibri" w:hAnsi="Calibri" w:cs="Calibri"/>
          <w:sz w:val="22"/>
          <w:szCs w:val="22"/>
        </w:rPr>
        <w:t xml:space="preserve"> za dodané plnění</w:t>
      </w:r>
      <w:r w:rsidR="002075E4">
        <w:rPr>
          <w:rFonts w:ascii="Calibri" w:hAnsi="Calibri" w:cs="Calibri"/>
          <w:sz w:val="22"/>
          <w:szCs w:val="22"/>
        </w:rPr>
        <w:t>, pokud je celková cena uvedená</w:t>
      </w:r>
      <w:bookmarkStart w:id="1" w:name="_GoBack"/>
      <w:bookmarkEnd w:id="1"/>
      <w:r w:rsidR="002075E4">
        <w:rPr>
          <w:rFonts w:ascii="Calibri" w:hAnsi="Calibri" w:cs="Calibri"/>
          <w:sz w:val="22"/>
          <w:szCs w:val="22"/>
        </w:rPr>
        <w:t xml:space="preserve"> v příloze č. 2 smlouvy nižší</w:t>
      </w:r>
      <w:r w:rsidRPr="005C26BB">
        <w:rPr>
          <w:rFonts w:ascii="Calibri" w:hAnsi="Calibri" w:cs="Calibri"/>
          <w:sz w:val="22"/>
          <w:szCs w:val="22"/>
        </w:rPr>
        <w:t>.</w:t>
      </w:r>
    </w:p>
    <w:p w:rsidR="00D11278" w:rsidRPr="005C26BB" w:rsidRDefault="00D11278" w:rsidP="000D487B">
      <w:pPr>
        <w:pStyle w:val="Odstavecseseznamem"/>
        <w:numPr>
          <w:ilvl w:val="0"/>
          <w:numId w:val="2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Veškeré jednotkové ceny uvedené v příloze č. 2 smlouvy jsou uvedeny jako maximální, zahrnující veškeré náklady zhotovitele nutné k řádnému plnění předmětu smlouvy.</w:t>
      </w:r>
    </w:p>
    <w:p w:rsidR="00D11278" w:rsidRPr="005C26BB" w:rsidRDefault="00D11278" w:rsidP="000D487B">
      <w:pPr>
        <w:pStyle w:val="Odstavecseseznamem"/>
        <w:numPr>
          <w:ilvl w:val="0"/>
          <w:numId w:val="2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Cena plnění může být zvýšena pouze v souvislosti se změnou výše daně z přidané hodnoty ve smyslu zákona č. 235/2004 Sb., o dani z přidané hodnoty, ve znění pozdějších předpisů (dále jen „zákon o DPH“), a to nejvýše o částku odpovídající této legislativní změně.</w:t>
      </w:r>
    </w:p>
    <w:p w:rsidR="00D11278" w:rsidRPr="005C26BB" w:rsidRDefault="00D11278" w:rsidP="009B5E03">
      <w:pPr>
        <w:tabs>
          <w:tab w:val="num" w:pos="426"/>
        </w:tabs>
        <w:spacing w:after="120" w:line="276" w:lineRule="auto"/>
        <w:ind w:left="426" w:hanging="426"/>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Platební podmínky</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Zhotoviteli vzniká nárok na úhradu stanovené ceny po řádném splnění předmětu smlouvy v </w:t>
      </w:r>
      <w:r w:rsidR="00835646">
        <w:rPr>
          <w:rFonts w:ascii="Calibri" w:hAnsi="Calibri" w:cs="Calibri"/>
          <w:sz w:val="22"/>
          <w:szCs w:val="22"/>
        </w:rPr>
        <w:t>požadovaném</w:t>
      </w:r>
      <w:r w:rsidR="00835646" w:rsidRPr="005C26BB">
        <w:rPr>
          <w:rFonts w:ascii="Calibri" w:hAnsi="Calibri" w:cs="Calibri"/>
          <w:sz w:val="22"/>
          <w:szCs w:val="22"/>
        </w:rPr>
        <w:t xml:space="preserve"> </w:t>
      </w:r>
      <w:r w:rsidRPr="005C26BB">
        <w:rPr>
          <w:rFonts w:ascii="Calibri" w:hAnsi="Calibri" w:cs="Calibri"/>
          <w:sz w:val="22"/>
          <w:szCs w:val="22"/>
        </w:rPr>
        <w:t xml:space="preserve">rozsahu. Předmět smlouvy se považuje za splněný jeho řádným předáním a převzetím ze strany objednatele v souladu s příslušnými ustanoveními smlouvy, bez vad a nedodělků. </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Podkladem pro úhradu ceny dle této smlouvy bude faktura, která bude mít náležitosti daňového dokladu dle § 28 zákona č. 235/2004 Sb., o dani z přidané hodnoty, ve znění pozdějších předpisů (dále jen faktura). </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Fakturu na cenu za celý předmět plnění je zhotovitel oprávněn vystavit po převzetí služeb digitalizace jako celku. Služba digitalizace bude objednatelem jako celek převzata na základě souhrnného akceptačního protokolu, jehož přílohou budou všechny dílčí akceptační protokoly ke všem řádně předaným a převzatým částem plnění dle čl. VII. smlouvy.</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Lhůta splatnosti faktury činí </w:t>
      </w:r>
      <w:r>
        <w:rPr>
          <w:rFonts w:ascii="Calibri" w:hAnsi="Calibri" w:cs="Calibri"/>
          <w:sz w:val="22"/>
          <w:szCs w:val="22"/>
        </w:rPr>
        <w:t>30</w:t>
      </w:r>
      <w:r w:rsidRPr="005C26BB">
        <w:rPr>
          <w:rFonts w:ascii="Calibri" w:hAnsi="Calibri" w:cs="Calibri"/>
          <w:sz w:val="22"/>
          <w:szCs w:val="22"/>
        </w:rPr>
        <w:t xml:space="preserve"> kalendářních dnů ode dne doručení objednateli. Faktura bude doručena doporučenou poštou, datovou schránkou nebo osobně pověřenému zaměstnanci objednatele proti písemnému potvrzení. Stejná lhůta splatnosti platí i při placení jiných plateb (smluvních pokut, úroků z prodlení, náhrady škody apod.).</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Faktura musí kromě zákonem stanovených náležitostí pro daňový doklad obsahovat také:</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číslo a datum vystavení faktury,</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číslo smlouvy a datum jejího uzavření, číslo veřejné zakázky,</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název projektu tj. „</w:t>
      </w:r>
      <w:r>
        <w:rPr>
          <w:rFonts w:ascii="Calibri" w:hAnsi="Calibri" w:cs="Calibri"/>
          <w:sz w:val="22"/>
          <w:szCs w:val="22"/>
        </w:rPr>
        <w:t>Část III. Výzvy – Digitalizace a ukládání dat</w:t>
      </w:r>
      <w:r w:rsidRPr="005C26BB">
        <w:rPr>
          <w:rFonts w:ascii="Calibri" w:hAnsi="Calibri" w:cs="Calibri"/>
          <w:sz w:val="22"/>
          <w:szCs w:val="22"/>
        </w:rPr>
        <w:t>“, registrační číslo projektu CZ.1.06/2.1.00/08.073</w:t>
      </w:r>
      <w:r>
        <w:rPr>
          <w:rFonts w:ascii="Calibri" w:hAnsi="Calibri" w:cs="Calibri"/>
          <w:sz w:val="22"/>
          <w:szCs w:val="22"/>
        </w:rPr>
        <w:t>57</w:t>
      </w:r>
      <w:r w:rsidRPr="005C26BB">
        <w:rPr>
          <w:rFonts w:ascii="Calibri" w:hAnsi="Calibri" w:cs="Calibri"/>
          <w:sz w:val="22"/>
          <w:szCs w:val="22"/>
        </w:rPr>
        <w:t>,</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informaci, že se jedná o projekt hrazený z Integrovaného operačního programu dle Příručky pro žadatele a příjemce, výzva č. 08,</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předmět plnění a jeho přesnou specifikaci ve slovním vyjádření (nestačí pouze odkaz na číslo uzavřené smlouvy),</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označení banky a číslo účtu, na který musí být zaplaceno (pokud je číslo účtu odlišné od čísla uvedeného v této smlouvě je zhotovitel povinen o této skutečnosti informovat objednatele),</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číslo a datum souhrnného akceptačního protokolu podepsaného zástupcem zhotovitele a odsouhlaseného zástupcem objednatele (kopie souhrnného akceptačního protokolu bude přílohou faktury),</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lhůtu splatnosti faktury,</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název, sídlo, IČ a DIČ objednatele a zhotovitele,</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jméno a vlastnoruční podpis osoby, která fakturu vystavila, včetně kontaktního telefonu a e</w:t>
      </w:r>
      <w:r w:rsidRPr="005C26BB">
        <w:rPr>
          <w:rFonts w:ascii="Calibri" w:hAnsi="Calibri" w:cs="Calibri"/>
          <w:sz w:val="22"/>
          <w:szCs w:val="22"/>
        </w:rPr>
        <w:noBreakHyphen/>
        <w:t>mailu.</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Nebude-li faktura obsahovat některou povinnou nebo dohodnutou náležitost nebo bude chybně vyúčtována cena nebo DPH nebo budou vyúčtovány služby, které zhotovitel neprovedl, je objednatel oprávněn fakturu před uplynutím lhůty splatnosti vrátit zhotoviteli k provedení opravy s vyznačením důvodu vrácení. Zhotovitel provede opravu vystavením nové faktury. Dnem odeslání vadné faktury zhotoviteli přestává běžet původní lhůta splatnosti a nová lhůta splatnosti běží znovu ode dne doručení nové (opravené či doplněné) faktury objednateli.</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Povinnost zaplatit cenu je splněna dnem odepsání příslušné částky z účtu objednatele.</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se zavazuje dodržovat případné další písemné pokyny objednatele na formální požadavky faktury ohledně informací k financování projektu z Integrovaného operačního programu dle Příručky pro žadatele a příjemce, výzva č. 08.</w:t>
      </w:r>
    </w:p>
    <w:p w:rsidR="00D11278" w:rsidRPr="005C26BB" w:rsidRDefault="00D11278" w:rsidP="000D487B">
      <w:pPr>
        <w:pStyle w:val="Odstavecseseznamem"/>
        <w:numPr>
          <w:ilvl w:val="0"/>
          <w:numId w:val="2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lastRenderedPageBreak/>
        <w:t>Zhotovitel prohlašuje, že</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nemá v úmyslu nezaplatit daň z přidané hodnoty u zdanitelného plnění podle této smlouvy (dále jen „daň“),</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nejsou mu známy skutečnosti nasvědčující tomu, že se dostane do postavení, kdy nemůže daň zaplatit a ani se ke dni podpisu této smlouvy v takovém postavení nenachází,</w:t>
      </w:r>
    </w:p>
    <w:p w:rsidR="00D11278" w:rsidRPr="005C26BB" w:rsidRDefault="00D11278" w:rsidP="003F6AD0">
      <w:pPr>
        <w:pStyle w:val="Odstavecseseznamem"/>
        <w:numPr>
          <w:ilvl w:val="1"/>
          <w:numId w:val="27"/>
        </w:numPr>
        <w:spacing w:after="120" w:line="276" w:lineRule="auto"/>
        <w:jc w:val="both"/>
        <w:rPr>
          <w:rFonts w:ascii="Calibri" w:hAnsi="Calibri" w:cs="Calibri"/>
          <w:sz w:val="22"/>
          <w:szCs w:val="22"/>
        </w:rPr>
      </w:pPr>
      <w:r w:rsidRPr="005C26BB">
        <w:rPr>
          <w:rFonts w:ascii="Calibri" w:hAnsi="Calibri" w:cs="Calibri"/>
          <w:sz w:val="22"/>
          <w:szCs w:val="22"/>
        </w:rPr>
        <w:t>nezkrátí daň nebo nevyláká daňovou výhodu.</w:t>
      </w:r>
    </w:p>
    <w:p w:rsidR="00D11278" w:rsidRPr="005C26BB" w:rsidRDefault="00D11278" w:rsidP="009B5E03">
      <w:pPr>
        <w:tabs>
          <w:tab w:val="num" w:pos="360"/>
          <w:tab w:val="num" w:pos="426"/>
        </w:tabs>
        <w:spacing w:after="120" w:line="276" w:lineRule="auto"/>
        <w:ind w:left="284"/>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Akceptační řízení</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8"/>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Po provedení služeb ve vztahu k jednotlivým předaným částem knihovního fondu dle čl. II. odst. 5 této smlouvy podléhá předání a převzetí provedeného plnění (výstupů) níže definovanému akceptačnímu řízení. Akceptační řízení představuje ověření, zda plnění bylo provedeno řádně dle příslušných ustanovení této smlouvy, a to porovnáním skutečných vlastností příslušného výstupu se  specifikací požadavků na výstupy uvedenou v této smlouvě, zejména v příloze č. 1. Akceptační řízení je zahájeno dnem předání výstupů z příslušné části plnění objednateli a ukončeno oboustranným podpisem dílčího akceptačního protokolu (dále jen „dílčí akceptační protokol“). Objednatel se zavazuje provedené části plnění (digitalizované části knihovního fondu, resp. výstupy) převzít a potvrdit příslušný dílčí akceptační protokol v případě, že služby budou provedeny a předány řádně v souladu se smlouvou, bez vad a nedodělků. </w:t>
      </w:r>
    </w:p>
    <w:p w:rsidR="00D11278" w:rsidRPr="005C26BB" w:rsidRDefault="00D11278" w:rsidP="000D487B">
      <w:pPr>
        <w:pStyle w:val="Odstavecseseznamem"/>
        <w:numPr>
          <w:ilvl w:val="0"/>
          <w:numId w:val="28"/>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Objednatel v rámci akceptačního řízení sdělí </w:t>
      </w:r>
      <w:r>
        <w:rPr>
          <w:rFonts w:ascii="Calibri" w:hAnsi="Calibri" w:cs="Calibri"/>
          <w:sz w:val="22"/>
          <w:szCs w:val="22"/>
        </w:rPr>
        <w:t>zhotoviteli</w:t>
      </w:r>
      <w:r w:rsidRPr="005C26BB">
        <w:rPr>
          <w:rFonts w:ascii="Calibri" w:hAnsi="Calibri" w:cs="Calibri"/>
          <w:sz w:val="22"/>
          <w:szCs w:val="22"/>
        </w:rPr>
        <w:t xml:space="preserve"> zjištěné výhrady s vyznačením jejich závažnosti, a to nejpozději do 7 dnů ode dne předání příslušné části plnění (výstupů). Na společném jednání k provedenému akceptačnímu řízení budou projednány výhrady objednatele a stanovena jejich výsledná závažnost. Při stanovení výsledné závažnosti výhrad zohlední smluvní strany rovněž stanovisko </w:t>
      </w:r>
      <w:r w:rsidR="00835646">
        <w:rPr>
          <w:rFonts w:ascii="Calibri" w:hAnsi="Calibri" w:cs="Calibri"/>
          <w:sz w:val="22"/>
          <w:szCs w:val="22"/>
        </w:rPr>
        <w:t>zhotovitel</w:t>
      </w:r>
      <w:r w:rsidRPr="005C26BB">
        <w:rPr>
          <w:rFonts w:ascii="Calibri" w:hAnsi="Calibri" w:cs="Calibri"/>
          <w:sz w:val="22"/>
          <w:szCs w:val="22"/>
        </w:rPr>
        <w:t>e. Výsledky akceptačního řízení budou uvedeny v dílčím akceptačním protokolu.</w:t>
      </w:r>
    </w:p>
    <w:p w:rsidR="00D11278" w:rsidRPr="005C26BB" w:rsidRDefault="00D11278" w:rsidP="000D487B">
      <w:pPr>
        <w:pStyle w:val="Odstavecseseznamem"/>
        <w:numPr>
          <w:ilvl w:val="0"/>
          <w:numId w:val="28"/>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Výsledkem akceptačního řízení mohou být 3 stavy:</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Akceptováno bez výhrad. V případě, že objednatel v průběhu akceptačního řízení nenalezne v předaném výstupu žádné vady ani nedodělky, uvede do dílčího akceptačního protokolu, že předaný výstup akceptuje bez výhrad a potvrdí dílčí akceptační protokol svým podpisem.</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 xml:space="preserve">Akceptováno s výhradami. V případě, že budou v průběhu akceptačního řízení shledány v předaném výstupu vady nebo nedodělky, nebránící podstatným způsobem jeho dalšímu užití pro účely této smlouvy, dohodnou se smluvní strany na termínu, do kterého je </w:t>
      </w:r>
      <w:r w:rsidR="00835646">
        <w:rPr>
          <w:rFonts w:ascii="Calibri" w:hAnsi="Calibri" w:cs="Calibri"/>
          <w:sz w:val="22"/>
          <w:szCs w:val="22"/>
        </w:rPr>
        <w:t>zhotovitel</w:t>
      </w:r>
      <w:r w:rsidRPr="005C26BB">
        <w:rPr>
          <w:rFonts w:ascii="Calibri" w:hAnsi="Calibri" w:cs="Calibri"/>
          <w:sz w:val="22"/>
          <w:szCs w:val="22"/>
        </w:rPr>
        <w:t xml:space="preserve"> povinen tyto vady a nedodělky odstranit. Seznam vad nebo nedodělků a termín jejich odstranění bude uveden v dílčím akceptačním protokolu. V dílčím akceptačním protokolu bude uvedeno, že výstup byl akceptován s výhradami a obě strany potvrdí dílčí akceptační protokol svým podpisem. Po odstranění všech vad a nedodělků podepíší obě strany nový dílčí akceptační protokol s výsledkem „akceptováno bez výhrad“ dle písm. a) výše.</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 xml:space="preserve">Neakceptováno. V případě, že budou v průběhu akceptačního řízení v předaném výstupu shledány takové vady a nedodělky, které jsou v zásadním rozporu s požadavky této smlouvy či by bránily jeho dalšímu užití v souladu s účelem této smlouvy, není výstup akceptován a považován za řádně provedený a předaný. Obě </w:t>
      </w:r>
      <w:r w:rsidRPr="005C26BB">
        <w:rPr>
          <w:rFonts w:ascii="Calibri" w:hAnsi="Calibri" w:cs="Calibri"/>
          <w:sz w:val="22"/>
          <w:szCs w:val="22"/>
        </w:rPr>
        <w:lastRenderedPageBreak/>
        <w:t>strany se dohodnou na termínech nového předání výstupu a nového akceptačního řízení. Obě strany potvrdí dílčí akceptační protokol svým podpisem.</w:t>
      </w:r>
    </w:p>
    <w:p w:rsidR="00D11278" w:rsidRPr="005C26BB" w:rsidRDefault="00D11278" w:rsidP="000D487B">
      <w:pPr>
        <w:pStyle w:val="Odstavecseseznamem"/>
        <w:numPr>
          <w:ilvl w:val="0"/>
          <w:numId w:val="28"/>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Každý dílčí akceptační protokol musí obsahovat minimálně tyto náležitosti: </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číslo a datum vyhotovení,</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číslo smlouvy a datum jejího uzavření, číslo veřejné zakázky,</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označení předmětu plnění nebo jeho části,</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název, sídlo, IČ a DIČ objednatele a zhotovitele,</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název projektu tj. „</w:t>
      </w:r>
      <w:r>
        <w:rPr>
          <w:rFonts w:ascii="Calibri" w:hAnsi="Calibri" w:cs="Calibri"/>
          <w:sz w:val="22"/>
          <w:szCs w:val="22"/>
        </w:rPr>
        <w:t>Část III. Výzvy – Digitalizace a ukládání dat</w:t>
      </w:r>
      <w:r w:rsidRPr="005C26BB">
        <w:rPr>
          <w:rFonts w:ascii="Calibri" w:hAnsi="Calibri" w:cs="Calibri"/>
          <w:sz w:val="22"/>
          <w:szCs w:val="22"/>
        </w:rPr>
        <w:t>“, registrační číslo projektu CZ.1.06/2.1.00/08.073</w:t>
      </w:r>
      <w:r>
        <w:rPr>
          <w:rFonts w:ascii="Calibri" w:hAnsi="Calibri" w:cs="Calibri"/>
          <w:sz w:val="22"/>
          <w:szCs w:val="22"/>
        </w:rPr>
        <w:t>57</w:t>
      </w:r>
      <w:r w:rsidRPr="005C26BB">
        <w:rPr>
          <w:rFonts w:ascii="Calibri" w:hAnsi="Calibri" w:cs="Calibri"/>
          <w:sz w:val="22"/>
          <w:szCs w:val="22"/>
        </w:rPr>
        <w:t>,</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informaci, že se jedná o projekt hrazený z Integrovaného operačního programu dle Příručky pro žadatele a příjemce, výzva č. 08,</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 xml:space="preserve">datum zahájení a dokončení plnění příslušné části předmětu smlouvy, </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podrobné vymezení rozsahu provedených služeb,</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výsledek akceptačního řízení,</w:t>
      </w:r>
    </w:p>
    <w:p w:rsidR="00D11278" w:rsidRPr="005C26BB" w:rsidRDefault="00D11278" w:rsidP="003F6AD0">
      <w:pPr>
        <w:pStyle w:val="Odstavecseseznamem"/>
        <w:numPr>
          <w:ilvl w:val="1"/>
          <w:numId w:val="28"/>
        </w:numPr>
        <w:spacing w:after="120" w:line="276" w:lineRule="auto"/>
        <w:jc w:val="both"/>
        <w:rPr>
          <w:rFonts w:ascii="Calibri" w:hAnsi="Calibri" w:cs="Calibri"/>
          <w:sz w:val="22"/>
          <w:szCs w:val="22"/>
        </w:rPr>
      </w:pPr>
      <w:r w:rsidRPr="005C26BB">
        <w:rPr>
          <w:rFonts w:ascii="Calibri" w:hAnsi="Calibri" w:cs="Calibri"/>
          <w:sz w:val="22"/>
          <w:szCs w:val="22"/>
        </w:rPr>
        <w:t>jméno a vlastnoruční podpis oprávněných osob.</w:t>
      </w:r>
    </w:p>
    <w:p w:rsidR="00D11278" w:rsidRPr="005C26BB" w:rsidRDefault="00D11278" w:rsidP="000D487B">
      <w:pPr>
        <w:pStyle w:val="Odstavecseseznamem"/>
        <w:numPr>
          <w:ilvl w:val="0"/>
          <w:numId w:val="28"/>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Podpis příslušného dílčího akceptačního protokolu s výsledkem „Akceptováno bez výhrad“ je podmínkou pro vznik oprávnění zhotovitele zahrnout akceptované plnění do souhrnného akceptačního protokolu, jehož podpisem vzniká zhotoviteli v souladu s čl. VI. smlouvy právo vystavit fakturu na cenu skutečně poskytnutých služeb.</w:t>
      </w:r>
    </w:p>
    <w:p w:rsidR="00D11278" w:rsidRPr="005C26BB" w:rsidRDefault="00D11278" w:rsidP="009B5E03">
      <w:pPr>
        <w:spacing w:after="120" w:line="276" w:lineRule="auto"/>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 xml:space="preserve">Vlastnické právo a právo užití </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Vlastnické právo k dokumentům předaných zhotoviteli k provedení skenování není nijak dotčeno. Objednatel nabude vlastnické právo k veškerým výstupům, které vzniknou realizací předmětu smlouvy, a to okamžikem jejich protokolárního převzetí.</w:t>
      </w: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není oprávněn jakékoliv informace (data) získané k plnění předmětu smlouvy a vzniklé v souvislosti s jeho plněním v jakékoliv formě, ani jejich modifikace, poskytnout třetí straně. </w:t>
      </w: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veškerá data pořízená při plnění předmětu smlouvy odstranit ze svých systémů a paměťových medií, a to neprodleně po uplynutí záruční lhůty k předanému plnění.  Záložní kopie mohou být využity pouze za účelem odstraňování záručních vad zhotovitelem, pokud objednatel výslovně písemně nestanoví jinak.  </w:t>
      </w: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případě, že výsledkem činnosti zhotovitele dle smlouvy je dílo podléhající ochraně dle zákona č. 121/2000 Sb., o právu autorském, o právech souvisejících s právem autorským a o změně některých zákonů (autorský zákon), ve znění pozdějších předpisů, získává objednatel veškerá práva související s ochranou duševního vlastnictví vztahující se k takovému dílu, a to v rozsahu nezbytném pro jeho řádné užívání po celou dobu trvání příslušných práv. Objednatel od zhotovitele zejména získává k takovému dílu nejpozději dnem jeho protokolárního předání veškerá majetková práva, a to formou níže uvedeného licenčního ujednání (dále jen „licence“).</w:t>
      </w: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Licence je udělena jako výhradní ke všem známým způsobům užití takového díla, zejména k účelu, ke kterému bylo dílo vytvořeno v souladu se smlouvou, je udělena jako neodvolatelná, neomezená územním či množstevním rozsahem a způsobem užití, přičemž objednatel není povinen ji využít. Licence je udělena na dobu trvání majetkových práv k takovému dílu.</w:t>
      </w:r>
    </w:p>
    <w:p w:rsidR="00D11278" w:rsidRPr="005C26BB" w:rsidRDefault="00D11278" w:rsidP="000D487B">
      <w:pPr>
        <w:pStyle w:val="Odstavecseseznamem"/>
        <w:numPr>
          <w:ilvl w:val="0"/>
          <w:numId w:val="29"/>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Smluvní strany se dohodly, že cena za poskytnutí licence zhotovitelem je již zahrnuta v ceně služeb dle čl. V. smlouvy, </w:t>
      </w:r>
    </w:p>
    <w:p w:rsidR="00D11278" w:rsidRPr="005C26BB" w:rsidRDefault="00D11278" w:rsidP="009B5E03">
      <w:pPr>
        <w:spacing w:after="120" w:line="276" w:lineRule="auto"/>
        <w:ind w:left="284"/>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Osoby podílející se na plnění předmětu smlouvy, kontrola plnění předmětu smlouvy</w:t>
      </w:r>
    </w:p>
    <w:p w:rsidR="00D11278" w:rsidRPr="005C26BB" w:rsidRDefault="00D11278" w:rsidP="000D487B">
      <w:pPr>
        <w:pStyle w:val="Odstavecseseznamem"/>
        <w:spacing w:after="120" w:line="276" w:lineRule="auto"/>
        <w:ind w:left="426"/>
        <w:jc w:val="both"/>
        <w:rPr>
          <w:rFonts w:ascii="Calibri" w:hAnsi="Calibri" w:cs="Calibri"/>
          <w:sz w:val="22"/>
          <w:szCs w:val="22"/>
        </w:rPr>
      </w:pPr>
    </w:p>
    <w:p w:rsidR="00D11278" w:rsidRPr="005C26BB" w:rsidRDefault="00D11278" w:rsidP="000D487B">
      <w:pPr>
        <w:pStyle w:val="Odstavecseseznamem"/>
        <w:numPr>
          <w:ilvl w:val="0"/>
          <w:numId w:val="30"/>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prohlašuje, že všechny osoby podílející se na plnění předmětu smlouvy mají dostatečné zkušenosti v oboru a současně na takové úrovni, která umožní zhotoviteli poskytovat služby plně vedoucí ke splnění předmětu smlouvy v plném rozsahu.</w:t>
      </w:r>
    </w:p>
    <w:p w:rsidR="00D11278" w:rsidRPr="001E546F" w:rsidRDefault="00D11278" w:rsidP="00B95277">
      <w:pPr>
        <w:pStyle w:val="Odstavecseseznamem"/>
        <w:numPr>
          <w:ilvl w:val="0"/>
          <w:numId w:val="30"/>
        </w:numPr>
        <w:tabs>
          <w:tab w:val="clear" w:pos="644"/>
          <w:tab w:val="num" w:pos="426"/>
        </w:tabs>
        <w:spacing w:after="120" w:line="276" w:lineRule="auto"/>
        <w:ind w:left="426"/>
        <w:jc w:val="both"/>
        <w:rPr>
          <w:rFonts w:ascii="Calibri" w:hAnsi="Calibri" w:cs="Calibri"/>
          <w:sz w:val="22"/>
          <w:szCs w:val="22"/>
        </w:rPr>
      </w:pPr>
      <w:r w:rsidRPr="001E546F">
        <w:rPr>
          <w:rFonts w:ascii="Calibri" w:hAnsi="Calibri" w:cs="Calibri"/>
          <w:sz w:val="22"/>
          <w:szCs w:val="22"/>
        </w:rPr>
        <w:t>Zhotovitel zajistí, aby osoby podílející se na plnění předmětu smlouvy, které budou přítomny v prostorách objednatele nebo v prostorách organizací, které vlastní digitalizované fondy, dodržovaly všechny bezpečnostní předpisy tak, jak s nimi byli seznámeny objednatelem.</w:t>
      </w:r>
    </w:p>
    <w:p w:rsidR="00D11278" w:rsidRPr="005C26BB" w:rsidRDefault="00D11278" w:rsidP="000D487B">
      <w:pPr>
        <w:pStyle w:val="Odstavecseseznamem"/>
        <w:numPr>
          <w:ilvl w:val="0"/>
          <w:numId w:val="30"/>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případě, že zhotovitel nebude při plnění předmětu smlouvy postupovat v souladu se stanoveným harmonogramem nebo v případě jiných nedostatků v plnění na straně zhotovitele, je objednatel oprávněn svolat kontrolní den, na kterém budou zjištěné nedostatky řešeny. Objednatel je dále oprávněn svolat kontrolní den kdykoli, pokud sezná jeho potřebu a účelnost (za účelem řádného zajištění účelu této smlouvy např. též na pravidelné čtvrtletní bázi). Kontrolní den se koná v sídle</w:t>
      </w:r>
      <w:r w:rsidR="00835646">
        <w:rPr>
          <w:rFonts w:ascii="Calibri" w:hAnsi="Calibri" w:cs="Calibri"/>
          <w:sz w:val="22"/>
          <w:szCs w:val="22"/>
        </w:rPr>
        <w:t xml:space="preserve"> Krajské knihovny v Pardubicích</w:t>
      </w:r>
      <w:r w:rsidRPr="005C26BB">
        <w:rPr>
          <w:rFonts w:ascii="Calibri" w:hAnsi="Calibri" w:cs="Calibri"/>
          <w:sz w:val="22"/>
          <w:szCs w:val="22"/>
        </w:rPr>
        <w:t xml:space="preserve">. Termín konání kontrolního dne stanoví objednatel a s předstihem minimálně 7 dnů jej písemně sdělí zhotoviteli. </w:t>
      </w:r>
    </w:p>
    <w:p w:rsidR="00D11278" w:rsidRPr="005C26BB" w:rsidRDefault="00D11278" w:rsidP="000D487B">
      <w:pPr>
        <w:pStyle w:val="Odstavecseseznamem"/>
        <w:numPr>
          <w:ilvl w:val="0"/>
          <w:numId w:val="30"/>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je povinen z každého kontrolního dne vyhotovit zápis o průběhu a závěrech kontrolního dne, který bude v případě odsouhlasení podepsán zástupci objednatele i zhotovitele, a to bezprostředně po jednání a současně odeslán ve formátu DOC na e</w:t>
      </w:r>
      <w:r w:rsidRPr="005C26BB">
        <w:rPr>
          <w:rFonts w:ascii="Calibri" w:hAnsi="Calibri" w:cs="Calibri"/>
          <w:sz w:val="22"/>
          <w:szCs w:val="22"/>
        </w:rPr>
        <w:noBreakHyphen/>
        <w:t>mail objednatele. Každý ze zápisů bude obsahovat minimálně tyto náležitosti: pořadové číslo zápisu, datum konání, místo konání, seznam přítomných či omluvených účastníků, program jednání, popis sjednaných úkolů a závěrů kontrolního dne, případně popis splnění úkolů ujednaných na předchozím kontrolním dni; každý ze zápisů bude obsahovat název projektu, reg. číslo projektu a prvky povinné publicity dle aktuální verze Příručky pro žadatele a příjemce výzvy č. 08 IOP. Objednatel si vyhrazuje právo zápis nepřevzít a prohlásit jej vadným, nebude-li obsahovat některý z výše uvedených údajů. V takovém případě je zhotovitel bezodkladně povinen odstranit reklamované vady.</w:t>
      </w:r>
    </w:p>
    <w:p w:rsidR="00D11278" w:rsidRPr="005C26BB" w:rsidRDefault="00D11278" w:rsidP="000D487B">
      <w:pPr>
        <w:pStyle w:val="Odstavecseseznamem"/>
        <w:numPr>
          <w:ilvl w:val="0"/>
          <w:numId w:val="30"/>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je povinen jednou měsíčně od účinnosti smlouvy předat v písemné podobě a současně zaslat elektronicky ve formátu DOC na e-mail objednateli „Zprávu o pokroku prací“ (popis činností, jež zhotovitel za předcházející měsíc provedl v souvislosti s realizací předmětu smlouvy včetně počtu digitalizovaných stran). Zpráva o pokroku prací bude obsahovat název projektu, registrační číslo projektu a prvky povinné publicity dle Příručky pro žadatele a příjemce výzvy č. 08 IOP, pořadové číslo Zprávy, datum, jméno a podpis pověřené osoby. Součástí názvu každého ze souborů formátu DOC bude označení měsíce a roku, za nějž je Zpráva o pokroku prací vyhotovena a to ve formátu RRRR_MM. Objednatel si vyhrazuje právo Zprávu o pokroku prací nepřevzít a prohlásit ji za vadnou, nebude-li obsahovat některý z výše uvedených údajů. V takovém případě je zhotovitel bezodkladně povinen odstranit reklamované vady.     </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Oznámení a komunikace</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2"/>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Veškerá oznámení, tj. jakákoliv komunikace na základě této smlouvy, bude probíhat v souladu s tímto článkem. Kromě jiných způsobů komunikace dohodnutých mezi stranami se za účinné považují osobní doručování, doručování doporučenou poštou, datovou schránkou, faxem či elektronickou poštou, a to na adresy smluvních stran uvedené v záhlaví této smlouvy, nebo na takové adresy, které si strany vzájemně písemně oznámí. </w:t>
      </w:r>
    </w:p>
    <w:p w:rsidR="00D11278" w:rsidRPr="005C26BB" w:rsidRDefault="00D11278" w:rsidP="000D487B">
      <w:pPr>
        <w:pStyle w:val="Odstavecseseznamem"/>
        <w:numPr>
          <w:ilvl w:val="0"/>
          <w:numId w:val="32"/>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lastRenderedPageBreak/>
        <w:t>Oznámení správně adresovaná se považují za uskutečněná v případě osobního doručování anebo doručování doporučenou poštou okamžikem doručení, v případě posílání faxem či elektronickou poštou okamžikem obdržení potvrzení od protistrany při použití stejného komunikačního kanálu.</w:t>
      </w:r>
    </w:p>
    <w:p w:rsidR="00D11278" w:rsidRPr="005C26BB" w:rsidRDefault="00D11278" w:rsidP="000D487B">
      <w:pPr>
        <w:pStyle w:val="Odstavecseseznamem"/>
        <w:numPr>
          <w:ilvl w:val="0"/>
          <w:numId w:val="32"/>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Informace a materiály, které obsahují osobní údaje a důvěrné informace budou doručovány buď osobně, nebo zasílány elektronickou poštou a šifrovány. Šifra pro elektronickou poštu bude určena před započetím dotčené komunikace.</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Odpovědnost za škodu</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1"/>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Smluvní strany nesou odpovědnost za škodu způsobenou porušením povinností vyplývajících z této smlouvy za podmínek stanovených příslušnými právními předpisy. Smluvní strany se zavazují k vyvinutí maximálního úsilí k předcházení škodám a k minimalizaci vzniklých škod.</w:t>
      </w:r>
    </w:p>
    <w:p w:rsidR="00D11278" w:rsidRPr="005C26BB" w:rsidRDefault="00D11278" w:rsidP="000D487B">
      <w:pPr>
        <w:pStyle w:val="Odstavecseseznamem"/>
        <w:numPr>
          <w:ilvl w:val="0"/>
          <w:numId w:val="31"/>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Pokud v důsledku porušení povinností zhotovitele stanovených touto smlouvou nebude objednateli uhrazen finanční podíl z Integrovaného operačního programu na projektu „</w:t>
      </w:r>
      <w:r>
        <w:rPr>
          <w:rFonts w:ascii="Calibri" w:hAnsi="Calibri" w:cs="Calibri"/>
          <w:sz w:val="22"/>
          <w:szCs w:val="22"/>
        </w:rPr>
        <w:t>Část III. Výzvy – Digitalizace a ukládání dat</w:t>
      </w:r>
      <w:r w:rsidRPr="005C26BB">
        <w:rPr>
          <w:rFonts w:ascii="Calibri" w:hAnsi="Calibri" w:cs="Calibri"/>
          <w:sz w:val="22"/>
          <w:szCs w:val="22"/>
        </w:rPr>
        <w:t>“, registrační číslo projektu CZ.1.06/2.1.00/08.073</w:t>
      </w:r>
      <w:r>
        <w:rPr>
          <w:rFonts w:ascii="Calibri" w:hAnsi="Calibri" w:cs="Calibri"/>
          <w:sz w:val="22"/>
          <w:szCs w:val="22"/>
        </w:rPr>
        <w:t>57</w:t>
      </w:r>
      <w:r w:rsidRPr="005C26BB">
        <w:rPr>
          <w:rFonts w:ascii="Calibri" w:hAnsi="Calibri" w:cs="Calibri"/>
          <w:sz w:val="22"/>
          <w:szCs w:val="22"/>
        </w:rPr>
        <w:t>, bude zhotovitel povinen uhradit objednateli takto způsobenou škodu.</w:t>
      </w:r>
    </w:p>
    <w:p w:rsidR="00D11278" w:rsidRPr="005C26BB" w:rsidRDefault="00D11278" w:rsidP="009B5E03">
      <w:pPr>
        <w:pStyle w:val="Nadpis2"/>
        <w:spacing w:after="120" w:line="276" w:lineRule="auto"/>
        <w:jc w:val="center"/>
        <w:rPr>
          <w:rFonts w:ascii="Calibri" w:hAnsi="Calibri" w:cs="Calibri"/>
          <w:b/>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Odpovědnost za vady a záruční podmínky</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Na plnění předmětu smlouvy (služby) se sjednává záruka za jakost v délce pěti let. Záruční doba počíná běžet okamžikem předání výstupu dle příslušných ustanovení této smlouvy, tj. podpisem příslušného dílčího akceptačního protokolu.</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Zhotovitel odpovídá za správnost a úplnost digitalizace knihovního fondu, jeho popisu metadaty a dalších souvisejících služeb požadovaných touto smlouvou, a to po celou dobu trvání záruční doby. </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se zavazuje bezplatně odstranit veškeré vady plnění, které musí být ze strany objednatele oznámeny písemně. Zhotovitel výslovně bere na vědomí, že s ohledem na značný rozsah předávaného digitalizovaného fondu náleží objednateli právo uplatnit nárok z vadného plnění kdykoli v průběhu záruční doby a zhotovitel je povinen takto reklamované vady kdykoli v průběhu záruční doby odstranit.</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případě, že zhotovitel požadavek na odstranění vady nepovažuje za oprávněný, je povinen tuto skutečnost oznámit objednateli do 5 pracovních dnů od obdržení oznámení. Pokud se u oznámené vady prokáže, že tato byla způsobena vinou objednatele, anebo že ve skutečnosti o vadu nejde, uhradí objednatel zhotoviteli prokazatelné náklady spojené s provedením nápravy či se zjištěním skutečného stavu.</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Objednatel má právo v průběhu záruční doby uplatnit formou reklamace nároky plynoucí z vadného plnění zhotovitele, zejména vady plynoucí z následujících skutečností:</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záznamových materiálů, na kterých jsou uloženy digitalizované dokumenty (soubory dat);</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obsahu digitalizovaných dokumentů a souborů dat, které tvoří předmět plnění zhotovitele.</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Za vadu plnění se považují odchylky od požadavků na služby specifikovaných v příloze č. 1 smlouvy, a to zejména:</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lastRenderedPageBreak/>
        <w:t>nekompletnost plnění;</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odchylky od dohodnuté kvality a čitelnosti;</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vady na záznamových mediích;</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nesprávně vytvořená nebo neúplná metadata.</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neodpovídá za vady vzniklé:</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nesprávnou manipulací objednatele s daty;</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zásahem objednatele do výstupů plnění;</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zpracováním dokumentů, které neodpovídají dohodnutým kvalitativním podmínkám.</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Reklamace (vady) budou objednatelem písemně hlášeny zhotoviteli, a to na následujících kontaktech:</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na adrese:</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datovou schránkou:</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na faxovém čísle:</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Proces odstraňování vad bude probíhat následovně:</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vada záznamového materiálu s uživatelskou kopií – dodání nového záznamového média do 5 pracovních dnů;</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vada digitalizovaného dokumentu spočívající v provedení neúplné digitalizace – zhotovitel s objednatelem dohodne termín poskytnutí dokumentu k opakovanému zpracování a zhotovitel dodá novou digitalizovanou formu dokumentu, včetně předání originálu zpět do 5 pracovních dnů;</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vada metadat, tj. zjištění neúplného nebo nesprávného popisu metadaty – zhotovitel s objednatelem dohodne způsob řešení;</w:t>
      </w:r>
    </w:p>
    <w:p w:rsidR="00D11278" w:rsidRPr="005C26BB" w:rsidRDefault="00D11278" w:rsidP="003F6AD0">
      <w:pPr>
        <w:pStyle w:val="Odstavecseseznamem"/>
        <w:numPr>
          <w:ilvl w:val="1"/>
          <w:numId w:val="33"/>
        </w:numPr>
        <w:spacing w:after="120" w:line="276" w:lineRule="auto"/>
        <w:jc w:val="both"/>
        <w:rPr>
          <w:rFonts w:ascii="Calibri" w:hAnsi="Calibri" w:cs="Calibri"/>
          <w:sz w:val="22"/>
          <w:szCs w:val="22"/>
        </w:rPr>
      </w:pPr>
      <w:r w:rsidRPr="005C26BB">
        <w:rPr>
          <w:rFonts w:ascii="Calibri" w:hAnsi="Calibri" w:cs="Calibri"/>
          <w:sz w:val="22"/>
          <w:szCs w:val="22"/>
        </w:rPr>
        <w:t>vada digitalizovaného dokumentu spočívající v provedení neúplného nebo nesprávného ošetření OCR, zjištění chyb v OCR vrstvě – zhotovitel odstraní vadu do 5 pracovních dnů. V případě, že je k odstranění vady zapotřebí zapůjčení originálu, informuje o tom zhotovitel objednatele a dohodne termín předání originálu k provedení odstranění vady. Doba na odstranění vady začne běžet až od okamžiku předání originálu publikace.</w:t>
      </w:r>
    </w:p>
    <w:p w:rsidR="00D11278" w:rsidRPr="005C26BB" w:rsidRDefault="00D11278" w:rsidP="003F6AD0">
      <w:pPr>
        <w:pStyle w:val="Odstavecseseznamem"/>
        <w:spacing w:after="120" w:line="276" w:lineRule="auto"/>
        <w:ind w:left="426"/>
        <w:jc w:val="both"/>
        <w:rPr>
          <w:rFonts w:ascii="Calibri" w:hAnsi="Calibri" w:cs="Calibri"/>
          <w:sz w:val="22"/>
          <w:szCs w:val="22"/>
        </w:rPr>
      </w:pPr>
      <w:r w:rsidRPr="005C26BB">
        <w:rPr>
          <w:rFonts w:ascii="Calibri" w:hAnsi="Calibri" w:cs="Calibri"/>
          <w:sz w:val="22"/>
          <w:szCs w:val="22"/>
        </w:rPr>
        <w:t>V případě, kdy se vada vyskytne na více dokumentech současně, je stanovena lhůta 5 dnů pro každý jednotlivý dokument.</w:t>
      </w:r>
    </w:p>
    <w:p w:rsidR="00D11278" w:rsidRPr="005C26BB" w:rsidRDefault="00D11278" w:rsidP="000D487B">
      <w:pPr>
        <w:pStyle w:val="Odstavecseseznamem"/>
        <w:numPr>
          <w:ilvl w:val="0"/>
          <w:numId w:val="33"/>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Vyplyne-li z objektivních skutečností potřeba delší lhůty k odstranění vad, než je stanovena výše, lze písemně dohodnout lhůtu delší. Za objektivní skutečnosti lze považovat zásah vyšší moci či časový rozsah potřebných prací jdoucí nad stanovený rámec.</w:t>
      </w:r>
    </w:p>
    <w:p w:rsidR="00D11278" w:rsidRPr="005C26BB" w:rsidRDefault="00D11278" w:rsidP="009B5E03">
      <w:pPr>
        <w:spacing w:after="120" w:line="276" w:lineRule="auto"/>
        <w:ind w:left="453"/>
        <w:jc w:val="both"/>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Sankční ujednání</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Smluvní pokuty:</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V případě prodlení zhotovitele s provedením nebo předáním plnění dle této smlouvy ve sjednané lhůtě se zhotovitel zavazuje objednateli uhradit smluvní pokutu ve výši 0,5 % z celkové ceny předmětu plnění, včetně DPH, za každý započatý den prodlení, není-li jinými ustanoveními této smlouvy výslovně uvedeno jinak.</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V případě prodlení zhotovitele s odstraněním vad ve lhůtách dle čl. XII. této smlouvy se zhotovitel zavazuje objednateli uhradit smluvní pokutu ve výši 1.000,- Kč za každý den prodlení a jednotlivou vadu.</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lastRenderedPageBreak/>
        <w:t>V případě porušení povinnosti zhotovitele k ochraně důvěrných informací je zhotovitel povinen zaplatit objednateli smluvní pokutu ve výši 100.000,- Kč za každý jednotlivý případ.</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V případě ztráty, poškození či zničení které</w:t>
      </w:r>
      <w:r>
        <w:rPr>
          <w:rFonts w:ascii="Calibri" w:hAnsi="Calibri" w:cs="Calibri"/>
          <w:sz w:val="22"/>
          <w:szCs w:val="22"/>
        </w:rPr>
        <w:t>ho</w:t>
      </w:r>
      <w:r w:rsidRPr="005C26BB">
        <w:rPr>
          <w:rFonts w:ascii="Calibri" w:hAnsi="Calibri" w:cs="Calibri"/>
          <w:sz w:val="22"/>
          <w:szCs w:val="22"/>
        </w:rPr>
        <w:t>koliv jednotlivého svazku (kusu) knihovního fondu či nedodržení podmínek pro přepravu a uchovávání dokumentů dle čl. IV. odst. 15 a 16, je zhotovitel povinen zaplatit objednateli smluvní pokutu ve výši 5.000,- Kč za každý jednotlivý případ.</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 xml:space="preserve">Pokud se zhotovitel nezúčastní kontrolního dne v sídle objednatele dle čl. IX. odst. </w:t>
      </w:r>
      <w:r w:rsidR="00835646">
        <w:rPr>
          <w:rFonts w:ascii="Calibri" w:hAnsi="Calibri" w:cs="Calibri"/>
          <w:sz w:val="22"/>
          <w:szCs w:val="22"/>
        </w:rPr>
        <w:t>3</w:t>
      </w:r>
      <w:r w:rsidR="00835646" w:rsidRPr="005C26BB">
        <w:rPr>
          <w:rFonts w:ascii="Calibri" w:hAnsi="Calibri" w:cs="Calibri"/>
          <w:sz w:val="22"/>
          <w:szCs w:val="22"/>
        </w:rPr>
        <w:t xml:space="preserve"> </w:t>
      </w:r>
      <w:r w:rsidRPr="005C26BB">
        <w:rPr>
          <w:rFonts w:ascii="Calibri" w:hAnsi="Calibri" w:cs="Calibri"/>
          <w:sz w:val="22"/>
          <w:szCs w:val="22"/>
        </w:rPr>
        <w:t>této smlouvy, je zhotovitel povinen zaplatit objednateli smluvní pokutu ve výši 3.000,- Kč za každý jednotlivý případ.</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 xml:space="preserve">Pokud zhotovitel nepředá či nedoručí objednateli zápis o průběhu a závěrech kontrolního dne dle čl. IX. odst. </w:t>
      </w:r>
      <w:r w:rsidR="00835646">
        <w:rPr>
          <w:rFonts w:ascii="Calibri" w:hAnsi="Calibri" w:cs="Calibri"/>
          <w:sz w:val="22"/>
          <w:szCs w:val="22"/>
        </w:rPr>
        <w:t>4</w:t>
      </w:r>
      <w:r w:rsidR="00835646" w:rsidRPr="005C26BB">
        <w:rPr>
          <w:rFonts w:ascii="Calibri" w:hAnsi="Calibri" w:cs="Calibri"/>
          <w:sz w:val="22"/>
          <w:szCs w:val="22"/>
        </w:rPr>
        <w:t xml:space="preserve"> </w:t>
      </w:r>
      <w:r w:rsidRPr="005C26BB">
        <w:rPr>
          <w:rFonts w:ascii="Calibri" w:hAnsi="Calibri" w:cs="Calibri"/>
          <w:sz w:val="22"/>
          <w:szCs w:val="22"/>
        </w:rPr>
        <w:t>této smlouvy ani do pěti pracovních dní ode dne konání kontrolního dne, je zhotovitel povinen zaplatit objednateli smluvní pokutu ve výši 500,- Kč, a to za každý i započatý den prodlení s předáním či doručením tohoto zápisu.</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 xml:space="preserve">Pokud zhotovitel nepředá či nedoručí objednateli Zprávu o pokroku prací dle čl. IX. odst. </w:t>
      </w:r>
      <w:r w:rsidR="00406446">
        <w:rPr>
          <w:rFonts w:ascii="Calibri" w:hAnsi="Calibri" w:cs="Calibri"/>
          <w:sz w:val="22"/>
          <w:szCs w:val="22"/>
        </w:rPr>
        <w:t>5</w:t>
      </w:r>
      <w:r w:rsidR="00406446" w:rsidRPr="005C26BB">
        <w:rPr>
          <w:rFonts w:ascii="Calibri" w:hAnsi="Calibri" w:cs="Calibri"/>
          <w:sz w:val="22"/>
          <w:szCs w:val="22"/>
        </w:rPr>
        <w:t xml:space="preserve"> </w:t>
      </w:r>
      <w:r w:rsidRPr="005C26BB">
        <w:rPr>
          <w:rFonts w:ascii="Calibri" w:hAnsi="Calibri" w:cs="Calibri"/>
          <w:sz w:val="22"/>
          <w:szCs w:val="22"/>
        </w:rPr>
        <w:t>této smlouvy, je zhotovitel povinen zaplatit objednateli smluvní pokutu ve výši 3.000,- Kč, a to za každý i započatý týden prodlení s předáním či doručením Zprávy o pokroku prací.</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Nebude-li zhotovitel dodržovat povinnosti stanovené v čl. dle IV. odst. 9 - 13 této smlouvy, je povinen zaplatit objednateli smluvní pokutu ve výši 5.000,- Kč za každý jeden zjištěný případ.</w:t>
      </w:r>
    </w:p>
    <w:p w:rsidR="00D11278" w:rsidRPr="005C26BB" w:rsidRDefault="00D11278" w:rsidP="003F6AD0">
      <w:pPr>
        <w:pStyle w:val="Odstavecseseznamem"/>
        <w:numPr>
          <w:ilvl w:val="1"/>
          <w:numId w:val="34"/>
        </w:numPr>
        <w:spacing w:after="120" w:line="276" w:lineRule="auto"/>
        <w:jc w:val="both"/>
        <w:rPr>
          <w:rFonts w:ascii="Calibri" w:hAnsi="Calibri" w:cs="Calibri"/>
          <w:sz w:val="22"/>
          <w:szCs w:val="22"/>
        </w:rPr>
      </w:pPr>
      <w:r w:rsidRPr="005C26BB">
        <w:rPr>
          <w:rFonts w:ascii="Calibri" w:hAnsi="Calibri" w:cs="Calibri"/>
          <w:sz w:val="22"/>
          <w:szCs w:val="22"/>
        </w:rPr>
        <w:t xml:space="preserve">V případě porušení povinnosti zhotovitele mít po celou dobu platnosti této smlouvy sjednanou pojistnou smlouvu s limitním plněním minimálně </w:t>
      </w:r>
      <w:r>
        <w:rPr>
          <w:rFonts w:ascii="Calibri" w:hAnsi="Calibri" w:cs="Calibri"/>
          <w:sz w:val="22"/>
          <w:szCs w:val="22"/>
        </w:rPr>
        <w:t>2</w:t>
      </w:r>
      <w:r w:rsidRPr="005C26BB">
        <w:rPr>
          <w:rFonts w:ascii="Calibri" w:hAnsi="Calibri" w:cs="Calibri"/>
          <w:sz w:val="22"/>
          <w:szCs w:val="22"/>
        </w:rPr>
        <w:t> mil. Kč na jednu pojistnou událost, je zhotovitel povinen zaplatit objednateli smluvní pokutu ve výši 100.000 Kč za každý i započatý měsíc, v němž nebude mít uzavřenou pojistnou smlouvu se stanovenými parametry.</w:t>
      </w:r>
    </w:p>
    <w:p w:rsidR="00D11278" w:rsidRPr="005C26BB" w:rsidRDefault="00D11278" w:rsidP="000D487B">
      <w:pPr>
        <w:pStyle w:val="Odstavecseseznamem"/>
        <w:numPr>
          <w:ilvl w:val="0"/>
          <w:numId w:val="3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 případě nedodržení lhůty splatnosti řádně vystavené a doručené faktury se objednatel zavazuje zhotoviteli uhradit úrok z prodlení v zákonné výši.</w:t>
      </w:r>
    </w:p>
    <w:p w:rsidR="00D11278" w:rsidRPr="005C26BB" w:rsidRDefault="00D11278" w:rsidP="000D487B">
      <w:pPr>
        <w:pStyle w:val="Odstavecseseznamem"/>
        <w:numPr>
          <w:ilvl w:val="0"/>
          <w:numId w:val="3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Smluvní pokuta je splatná do 30 dní ode dne doručení písemného vyúčtování její výše povinné straně. </w:t>
      </w:r>
    </w:p>
    <w:p w:rsidR="00D11278" w:rsidRPr="005C26BB" w:rsidRDefault="00D11278" w:rsidP="000D487B">
      <w:pPr>
        <w:pStyle w:val="Odstavecseseznamem"/>
        <w:numPr>
          <w:ilvl w:val="0"/>
          <w:numId w:val="34"/>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Zaplacením jakékoli smluvní pokuty není dotčen nárok objednatele na náhradu škody, oprávněná strana má nárok na náhradu škody v plné výši. Zaplacením smluvní pokuty není dotčeno splnění povinnosti, která je prostřednictvím smluvní pokuty zajištěna.</w:t>
      </w:r>
    </w:p>
    <w:p w:rsidR="00D11278" w:rsidRPr="005C26BB" w:rsidRDefault="00D11278" w:rsidP="009B5E03">
      <w:pPr>
        <w:spacing w:after="120" w:line="276" w:lineRule="auto"/>
        <w:ind w:left="426"/>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 xml:space="preserve">Ochrana důvěrných informací </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Veškeré skutečnosti obchodní, ekonomické a technické povahy související se smluvními stranami (a případně institucemi dotčenými plněním na straně objednatele), které nejsou běžně dostupné v příslušných kruzích a se kterými se smluvní strany seznámí při realizaci předmětu smlouvy nebo v souvislosti s touto smlouvou se považují za důvěrné informace. </w:t>
      </w: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Smluvní strany se zavazují, že důvěrné informace jiným subjektům nesdělí, nezpřístupní, ani nevyužijí pro sebe nebo pro jinou osobu. Zavazují se zachovat je v přísné tajnosti a sdělit je výlučně svým zaměstnancům (příp. subdodavatelům zhotovitele), kteří se budou podílet na </w:t>
      </w:r>
      <w:r w:rsidRPr="005C26BB">
        <w:rPr>
          <w:rFonts w:ascii="Calibri" w:hAnsi="Calibri" w:cs="Calibri"/>
          <w:sz w:val="22"/>
          <w:szCs w:val="22"/>
        </w:rPr>
        <w:lastRenderedPageBreak/>
        <w:t>plnění této smlouvy (za tímto účelem jsou takové osoby oprávněny se s takovými informacemi v nezbytném rozsahu seznámit). Smluvní strany se zavazují vzájemně zabezpečit, aby i tyto osoby považovaly uvedené informace za důvěrné a zachovávaly o nich mlčenlivost.</w:t>
      </w: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Povinnost plnit ustanovení tohoto článku smlouvy se nevztahuje na informace, které:</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mohou být zveřejněny bez porušení této smlouvy,</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byly písemným souhlasem obou smluvních stran zproštěny těchto omezení,</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jsou známé nebo byly zveřejněny jinak, než následkem porušení povinnosti jedné ze smluvních stran,</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příjemce je zná dříve, než je sdělí smluvní strana,</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jsou vyžádány soudem, státním zastupitelstvím nebo příslušným správním orgánem na základě zákona, popř. jejichž uveřejnění je stanoveno zákonem,</w:t>
      </w:r>
    </w:p>
    <w:p w:rsidR="00D11278" w:rsidRPr="005C26BB" w:rsidRDefault="00D11278" w:rsidP="003F6AD0">
      <w:pPr>
        <w:pStyle w:val="Odstavecseseznamem"/>
        <w:numPr>
          <w:ilvl w:val="1"/>
          <w:numId w:val="35"/>
        </w:numPr>
        <w:spacing w:after="120" w:line="276" w:lineRule="auto"/>
        <w:jc w:val="both"/>
        <w:rPr>
          <w:rFonts w:ascii="Calibri" w:hAnsi="Calibri" w:cs="Calibri"/>
          <w:sz w:val="22"/>
          <w:szCs w:val="22"/>
        </w:rPr>
      </w:pPr>
      <w:r w:rsidRPr="005C26BB">
        <w:rPr>
          <w:rFonts w:ascii="Calibri" w:hAnsi="Calibri" w:cs="Calibri"/>
          <w:sz w:val="22"/>
          <w:szCs w:val="22"/>
        </w:rPr>
        <w:t>smluvní strana sdělí osobě vázané zákonnou povinností mlčenlivosti (např. advokátovi nebo daňovému poradci) za účelem uplatňování svých práv.</w:t>
      </w: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Povinnost ochrany důvěrných informací trvá bez ohledu na ukončení platnosti této smlouvy.</w:t>
      </w: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Zhotovitel se dále zavazuje, že zachová mlčenlivost o veškerých skutečnostech a činnostech týkajících se objednatele, o kterých se v souvislosti s prováděním předmětu plnění dozví. Zhotovitel se zavazuje, že mlčenlivostí zaváže všechny osoby, které v rámci plnění zakázky přijdou s do styku s informacemi, jejichž důvěrnost je nutné zachovat ve smyslu předchozí věty.</w:t>
      </w:r>
    </w:p>
    <w:p w:rsidR="00D11278" w:rsidRPr="005C26BB" w:rsidRDefault="00D11278" w:rsidP="000D487B">
      <w:pPr>
        <w:pStyle w:val="Odstavecseseznamem"/>
        <w:numPr>
          <w:ilvl w:val="0"/>
          <w:numId w:val="35"/>
        </w:numPr>
        <w:tabs>
          <w:tab w:val="clear" w:pos="644"/>
        </w:tabs>
        <w:spacing w:after="120" w:line="276" w:lineRule="auto"/>
        <w:ind w:left="426"/>
        <w:jc w:val="both"/>
        <w:rPr>
          <w:rFonts w:ascii="Calibri" w:hAnsi="Calibri" w:cs="Calibri"/>
          <w:sz w:val="22"/>
          <w:szCs w:val="22"/>
        </w:rPr>
      </w:pPr>
      <w:r w:rsidRPr="005C26BB">
        <w:rPr>
          <w:rFonts w:ascii="Calibri" w:hAnsi="Calibri" w:cs="Calibri"/>
          <w:sz w:val="22"/>
          <w:szCs w:val="22"/>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 č. 106/1999 Sb., o svobodném přístupu k informacím, ve znění pozdějších předpisů.</w:t>
      </w:r>
    </w:p>
    <w:p w:rsidR="00D11278" w:rsidRPr="005C26BB" w:rsidRDefault="00D11278" w:rsidP="009B5E03">
      <w:pPr>
        <w:pStyle w:val="AAA"/>
        <w:numPr>
          <w:ilvl w:val="0"/>
          <w:numId w:val="0"/>
        </w:numPr>
        <w:spacing w:after="120" w:line="276" w:lineRule="auto"/>
        <w:ind w:left="720"/>
        <w:jc w:val="left"/>
        <w:rPr>
          <w:rFonts w:ascii="Calibri" w:hAnsi="Calibri" w:cs="Calibri"/>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Doba trvání smlouvy, ukončení smlouvy</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Tato smlouva je platná a nabývá účinnosti dnem podpisu oběma smluvními stranami.</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Tato smlouva může být ukončena písemnou dohodou smluvních stran.</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Objednatel má právo od této smlouvy písemně odstoupit z důvodu jejího podstatného porušení </w:t>
      </w:r>
      <w:r>
        <w:rPr>
          <w:rFonts w:ascii="Calibri" w:hAnsi="Calibri" w:cs="Calibri"/>
          <w:sz w:val="22"/>
          <w:szCs w:val="22"/>
        </w:rPr>
        <w:t>zhotovitelem</w:t>
      </w:r>
      <w:r w:rsidRPr="005C26BB">
        <w:rPr>
          <w:rFonts w:ascii="Calibri" w:hAnsi="Calibri" w:cs="Calibri"/>
          <w:sz w:val="22"/>
          <w:szCs w:val="22"/>
        </w:rPr>
        <w:t>, přičemž za takové podstatné porušení smlouvy se považuje zejména, nikoli však výlučně, prodlení zhotovitele s poskytováním služeb delší než 10 dnů, a dále porušení jakékoli povinnosti zhotovitele vyplývající ze smlouvy, která zhotovitelem nebyla napravena ani v dodatečně přiměřené lhůtě poskytnuté objednatelem; pro vyloučení jakýchkoli pochybností se má za to, že dodatečná lhůta je přiměřená, pokud činila alespoň 5 dnů.</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Tímto článkem není dotčeno právo smluvních stran ukončit trvání smluvního vztahu rovněž na základě příslušných ustanovení obecně závazných právních předpisů z důvodu porušení povinnosti některou ze smluvních stran.</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Objednatel je oprávněn tuto smlouvu vypovědět i bez udání důvodu s tříměsíční výpovědní lhůtou, která začíná běžet prvním dnem měsíce následujícího po měsíci, v němž byla písemná výpověď doručena zhotoviteli.</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Odstoupení od smlouvy musí být písemné, jinak je neplatné. Odstoupení od smlouvy a výpověď smlouvy ze strany objednatele nesmí být spojeny s uložením jakékoliv sankce k tíži objednatele.</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Odstoupení od smlouvy je účinné dnem doručení písemného oznámení o odstoupení druhé smluvní straně.</w:t>
      </w:r>
    </w:p>
    <w:p w:rsidR="00D11278" w:rsidRPr="005C26BB" w:rsidRDefault="00D11278" w:rsidP="000D487B">
      <w:pPr>
        <w:pStyle w:val="Odstavecseseznamem"/>
        <w:numPr>
          <w:ilvl w:val="0"/>
          <w:numId w:val="36"/>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lastRenderedPageBreak/>
        <w:t>Předčasným ukončením platnosti smlouvy nejsou dotčeny nároky na uplatnění smluvních pokut, náhrady škody, ochrany důvěrných informací a ostatních práv a povinností založených touto smlouvou.</w:t>
      </w:r>
    </w:p>
    <w:p w:rsidR="00D11278" w:rsidRPr="005C26BB" w:rsidRDefault="00D11278" w:rsidP="009B5E03">
      <w:pPr>
        <w:spacing w:after="120" w:line="276" w:lineRule="auto"/>
        <w:rPr>
          <w:rFonts w:ascii="Calibri" w:hAnsi="Calibri" w:cs="Calibri"/>
          <w:sz w:val="22"/>
          <w:szCs w:val="22"/>
        </w:rPr>
      </w:pPr>
    </w:p>
    <w:p w:rsidR="00D11278" w:rsidRPr="005C26BB" w:rsidRDefault="00D11278" w:rsidP="000D487B">
      <w:pPr>
        <w:pStyle w:val="Odstavecseseznamem"/>
        <w:numPr>
          <w:ilvl w:val="0"/>
          <w:numId w:val="23"/>
        </w:numPr>
        <w:ind w:right="-24"/>
        <w:jc w:val="center"/>
        <w:rPr>
          <w:rFonts w:ascii="Calibri" w:hAnsi="Calibri" w:cs="Calibri"/>
          <w:b/>
          <w:sz w:val="22"/>
          <w:szCs w:val="22"/>
        </w:rPr>
      </w:pPr>
      <w:r w:rsidRPr="005C26BB">
        <w:rPr>
          <w:rFonts w:ascii="Calibri" w:hAnsi="Calibri" w:cs="Calibri"/>
          <w:b/>
          <w:sz w:val="22"/>
          <w:szCs w:val="22"/>
        </w:rPr>
        <w:t>Závěrečná ustanovení</w:t>
      </w:r>
    </w:p>
    <w:p w:rsidR="00D11278" w:rsidRPr="005C26BB" w:rsidRDefault="00D11278" w:rsidP="000D487B">
      <w:pPr>
        <w:pStyle w:val="Odstavecseseznamem"/>
        <w:ind w:left="1080" w:right="-24"/>
        <w:rPr>
          <w:rFonts w:ascii="Calibri" w:hAnsi="Calibri" w:cs="Calibri"/>
          <w:b/>
          <w:sz w:val="22"/>
          <w:szCs w:val="22"/>
        </w:rPr>
      </w:pP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Smluvní strany se budou bez zbytečného prodlení vzájemně informovat o všech změnách v adresách, telefonních číslech, číslech faxů, kontaktních osobách apod. Pro dostatečnou přehlednost bude oznámení prováděno vždy písemně formou kompletního seznamu platného od data jeho vydání do následné změny. </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Upravit smlouvu mohou smluvní strany pouze formou písemných dodatků, které budou vzestupně číslovány, výslovně prohlášeny za dodatek této smlouvy a podepsány oprávněnými zástupci smluvních stran. Dodatek smlouvy musí být uzavřen v souladu s právní úpravou veřejných zakázek.</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Zhotovitel nesmí bez předchozího souhlasu objednatele postoupit svá práva a povinnosti plynoucí ze smlouvy třetí osobě.</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Smlouva je vyhotovena ve čtyřech stejnopisech, které mají platnost originálu, z toho dva stejnopisy smlouvy obdrží zhotovitel a dva stejnopisy smlouvy objednatel.  </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 xml:space="preserve">Vztahy vznikající ze smlouvy a v ní výslovně neupravené se řídí příslušnými ustanoveními </w:t>
      </w:r>
      <w:r>
        <w:rPr>
          <w:rFonts w:ascii="Calibri" w:hAnsi="Calibri" w:cs="Calibri"/>
          <w:sz w:val="22"/>
          <w:szCs w:val="22"/>
        </w:rPr>
        <w:t xml:space="preserve">občanského </w:t>
      </w:r>
      <w:r w:rsidRPr="005C26BB">
        <w:rPr>
          <w:rFonts w:ascii="Calibri" w:hAnsi="Calibri" w:cs="Calibri"/>
          <w:sz w:val="22"/>
          <w:szCs w:val="22"/>
        </w:rPr>
        <w:t>zákoníku.</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Všechny postupně číslované přílohy smlouvy jsou její nedílnou součástí. Seznam příloh smlouvy:</w:t>
      </w:r>
    </w:p>
    <w:p w:rsidR="00D11278" w:rsidRPr="005C26BB" w:rsidRDefault="00D11278" w:rsidP="003F6AD0">
      <w:pPr>
        <w:pStyle w:val="Odstavecseseznamem"/>
        <w:numPr>
          <w:ilvl w:val="1"/>
          <w:numId w:val="37"/>
        </w:numPr>
        <w:spacing w:after="120" w:line="276" w:lineRule="auto"/>
        <w:jc w:val="both"/>
        <w:rPr>
          <w:rFonts w:ascii="Calibri" w:hAnsi="Calibri" w:cs="Calibri"/>
          <w:sz w:val="22"/>
          <w:szCs w:val="22"/>
        </w:rPr>
      </w:pPr>
      <w:r w:rsidRPr="005C26BB">
        <w:rPr>
          <w:rFonts w:ascii="Calibri" w:hAnsi="Calibri" w:cs="Calibri"/>
          <w:sz w:val="22"/>
          <w:szCs w:val="22"/>
        </w:rPr>
        <w:t>Příloha č. 1 – Technická specifikace předmětu plnění</w:t>
      </w:r>
    </w:p>
    <w:p w:rsidR="00D11278" w:rsidRPr="005C26BB" w:rsidRDefault="00D11278" w:rsidP="003F6AD0">
      <w:pPr>
        <w:pStyle w:val="Odstavecseseznamem"/>
        <w:numPr>
          <w:ilvl w:val="1"/>
          <w:numId w:val="37"/>
        </w:numPr>
        <w:spacing w:after="120" w:line="276" w:lineRule="auto"/>
        <w:jc w:val="both"/>
        <w:rPr>
          <w:rFonts w:ascii="Calibri" w:hAnsi="Calibri" w:cs="Calibri"/>
          <w:sz w:val="22"/>
          <w:szCs w:val="22"/>
        </w:rPr>
      </w:pPr>
      <w:r w:rsidRPr="005C26BB">
        <w:rPr>
          <w:rFonts w:ascii="Calibri" w:hAnsi="Calibri" w:cs="Calibri"/>
          <w:sz w:val="22"/>
          <w:szCs w:val="22"/>
        </w:rPr>
        <w:t xml:space="preserve">Příloha č. 2 – </w:t>
      </w:r>
      <w:r>
        <w:rPr>
          <w:rFonts w:ascii="Calibri" w:hAnsi="Calibri" w:cs="Calibri"/>
          <w:sz w:val="22"/>
          <w:szCs w:val="22"/>
        </w:rPr>
        <w:t>Ceník</w:t>
      </w:r>
    </w:p>
    <w:p w:rsidR="00D11278" w:rsidRPr="005C26BB" w:rsidRDefault="00D11278" w:rsidP="005C26BB">
      <w:pPr>
        <w:pStyle w:val="Odstavecseseznamem"/>
        <w:numPr>
          <w:ilvl w:val="0"/>
          <w:numId w:val="37"/>
        </w:numPr>
        <w:tabs>
          <w:tab w:val="clear" w:pos="644"/>
          <w:tab w:val="num" w:pos="426"/>
        </w:tabs>
        <w:spacing w:after="120" w:line="276" w:lineRule="auto"/>
        <w:ind w:left="426"/>
        <w:jc w:val="both"/>
        <w:rPr>
          <w:rFonts w:ascii="Calibri" w:hAnsi="Calibri" w:cs="Calibri"/>
          <w:sz w:val="22"/>
          <w:szCs w:val="22"/>
        </w:rPr>
      </w:pPr>
      <w:r w:rsidRPr="005C26BB">
        <w:rPr>
          <w:rFonts w:ascii="Calibri" w:hAnsi="Calibri" w:cs="Calibri"/>
          <w:sz w:val="22"/>
          <w:szCs w:val="22"/>
        </w:rPr>
        <w:t>Doložka podle § 23 zákona č. 129/2000 Sb., o krajích (krajské zřízení), ve znění pozdějších předpisů:</w:t>
      </w:r>
    </w:p>
    <w:p w:rsidR="00D11278" w:rsidRPr="005C26BB" w:rsidRDefault="00D11278" w:rsidP="009B5E03">
      <w:pPr>
        <w:spacing w:line="288" w:lineRule="auto"/>
        <w:ind w:left="426"/>
        <w:outlineLvl w:val="0"/>
        <w:rPr>
          <w:rFonts w:ascii="Calibri" w:hAnsi="Calibri" w:cs="Calibri"/>
          <w:b/>
          <w:sz w:val="22"/>
          <w:szCs w:val="22"/>
        </w:rPr>
      </w:pPr>
      <w:r w:rsidRPr="005C26BB">
        <w:rPr>
          <w:rFonts w:ascii="Calibri" w:hAnsi="Calibri" w:cs="Calibri"/>
          <w:sz w:val="22"/>
          <w:szCs w:val="22"/>
        </w:rPr>
        <w:t xml:space="preserve">Tato smlouva byla schválena Radou Pardubického kraje dne ……….. usnesením č. </w:t>
      </w:r>
      <w:r>
        <w:rPr>
          <w:rFonts w:ascii="Calibri" w:hAnsi="Calibri" w:cs="Calibri"/>
          <w:sz w:val="22"/>
          <w:szCs w:val="22"/>
        </w:rPr>
        <w:t>…………..</w:t>
      </w:r>
    </w:p>
    <w:p w:rsidR="00D11278" w:rsidRPr="005C26BB" w:rsidRDefault="00D11278" w:rsidP="005C26BB">
      <w:pPr>
        <w:ind w:left="5400" w:right="-766" w:hanging="5040"/>
        <w:jc w:val="both"/>
        <w:rPr>
          <w:rFonts w:ascii="Calibri" w:hAnsi="Calibri" w:cs="Calibri"/>
          <w:sz w:val="22"/>
          <w:szCs w:val="22"/>
        </w:rPr>
      </w:pPr>
      <w:r w:rsidRPr="005C26BB">
        <w:rPr>
          <w:rFonts w:ascii="Calibri" w:hAnsi="Calibri" w:cs="Calibri"/>
          <w:sz w:val="22"/>
          <w:szCs w:val="22"/>
        </w:rPr>
        <w:t>V Pardubicích dne:</w:t>
      </w:r>
      <w:r w:rsidRPr="005C26BB">
        <w:rPr>
          <w:rFonts w:ascii="Calibri" w:hAnsi="Calibri" w:cs="Calibri"/>
          <w:sz w:val="22"/>
          <w:szCs w:val="22"/>
        </w:rPr>
        <w:tab/>
        <w:t>V ……………   dne:</w:t>
      </w:r>
    </w:p>
    <w:p w:rsidR="00D11278" w:rsidRPr="005C26BB" w:rsidRDefault="00D11278" w:rsidP="005C26BB">
      <w:pPr>
        <w:ind w:right="-766"/>
        <w:jc w:val="both"/>
        <w:rPr>
          <w:rFonts w:ascii="Calibri" w:hAnsi="Calibri" w:cs="Calibri"/>
          <w:sz w:val="22"/>
          <w:szCs w:val="22"/>
        </w:rPr>
      </w:pPr>
    </w:p>
    <w:p w:rsidR="00D11278" w:rsidRPr="005C26BB" w:rsidRDefault="00D11278" w:rsidP="005C26BB">
      <w:pPr>
        <w:ind w:left="5400" w:right="-766" w:hanging="5040"/>
        <w:jc w:val="both"/>
        <w:rPr>
          <w:rFonts w:ascii="Calibri" w:hAnsi="Calibri" w:cs="Calibri"/>
          <w:sz w:val="22"/>
          <w:szCs w:val="22"/>
        </w:rPr>
      </w:pPr>
      <w:r w:rsidRPr="005C26BB">
        <w:rPr>
          <w:rFonts w:ascii="Calibri" w:hAnsi="Calibri" w:cs="Calibri"/>
          <w:sz w:val="22"/>
          <w:szCs w:val="22"/>
        </w:rPr>
        <w:t>Za objednatele:</w:t>
      </w:r>
      <w:r w:rsidRPr="005C26BB">
        <w:rPr>
          <w:rFonts w:ascii="Calibri" w:hAnsi="Calibri" w:cs="Calibri"/>
          <w:sz w:val="22"/>
          <w:szCs w:val="22"/>
        </w:rPr>
        <w:tab/>
        <w:t xml:space="preserve">Za </w:t>
      </w:r>
      <w:r>
        <w:rPr>
          <w:rFonts w:ascii="Calibri" w:hAnsi="Calibri" w:cs="Calibri"/>
          <w:sz w:val="22"/>
          <w:szCs w:val="22"/>
        </w:rPr>
        <w:t>zhotovitele</w:t>
      </w:r>
      <w:r w:rsidRPr="005C26BB">
        <w:rPr>
          <w:rFonts w:ascii="Calibri" w:hAnsi="Calibri" w:cs="Calibri"/>
          <w:sz w:val="22"/>
          <w:szCs w:val="22"/>
        </w:rPr>
        <w:t>:</w:t>
      </w:r>
    </w:p>
    <w:p w:rsidR="00D11278" w:rsidRPr="005C26BB" w:rsidRDefault="00D11278" w:rsidP="005C26BB">
      <w:pPr>
        <w:ind w:right="-766"/>
        <w:jc w:val="both"/>
        <w:rPr>
          <w:rFonts w:ascii="Calibri" w:hAnsi="Calibri" w:cs="Calibri"/>
          <w:sz w:val="22"/>
          <w:szCs w:val="22"/>
        </w:rPr>
      </w:pPr>
    </w:p>
    <w:p w:rsidR="00D11278" w:rsidRPr="005C26BB" w:rsidRDefault="00D11278" w:rsidP="005C26BB">
      <w:pPr>
        <w:ind w:right="-766"/>
        <w:jc w:val="both"/>
        <w:rPr>
          <w:rFonts w:ascii="Calibri" w:hAnsi="Calibri" w:cs="Calibri"/>
          <w:sz w:val="22"/>
          <w:szCs w:val="22"/>
        </w:rPr>
      </w:pPr>
    </w:p>
    <w:p w:rsidR="00D11278" w:rsidRPr="005C26BB" w:rsidRDefault="00D11278" w:rsidP="005C26BB">
      <w:pPr>
        <w:ind w:left="5400" w:right="-109" w:hanging="5040"/>
        <w:jc w:val="both"/>
        <w:rPr>
          <w:rFonts w:ascii="Calibri" w:hAnsi="Calibri" w:cs="Calibri"/>
          <w:sz w:val="22"/>
          <w:szCs w:val="22"/>
        </w:rPr>
      </w:pPr>
      <w:r w:rsidRPr="005C26BB">
        <w:rPr>
          <w:rFonts w:ascii="Calibri" w:hAnsi="Calibri" w:cs="Calibri"/>
          <w:sz w:val="22"/>
          <w:szCs w:val="22"/>
        </w:rPr>
        <w:t xml:space="preserve">      __________________________</w:t>
      </w:r>
      <w:r w:rsidRPr="005C26BB">
        <w:rPr>
          <w:rFonts w:ascii="Calibri" w:hAnsi="Calibri" w:cs="Calibri"/>
          <w:sz w:val="22"/>
          <w:szCs w:val="22"/>
        </w:rPr>
        <w:tab/>
        <w:t xml:space="preserve">____________________________    </w:t>
      </w:r>
    </w:p>
    <w:p w:rsidR="00D11278" w:rsidRPr="005C26BB" w:rsidRDefault="00D11278" w:rsidP="005C26BB">
      <w:pPr>
        <w:ind w:left="6300" w:right="-766" w:hanging="4860"/>
        <w:rPr>
          <w:rFonts w:ascii="Calibri" w:hAnsi="Calibri" w:cs="Calibri"/>
          <w:sz w:val="22"/>
          <w:szCs w:val="22"/>
        </w:rPr>
      </w:pPr>
      <w:r w:rsidRPr="005C26BB">
        <w:rPr>
          <w:rFonts w:ascii="Calibri" w:hAnsi="Calibri" w:cs="Calibri"/>
          <w:sz w:val="22"/>
          <w:szCs w:val="22"/>
        </w:rPr>
        <w:t>Pardubický kraj</w:t>
      </w:r>
      <w:r w:rsidRPr="005C26BB">
        <w:rPr>
          <w:rFonts w:ascii="Calibri" w:hAnsi="Calibri" w:cs="Calibri"/>
          <w:sz w:val="22"/>
          <w:szCs w:val="22"/>
        </w:rPr>
        <w:tab/>
        <w:t xml:space="preserve">   </w:t>
      </w:r>
      <w:r w:rsidRPr="005C26BB">
        <w:rPr>
          <w:rFonts w:ascii="Calibri" w:hAnsi="Calibri" w:cs="Calibri"/>
          <w:i/>
          <w:color w:val="FF0000"/>
          <w:sz w:val="22"/>
          <w:szCs w:val="22"/>
        </w:rPr>
        <w:t>(doplní uchazeč)</w:t>
      </w:r>
    </w:p>
    <w:p w:rsidR="00D11278" w:rsidRPr="005C26BB" w:rsidRDefault="00D11278" w:rsidP="005C26BB">
      <w:pPr>
        <w:tabs>
          <w:tab w:val="left" w:pos="6300"/>
        </w:tabs>
        <w:ind w:left="6300" w:right="-766" w:hanging="5220"/>
        <w:rPr>
          <w:rFonts w:ascii="Calibri" w:hAnsi="Calibri" w:cs="Calibri"/>
          <w:sz w:val="22"/>
          <w:szCs w:val="22"/>
        </w:rPr>
      </w:pPr>
      <w:r w:rsidRPr="005C26BB">
        <w:rPr>
          <w:rFonts w:ascii="Calibri" w:hAnsi="Calibri" w:cs="Calibri"/>
          <w:sz w:val="22"/>
          <w:szCs w:val="22"/>
        </w:rPr>
        <w:t>JUDr. Martin Netolický Ph.D.</w:t>
      </w:r>
    </w:p>
    <w:p w:rsidR="00D11278" w:rsidRPr="005C26BB" w:rsidRDefault="00D11278" w:rsidP="005C26BB">
      <w:pPr>
        <w:tabs>
          <w:tab w:val="left" w:pos="6300"/>
        </w:tabs>
        <w:ind w:right="-766"/>
        <w:rPr>
          <w:rFonts w:ascii="Calibri" w:hAnsi="Calibri" w:cs="Calibri"/>
          <w:sz w:val="22"/>
          <w:szCs w:val="22"/>
        </w:rPr>
      </w:pPr>
      <w:r w:rsidRPr="005C26BB">
        <w:rPr>
          <w:rFonts w:ascii="Calibri" w:hAnsi="Calibri" w:cs="Calibri"/>
          <w:sz w:val="22"/>
          <w:szCs w:val="22"/>
        </w:rPr>
        <w:t xml:space="preserve">                     hejtman Pardubického kraje</w:t>
      </w:r>
    </w:p>
    <w:p w:rsidR="00D11278" w:rsidRPr="005C26BB" w:rsidRDefault="00D11278" w:rsidP="009B5E03">
      <w:pPr>
        <w:tabs>
          <w:tab w:val="left" w:pos="1701"/>
          <w:tab w:val="left" w:pos="4678"/>
        </w:tabs>
        <w:spacing w:line="288" w:lineRule="auto"/>
        <w:jc w:val="both"/>
        <w:rPr>
          <w:rFonts w:ascii="Calibri" w:hAnsi="Calibri" w:cs="Calibri"/>
          <w:i/>
          <w:snapToGrid w:val="0"/>
          <w:sz w:val="22"/>
          <w:szCs w:val="22"/>
        </w:rPr>
      </w:pPr>
    </w:p>
    <w:sectPr w:rsidR="00D11278" w:rsidRPr="005C26BB" w:rsidSect="009B5E03">
      <w:footerReference w:type="default" r:id="rId8"/>
      <w:pgSz w:w="11906" w:h="16838"/>
      <w:pgMar w:top="1361"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381" w:rsidRDefault="00CC4381" w:rsidP="00BC7D51">
      <w:r>
        <w:separator/>
      </w:r>
    </w:p>
  </w:endnote>
  <w:endnote w:type="continuationSeparator" w:id="0">
    <w:p w:rsidR="00CC4381" w:rsidRDefault="00CC4381" w:rsidP="00BC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278" w:rsidRDefault="00D11278" w:rsidP="00741DC1">
    <w:pPr>
      <w:pStyle w:val="Zpat"/>
      <w:tabs>
        <w:tab w:val="clear" w:pos="9072"/>
        <w:tab w:val="right" w:pos="9070"/>
      </w:tabs>
    </w:pPr>
    <w:r>
      <w:tab/>
    </w:r>
    <w:r>
      <w:tab/>
      <w:t xml:space="preserve"> </w:t>
    </w:r>
    <w:r w:rsidR="00CC4381">
      <w:fldChar w:fldCharType="begin"/>
    </w:r>
    <w:r w:rsidR="00CC4381">
      <w:instrText xml:space="preserve"> PAGE   \* MERGEFORMAT </w:instrText>
    </w:r>
    <w:r w:rsidR="00CC4381">
      <w:fldChar w:fldCharType="separate"/>
    </w:r>
    <w:r w:rsidR="002075E4">
      <w:rPr>
        <w:noProof/>
      </w:rPr>
      <w:t>9</w:t>
    </w:r>
    <w:r w:rsidR="00CC4381">
      <w:rPr>
        <w:noProof/>
      </w:rPr>
      <w:fldChar w:fldCharType="end"/>
    </w:r>
  </w:p>
  <w:p w:rsidR="00D11278" w:rsidRDefault="002075E4" w:rsidP="00BC7D51">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i1025" type="#_x0000_t75" alt="logo IOP + EU + MMR - cb - 5" style="width:447pt;height:36pt;visibility:visibl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381" w:rsidRDefault="00CC4381" w:rsidP="00BC7D51">
      <w:r>
        <w:separator/>
      </w:r>
    </w:p>
  </w:footnote>
  <w:footnote w:type="continuationSeparator" w:id="0">
    <w:p w:rsidR="00CC4381" w:rsidRDefault="00CC4381" w:rsidP="00BC7D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1417"/>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350540E"/>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A7435AD"/>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CC51425"/>
    <w:multiLevelType w:val="multilevel"/>
    <w:tmpl w:val="80F81EEE"/>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D454BFB"/>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08B56DB"/>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112E481D"/>
    <w:multiLevelType w:val="multilevel"/>
    <w:tmpl w:val="54F82686"/>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16BC68E8"/>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1B1C3D96"/>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FD574FA"/>
    <w:multiLevelType w:val="hybridMultilevel"/>
    <w:tmpl w:val="C088A8CC"/>
    <w:lvl w:ilvl="0" w:tplc="04050001">
      <w:start w:val="1"/>
      <w:numFmt w:val="bullet"/>
      <w:lvlText w:val=""/>
      <w:lvlJc w:val="left"/>
      <w:pPr>
        <w:tabs>
          <w:tab w:val="num" w:pos="644"/>
        </w:tabs>
        <w:ind w:left="644"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1224E47"/>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25FD26B4"/>
    <w:multiLevelType w:val="multilevel"/>
    <w:tmpl w:val="283E1E5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8"/>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27C02B9F"/>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C114C8E"/>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2C600F70"/>
    <w:multiLevelType w:val="hybridMultilevel"/>
    <w:tmpl w:val="D68E88FA"/>
    <w:lvl w:ilvl="0" w:tplc="0405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4FC61A2"/>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3A591FB3"/>
    <w:multiLevelType w:val="hybridMultilevel"/>
    <w:tmpl w:val="74D0C4E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1DA06E1"/>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457C78AB"/>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45D23FFD"/>
    <w:multiLevelType w:val="hybridMultilevel"/>
    <w:tmpl w:val="9264B3C8"/>
    <w:lvl w:ilvl="0" w:tplc="83E0A640">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CDF3D3F"/>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5040716C"/>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553510F3"/>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5D3F735D"/>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0987E7B"/>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60EF72E3"/>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61AA0C7A"/>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62842411"/>
    <w:multiLevelType w:val="hybridMultilevel"/>
    <w:tmpl w:val="DA14F4E4"/>
    <w:lvl w:ilvl="0" w:tplc="835E0FA2">
      <w:start w:val="1"/>
      <w:numFmt w:val="upperRoman"/>
      <w:pStyle w:val="AAA"/>
      <w:lvlText w:val="%1."/>
      <w:lvlJc w:val="right"/>
      <w:pPr>
        <w:tabs>
          <w:tab w:val="num" w:pos="1800"/>
        </w:tabs>
        <w:ind w:left="1800" w:hanging="180"/>
      </w:pPr>
      <w:rPr>
        <w:rFonts w:cs="Times New Roman"/>
        <w:b/>
      </w:rPr>
    </w:lvl>
    <w:lvl w:ilvl="1" w:tplc="04050019">
      <w:start w:val="1"/>
      <w:numFmt w:val="lowerLetter"/>
      <w:lvlText w:val="%2."/>
      <w:lvlJc w:val="left"/>
      <w:pPr>
        <w:tabs>
          <w:tab w:val="num" w:pos="2520"/>
        </w:tabs>
        <w:ind w:left="2520" w:hanging="360"/>
      </w:pPr>
      <w:rPr>
        <w:rFonts w:cs="Times New Roman"/>
      </w:rPr>
    </w:lvl>
    <w:lvl w:ilvl="2" w:tplc="0405001B" w:tentative="1">
      <w:start w:val="1"/>
      <w:numFmt w:val="lowerRoman"/>
      <w:lvlText w:val="%3."/>
      <w:lvlJc w:val="right"/>
      <w:pPr>
        <w:tabs>
          <w:tab w:val="num" w:pos="3240"/>
        </w:tabs>
        <w:ind w:left="3240" w:hanging="180"/>
      </w:pPr>
      <w:rPr>
        <w:rFonts w:cs="Times New Roman"/>
      </w:rPr>
    </w:lvl>
    <w:lvl w:ilvl="3" w:tplc="0405000F" w:tentative="1">
      <w:start w:val="1"/>
      <w:numFmt w:val="decimal"/>
      <w:lvlText w:val="%4."/>
      <w:lvlJc w:val="left"/>
      <w:pPr>
        <w:tabs>
          <w:tab w:val="num" w:pos="3960"/>
        </w:tabs>
        <w:ind w:left="3960" w:hanging="360"/>
      </w:pPr>
      <w:rPr>
        <w:rFonts w:cs="Times New Roman"/>
      </w:rPr>
    </w:lvl>
    <w:lvl w:ilvl="4" w:tplc="04050019" w:tentative="1">
      <w:start w:val="1"/>
      <w:numFmt w:val="lowerLetter"/>
      <w:lvlText w:val="%5."/>
      <w:lvlJc w:val="left"/>
      <w:pPr>
        <w:tabs>
          <w:tab w:val="num" w:pos="4680"/>
        </w:tabs>
        <w:ind w:left="4680" w:hanging="360"/>
      </w:pPr>
      <w:rPr>
        <w:rFonts w:cs="Times New Roman"/>
      </w:rPr>
    </w:lvl>
    <w:lvl w:ilvl="5" w:tplc="0405001B" w:tentative="1">
      <w:start w:val="1"/>
      <w:numFmt w:val="lowerRoman"/>
      <w:lvlText w:val="%6."/>
      <w:lvlJc w:val="right"/>
      <w:pPr>
        <w:tabs>
          <w:tab w:val="num" w:pos="5400"/>
        </w:tabs>
        <w:ind w:left="5400" w:hanging="180"/>
      </w:pPr>
      <w:rPr>
        <w:rFonts w:cs="Times New Roman"/>
      </w:rPr>
    </w:lvl>
    <w:lvl w:ilvl="6" w:tplc="0405000F" w:tentative="1">
      <w:start w:val="1"/>
      <w:numFmt w:val="decimal"/>
      <w:lvlText w:val="%7."/>
      <w:lvlJc w:val="left"/>
      <w:pPr>
        <w:tabs>
          <w:tab w:val="num" w:pos="6120"/>
        </w:tabs>
        <w:ind w:left="6120" w:hanging="360"/>
      </w:pPr>
      <w:rPr>
        <w:rFonts w:cs="Times New Roman"/>
      </w:rPr>
    </w:lvl>
    <w:lvl w:ilvl="7" w:tplc="04050019" w:tentative="1">
      <w:start w:val="1"/>
      <w:numFmt w:val="lowerLetter"/>
      <w:lvlText w:val="%8."/>
      <w:lvlJc w:val="left"/>
      <w:pPr>
        <w:tabs>
          <w:tab w:val="num" w:pos="6840"/>
        </w:tabs>
        <w:ind w:left="6840" w:hanging="360"/>
      </w:pPr>
      <w:rPr>
        <w:rFonts w:cs="Times New Roman"/>
      </w:rPr>
    </w:lvl>
    <w:lvl w:ilvl="8" w:tplc="0405001B" w:tentative="1">
      <w:start w:val="1"/>
      <w:numFmt w:val="lowerRoman"/>
      <w:lvlText w:val="%9."/>
      <w:lvlJc w:val="right"/>
      <w:pPr>
        <w:tabs>
          <w:tab w:val="num" w:pos="7560"/>
        </w:tabs>
        <w:ind w:left="7560" w:hanging="180"/>
      </w:pPr>
      <w:rPr>
        <w:rFonts w:cs="Times New Roman"/>
      </w:rPr>
    </w:lvl>
  </w:abstractNum>
  <w:abstractNum w:abstractNumId="29">
    <w:nsid w:val="63A8606C"/>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662E481A"/>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6D011BFD"/>
    <w:multiLevelType w:val="multilevel"/>
    <w:tmpl w:val="54F82686"/>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720200F4"/>
    <w:multiLevelType w:val="multilevel"/>
    <w:tmpl w:val="54F82686"/>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729D50A6"/>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73973CA7"/>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nsid w:val="74AB21D1"/>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nsid w:val="7BF41069"/>
    <w:multiLevelType w:val="hybridMultilevel"/>
    <w:tmpl w:val="B04CE1E2"/>
    <w:lvl w:ilvl="0" w:tplc="1C345AF4">
      <w:start w:val="1"/>
      <w:numFmt w:val="decimal"/>
      <w:lvlText w:val="%1."/>
      <w:lvlJc w:val="left"/>
      <w:pPr>
        <w:tabs>
          <w:tab w:val="num" w:pos="644"/>
        </w:tabs>
        <w:ind w:left="64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27"/>
  </w:num>
  <w:num w:numId="2">
    <w:abstractNumId w:val="11"/>
  </w:num>
  <w:num w:numId="3">
    <w:abstractNumId w:val="16"/>
  </w:num>
  <w:num w:numId="4">
    <w:abstractNumId w:val="24"/>
  </w:num>
  <w:num w:numId="5">
    <w:abstractNumId w:val="3"/>
  </w:num>
  <w:num w:numId="6">
    <w:abstractNumId w:val="32"/>
  </w:num>
  <w:num w:numId="7">
    <w:abstractNumId w:val="28"/>
  </w:num>
  <w:num w:numId="8">
    <w:abstractNumId w:val="23"/>
  </w:num>
  <w:num w:numId="9">
    <w:abstractNumId w:val="29"/>
  </w:num>
  <w:num w:numId="10">
    <w:abstractNumId w:val="35"/>
  </w:num>
  <w:num w:numId="11">
    <w:abstractNumId w:val="12"/>
  </w:num>
  <w:num w:numId="12">
    <w:abstractNumId w:val="0"/>
  </w:num>
  <w:num w:numId="13">
    <w:abstractNumId w:val="36"/>
  </w:num>
  <w:num w:numId="14">
    <w:abstractNumId w:val="18"/>
  </w:num>
  <w:num w:numId="15">
    <w:abstractNumId w:val="14"/>
  </w:num>
  <w:num w:numId="16">
    <w:abstractNumId w:val="1"/>
  </w:num>
  <w:num w:numId="17">
    <w:abstractNumId w:val="21"/>
  </w:num>
  <w:num w:numId="18">
    <w:abstractNumId w:val="15"/>
  </w:num>
  <w:num w:numId="19">
    <w:abstractNumId w:val="30"/>
  </w:num>
  <w:num w:numId="20">
    <w:abstractNumId w:val="6"/>
  </w:num>
  <w:num w:numId="21">
    <w:abstractNumId w:val="31"/>
  </w:num>
  <w:num w:numId="22">
    <w:abstractNumId w:val="9"/>
  </w:num>
  <w:num w:numId="23">
    <w:abstractNumId w:val="19"/>
  </w:num>
  <w:num w:numId="24">
    <w:abstractNumId w:val="5"/>
  </w:num>
  <w:num w:numId="25">
    <w:abstractNumId w:val="4"/>
  </w:num>
  <w:num w:numId="26">
    <w:abstractNumId w:val="7"/>
  </w:num>
  <w:num w:numId="27">
    <w:abstractNumId w:val="33"/>
  </w:num>
  <w:num w:numId="28">
    <w:abstractNumId w:val="34"/>
  </w:num>
  <w:num w:numId="29">
    <w:abstractNumId w:val="25"/>
  </w:num>
  <w:num w:numId="30">
    <w:abstractNumId w:val="20"/>
  </w:num>
  <w:num w:numId="31">
    <w:abstractNumId w:val="8"/>
  </w:num>
  <w:num w:numId="32">
    <w:abstractNumId w:val="13"/>
  </w:num>
  <w:num w:numId="33">
    <w:abstractNumId w:val="10"/>
  </w:num>
  <w:num w:numId="34">
    <w:abstractNumId w:val="2"/>
  </w:num>
  <w:num w:numId="35">
    <w:abstractNumId w:val="17"/>
  </w:num>
  <w:num w:numId="36">
    <w:abstractNumId w:val="26"/>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E03"/>
    <w:rsid w:val="00001AD2"/>
    <w:rsid w:val="0000539C"/>
    <w:rsid w:val="00083470"/>
    <w:rsid w:val="000922A9"/>
    <w:rsid w:val="000D487B"/>
    <w:rsid w:val="001D0BB9"/>
    <w:rsid w:val="001E3B63"/>
    <w:rsid w:val="001E546F"/>
    <w:rsid w:val="002075E4"/>
    <w:rsid w:val="00313CBA"/>
    <w:rsid w:val="00360B8F"/>
    <w:rsid w:val="003A0364"/>
    <w:rsid w:val="003E68B5"/>
    <w:rsid w:val="003F6AD0"/>
    <w:rsid w:val="00406446"/>
    <w:rsid w:val="00435970"/>
    <w:rsid w:val="004F37AD"/>
    <w:rsid w:val="0053137B"/>
    <w:rsid w:val="005C26BB"/>
    <w:rsid w:val="006A4788"/>
    <w:rsid w:val="00741DC1"/>
    <w:rsid w:val="0074658B"/>
    <w:rsid w:val="00762FBE"/>
    <w:rsid w:val="007C1E0B"/>
    <w:rsid w:val="007D4323"/>
    <w:rsid w:val="007D4DB0"/>
    <w:rsid w:val="00821BF6"/>
    <w:rsid w:val="00835646"/>
    <w:rsid w:val="00856833"/>
    <w:rsid w:val="008E1F00"/>
    <w:rsid w:val="00946E2A"/>
    <w:rsid w:val="009B5E03"/>
    <w:rsid w:val="009B6A44"/>
    <w:rsid w:val="009C3C70"/>
    <w:rsid w:val="00A118E3"/>
    <w:rsid w:val="00B47267"/>
    <w:rsid w:val="00B9280D"/>
    <w:rsid w:val="00B9342A"/>
    <w:rsid w:val="00B95277"/>
    <w:rsid w:val="00BC7D51"/>
    <w:rsid w:val="00C31187"/>
    <w:rsid w:val="00C73D8E"/>
    <w:rsid w:val="00C7587A"/>
    <w:rsid w:val="00CC4381"/>
    <w:rsid w:val="00CD0C8C"/>
    <w:rsid w:val="00CD2C3D"/>
    <w:rsid w:val="00CD64E0"/>
    <w:rsid w:val="00D11278"/>
    <w:rsid w:val="00D51FFA"/>
    <w:rsid w:val="00E255F5"/>
    <w:rsid w:val="00EB28A6"/>
    <w:rsid w:val="00ED57F3"/>
    <w:rsid w:val="00F23FCA"/>
    <w:rsid w:val="00F269E6"/>
    <w:rsid w:val="00F87C22"/>
    <w:rsid w:val="00FC57CE"/>
    <w:rsid w:val="00FE6E6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E03"/>
    <w:rPr>
      <w:rFonts w:ascii="Times New Roman" w:eastAsia="Times New Roman" w:hAnsi="Times New Roman"/>
      <w:sz w:val="20"/>
      <w:szCs w:val="20"/>
    </w:rPr>
  </w:style>
  <w:style w:type="paragraph" w:styleId="Nadpis2">
    <w:name w:val="heading 2"/>
    <w:aliases w:val="Podkapitola1,hlavicka,l2,h2,list2,head2,G2,PA Major Section,hlavní odstavec,Nadpis 21"/>
    <w:basedOn w:val="Normln"/>
    <w:next w:val="Normln"/>
    <w:link w:val="Nadpis2Char"/>
    <w:uiPriority w:val="99"/>
    <w:qFormat/>
    <w:rsid w:val="009B5E03"/>
    <w:pPr>
      <w:keepNext/>
      <w:outlineLvl w:val="1"/>
    </w:pPr>
    <w:rPr>
      <w:sz w:val="24"/>
    </w:rPr>
  </w:style>
  <w:style w:type="paragraph" w:styleId="Nadpis9">
    <w:name w:val="heading 9"/>
    <w:basedOn w:val="Normln"/>
    <w:next w:val="Normln"/>
    <w:link w:val="Nadpis9Char"/>
    <w:uiPriority w:val="99"/>
    <w:qFormat/>
    <w:rsid w:val="00BC7D51"/>
    <w:pPr>
      <w:keepNext/>
      <w:keepLines/>
      <w:spacing w:before="200"/>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Podkapitola1 Char,hlavicka Char,l2 Char,h2 Char,list2 Char,head2 Char,G2 Char,PA Major Section Char,hlavní odstavec Char,Nadpis 21 Char"/>
    <w:basedOn w:val="Standardnpsmoodstavce"/>
    <w:link w:val="Nadpis2"/>
    <w:uiPriority w:val="99"/>
    <w:locked/>
    <w:rsid w:val="009B5E03"/>
    <w:rPr>
      <w:rFonts w:ascii="Times New Roman" w:hAnsi="Times New Roman" w:cs="Times New Roman"/>
      <w:sz w:val="20"/>
      <w:szCs w:val="20"/>
      <w:lang w:eastAsia="cs-CZ"/>
    </w:rPr>
  </w:style>
  <w:style w:type="character" w:customStyle="1" w:styleId="Nadpis9Char">
    <w:name w:val="Nadpis 9 Char"/>
    <w:basedOn w:val="Standardnpsmoodstavce"/>
    <w:link w:val="Nadpis9"/>
    <w:uiPriority w:val="99"/>
    <w:semiHidden/>
    <w:locked/>
    <w:rsid w:val="00BC7D51"/>
    <w:rPr>
      <w:rFonts w:ascii="Cambria" w:hAnsi="Cambria" w:cs="Times New Roman"/>
      <w:i/>
      <w:iCs/>
      <w:color w:val="404040"/>
      <w:sz w:val="20"/>
      <w:szCs w:val="20"/>
      <w:lang w:eastAsia="cs-CZ"/>
    </w:rPr>
  </w:style>
  <w:style w:type="paragraph" w:styleId="Zpat">
    <w:name w:val="footer"/>
    <w:basedOn w:val="Normln"/>
    <w:link w:val="ZpatChar"/>
    <w:uiPriority w:val="99"/>
    <w:rsid w:val="009B5E03"/>
    <w:pPr>
      <w:tabs>
        <w:tab w:val="center" w:pos="4536"/>
        <w:tab w:val="right" w:pos="9072"/>
      </w:tabs>
    </w:pPr>
  </w:style>
  <w:style w:type="character" w:customStyle="1" w:styleId="ZpatChar">
    <w:name w:val="Zápatí Char"/>
    <w:basedOn w:val="Standardnpsmoodstavce"/>
    <w:link w:val="Zpat"/>
    <w:uiPriority w:val="99"/>
    <w:locked/>
    <w:rsid w:val="009B5E03"/>
    <w:rPr>
      <w:rFonts w:ascii="Times New Roman" w:hAnsi="Times New Roman" w:cs="Times New Roman"/>
      <w:sz w:val="20"/>
      <w:szCs w:val="20"/>
      <w:lang w:eastAsia="cs-CZ"/>
    </w:rPr>
  </w:style>
  <w:style w:type="paragraph" w:styleId="Zhlav">
    <w:name w:val="header"/>
    <w:basedOn w:val="Normln"/>
    <w:link w:val="ZhlavChar"/>
    <w:uiPriority w:val="99"/>
    <w:rsid w:val="009B5E03"/>
    <w:pPr>
      <w:tabs>
        <w:tab w:val="center" w:pos="4536"/>
        <w:tab w:val="right" w:pos="9072"/>
      </w:tabs>
    </w:pPr>
  </w:style>
  <w:style w:type="character" w:customStyle="1" w:styleId="ZhlavChar">
    <w:name w:val="Záhlaví Char"/>
    <w:basedOn w:val="Standardnpsmoodstavce"/>
    <w:link w:val="Zhlav"/>
    <w:uiPriority w:val="99"/>
    <w:locked/>
    <w:rsid w:val="009B5E03"/>
    <w:rPr>
      <w:rFonts w:ascii="Times New Roman" w:hAnsi="Times New Roman" w:cs="Times New Roman"/>
      <w:sz w:val="20"/>
      <w:szCs w:val="20"/>
      <w:lang w:eastAsia="cs-CZ"/>
    </w:rPr>
  </w:style>
  <w:style w:type="paragraph" w:customStyle="1" w:styleId="Ploha">
    <w:name w:val="Příloha"/>
    <w:basedOn w:val="Normln"/>
    <w:next w:val="Normln"/>
    <w:uiPriority w:val="99"/>
    <w:rsid w:val="009B5E03"/>
    <w:pPr>
      <w:jc w:val="both"/>
    </w:pPr>
    <w:rPr>
      <w:rFonts w:ascii="Tahoma" w:hAnsi="Tahoma" w:cs="Tahoma"/>
      <w:b/>
    </w:rPr>
  </w:style>
  <w:style w:type="paragraph" w:customStyle="1" w:styleId="AAA">
    <w:name w:val="AAA"/>
    <w:basedOn w:val="Nadpis2"/>
    <w:uiPriority w:val="99"/>
    <w:rsid w:val="009B5E03"/>
    <w:pPr>
      <w:numPr>
        <w:numId w:val="7"/>
      </w:numPr>
      <w:spacing w:after="200"/>
      <w:jc w:val="center"/>
    </w:pPr>
    <w:rPr>
      <w:rFonts w:ascii="Palatino Linotype" w:hAnsi="Palatino Linotype"/>
      <w:b/>
      <w:sz w:val="22"/>
      <w:szCs w:val="22"/>
    </w:rPr>
  </w:style>
  <w:style w:type="paragraph" w:styleId="Textbubliny">
    <w:name w:val="Balloon Text"/>
    <w:basedOn w:val="Normln"/>
    <w:link w:val="TextbublinyChar"/>
    <w:uiPriority w:val="99"/>
    <w:semiHidden/>
    <w:rsid w:val="00BC7D51"/>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C7D51"/>
    <w:rPr>
      <w:rFonts w:ascii="Tahoma" w:hAnsi="Tahoma" w:cs="Tahoma"/>
      <w:sz w:val="16"/>
      <w:szCs w:val="16"/>
      <w:lang w:eastAsia="cs-CZ"/>
    </w:rPr>
  </w:style>
  <w:style w:type="paragraph" w:styleId="Zkladntext2">
    <w:name w:val="Body Text 2"/>
    <w:basedOn w:val="Normln"/>
    <w:link w:val="Zkladntext2Char"/>
    <w:uiPriority w:val="99"/>
    <w:semiHidden/>
    <w:rsid w:val="00BC7D51"/>
    <w:pPr>
      <w:framePr w:w="7768" w:h="5761" w:hSpace="142" w:wrap="notBeside" w:vAnchor="text" w:hAnchor="page" w:x="2240" w:y="93"/>
      <w:jc w:val="center"/>
    </w:pPr>
    <w:rPr>
      <w:rFonts w:ascii="Arial" w:hAnsi="Arial" w:cs="Arial"/>
      <w:b/>
      <w:sz w:val="24"/>
      <w:szCs w:val="24"/>
    </w:rPr>
  </w:style>
  <w:style w:type="character" w:customStyle="1" w:styleId="Zkladntext2Char">
    <w:name w:val="Základní text 2 Char"/>
    <w:basedOn w:val="Standardnpsmoodstavce"/>
    <w:link w:val="Zkladntext2"/>
    <w:uiPriority w:val="99"/>
    <w:semiHidden/>
    <w:locked/>
    <w:rsid w:val="00BC7D51"/>
    <w:rPr>
      <w:rFonts w:ascii="Arial" w:hAnsi="Arial" w:cs="Arial"/>
      <w:b/>
      <w:sz w:val="24"/>
      <w:szCs w:val="24"/>
      <w:lang w:eastAsia="cs-CZ"/>
    </w:rPr>
  </w:style>
  <w:style w:type="paragraph" w:customStyle="1" w:styleId="Odstavec0">
    <w:name w:val="Odstavec0"/>
    <w:basedOn w:val="Normln"/>
    <w:uiPriority w:val="99"/>
    <w:rsid w:val="001D0BB9"/>
    <w:pPr>
      <w:tabs>
        <w:tab w:val="left" w:pos="709"/>
      </w:tabs>
      <w:spacing w:before="120"/>
      <w:ind w:left="737" w:hanging="737"/>
      <w:jc w:val="both"/>
    </w:pPr>
    <w:rPr>
      <w:rFonts w:ascii="Arial" w:hAnsi="Arial"/>
      <w:sz w:val="24"/>
      <w:lang w:val="en-GB"/>
    </w:rPr>
  </w:style>
  <w:style w:type="paragraph" w:styleId="Odstavecseseznamem">
    <w:name w:val="List Paragraph"/>
    <w:basedOn w:val="Normln"/>
    <w:uiPriority w:val="99"/>
    <w:qFormat/>
    <w:rsid w:val="001D0BB9"/>
    <w:pPr>
      <w:ind w:left="720"/>
      <w:contextualSpacing/>
    </w:pPr>
  </w:style>
  <w:style w:type="character" w:styleId="Odkaznakoment">
    <w:name w:val="annotation reference"/>
    <w:basedOn w:val="Standardnpsmoodstavce"/>
    <w:uiPriority w:val="99"/>
    <w:semiHidden/>
    <w:rsid w:val="003E68B5"/>
    <w:rPr>
      <w:rFonts w:cs="Times New Roman"/>
      <w:sz w:val="16"/>
      <w:szCs w:val="16"/>
    </w:rPr>
  </w:style>
  <w:style w:type="paragraph" w:styleId="Textkomente">
    <w:name w:val="annotation text"/>
    <w:basedOn w:val="Normln"/>
    <w:link w:val="TextkomenteChar"/>
    <w:uiPriority w:val="99"/>
    <w:semiHidden/>
    <w:rsid w:val="003E68B5"/>
  </w:style>
  <w:style w:type="character" w:customStyle="1" w:styleId="TextkomenteChar">
    <w:name w:val="Text komentáře Char"/>
    <w:basedOn w:val="Standardnpsmoodstavce"/>
    <w:link w:val="Textkomente"/>
    <w:uiPriority w:val="99"/>
    <w:semiHidden/>
    <w:rsid w:val="00FD52EF"/>
    <w:rPr>
      <w:rFonts w:ascii="Times New Roman" w:eastAsia="Times New Roman" w:hAnsi="Times New Roman"/>
      <w:sz w:val="20"/>
      <w:szCs w:val="20"/>
    </w:rPr>
  </w:style>
  <w:style w:type="paragraph" w:styleId="Pedmtkomente">
    <w:name w:val="annotation subject"/>
    <w:basedOn w:val="Textkomente"/>
    <w:next w:val="Textkomente"/>
    <w:link w:val="PedmtkomenteChar"/>
    <w:uiPriority w:val="99"/>
    <w:semiHidden/>
    <w:rsid w:val="003E68B5"/>
    <w:rPr>
      <w:b/>
      <w:bCs/>
    </w:rPr>
  </w:style>
  <w:style w:type="character" w:customStyle="1" w:styleId="PedmtkomenteChar">
    <w:name w:val="Předmět komentáře Char"/>
    <w:basedOn w:val="TextkomenteChar"/>
    <w:link w:val="Pedmtkomente"/>
    <w:uiPriority w:val="99"/>
    <w:semiHidden/>
    <w:rsid w:val="00FD52EF"/>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596206">
      <w:marLeft w:val="0"/>
      <w:marRight w:val="0"/>
      <w:marTop w:val="0"/>
      <w:marBottom w:val="0"/>
      <w:divBdr>
        <w:top w:val="none" w:sz="0" w:space="0" w:color="auto"/>
        <w:left w:val="none" w:sz="0" w:space="0" w:color="auto"/>
        <w:bottom w:val="none" w:sz="0" w:space="0" w:color="auto"/>
        <w:right w:val="none" w:sz="0" w:space="0" w:color="auto"/>
      </w:divBdr>
    </w:div>
    <w:div w:id="1492596207">
      <w:marLeft w:val="0"/>
      <w:marRight w:val="0"/>
      <w:marTop w:val="0"/>
      <w:marBottom w:val="0"/>
      <w:divBdr>
        <w:top w:val="none" w:sz="0" w:space="0" w:color="auto"/>
        <w:left w:val="none" w:sz="0" w:space="0" w:color="auto"/>
        <w:bottom w:val="none" w:sz="0" w:space="0" w:color="auto"/>
        <w:right w:val="none" w:sz="0" w:space="0" w:color="auto"/>
      </w:divBdr>
    </w:div>
    <w:div w:id="1492596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14</Pages>
  <Words>5643</Words>
  <Characters>33299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Příloha č</vt:lpstr>
    </vt:vector>
  </TitlesOfParts>
  <Company>Pardubický kraj</Company>
  <LinksUpToDate>false</LinksUpToDate>
  <CharactersWithSpaces>38865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Římánek Vladimír Ing.</dc:creator>
  <cp:keywords/>
  <dc:description/>
  <cp:lastModifiedBy>Pavel Menšl</cp:lastModifiedBy>
  <cp:revision>6</cp:revision>
  <cp:lastPrinted>2015-01-26T07:03:00Z</cp:lastPrinted>
  <dcterms:created xsi:type="dcterms:W3CDTF">2015-01-20T16:40:00Z</dcterms:created>
  <dcterms:modified xsi:type="dcterms:W3CDTF">2015-01-26T09:58:00Z</dcterms:modified>
</cp:coreProperties>
</file>