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7DCFB67E"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45EEA847" w14:textId="6F08B47D"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38999C99" w:rsidR="0024457F" w:rsidRPr="00D6231E" w:rsidRDefault="0024457F" w:rsidP="00E76B9D">
      <w:pPr>
        <w:jc w:val="both"/>
        <w:rPr>
          <w:rFonts w:asciiTheme="minorHAnsi" w:hAnsiTheme="minorHAnsi" w:cstheme="minorHAnsi"/>
          <w:b/>
          <w:bCs/>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e zjednodušeném podlimitním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D6231E" w:rsidRPr="00D6231E">
        <w:rPr>
          <w:rFonts w:asciiTheme="minorHAnsi" w:hAnsiTheme="minorHAnsi" w:cstheme="minorHAnsi"/>
          <w:b/>
          <w:bCs/>
          <w:sz w:val="22"/>
          <w:szCs w:val="22"/>
        </w:rPr>
        <w:t xml:space="preserve">Léčivý přípravek ATC </w:t>
      </w:r>
      <w:r w:rsidR="00602BE9">
        <w:rPr>
          <w:rFonts w:asciiTheme="minorHAnsi" w:hAnsiTheme="minorHAnsi" w:cstheme="minorHAnsi"/>
          <w:b/>
          <w:bCs/>
          <w:sz w:val="22"/>
          <w:szCs w:val="22"/>
        </w:rPr>
        <w:t xml:space="preserve">skupiny </w:t>
      </w:r>
      <w:hyperlink r:id="rId8" w:history="1">
        <w:r w:rsidR="00D6231E" w:rsidRPr="00D6231E">
          <w:rPr>
            <w:rFonts w:asciiTheme="minorHAnsi" w:hAnsiTheme="minorHAnsi" w:cstheme="minorHAnsi"/>
            <w:b/>
            <w:bCs/>
            <w:color w:val="000000"/>
            <w:sz w:val="22"/>
            <w:szCs w:val="22"/>
          </w:rPr>
          <w:t>V08AB11</w:t>
        </w:r>
      </w:hyperlink>
      <w:r w:rsidR="00D6231E" w:rsidRPr="00D6231E">
        <w:rPr>
          <w:rFonts w:asciiTheme="minorHAnsi" w:hAnsiTheme="minorHAnsi" w:cstheme="minorHAnsi"/>
          <w:b/>
          <w:bCs/>
          <w:sz w:val="22"/>
          <w:szCs w:val="22"/>
        </w:rPr>
        <w:t xml:space="preserve"> s účinnou látkou jobitridol</w:t>
      </w:r>
      <w:r w:rsidR="00D6231E">
        <w:rPr>
          <w:rFonts w:asciiTheme="minorHAnsi" w:hAnsiTheme="minorHAnsi" w:cstheme="minorHAns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4C5CA73E"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hyperlink r:id="rId9" w:history="1">
        <w:r w:rsidR="00D6231E" w:rsidRPr="00D6231E">
          <w:rPr>
            <w:rFonts w:asciiTheme="minorHAnsi" w:hAnsiTheme="minorHAnsi" w:cstheme="minorHAnsi"/>
            <w:b/>
            <w:bCs/>
            <w:color w:val="000000"/>
            <w:sz w:val="22"/>
            <w:szCs w:val="22"/>
          </w:rPr>
          <w:t>V08AB11</w:t>
        </w:r>
      </w:hyperlink>
      <w:r w:rsidR="009F5531" w:rsidRPr="002606F5">
        <w:rPr>
          <w:rFonts w:asciiTheme="minorHAnsi" w:hAnsiTheme="minorHAnsi" w:cstheme="minorHAnsi"/>
          <w:bCs/>
          <w:sz w:val="22"/>
          <w:szCs w:val="22"/>
        </w:rPr>
        <w:t xml:space="preserve"> s účinnou látkou</w:t>
      </w:r>
      <w:r w:rsidR="009F5531" w:rsidRPr="002606F5">
        <w:rPr>
          <w:rFonts w:asciiTheme="minorHAnsi" w:hAnsiTheme="minorHAnsi" w:cstheme="minorHAnsi"/>
          <w:b/>
          <w:sz w:val="22"/>
          <w:szCs w:val="22"/>
        </w:rPr>
        <w:t xml:space="preserve"> </w:t>
      </w:r>
      <w:r w:rsidR="00D6231E" w:rsidRPr="00D6231E">
        <w:rPr>
          <w:rFonts w:asciiTheme="minorHAnsi" w:hAnsiTheme="minorHAnsi" w:cstheme="minorHAnsi"/>
          <w:b/>
          <w:bCs/>
          <w:sz w:val="22"/>
          <w:szCs w:val="22"/>
        </w:rPr>
        <w:t>jobitridol</w:t>
      </w:r>
      <w:r w:rsidR="00096DC0">
        <w:rPr>
          <w:rFonts w:ascii="Calibri" w:hAnsi="Calibri" w:cs="Arial"/>
          <w:b/>
          <w:bCs/>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D6231E">
        <w:rPr>
          <w:rFonts w:ascii="Calibri" w:hAnsi="Calibri" w:cs="Calibri"/>
          <w:sz w:val="22"/>
          <w:szCs w:val="22"/>
        </w:rPr>
        <w:t>činí 1 pracovní den od doručení dílčí objednávky prodávajícímu, nebude-li po vzájemné dohodě stanoveno jinak. Minimální četnost dodávek na míst</w:t>
      </w:r>
      <w:r w:rsidR="00211171" w:rsidRPr="00D6231E">
        <w:rPr>
          <w:rFonts w:ascii="Calibri" w:hAnsi="Calibri" w:cs="Calibri"/>
          <w:sz w:val="22"/>
          <w:szCs w:val="22"/>
        </w:rPr>
        <w:t>o</w:t>
      </w:r>
      <w:r w:rsidR="00787886" w:rsidRPr="00D6231E">
        <w:rPr>
          <w:rFonts w:ascii="Calibri" w:hAnsi="Calibri" w:cs="Calibri"/>
          <w:sz w:val="22"/>
          <w:szCs w:val="22"/>
        </w:rPr>
        <w:t xml:space="preserve"> dodání je 2x týdně, nebude-li po vzájemné dohodě stanoveno jinak</w:t>
      </w:r>
      <w:r w:rsidR="006D7BFA" w:rsidRPr="00D6231E">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910E99">
        <w:rPr>
          <w:rFonts w:ascii="Calibri" w:hAnsi="Calibri" w:cs="Calibri"/>
          <w:bCs/>
          <w:szCs w:val="22"/>
          <w:highlight w:val="yellow"/>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8E5F49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w:t>
      </w:r>
      <w:r w:rsidR="006F16C3">
        <w:rPr>
          <w:rFonts w:ascii="Calibri" w:hAnsi="Calibri" w:cs="Times New Roman"/>
          <w:szCs w:val="22"/>
        </w:rPr>
        <w:t>í</w:t>
      </w:r>
      <w:r w:rsidRPr="004617FC">
        <w:rPr>
          <w:rFonts w:ascii="Calibri" w:hAnsi="Calibri" w:cs="Times New Roman"/>
          <w:szCs w:val="22"/>
        </w:rPr>
        <w:t xml:space="preserve">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352E357C"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195B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9C1A7F">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D6231E">
        <w:rPr>
          <w:rFonts w:ascii="Calibri" w:hAnsi="Calibri" w:cs="Calibri"/>
          <w:b/>
          <w:bCs/>
          <w:sz w:val="22"/>
          <w:szCs w:val="22"/>
        </w:rPr>
        <w:t xml:space="preserve">za období </w:t>
      </w:r>
      <w:r w:rsidR="00690D0E" w:rsidRPr="00D6231E">
        <w:rPr>
          <w:rFonts w:ascii="Calibri" w:hAnsi="Calibri" w:cs="Calibri"/>
          <w:b/>
          <w:bCs/>
          <w:sz w:val="22"/>
          <w:szCs w:val="22"/>
        </w:rPr>
        <w:t>2 let (24</w:t>
      </w:r>
      <w:r w:rsidR="00D51DFE" w:rsidRPr="00D6231E">
        <w:rPr>
          <w:rFonts w:ascii="Calibri" w:hAnsi="Calibri" w:cs="Calibri"/>
          <w:b/>
          <w:bCs/>
          <w:sz w:val="22"/>
          <w:szCs w:val="22"/>
        </w:rPr>
        <w:t xml:space="preserve"> měsíců)</w:t>
      </w:r>
      <w:r w:rsidR="009306B9" w:rsidRPr="00D6231E">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9C1A7F">
      <w:pPr>
        <w:pStyle w:val="Zkladntextodsazen3"/>
        <w:jc w:val="both"/>
        <w:rPr>
          <w:rFonts w:ascii="Calibri" w:hAnsi="Calibri" w:cs="Calibri"/>
          <w:sz w:val="22"/>
          <w:szCs w:val="22"/>
        </w:rPr>
      </w:pPr>
    </w:p>
    <w:p w14:paraId="7CF275EB" w14:textId="52FF2FBB"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7FDBB107" w:rsidR="00964F33" w:rsidRDefault="00964F33" w:rsidP="009C1A7F">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2A235F71" w:rsidR="00964F33" w:rsidRDefault="00964F33" w:rsidP="009C1A7F">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9C1A7F">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C1A7F">
      <w:pPr>
        <w:pStyle w:val="Zkladntextodsazen3"/>
        <w:tabs>
          <w:tab w:val="left" w:pos="1418"/>
        </w:tabs>
        <w:spacing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26ED51"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10" w:history="1">
        <w:r w:rsidR="00AD5A8C" w:rsidRPr="00DB3AA3">
          <w:rPr>
            <w:rStyle w:val="Hypertextovodkaz"/>
            <w:rFonts w:ascii="Calibri" w:hAnsi="Calibri" w:cs="Calibri"/>
            <w:sz w:val="22"/>
            <w:szCs w:val="22"/>
          </w:rPr>
          <w:t>fakturace@nempk.cz</w:t>
        </w:r>
      </w:hyperlink>
      <w:r w:rsidR="0099587F" w:rsidRPr="004617FC">
        <w:rPr>
          <w:rFonts w:ascii="Calibri" w:hAnsi="Calibri" w:cs="Calibri"/>
          <w:sz w:val="22"/>
          <w:szCs w:val="22"/>
        </w:rPr>
        <w:t>.</w:t>
      </w:r>
    </w:p>
    <w:p w14:paraId="11536C9A" w14:textId="09FF504D" w:rsidR="00A6648D" w:rsidRPr="004617FC" w:rsidRDefault="00AD5A8C" w:rsidP="001424AE">
      <w:pPr>
        <w:ind w:left="709" w:hanging="709"/>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sidRPr="007D4423">
        <w:rPr>
          <w:rFonts w:ascii="Calibri" w:eastAsia="SimSun" w:hAnsi="Calibri" w:cs="Calibri"/>
          <w:kern w:val="1"/>
          <w:sz w:val="22"/>
          <w:szCs w:val="22"/>
          <w:lang w:eastAsia="hi-IN" w:bidi="hi-IN"/>
        </w:rPr>
        <w:t xml:space="preserve">Faktura musí </w:t>
      </w:r>
      <w:r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w:t>
      </w:r>
    </w:p>
    <w:p w14:paraId="487A17BA"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5.4</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77777777"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5.5</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6A9150B8"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5.6</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76BF5005"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5.7</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77777777"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13CFCA74" w14:textId="6F935273" w:rsidR="00D53BCC"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2486A532" w14:textId="7E1400B4" w:rsidR="007B7F5F" w:rsidRPr="0040474A"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4</w:t>
      </w:r>
      <w:r w:rsidR="007B7F5F" w:rsidRPr="004617FC">
        <w:rPr>
          <w:rFonts w:ascii="Calibri" w:hAnsi="Calibri" w:cs="Calibri"/>
          <w:b/>
          <w:sz w:val="22"/>
          <w:szCs w:val="22"/>
        </w:rPr>
        <w:tab/>
      </w:r>
      <w:r w:rsidR="00035495" w:rsidRPr="0040474A">
        <w:rPr>
          <w:rFonts w:ascii="Calibri" w:hAnsi="Calibri" w:cs="Calibri"/>
          <w:bCs/>
          <w:sz w:val="22"/>
          <w:szCs w:val="22"/>
        </w:rPr>
        <w:t>Dodávka nebo část</w:t>
      </w:r>
      <w:r w:rsidR="00035495" w:rsidRPr="0040474A">
        <w:rPr>
          <w:rFonts w:ascii="Calibri" w:hAnsi="Calibri" w:cs="Calibri"/>
          <w:b/>
          <w:sz w:val="22"/>
          <w:szCs w:val="22"/>
        </w:rPr>
        <w:t xml:space="preserve"> </w:t>
      </w:r>
      <w:r w:rsidR="00784765" w:rsidRPr="0040474A">
        <w:rPr>
          <w:rFonts w:ascii="Calibri" w:hAnsi="Calibri" w:cs="Calibri"/>
          <w:bCs/>
          <w:sz w:val="22"/>
          <w:szCs w:val="22"/>
        </w:rPr>
        <w:t>dodávky</w:t>
      </w:r>
      <w:r w:rsidR="00784765" w:rsidRPr="0040474A">
        <w:rPr>
          <w:rFonts w:ascii="Calibri" w:hAnsi="Calibri" w:cs="Calibri"/>
          <w:b/>
          <w:sz w:val="22"/>
          <w:szCs w:val="22"/>
        </w:rPr>
        <w:t xml:space="preserve"> </w:t>
      </w:r>
      <w:r w:rsidR="007B7F5F" w:rsidRPr="0040474A">
        <w:rPr>
          <w:rFonts w:ascii="Calibri" w:hAnsi="Calibri" w:cs="Calibri"/>
          <w:sz w:val="22"/>
          <w:szCs w:val="22"/>
        </w:rPr>
        <w:t>bude/nebude plněna formou poddodávky.</w:t>
      </w:r>
      <w:r w:rsidR="0024457F" w:rsidRPr="0040474A">
        <w:rPr>
          <w:rFonts w:ascii="Calibri" w:hAnsi="Calibri" w:cs="Calibri"/>
          <w:sz w:val="22"/>
          <w:szCs w:val="22"/>
        </w:rPr>
        <w:tab/>
      </w:r>
    </w:p>
    <w:p w14:paraId="2596887A" w14:textId="6746AA3F" w:rsidR="00D53BCC" w:rsidRPr="00CF2196" w:rsidRDefault="007B7F5F" w:rsidP="00345638">
      <w:pPr>
        <w:tabs>
          <w:tab w:val="left" w:pos="0"/>
        </w:tabs>
        <w:ind w:left="709" w:hanging="706"/>
        <w:jc w:val="both"/>
        <w:rPr>
          <w:rFonts w:ascii="Calibri" w:hAnsi="Calibri" w:cs="Calibri"/>
          <w:i/>
          <w:sz w:val="22"/>
          <w:szCs w:val="22"/>
        </w:rPr>
      </w:pPr>
      <w:r w:rsidRPr="0040474A">
        <w:rPr>
          <w:rFonts w:ascii="Calibri" w:hAnsi="Calibri" w:cs="Calibri"/>
          <w:sz w:val="22"/>
          <w:szCs w:val="22"/>
        </w:rPr>
        <w:tab/>
      </w:r>
      <w:r w:rsidR="00D53BCC" w:rsidRPr="00CF2196">
        <w:rPr>
          <w:rFonts w:ascii="Calibri" w:hAnsi="Calibri" w:cs="Calibri"/>
          <w:i/>
          <w:sz w:val="22"/>
          <w:szCs w:val="22"/>
        </w:rPr>
        <w:t xml:space="preserve">Pokud bude část dodávky zboží dle této smlouvy plněna formou </w:t>
      </w:r>
      <w:r w:rsidR="00543774" w:rsidRPr="00CF2196">
        <w:rPr>
          <w:rFonts w:ascii="Calibri" w:hAnsi="Calibri" w:cs="Calibri"/>
          <w:i/>
          <w:sz w:val="22"/>
          <w:szCs w:val="22"/>
        </w:rPr>
        <w:t>pod</w:t>
      </w:r>
      <w:r w:rsidR="00D53BCC" w:rsidRPr="00CF2196">
        <w:rPr>
          <w:rFonts w:ascii="Calibri" w:hAnsi="Calibri" w:cs="Calibri"/>
          <w:i/>
          <w:sz w:val="22"/>
          <w:szCs w:val="22"/>
        </w:rPr>
        <w:t xml:space="preserve">dodávky, prodávající závazně uvádí identifikační údaje dotčeného poddodavatele a specifikaci části dodávky zboží, která bude plněna formou </w:t>
      </w:r>
      <w:r w:rsidR="00543774" w:rsidRPr="00CF2196">
        <w:rPr>
          <w:rFonts w:ascii="Calibri" w:hAnsi="Calibri" w:cs="Calibri"/>
          <w:i/>
          <w:sz w:val="22"/>
          <w:szCs w:val="22"/>
        </w:rPr>
        <w:t>pod</w:t>
      </w:r>
      <w:r w:rsidR="00D53BCC" w:rsidRPr="00CF2196">
        <w:rPr>
          <w:rFonts w:ascii="Calibri" w:hAnsi="Calibri" w:cs="Calibri"/>
          <w:i/>
          <w:sz w:val="22"/>
          <w:szCs w:val="22"/>
        </w:rPr>
        <w:t>dodávky:</w:t>
      </w:r>
    </w:p>
    <w:p w14:paraId="1AFE7CF9" w14:textId="73559D68" w:rsidR="0024457F" w:rsidRPr="00CF2196" w:rsidRDefault="007B7F5F" w:rsidP="00345638">
      <w:pPr>
        <w:tabs>
          <w:tab w:val="left" w:pos="0"/>
        </w:tabs>
        <w:ind w:left="709" w:hanging="706"/>
        <w:jc w:val="both"/>
        <w:rPr>
          <w:rFonts w:ascii="Calibri" w:hAnsi="Calibri" w:cs="Calibri"/>
          <w:i/>
          <w:sz w:val="22"/>
          <w:szCs w:val="22"/>
        </w:rPr>
      </w:pPr>
      <w:r w:rsidRPr="00CF2196">
        <w:rPr>
          <w:rFonts w:ascii="Calibri" w:hAnsi="Calibri" w:cs="Calibri"/>
          <w:i/>
          <w:sz w:val="22"/>
          <w:szCs w:val="22"/>
        </w:rPr>
        <w:tab/>
      </w:r>
      <w:r w:rsidRPr="00CF2196">
        <w:rPr>
          <w:rFonts w:ascii="Calibri" w:hAnsi="Calibri" w:cs="Calibri"/>
          <w:i/>
          <w:sz w:val="22"/>
          <w:szCs w:val="22"/>
          <w:highlight w:val="yellow"/>
        </w:rPr>
        <w:t>………………………………………………………………………………………………………………………………………………</w:t>
      </w:r>
      <w:r w:rsidR="00035495" w:rsidRPr="00CF2196">
        <w:rPr>
          <w:rFonts w:ascii="Calibri" w:hAnsi="Calibri" w:cs="Calibri"/>
          <w:i/>
          <w:sz w:val="22"/>
          <w:szCs w:val="22"/>
          <w:highlight w:val="yellow"/>
        </w:rPr>
        <w:t>..</w:t>
      </w:r>
    </w:p>
    <w:p w14:paraId="300D2F54" w14:textId="1A07867A" w:rsidR="00D53BCC" w:rsidRPr="00CF2196" w:rsidRDefault="00D53BCC" w:rsidP="00345638">
      <w:pPr>
        <w:tabs>
          <w:tab w:val="left" w:pos="0"/>
        </w:tabs>
        <w:ind w:left="709" w:hanging="706"/>
        <w:jc w:val="both"/>
        <w:rPr>
          <w:rFonts w:ascii="Calibri" w:hAnsi="Calibri" w:cs="Calibri"/>
          <w:i/>
          <w:sz w:val="22"/>
          <w:szCs w:val="22"/>
        </w:rPr>
      </w:pPr>
      <w:r w:rsidRPr="00CF2196">
        <w:rPr>
          <w:rFonts w:ascii="Calibri" w:hAnsi="Calibri" w:cs="Calibri"/>
          <w:b/>
          <w:i/>
          <w:sz w:val="22"/>
          <w:szCs w:val="22"/>
        </w:rPr>
        <w:tab/>
      </w:r>
      <w:r w:rsidRPr="00CF2196">
        <w:rPr>
          <w:rFonts w:ascii="Calibri" w:hAnsi="Calibri" w:cs="Calibri"/>
          <w:i/>
          <w:sz w:val="22"/>
          <w:szCs w:val="22"/>
        </w:rPr>
        <w:t xml:space="preserve">Případná změna </w:t>
      </w:r>
      <w:r w:rsidR="005B26ED" w:rsidRPr="00CF2196">
        <w:rPr>
          <w:rFonts w:ascii="Calibri" w:hAnsi="Calibri" w:cs="Calibri"/>
          <w:i/>
          <w:sz w:val="22"/>
          <w:szCs w:val="22"/>
        </w:rPr>
        <w:t xml:space="preserve">poddodavatele </w:t>
      </w:r>
      <w:r w:rsidRPr="00CF2196">
        <w:rPr>
          <w:rFonts w:ascii="Calibri" w:hAnsi="Calibri" w:cs="Calibri"/>
          <w:i/>
          <w:sz w:val="22"/>
          <w:szCs w:val="22"/>
        </w:rPr>
        <w:t>dle této smlouvy podléhá předchozímu písemnému souhlasu ze strany kupujícího.</w:t>
      </w:r>
    </w:p>
    <w:p w14:paraId="04DD7F50" w14:textId="28421142" w:rsidR="0024457F"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5</w:t>
      </w:r>
      <w:r w:rsidR="0024457F" w:rsidRPr="004617FC">
        <w:rPr>
          <w:rFonts w:ascii="Calibri" w:hAnsi="Calibri" w:cs="Calibri"/>
          <w:sz w:val="22"/>
          <w:szCs w:val="22"/>
        </w:rPr>
        <w:tab/>
      </w:r>
      <w:r w:rsidR="00031EBF" w:rsidRPr="004617FC">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w:t>
      </w:r>
      <w:r w:rsidR="007F5FB4" w:rsidRPr="004617FC">
        <w:rPr>
          <w:rFonts w:ascii="Calibri" w:hAnsi="Calibri" w:cs="Calibri"/>
          <w:sz w:val="22"/>
          <w:szCs w:val="22"/>
        </w:rPr>
        <w:t xml:space="preserve">, </w:t>
      </w:r>
      <w:r w:rsidR="00031EBF" w:rsidRPr="004617FC">
        <w:rPr>
          <w:rFonts w:ascii="Calibri" w:hAnsi="Calibri" w:cs="Calibri"/>
          <w:sz w:val="22"/>
          <w:szCs w:val="22"/>
        </w:rPr>
        <w:t>třetím osobám (</w:t>
      </w:r>
      <w:r w:rsidR="00031EBF" w:rsidRPr="004617FC">
        <w:rPr>
          <w:rFonts w:ascii="Calibri" w:hAnsi="Calibri" w:cs="Calibri"/>
          <w:i/>
          <w:iCs/>
          <w:sz w:val="22"/>
          <w:szCs w:val="22"/>
        </w:rPr>
        <w:t>mimo poddodavatele</w:t>
      </w:r>
      <w:r w:rsidR="00031EBF" w:rsidRPr="004617FC">
        <w:rPr>
          <w:rFonts w:ascii="Calibri" w:hAnsi="Calibri" w:cs="Calibri"/>
          <w:sz w:val="22"/>
          <w:szCs w:val="22"/>
        </w:rPr>
        <w:t>). Poskytnuté informace jsou ve smyslu</w:t>
      </w:r>
      <w:r w:rsidRPr="004617FC">
        <w:rPr>
          <w:rFonts w:ascii="Calibri" w:hAnsi="Calibri" w:cs="Calibri"/>
          <w:sz w:val="22"/>
          <w:szCs w:val="22"/>
        </w:rPr>
        <w:t xml:space="preserve"> § 1730 OZ</w:t>
      </w:r>
      <w:r w:rsidR="00031EBF" w:rsidRPr="004617FC">
        <w:rPr>
          <w:rFonts w:ascii="Calibri" w:hAnsi="Calibri" w:cs="Calibri"/>
          <w:sz w:val="22"/>
          <w:szCs w:val="22"/>
        </w:rPr>
        <w:t xml:space="preserve"> považovány za důvěrné</w:t>
      </w:r>
      <w:r w:rsidR="0024457F" w:rsidRPr="004617FC">
        <w:rPr>
          <w:rFonts w:ascii="Calibri" w:hAnsi="Calibri" w:cs="Calibri"/>
          <w:sz w:val="22"/>
          <w:szCs w:val="22"/>
        </w:rPr>
        <w:t xml:space="preserve">. </w:t>
      </w:r>
    </w:p>
    <w:p w14:paraId="36C5883A" w14:textId="5EF57EA1" w:rsidR="0024457F" w:rsidRPr="004617FC" w:rsidRDefault="0024457F" w:rsidP="00A559C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8637B6" w:rsidRPr="004617FC">
        <w:rPr>
          <w:rFonts w:ascii="Calibri" w:hAnsi="Calibri" w:cs="Calibri"/>
          <w:b/>
          <w:sz w:val="22"/>
          <w:szCs w:val="22"/>
        </w:rPr>
        <w:t>.</w:t>
      </w:r>
      <w:r w:rsidR="000A2A80">
        <w:rPr>
          <w:rFonts w:ascii="Calibri" w:hAnsi="Calibri" w:cs="Calibri"/>
          <w:b/>
          <w:sz w:val="22"/>
          <w:szCs w:val="22"/>
        </w:rPr>
        <w:t>6</w:t>
      </w:r>
      <w:r w:rsidRPr="004617FC">
        <w:rPr>
          <w:rFonts w:ascii="Calibri" w:hAnsi="Calibri" w:cs="Calibri"/>
          <w:sz w:val="22"/>
          <w:szCs w:val="22"/>
        </w:rPr>
        <w:tab/>
      </w:r>
      <w:r w:rsidR="00031EBF" w:rsidRPr="004617FC">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4617FC">
        <w:rPr>
          <w:rFonts w:ascii="Calibri" w:hAnsi="Calibri" w:cs="Calibri"/>
          <w:sz w:val="22"/>
          <w:szCs w:val="22"/>
        </w:rPr>
        <w:t>ísemné formě v českém jazyce a</w:t>
      </w:r>
      <w:r w:rsidR="00031EBF" w:rsidRPr="004617FC">
        <w:rPr>
          <w:rFonts w:ascii="Calibri" w:hAnsi="Calibri" w:cs="Calibri"/>
          <w:sz w:val="22"/>
          <w:szCs w:val="22"/>
        </w:rPr>
        <w:t xml:space="preserve"> doručují se buď osobně</w:t>
      </w:r>
      <w:r w:rsidR="0080728A" w:rsidRPr="004617FC">
        <w:rPr>
          <w:rFonts w:ascii="Calibri" w:hAnsi="Calibri" w:cs="Calibri"/>
          <w:sz w:val="22"/>
          <w:szCs w:val="22"/>
        </w:rPr>
        <w:t>,</w:t>
      </w:r>
      <w:r w:rsidR="00031EBF" w:rsidRPr="004617FC">
        <w:rPr>
          <w:rFonts w:ascii="Calibri" w:hAnsi="Calibri" w:cs="Calibri"/>
          <w:sz w:val="22"/>
          <w:szCs w:val="22"/>
        </w:rPr>
        <w:t xml:space="preserve"> doporučenou poštou </w:t>
      </w:r>
      <w:r w:rsidR="0080728A" w:rsidRPr="004617FC">
        <w:rPr>
          <w:rFonts w:ascii="Calibri" w:hAnsi="Calibri" w:cs="Calibri"/>
          <w:sz w:val="22"/>
          <w:szCs w:val="22"/>
        </w:rPr>
        <w:t xml:space="preserve">nebo datovou schránkou </w:t>
      </w:r>
      <w:r w:rsidR="00031EBF" w:rsidRPr="004617FC">
        <w:rPr>
          <w:rFonts w:ascii="Calibri" w:hAnsi="Calibri" w:cs="Calibri"/>
          <w:sz w:val="22"/>
          <w:szCs w:val="22"/>
        </w:rPr>
        <w:t>či e-mailem</w:t>
      </w:r>
      <w:r w:rsidR="00AA5D7B" w:rsidRPr="004617FC">
        <w:rPr>
          <w:rFonts w:ascii="Calibri" w:hAnsi="Calibri" w:cs="Calibri"/>
          <w:sz w:val="22"/>
          <w:szCs w:val="22"/>
        </w:rPr>
        <w:t xml:space="preserve"> </w:t>
      </w:r>
      <w:r w:rsidR="00031EBF" w:rsidRPr="004617FC">
        <w:rPr>
          <w:rFonts w:ascii="Calibri" w:hAnsi="Calibri" w:cs="Calibri"/>
          <w:sz w:val="22"/>
          <w:szCs w:val="22"/>
        </w:rPr>
        <w:t>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5307F96D" w14:textId="457DF043"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7</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72F792C0"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8</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lastRenderedPageBreak/>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F77E40" w:rsidRPr="006F16C3">
        <w:rPr>
          <w:rFonts w:ascii="Calibri" w:hAnsi="Calibri" w:cs="Calibri"/>
          <w:iCs/>
          <w:sz w:val="22"/>
          <w:szCs w:val="22"/>
        </w:rPr>
        <w:t>3</w:t>
      </w:r>
      <w:r w:rsidR="00452385" w:rsidRPr="006F16C3">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31E">
        <w:rPr>
          <w:rFonts w:ascii="Calibri" w:hAnsi="Calibri" w:cs="Calibri"/>
          <w:b/>
          <w:iCs/>
          <w:sz w:val="22"/>
          <w:szCs w:val="22"/>
        </w:rPr>
        <w:t xml:space="preserve">uzavírá na dobu </w:t>
      </w:r>
      <w:r w:rsidR="00F77E40" w:rsidRPr="00D6231E">
        <w:rPr>
          <w:rFonts w:ascii="Calibri" w:hAnsi="Calibri" w:cs="Calibri"/>
          <w:b/>
          <w:iCs/>
          <w:sz w:val="22"/>
          <w:szCs w:val="22"/>
        </w:rPr>
        <w:t>dvou let</w:t>
      </w:r>
      <w:r w:rsidR="00A31487" w:rsidRPr="00D6231E">
        <w:rPr>
          <w:rFonts w:ascii="Calibri" w:hAnsi="Calibri" w:cs="Calibri"/>
          <w:b/>
          <w:iCs/>
          <w:sz w:val="22"/>
          <w:szCs w:val="22"/>
        </w:rPr>
        <w:t xml:space="preserve"> </w:t>
      </w:r>
      <w:r w:rsidR="00A31487" w:rsidRPr="00D6231E">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76B9D">
      <w:headerReference w:type="default" r:id="rId11"/>
      <w:footerReference w:type="default" r:id="rId12"/>
      <w:pgSz w:w="11906" w:h="16838"/>
      <w:pgMar w:top="1361"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89595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89595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3A4E4F">
          <wp:simplePos x="0" y="0"/>
          <wp:positionH relativeFrom="margin">
            <wp:align>right</wp:align>
          </wp:positionH>
          <wp:positionV relativeFrom="paragraph">
            <wp:posOffset>-662696</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9"/>
  </w:num>
  <w:num w:numId="5">
    <w:abstractNumId w:val="4"/>
  </w:num>
  <w:num w:numId="6">
    <w:abstractNumId w:val="8"/>
  </w:num>
  <w:num w:numId="7">
    <w:abstractNumId w:val="14"/>
  </w:num>
  <w:num w:numId="8">
    <w:abstractNumId w:val="9"/>
  </w:num>
  <w:num w:numId="9">
    <w:abstractNumId w:val="2"/>
  </w:num>
  <w:num w:numId="10">
    <w:abstractNumId w:val="16"/>
  </w:num>
  <w:num w:numId="11">
    <w:abstractNumId w:val="12"/>
  </w:num>
  <w:num w:numId="12">
    <w:abstractNumId w:val="15"/>
  </w:num>
  <w:num w:numId="13">
    <w:abstractNumId w:val="5"/>
  </w:num>
  <w:num w:numId="14">
    <w:abstractNumId w:val="6"/>
  </w:num>
  <w:num w:numId="15">
    <w:abstractNumId w:val="1"/>
  </w:num>
  <w:num w:numId="16">
    <w:abstractNumId w:val="17"/>
  </w:num>
  <w:num w:numId="17">
    <w:abstractNumId w:val="0"/>
  </w:num>
  <w:num w:numId="18">
    <w:abstractNumId w:val="7"/>
  </w:num>
  <w:num w:numId="19">
    <w:abstractNumId w:val="3"/>
  </w:num>
  <w:num w:numId="20">
    <w:abstractNumId w:val="10"/>
  </w:num>
  <w:num w:numId="21">
    <w:abstractNumId w:val="13"/>
  </w:num>
  <w:num w:numId="22">
    <w:abstractNumId w:val="6"/>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B5649"/>
    <w:rsid w:val="000D64BA"/>
    <w:rsid w:val="000E1A8F"/>
    <w:rsid w:val="000E1D2F"/>
    <w:rsid w:val="000F100C"/>
    <w:rsid w:val="000F69CE"/>
    <w:rsid w:val="00126C75"/>
    <w:rsid w:val="00135413"/>
    <w:rsid w:val="001424AE"/>
    <w:rsid w:val="001508E3"/>
    <w:rsid w:val="00167D6F"/>
    <w:rsid w:val="00186540"/>
    <w:rsid w:val="001923EA"/>
    <w:rsid w:val="00193B38"/>
    <w:rsid w:val="001A3E31"/>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02BE9"/>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16C3"/>
    <w:rsid w:val="006F788D"/>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595C"/>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1A7F"/>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710B6"/>
    <w:rsid w:val="00A96A4F"/>
    <w:rsid w:val="00AA5D7B"/>
    <w:rsid w:val="00AA7707"/>
    <w:rsid w:val="00AB4B2F"/>
    <w:rsid w:val="00AD38CB"/>
    <w:rsid w:val="00AD5A8C"/>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231E"/>
    <w:rsid w:val="00D66BCF"/>
    <w:rsid w:val="00D67A3D"/>
    <w:rsid w:val="00D91251"/>
    <w:rsid w:val="00D96513"/>
    <w:rsid w:val="00DD782B"/>
    <w:rsid w:val="00DE3207"/>
    <w:rsid w:val="00DE38CA"/>
    <w:rsid w:val="00E04AA8"/>
    <w:rsid w:val="00E16C66"/>
    <w:rsid w:val="00E174BC"/>
    <w:rsid w:val="00E37F4D"/>
    <w:rsid w:val="00E4278A"/>
    <w:rsid w:val="00E512B0"/>
    <w:rsid w:val="00E51AB2"/>
    <w:rsid w:val="00E52F12"/>
    <w:rsid w:val="00E76B9D"/>
    <w:rsid w:val="00E92325"/>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625D"/>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D5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ukl.cz/modules/medication/search.php?data%5Batc_group%5D=V08AB11&amp;data%5Bwith_adv%5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ace@nempk.cz" TargetMode="External"/><Relationship Id="rId4" Type="http://schemas.openxmlformats.org/officeDocument/2006/relationships/settings" Target="settings.xml"/><Relationship Id="rId9" Type="http://schemas.openxmlformats.org/officeDocument/2006/relationships/hyperlink" Target="https://www.sukl.cz/modules/medication/search.php?data%5Batc_group%5D=V08AB11&amp;data%5Bwith_adv%5D=0"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276</TotalTime>
  <Pages>9</Pages>
  <Words>3706</Words>
  <Characters>21866</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24</cp:revision>
  <cp:lastPrinted>2018-05-18T08:11:00Z</cp:lastPrinted>
  <dcterms:created xsi:type="dcterms:W3CDTF">2020-12-12T19:09:00Z</dcterms:created>
  <dcterms:modified xsi:type="dcterms:W3CDTF">2021-12-04T02:13:00Z</dcterms:modified>
</cp:coreProperties>
</file>