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CAC4879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E574C3">
        <w:rPr>
          <w:rFonts w:cs="Calibri"/>
          <w:b/>
          <w:sz w:val="28"/>
          <w:szCs w:val="28"/>
        </w:rPr>
        <w:t>, část</w:t>
      </w:r>
      <w:proofErr w:type="gramStart"/>
      <w:r w:rsidR="00E574C3">
        <w:rPr>
          <w:rFonts w:cs="Calibri"/>
          <w:b/>
          <w:sz w:val="28"/>
          <w:szCs w:val="28"/>
        </w:rPr>
        <w:t xml:space="preserve"> ….</w:t>
      </w:r>
      <w:proofErr w:type="gramEnd"/>
      <w:r w:rsidR="00E574C3">
        <w:rPr>
          <w:rFonts w:cs="Calibri"/>
          <w:b/>
          <w:sz w:val="28"/>
          <w:szCs w:val="28"/>
        </w:rPr>
        <w:t xml:space="preserve">. </w:t>
      </w:r>
      <w:r w:rsidR="00E574C3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0DFA1141" w:rsidR="00CE6888" w:rsidRDefault="00725CFB">
            <w:pPr>
              <w:pStyle w:val="Default0"/>
              <w:rPr>
                <w:b/>
              </w:rPr>
            </w:pPr>
            <w:r>
              <w:rPr>
                <w:b/>
              </w:rPr>
              <w:t>Stenty trávicí systém</w:t>
            </w:r>
          </w:p>
        </w:tc>
      </w:tr>
      <w:tr w:rsidR="00E574C3" w:rsidRPr="00E574C3" w14:paraId="1A7E080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AD14F8" w14:textId="4C0621EE" w:rsidR="00E574C3" w:rsidRPr="00E574C3" w:rsidRDefault="00E574C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E574C3"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A702B" w14:textId="4306A59E" w:rsidR="00E574C3" w:rsidRPr="00E574C3" w:rsidRDefault="00E574C3">
            <w:pPr>
              <w:pStyle w:val="Default0"/>
              <w:rPr>
                <w:rFonts w:asciiTheme="minorHAnsi" w:hAnsiTheme="minorHAnsi"/>
                <w:bCs/>
                <w:i/>
                <w:iCs/>
              </w:rPr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1116"/>
        <w:gridCol w:w="1930"/>
        <w:gridCol w:w="2395"/>
      </w:tblGrid>
      <w:tr w:rsidR="00A21889" w14:paraId="1697306F" w14:textId="77777777" w:rsidTr="00A21889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16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A1BD674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Sazba DPH </w:t>
            </w:r>
          </w:p>
          <w:p w14:paraId="24584343" w14:textId="21865948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(v %)</w:t>
            </w:r>
          </w:p>
        </w:tc>
        <w:tc>
          <w:tcPr>
            <w:tcW w:w="1930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13A07E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Výše DPH </w:t>
            </w:r>
          </w:p>
          <w:p w14:paraId="7A5CD657" w14:textId="58FEFBED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(v Kč)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A21889" w14:paraId="24DAED12" w14:textId="77777777" w:rsidTr="00A21889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A21889" w:rsidRDefault="00A21889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1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07596CE3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3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91936D5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9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2A6CB2"/>
    <w:rsid w:val="002D386D"/>
    <w:rsid w:val="00660CD5"/>
    <w:rsid w:val="00725CFB"/>
    <w:rsid w:val="00926B57"/>
    <w:rsid w:val="00A21889"/>
    <w:rsid w:val="00AA0B58"/>
    <w:rsid w:val="00CA46BA"/>
    <w:rsid w:val="00CE6888"/>
    <w:rsid w:val="00D8458E"/>
    <w:rsid w:val="00E5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1092</Characters>
  <Application>Microsoft Office Word</Application>
  <DocSecurity>0</DocSecurity>
  <Lines>9</Lines>
  <Paragraphs>2</Paragraphs>
  <ScaleCrop>false</ScaleCrop>
  <Company>NPÚ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2021-03-18T10:37:00Z</dcterms:created>
  <dcterms:modified xsi:type="dcterms:W3CDTF">2021-10-31T22:21:00Z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