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54B1CC" w14:textId="77777777" w:rsidR="00CE6888" w:rsidRDefault="002D386D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Cs w:val="24"/>
        </w:rPr>
      </w:pPr>
      <w:r>
        <w:rPr>
          <w:rFonts w:cs="Calibri"/>
          <w:b/>
          <w:szCs w:val="24"/>
        </w:rPr>
        <w:t xml:space="preserve">Příloha č. 1 zadávací dokumentace </w:t>
      </w:r>
      <w:r>
        <w:rPr>
          <w:rFonts w:cs="Calibri"/>
          <w:szCs w:val="24"/>
        </w:rPr>
        <w:t xml:space="preserve">– </w:t>
      </w:r>
      <w:r>
        <w:rPr>
          <w:rFonts w:cs="Calibri"/>
          <w:b/>
          <w:szCs w:val="24"/>
        </w:rPr>
        <w:t>Krycí list nabídky</w:t>
      </w:r>
    </w:p>
    <w:p w14:paraId="6C359F52" w14:textId="77777777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77777777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1F141D" w14:paraId="2FDDD327" w14:textId="77777777" w:rsidTr="00E53652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Identifikace veřejné zakázky</w:t>
            </w:r>
            <w:r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73FF8" w14:textId="632C3061" w:rsidR="001F141D" w:rsidRPr="001F141D" w:rsidRDefault="00207DA9" w:rsidP="008C5E4C">
            <w:pPr>
              <w:pStyle w:val="Default0"/>
              <w:rPr>
                <w:b/>
              </w:rPr>
            </w:pPr>
            <w:r w:rsidRPr="00207DA9">
              <w:rPr>
                <w:b/>
                <w:bCs/>
              </w:rPr>
              <w:t xml:space="preserve">Flexibilní </w:t>
            </w:r>
            <w:r w:rsidR="00EC604B">
              <w:rPr>
                <w:b/>
                <w:bCs/>
              </w:rPr>
              <w:t>endoskopy</w:t>
            </w:r>
          </w:p>
        </w:tc>
      </w:tr>
      <w:tr w:rsidR="001F141D" w14:paraId="277389C4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6F0B4F7" w14:textId="0AF6E4EF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5B4504" w14:textId="7FE47299" w:rsidR="001F141D" w:rsidRPr="009F0DEF" w:rsidRDefault="001F141D" w:rsidP="001F141D">
            <w:pPr>
              <w:pStyle w:val="Default0"/>
              <w:rPr>
                <w:rFonts w:asciiTheme="minorHAnsi" w:hAnsiTheme="minorHAnsi"/>
                <w:bCs/>
              </w:rPr>
            </w:pPr>
            <w:r w:rsidRPr="009F0DEF">
              <w:rPr>
                <w:rFonts w:asciiTheme="minorHAnsi" w:hAnsiTheme="minorHAnsi"/>
                <w:bCs/>
              </w:rPr>
              <w:t>Otevřené řízení</w:t>
            </w:r>
          </w:p>
        </w:tc>
      </w:tr>
      <w:tr w:rsidR="001F141D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06C720F8" w:rsidR="001F141D" w:rsidRDefault="001F141D" w:rsidP="001F141D">
            <w:pPr>
              <w:spacing w:after="0" w:line="240" w:lineRule="auto"/>
            </w:pPr>
            <w:r>
              <w:t>Nadlimitní</w:t>
            </w:r>
          </w:p>
        </w:tc>
      </w:tr>
      <w:tr w:rsidR="001F141D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1F141D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1F141D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1F141D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1F141D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1F141D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1F141D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1F141D" w:rsidRDefault="001F141D" w:rsidP="001F141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Informace o skutečnosti, zda-li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tbl>
      <w:tblPr>
        <w:tblW w:w="984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4"/>
        <w:gridCol w:w="2404"/>
        <w:gridCol w:w="1134"/>
        <w:gridCol w:w="1843"/>
        <w:gridCol w:w="2199"/>
      </w:tblGrid>
      <w:tr w:rsidR="00576C2F" w14:paraId="1697306F" w14:textId="77777777" w:rsidTr="00576C2F">
        <w:trPr>
          <w:trHeight w:val="569"/>
        </w:trPr>
        <w:tc>
          <w:tcPr>
            <w:tcW w:w="22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3F0E1C94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2404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B6B31A9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Cena celkem v Kč bez DPH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</w:tcPr>
          <w:p w14:paraId="009EF218" w14:textId="6CC3CA5A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Sazba DPH (v %)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A5CD657" w14:textId="6828CF20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Výše DPH (v Kč)</w:t>
            </w:r>
          </w:p>
        </w:tc>
        <w:tc>
          <w:tcPr>
            <w:tcW w:w="2199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5697BF6A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Cena celkem v Kč včetně DPH</w:t>
            </w:r>
          </w:p>
        </w:tc>
      </w:tr>
      <w:tr w:rsidR="00576C2F" w14:paraId="24DAED12" w14:textId="77777777" w:rsidTr="00576C2F">
        <w:trPr>
          <w:trHeight w:val="489"/>
        </w:trPr>
        <w:tc>
          <w:tcPr>
            <w:tcW w:w="2264" w:type="dxa"/>
            <w:tcBorders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F2F2F2"/>
            <w:vAlign w:val="bottom"/>
          </w:tcPr>
          <w:p w14:paraId="4129CD85" w14:textId="77777777" w:rsidR="00576C2F" w:rsidRDefault="00576C2F">
            <w:pPr>
              <w:spacing w:before="40" w:after="40" w:line="254" w:lineRule="auto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 xml:space="preserve">Celková nabídková cena za realizaci předmětu veřejné zakázky </w:t>
            </w:r>
          </w:p>
        </w:tc>
        <w:tc>
          <w:tcPr>
            <w:tcW w:w="240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7BBE2DD2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FFFFFF"/>
                <w:lang w:eastAsia="en-US"/>
              </w:rPr>
            </w:pPr>
          </w:p>
        </w:tc>
        <w:tc>
          <w:tcPr>
            <w:tcW w:w="1134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</w:tcPr>
          <w:p w14:paraId="3E36D3EA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1843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49F0CE92" w14:textId="6CBA32AC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2199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shd w:val="clear" w:color="auto" w:fill="FDE9D9"/>
            <w:vAlign w:val="center"/>
          </w:tcPr>
          <w:p w14:paraId="3631857D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</w:tr>
    </w:tbl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05363D4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0CDA9788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77777777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…………………………………………………………………………………..</w:t>
      </w:r>
    </w:p>
    <w:p w14:paraId="7B8548A8" w14:textId="77777777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  </w:t>
      </w:r>
      <w:r>
        <w:rPr>
          <w:i/>
          <w:lang w:val="x-none" w:eastAsia="x-none"/>
        </w:rPr>
        <w:t>Obchodní firma, jméno a podpis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za </w:t>
      </w:r>
      <w:r>
        <w:rPr>
          <w:i/>
          <w:lang w:eastAsia="x-none"/>
        </w:rPr>
        <w:t>účastníka</w:t>
      </w:r>
      <w:r>
        <w:rPr>
          <w:i/>
          <w:lang w:val="x-none" w:eastAsia="x-none"/>
        </w:rPr>
        <w:t xml:space="preserve"> - doplní </w:t>
      </w:r>
      <w:r>
        <w:rPr>
          <w:i/>
          <w:lang w:eastAsia="x-none"/>
        </w:rPr>
        <w:t>účastník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>
      <w:headerReference w:type="default" r:id="rId8"/>
      <w:footerReference w:type="default" r:id="rId9"/>
      <w:pgSz w:w="11906" w:h="16838"/>
      <w:pgMar w:top="1361" w:right="1021" w:bottom="851" w:left="1021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3430F8" w14:textId="77777777" w:rsidR="00560B76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560B76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ambria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2EE880" w14:textId="77777777" w:rsidR="00560B76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560B76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411176" w14:textId="77777777" w:rsidR="00CE6888" w:rsidRDefault="002D386D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778810BD">
          <wp:simplePos x="0" y="0"/>
          <wp:positionH relativeFrom="margin">
            <wp:posOffset>3980815</wp:posOffset>
          </wp:positionH>
          <wp:positionV relativeFrom="paragraph">
            <wp:posOffset>-43815</wp:posOffset>
          </wp:positionV>
          <wp:extent cx="2152015" cy="575945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3547A992" w14:textId="77777777" w:rsidR="00CE6888" w:rsidRDefault="002D386D">
    <w:pPr>
      <w:pStyle w:val="Zpat"/>
      <w:tabs>
        <w:tab w:val="clear" w:pos="4536"/>
        <w:tab w:val="clear" w:pos="9072"/>
        <w:tab w:val="left" w:pos="7485"/>
      </w:tabs>
      <w:spacing w:after="0" w:line="240" w:lineRule="auto"/>
      <w:rPr>
        <w:sz w:val="14"/>
      </w:rPr>
    </w:pPr>
    <w:r>
      <w:rPr>
        <w:sz w:val="14"/>
      </w:rPr>
      <w:tab/>
    </w:r>
  </w:p>
  <w:p w14:paraId="19410761" w14:textId="77777777" w:rsidR="00CE6888" w:rsidRDefault="00CE6888">
    <w:pPr>
      <w:pStyle w:val="Zpat"/>
      <w:jc w:val="center"/>
      <w:rPr>
        <w:b/>
        <w:sz w:val="16"/>
        <w:szCs w:val="16"/>
      </w:rPr>
    </w:pPr>
  </w:p>
  <w:p w14:paraId="6EC4D6B2" w14:textId="77777777" w:rsidR="00CE6888" w:rsidRDefault="00CE6888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1F141D"/>
    <w:rsid w:val="00207DA9"/>
    <w:rsid w:val="002D386D"/>
    <w:rsid w:val="003D2987"/>
    <w:rsid w:val="00560B76"/>
    <w:rsid w:val="00576C2F"/>
    <w:rsid w:val="00720DAE"/>
    <w:rsid w:val="008C5E4C"/>
    <w:rsid w:val="009A6A9B"/>
    <w:rsid w:val="009F0DEF"/>
    <w:rsid w:val="00CE6888"/>
    <w:rsid w:val="00D12603"/>
    <w:rsid w:val="00EC6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169</Words>
  <Characters>999</Characters>
  <Application>Microsoft Office Word</Application>
  <DocSecurity>0</DocSecurity>
  <Lines>8</Lines>
  <Paragraphs>2</Paragraphs>
  <ScaleCrop>false</ScaleCrop>
  <Company>NPÚ</Company>
  <LinksUpToDate>false</LinksUpToDate>
  <CharactersWithSpaces>1166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Majeríková Karolina (PKN-ZAK)</cp:lastModifiedBy>
  <cp:revision>31</cp:revision>
  <cp:lastPrinted>2018-10-15T06:15:00Z</cp:lastPrinted>
  <dcterms:created xsi:type="dcterms:W3CDTF">2020-01-10T08:26:00Z</dcterms:created>
  <dcterms:modified xsi:type="dcterms:W3CDTF">2021-06-17T12:08:00Z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