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C02233" w:rsidRPr="00C02233">
        <w:rPr>
          <w:rFonts w:ascii="Arial" w:hAnsi="Arial" w:cs="Arial"/>
          <w:b/>
          <w:color w:val="000000"/>
        </w:rPr>
        <w:t>Modernizace silnice II/368 Křenov – hranice kraje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C02233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2021-04-26T07:06:00Z</dcterms:modified>
</cp:coreProperties>
</file>