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A8E" w:rsidRPr="0061743D" w:rsidRDefault="00231A8E" w:rsidP="00231A8E">
      <w:pPr>
        <w:pStyle w:val="Nzev1"/>
        <w:spacing w:before="6600"/>
        <w:ind w:right="-567"/>
        <w:rPr>
          <w:b/>
        </w:rPr>
      </w:pPr>
      <w:r w:rsidRPr="0061743D">
        <w:rPr>
          <w:b/>
        </w:rPr>
        <w:fldChar w:fldCharType="begin"/>
      </w:r>
      <w:r w:rsidRPr="0061743D">
        <w:instrText>TITLE</w:instrText>
      </w:r>
      <w:r w:rsidRPr="0061743D">
        <w:fldChar w:fldCharType="separate"/>
      </w:r>
      <w:r w:rsidRPr="0061743D">
        <w:t>PROVÁDĚCÍ KONCEPT SW ŘEŠENÍ</w:t>
      </w:r>
      <w:r w:rsidRPr="0061743D">
        <w:fldChar w:fldCharType="end"/>
      </w:r>
      <w:r w:rsidRPr="0061743D">
        <w:rPr>
          <w:b/>
        </w:rPr>
        <w:t xml:space="preserve"> (PK)</w:t>
      </w:r>
    </w:p>
    <w:p w:rsidR="00231A8E" w:rsidRPr="0061743D" w:rsidRDefault="00231A8E" w:rsidP="00231A8E">
      <w:pPr>
        <w:spacing w:after="0"/>
        <w:rPr>
          <w:color w:val="1F497D"/>
          <w:sz w:val="28"/>
        </w:rPr>
      </w:pPr>
      <w:r w:rsidRPr="0061743D">
        <w:rPr>
          <w:color w:val="1F497D"/>
          <w:sz w:val="28"/>
        </w:rPr>
        <w:t xml:space="preserve">projektu </w:t>
      </w:r>
    </w:p>
    <w:p w:rsidR="00231A8E" w:rsidRPr="0061743D" w:rsidRDefault="00231A8E" w:rsidP="00231A8E">
      <w:pPr>
        <w:spacing w:after="0"/>
        <w:rPr>
          <w:color w:val="1F497D"/>
          <w:sz w:val="28"/>
          <w:szCs w:val="52"/>
        </w:rPr>
      </w:pPr>
      <w:r w:rsidRPr="0061743D">
        <w:rPr>
          <w:color w:val="1F497D"/>
          <w:sz w:val="28"/>
          <w:szCs w:val="52"/>
        </w:rPr>
        <w:t>Národní informační systém integrovaného záchranného systému (NIS IZS)</w:t>
      </w:r>
    </w:p>
    <w:p w:rsidR="00231A8E" w:rsidRPr="0061743D" w:rsidRDefault="00231A8E" w:rsidP="00231A8E">
      <w:pPr>
        <w:spacing w:before="240" w:after="120"/>
        <w:rPr>
          <w:color w:val="1F497D"/>
          <w:sz w:val="28"/>
          <w:szCs w:val="52"/>
        </w:rPr>
      </w:pPr>
      <w:r w:rsidRPr="0061743D">
        <w:rPr>
          <w:color w:val="1F497D"/>
          <w:sz w:val="28"/>
          <w:szCs w:val="52"/>
        </w:rPr>
        <w:t>část</w:t>
      </w:r>
    </w:p>
    <w:p w:rsidR="00231A8E" w:rsidRPr="0061743D" w:rsidRDefault="00231A8E" w:rsidP="00231A8E">
      <w:pPr>
        <w:spacing w:after="0"/>
        <w:rPr>
          <w:b/>
          <w:color w:val="1F497D"/>
          <w:sz w:val="52"/>
          <w:szCs w:val="52"/>
        </w:rPr>
      </w:pPr>
      <w:r w:rsidRPr="0061743D">
        <w:rPr>
          <w:b/>
          <w:color w:val="1F497D"/>
          <w:sz w:val="52"/>
          <w:szCs w:val="52"/>
        </w:rPr>
        <w:t>I. Školení uživatelů</w:t>
      </w:r>
    </w:p>
    <w:p w:rsidR="00231A8E" w:rsidRPr="0061743D" w:rsidRDefault="00231A8E" w:rsidP="00231A8E">
      <w:pPr>
        <w:rPr>
          <w:color w:val="1F497D"/>
          <w:sz w:val="24"/>
        </w:rPr>
      </w:pPr>
    </w:p>
    <w:p w:rsidR="00231A8E" w:rsidRPr="0061743D" w:rsidRDefault="00231A8E" w:rsidP="00231A8E">
      <w:pPr>
        <w:tabs>
          <w:tab w:val="left" w:pos="3686"/>
        </w:tabs>
        <w:rPr>
          <w:color w:val="1F497D"/>
          <w:sz w:val="24"/>
        </w:rPr>
      </w:pPr>
      <w:r w:rsidRPr="0061743D">
        <w:rPr>
          <w:color w:val="1F497D"/>
          <w:sz w:val="24"/>
        </w:rPr>
        <w:t>Dokument obsahuje:</w:t>
      </w:r>
      <w:r w:rsidRPr="0061743D">
        <w:rPr>
          <w:color w:val="1F497D"/>
          <w:sz w:val="24"/>
        </w:rPr>
        <w:tab/>
        <w:t xml:space="preserve">Typy školení všech rolí, jejich obsah a formu zajištění. </w:t>
      </w:r>
    </w:p>
    <w:p w:rsidR="00231A8E" w:rsidRPr="0061743D" w:rsidRDefault="00231A8E" w:rsidP="00231A8E">
      <w:pPr>
        <w:tabs>
          <w:tab w:val="left" w:pos="3686"/>
        </w:tabs>
        <w:rPr>
          <w:color w:val="1F497D"/>
          <w:sz w:val="24"/>
        </w:rPr>
      </w:pPr>
      <w:r w:rsidRPr="0061743D">
        <w:rPr>
          <w:color w:val="1F497D"/>
          <w:sz w:val="24"/>
        </w:rPr>
        <w:t>Verze:</w:t>
      </w:r>
      <w:r w:rsidRPr="0061743D">
        <w:rPr>
          <w:color w:val="1F497D"/>
          <w:sz w:val="24"/>
        </w:rPr>
        <w:tab/>
        <w:t>5.</w:t>
      </w:r>
      <w:r w:rsidR="00021BF2">
        <w:rPr>
          <w:color w:val="1F497D"/>
          <w:sz w:val="24"/>
        </w:rPr>
        <w:t>1</w:t>
      </w:r>
      <w:bookmarkStart w:id="0" w:name="_GoBack"/>
      <w:bookmarkEnd w:id="0"/>
      <w:r w:rsidRPr="0061743D">
        <w:rPr>
          <w:color w:val="1F497D"/>
          <w:sz w:val="24"/>
        </w:rPr>
        <w:t xml:space="preserve"> </w:t>
      </w:r>
    </w:p>
    <w:p w:rsidR="00231A8E" w:rsidRPr="0061743D" w:rsidRDefault="00231A8E" w:rsidP="00231A8E">
      <w:pPr>
        <w:tabs>
          <w:tab w:val="left" w:pos="3686"/>
        </w:tabs>
        <w:rPr>
          <w:color w:val="1F497D"/>
          <w:sz w:val="24"/>
        </w:rPr>
      </w:pPr>
      <w:r w:rsidRPr="0061743D">
        <w:rPr>
          <w:color w:val="1F497D"/>
          <w:sz w:val="24"/>
        </w:rPr>
        <w:t>Schválil za Dodavatele:</w:t>
      </w:r>
      <w:r w:rsidRPr="0061743D">
        <w:rPr>
          <w:color w:val="1F497D"/>
          <w:sz w:val="24"/>
        </w:rPr>
        <w:tab/>
        <w:t>Tomáš Faško</w:t>
      </w:r>
    </w:p>
    <w:p w:rsidR="00231A8E" w:rsidRPr="0061743D" w:rsidRDefault="00231A8E" w:rsidP="00231A8E">
      <w:pPr>
        <w:tabs>
          <w:tab w:val="left" w:pos="3686"/>
        </w:tabs>
        <w:rPr>
          <w:color w:val="1F497D"/>
          <w:sz w:val="24"/>
        </w:rPr>
        <w:sectPr w:rsidR="00231A8E" w:rsidRPr="0061743D">
          <w:headerReference w:type="default" r:id="rId14"/>
          <w:footerReference w:type="default" r:id="rId15"/>
          <w:pgSz w:w="11906" w:h="16838"/>
          <w:pgMar w:top="1418" w:right="849" w:bottom="766" w:left="1418" w:header="709" w:footer="709" w:gutter="0"/>
          <w:cols w:space="708"/>
          <w:formProt w:val="0"/>
          <w:docGrid w:linePitch="360" w:charSpace="4096"/>
        </w:sectPr>
      </w:pPr>
      <w:r w:rsidRPr="0061743D">
        <w:rPr>
          <w:color w:val="1F497D"/>
          <w:sz w:val="24"/>
        </w:rPr>
        <w:t>Datum aktualizace:</w:t>
      </w:r>
      <w:r w:rsidRPr="0061743D">
        <w:rPr>
          <w:color w:val="1F497D"/>
          <w:sz w:val="24"/>
        </w:rPr>
        <w:tab/>
      </w:r>
      <w:r w:rsidR="00021BF2">
        <w:rPr>
          <w:color w:val="1F497D"/>
          <w:sz w:val="24"/>
        </w:rPr>
        <w:t>3</w:t>
      </w:r>
      <w:r>
        <w:rPr>
          <w:color w:val="1F497D"/>
          <w:sz w:val="24"/>
        </w:rPr>
        <w:t>0</w:t>
      </w:r>
      <w:r w:rsidRPr="0061743D">
        <w:rPr>
          <w:color w:val="1F497D"/>
          <w:sz w:val="24"/>
        </w:rPr>
        <w:t>/10/2013</w:t>
      </w:r>
    </w:p>
    <w:p w:rsidR="00231A8E" w:rsidRPr="0061743D" w:rsidRDefault="00231A8E" w:rsidP="00231A8E">
      <w:pPr>
        <w:pStyle w:val="Nzev1"/>
        <w:pageBreakBefore/>
        <w:spacing w:after="240"/>
        <w:rPr>
          <w:sz w:val="44"/>
        </w:rPr>
      </w:pPr>
      <w:r w:rsidRPr="0061743D">
        <w:rPr>
          <w:sz w:val="44"/>
        </w:rPr>
        <w:lastRenderedPageBreak/>
        <w:t>Obsah</w:t>
      </w:r>
    </w:p>
    <w:p w:rsidR="00231A8E" w:rsidRPr="0061743D" w:rsidRDefault="00231A8E" w:rsidP="00231A8E">
      <w:pPr>
        <w:sectPr w:rsidR="00231A8E" w:rsidRPr="0061743D">
          <w:headerReference w:type="default" r:id="rId16"/>
          <w:footerReference w:type="default" r:id="rId17"/>
          <w:pgSz w:w="11906" w:h="16838"/>
          <w:pgMar w:top="1418" w:right="849" w:bottom="1418" w:left="1418" w:header="709" w:footer="709" w:gutter="0"/>
          <w:cols w:space="708"/>
          <w:formProt w:val="0"/>
          <w:docGrid w:linePitch="360" w:charSpace="4096"/>
        </w:sectPr>
      </w:pPr>
    </w:p>
    <w:p w:rsidR="00231A8E" w:rsidRPr="0061743D" w:rsidRDefault="00231A8E" w:rsidP="00231A8E">
      <w:pPr>
        <w:pStyle w:val="Obsah11"/>
        <w:tabs>
          <w:tab w:val="clear" w:pos="9629"/>
          <w:tab w:val="right" w:leader="dot" w:pos="9639"/>
        </w:tabs>
        <w:rPr>
          <w:rStyle w:val="Odkaznarejstk"/>
        </w:rPr>
      </w:pPr>
      <w:r w:rsidRPr="0061743D">
        <w:lastRenderedPageBreak/>
        <w:fldChar w:fldCharType="begin"/>
      </w:r>
      <w:r w:rsidRPr="0061743D">
        <w:instrText>TOC</w:instrText>
      </w:r>
      <w:r w:rsidRPr="0061743D">
        <w:fldChar w:fldCharType="separate"/>
      </w:r>
      <w:hyperlink w:anchor="__RefHeading__1977_743898821">
        <w:r w:rsidRPr="0061743D">
          <w:rPr>
            <w:rStyle w:val="Odkaznarejstk"/>
          </w:rPr>
          <w:t>1.Metodika školení</w:t>
        </w:r>
        <w:r w:rsidRPr="0061743D">
          <w:rPr>
            <w:rStyle w:val="Odkaznarejstk"/>
          </w:rPr>
          <w:tab/>
          <w:t>3</w:t>
        </w:r>
      </w:hyperlink>
    </w:p>
    <w:p w:rsidR="00231A8E" w:rsidRPr="0061743D" w:rsidRDefault="00C01DFC" w:rsidP="00231A8E">
      <w:pPr>
        <w:pStyle w:val="Obsah11"/>
        <w:tabs>
          <w:tab w:val="clear" w:pos="9629"/>
          <w:tab w:val="right" w:leader="dot" w:pos="9639"/>
        </w:tabs>
        <w:rPr>
          <w:rStyle w:val="Odkaznarejstk"/>
        </w:rPr>
      </w:pPr>
      <w:hyperlink w:anchor="__RefHeading__1979_743898821">
        <w:r w:rsidR="00231A8E" w:rsidRPr="0061743D">
          <w:rPr>
            <w:rStyle w:val="Odkaznarejstk"/>
          </w:rPr>
          <w:t>2.Specifikace školení</w:t>
        </w:r>
        <w:r w:rsidR="00231A8E" w:rsidRPr="0061743D">
          <w:rPr>
            <w:rStyle w:val="Odkaznarejstk"/>
          </w:rPr>
          <w:tab/>
          <w:t>4</w:t>
        </w:r>
      </w:hyperlink>
    </w:p>
    <w:p w:rsidR="00231A8E" w:rsidRPr="0061743D" w:rsidRDefault="00C01DFC" w:rsidP="00231A8E">
      <w:pPr>
        <w:pStyle w:val="Obsah21"/>
        <w:rPr>
          <w:rStyle w:val="Odkaznarejstk"/>
        </w:rPr>
      </w:pPr>
      <w:hyperlink w:anchor="__RefHeading__1981_743898821">
        <w:r w:rsidR="00231A8E" w:rsidRPr="0061743D">
          <w:rPr>
            <w:rStyle w:val="Odkaznarejstk"/>
          </w:rPr>
          <w:t>S1 školení operátorů</w:t>
        </w:r>
        <w:r w:rsidR="00231A8E" w:rsidRPr="0061743D">
          <w:rPr>
            <w:rStyle w:val="Odkaznarejstk"/>
          </w:rPr>
          <w:tab/>
          <w:t>4</w:t>
        </w:r>
      </w:hyperlink>
    </w:p>
    <w:p w:rsidR="00231A8E" w:rsidRPr="0061743D" w:rsidRDefault="00C01DFC" w:rsidP="00231A8E">
      <w:pPr>
        <w:pStyle w:val="Obsah21"/>
        <w:rPr>
          <w:rStyle w:val="Odkaznarejstk"/>
        </w:rPr>
      </w:pPr>
      <w:hyperlink w:anchor="__RefHeading__1983_743898821">
        <w:r w:rsidR="00231A8E" w:rsidRPr="0061743D">
          <w:rPr>
            <w:rStyle w:val="Odkaznarejstk"/>
          </w:rPr>
          <w:t>S2 školení supervizorů</w:t>
        </w:r>
        <w:r w:rsidR="00231A8E" w:rsidRPr="0061743D">
          <w:rPr>
            <w:rStyle w:val="Odkaznarejstk"/>
          </w:rPr>
          <w:tab/>
          <w:t>5</w:t>
        </w:r>
      </w:hyperlink>
    </w:p>
    <w:p w:rsidR="00231A8E" w:rsidRPr="0061743D" w:rsidRDefault="00C01DFC" w:rsidP="00231A8E">
      <w:pPr>
        <w:pStyle w:val="Obsah21"/>
        <w:rPr>
          <w:rStyle w:val="Odkaznarejstk"/>
        </w:rPr>
      </w:pPr>
      <w:hyperlink w:anchor="__RefHeading__1985_743898821">
        <w:r w:rsidR="00231A8E" w:rsidRPr="0061743D">
          <w:rPr>
            <w:rStyle w:val="Odkaznarejstk"/>
          </w:rPr>
          <w:t>S3 školení administrátorů</w:t>
        </w:r>
        <w:r w:rsidR="00231A8E" w:rsidRPr="0061743D">
          <w:rPr>
            <w:rStyle w:val="Odkaznarejstk"/>
          </w:rPr>
          <w:tab/>
          <w:t>6</w:t>
        </w:r>
      </w:hyperlink>
    </w:p>
    <w:p w:rsidR="00231A8E" w:rsidRPr="0061743D" w:rsidRDefault="00C01DFC" w:rsidP="00231A8E">
      <w:pPr>
        <w:pStyle w:val="Obsah21"/>
        <w:rPr>
          <w:rStyle w:val="Odkaznarejstk"/>
        </w:rPr>
      </w:pPr>
      <w:hyperlink w:anchor="__RefHeading__1987_743898821">
        <w:r w:rsidR="00231A8E" w:rsidRPr="0061743D">
          <w:rPr>
            <w:rStyle w:val="Odkaznarejstk"/>
          </w:rPr>
          <w:t>S4 školení vedoucích složek</w:t>
        </w:r>
        <w:r w:rsidR="00231A8E" w:rsidRPr="0061743D">
          <w:rPr>
            <w:rStyle w:val="Odkaznarejstk"/>
          </w:rPr>
          <w:tab/>
          <w:t>8</w:t>
        </w:r>
      </w:hyperlink>
    </w:p>
    <w:p w:rsidR="00231A8E" w:rsidRPr="0061743D" w:rsidRDefault="00C01DFC" w:rsidP="00231A8E">
      <w:pPr>
        <w:pStyle w:val="Obsah21"/>
        <w:rPr>
          <w:rStyle w:val="Odkaznarejstk"/>
        </w:rPr>
      </w:pPr>
      <w:hyperlink w:anchor="__RefHeading__1989_743898821">
        <w:r w:rsidR="00231A8E" w:rsidRPr="0061743D">
          <w:rPr>
            <w:rStyle w:val="Odkaznarejstk"/>
          </w:rPr>
          <w:t>S5 školení vedoucích IZS</w:t>
        </w:r>
        <w:r w:rsidR="00231A8E" w:rsidRPr="0061743D">
          <w:rPr>
            <w:rStyle w:val="Odkaznarejstk"/>
          </w:rPr>
          <w:tab/>
          <w:t>10</w:t>
        </w:r>
      </w:hyperlink>
      <w:r w:rsidR="00231A8E" w:rsidRPr="0061743D">
        <w:fldChar w:fldCharType="end"/>
      </w:r>
    </w:p>
    <w:p w:rsidR="00231A8E" w:rsidRPr="0061743D" w:rsidRDefault="00231A8E" w:rsidP="00231A8E">
      <w:pPr>
        <w:sectPr w:rsidR="00231A8E" w:rsidRPr="0061743D">
          <w:type w:val="continuous"/>
          <w:pgSz w:w="11906" w:h="16838"/>
          <w:pgMar w:top="1418" w:right="849" w:bottom="1418" w:left="1418" w:header="709" w:footer="709" w:gutter="0"/>
          <w:cols w:space="708"/>
          <w:docGrid w:linePitch="360" w:charSpace="4096"/>
        </w:sectPr>
      </w:pPr>
    </w:p>
    <w:p w:rsidR="00231A8E" w:rsidRPr="0061743D" w:rsidRDefault="00C01DFC" w:rsidP="00231A8E">
      <w:hyperlink w:anchor="_Toc364706148"/>
    </w:p>
    <w:p w:rsidR="00231A8E" w:rsidRPr="0061743D" w:rsidRDefault="00231A8E" w:rsidP="00231A8E">
      <w:pPr>
        <w:pStyle w:val="Nadpis11"/>
        <w:numPr>
          <w:ilvl w:val="0"/>
          <w:numId w:val="30"/>
        </w:numPr>
      </w:pPr>
      <w:bookmarkStart w:id="1" w:name="__RefHeading__1977_743898821"/>
      <w:bookmarkStart w:id="2" w:name="_Toc364706148"/>
      <w:bookmarkEnd w:id="1"/>
      <w:bookmarkEnd w:id="2"/>
      <w:r w:rsidRPr="0061743D">
        <w:lastRenderedPageBreak/>
        <w:t>Metodika školení</w:t>
      </w:r>
    </w:p>
    <w:p w:rsidR="00231A8E" w:rsidRPr="00E22E15" w:rsidRDefault="00231A8E" w:rsidP="00231A8E">
      <w:pPr>
        <w:pStyle w:val="odstavec"/>
      </w:pPr>
      <w:r w:rsidRPr="00E22E15">
        <w:t xml:space="preserve">S ohledem na množství </w:t>
      </w:r>
      <w:r w:rsidR="00BA48C2" w:rsidRPr="00E22E15">
        <w:t>operátorů</w:t>
      </w:r>
      <w:r w:rsidRPr="00E22E15">
        <w:t>, směnný typ provozu a specifickou problematiku</w:t>
      </w:r>
      <w:r w:rsidR="00BA48C2" w:rsidRPr="00E22E15">
        <w:t xml:space="preserve"> budou operátory Z</w:t>
      </w:r>
      <w:r w:rsidR="00E22E15" w:rsidRPr="00E22E15">
        <w:t>a</w:t>
      </w:r>
      <w:r w:rsidR="00BA48C2" w:rsidRPr="00E22E15">
        <w:t xml:space="preserve">davatele </w:t>
      </w:r>
      <w:r w:rsidRPr="00E22E15">
        <w:t xml:space="preserve">školit vybrané osoby </w:t>
      </w:r>
      <w:r w:rsidR="00BA48C2" w:rsidRPr="00E22E15">
        <w:t xml:space="preserve">(školitelé) </w:t>
      </w:r>
      <w:r w:rsidRPr="00E22E15">
        <w:t>z řad Zadavatele</w:t>
      </w:r>
      <w:r w:rsidR="00E22E15" w:rsidRPr="00E22E15">
        <w:t>, které vyškolí Dodavatel v rámci školení S2</w:t>
      </w:r>
      <w:r w:rsidRPr="00E22E15">
        <w:t xml:space="preserve">. </w:t>
      </w:r>
    </w:p>
    <w:p w:rsidR="00231A8E" w:rsidRPr="0061743D" w:rsidRDefault="00231A8E" w:rsidP="00231A8E">
      <w:pPr>
        <w:pStyle w:val="odstavec"/>
      </w:pPr>
      <w:r w:rsidRPr="00E22E15">
        <w:t xml:space="preserve">Školitelé </w:t>
      </w:r>
      <w:r w:rsidR="00AC22EF" w:rsidRPr="00E22E15">
        <w:t xml:space="preserve">Zadavatele </w:t>
      </w:r>
      <w:r w:rsidRPr="00E22E15">
        <w:t xml:space="preserve">budou </w:t>
      </w:r>
      <w:r w:rsidR="00E22E15" w:rsidRPr="00E22E15">
        <w:t>vyškoleni během 2</w:t>
      </w:r>
      <w:r w:rsidRPr="00E22E15">
        <w:t xml:space="preserve"> běhů dvoudenního </w:t>
      </w:r>
      <w:r w:rsidR="00E22E15" w:rsidRPr="00E22E15">
        <w:t xml:space="preserve">školení S2 </w:t>
      </w:r>
      <w:r w:rsidRPr="00E22E15">
        <w:t>v čas</w:t>
      </w:r>
      <w:r w:rsidRPr="0061743D">
        <w:t>ovém rozmezí šesti týdnů, tedy v termínech T až T + 42.</w:t>
      </w:r>
    </w:p>
    <w:p w:rsidR="00231A8E" w:rsidRPr="0061743D" w:rsidRDefault="00231A8E" w:rsidP="00231A8E">
      <w:pPr>
        <w:pStyle w:val="odstavec"/>
      </w:pPr>
      <w:r w:rsidRPr="0061743D">
        <w:t>Na straně Dodavatele bude vyškolen ve vlastní režii odpovídající počet pracovníků pro admin</w:t>
      </w:r>
      <w:r w:rsidR="00400144">
        <w:t>istraci, monitoring, dohled</w:t>
      </w:r>
      <w:r w:rsidRPr="0061743D">
        <w:t xml:space="preserve"> a podporu 1. a 2. úrovně celého systému NIS, jejich školení bude probíhat separátně od školení pracovníků Zadavatele a jeho popis není tedy předmětem tohoto dokumentu. </w:t>
      </w:r>
    </w:p>
    <w:p w:rsidR="00231A8E" w:rsidRPr="0061743D" w:rsidRDefault="00231A8E" w:rsidP="00231A8E">
      <w:pPr>
        <w:pStyle w:val="odstavec"/>
      </w:pPr>
      <w:r w:rsidRPr="0061743D">
        <w:t>Z každého kraje a složky a generálních ředitelství bude detailně proškolen jeden administrátor informačního systému, dále budou proškoleni specializovaní administrátoři na GIS.</w:t>
      </w:r>
    </w:p>
    <w:p w:rsidR="00231A8E" w:rsidRPr="0061743D" w:rsidRDefault="00231A8E" w:rsidP="00231A8E">
      <w:pPr>
        <w:pStyle w:val="odstavec"/>
      </w:pPr>
      <w:r w:rsidRPr="0061743D">
        <w:t xml:space="preserve">Školení uživatelů Zadavatele bude organizováno podle rolí a předpokládá se v rozsahu uvedeném </w:t>
      </w:r>
      <w:r w:rsidRPr="00E22E15">
        <w:t xml:space="preserve">níže. </w:t>
      </w:r>
      <w:r w:rsidR="00AC22EF" w:rsidRPr="00E22E15">
        <w:t xml:space="preserve">Ve školení na úroveň S2 je zahrnuto školení S1. </w:t>
      </w:r>
      <w:r w:rsidRPr="00E22E15">
        <w:t>Pro školení na úro</w:t>
      </w:r>
      <w:r w:rsidR="00AC22EF" w:rsidRPr="00E22E15">
        <w:t>vni</w:t>
      </w:r>
      <w:r w:rsidRPr="00E22E15">
        <w:t xml:space="preserve"> S3 je nezbytné absolvovat školení </w:t>
      </w:r>
      <w:r w:rsidR="00AC22EF" w:rsidRPr="00E22E15">
        <w:t xml:space="preserve">S2. </w:t>
      </w:r>
      <w:r w:rsidRPr="00E22E15">
        <w:t>Pro osoby</w:t>
      </w:r>
      <w:r w:rsidRPr="0061743D">
        <w:t xml:space="preserve"> školené na úrovni S4 a S5 je </w:t>
      </w:r>
      <w:r w:rsidR="00E22E15">
        <w:t>nutné</w:t>
      </w:r>
      <w:r w:rsidRPr="0061743D">
        <w:t xml:space="preserve"> absolvovat i školení S2 pro blízké seznámení se s aplikací. </w:t>
      </w:r>
    </w:p>
    <w:p w:rsidR="00231A8E" w:rsidRPr="0061743D" w:rsidRDefault="00231A8E" w:rsidP="00231A8E">
      <w:pPr>
        <w:pStyle w:val="odstavec"/>
      </w:pPr>
      <w:r w:rsidRPr="0061743D">
        <w:t>Stupně školení (řazeno vzestupně od nejnižšího po nejvyšší):</w:t>
      </w:r>
    </w:p>
    <w:p w:rsidR="00231A8E" w:rsidRPr="0061743D" w:rsidRDefault="00231A8E" w:rsidP="00231A8E">
      <w:pPr>
        <w:pStyle w:val="odstavec"/>
        <w:numPr>
          <w:ilvl w:val="0"/>
          <w:numId w:val="34"/>
        </w:numPr>
      </w:pPr>
      <w:r w:rsidRPr="0061743D">
        <w:t>S1 školení operátorů</w:t>
      </w:r>
      <w:r w:rsidR="00691F2C">
        <w:t xml:space="preserve"> (toto školení provádí Zadavatel)</w:t>
      </w:r>
    </w:p>
    <w:p w:rsidR="00231A8E" w:rsidRPr="0061743D" w:rsidRDefault="00231A8E" w:rsidP="00231A8E">
      <w:pPr>
        <w:pStyle w:val="odstavec"/>
        <w:numPr>
          <w:ilvl w:val="0"/>
          <w:numId w:val="34"/>
        </w:numPr>
      </w:pPr>
      <w:r w:rsidRPr="0061743D">
        <w:t>S2 školení supervizorů</w:t>
      </w:r>
      <w:r w:rsidR="00691F2C">
        <w:t xml:space="preserve"> (toto školení provádí Dodavatele, vybraní supervizoři budou školiteli Zadavatele)</w:t>
      </w:r>
    </w:p>
    <w:p w:rsidR="00231A8E" w:rsidRPr="0061743D" w:rsidRDefault="00231A8E" w:rsidP="00231A8E">
      <w:pPr>
        <w:pStyle w:val="odstavec"/>
        <w:numPr>
          <w:ilvl w:val="0"/>
          <w:numId w:val="34"/>
        </w:numPr>
      </w:pPr>
      <w:r w:rsidRPr="0061743D">
        <w:t>S3 školení administrátorů GIS</w:t>
      </w:r>
      <w:r w:rsidR="00691F2C">
        <w:t xml:space="preserve"> (toto školení provádí Dodavatel)</w:t>
      </w:r>
    </w:p>
    <w:p w:rsidR="00231A8E" w:rsidRPr="0061743D" w:rsidRDefault="00231A8E" w:rsidP="00231A8E">
      <w:pPr>
        <w:pStyle w:val="odstavec"/>
        <w:numPr>
          <w:ilvl w:val="0"/>
          <w:numId w:val="34"/>
        </w:numPr>
      </w:pPr>
      <w:r w:rsidRPr="0061743D">
        <w:t>S4 školení vedoucích krajských složek</w:t>
      </w:r>
      <w:r w:rsidR="00691F2C">
        <w:t xml:space="preserve"> (toto školení provádí Dodavatel)</w:t>
      </w:r>
    </w:p>
    <w:p w:rsidR="00231A8E" w:rsidRPr="0061743D" w:rsidRDefault="00231A8E" w:rsidP="00231A8E">
      <w:pPr>
        <w:pStyle w:val="odstavec"/>
        <w:numPr>
          <w:ilvl w:val="0"/>
          <w:numId w:val="34"/>
        </w:numPr>
      </w:pPr>
      <w:r w:rsidRPr="0061743D">
        <w:t>S5 školení vedoucích složek</w:t>
      </w:r>
      <w:r w:rsidR="00691F2C">
        <w:t xml:space="preserve"> (toto školení provádí Dodavatel)</w:t>
      </w:r>
    </w:p>
    <w:p w:rsidR="00231A8E" w:rsidRPr="0061743D" w:rsidRDefault="00231A8E" w:rsidP="00231A8E">
      <w:pPr>
        <w:pStyle w:val="odstavec"/>
        <w:ind w:left="1571"/>
      </w:pPr>
    </w:p>
    <w:p w:rsidR="00231A8E" w:rsidRPr="0061743D" w:rsidRDefault="00231A8E" w:rsidP="00231A8E">
      <w:pPr>
        <w:pStyle w:val="odstavec"/>
      </w:pPr>
      <w:r w:rsidRPr="0061743D">
        <w:t>Celkový plán školení, vč. plánovaného počtu účastníků sumarizuje následující tabulka:</w:t>
      </w:r>
    </w:p>
    <w:tbl>
      <w:tblPr>
        <w:tblpPr w:leftFromText="141" w:rightFromText="141" w:vertAnchor="text" w:horzAnchor="page" w:tblpX="2435" w:tblpY="115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977"/>
        <w:gridCol w:w="850"/>
        <w:gridCol w:w="851"/>
        <w:gridCol w:w="992"/>
        <w:gridCol w:w="992"/>
        <w:gridCol w:w="851"/>
      </w:tblGrid>
      <w:tr w:rsidR="00231A8E" w:rsidRPr="0061743D" w:rsidTr="00F5017F">
        <w:trPr>
          <w:trHeight w:val="406"/>
        </w:trPr>
        <w:tc>
          <w:tcPr>
            <w:tcW w:w="84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244062"/>
            <w:noWrap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lang w:eastAsia="cs-CZ"/>
              </w:rPr>
            </w:pPr>
            <w:r w:rsidRPr="00231A8E">
              <w:rPr>
                <w:rFonts w:eastAsia="Times New Roman" w:cs="Arial"/>
                <w:b/>
                <w:bCs/>
                <w:color w:val="FFFFFF"/>
                <w:lang w:eastAsia="cs-CZ"/>
              </w:rPr>
              <w:t>PLÁN ŠKOLENÍ</w:t>
            </w:r>
          </w:p>
        </w:tc>
      </w:tr>
      <w:tr w:rsidR="00231A8E" w:rsidRPr="0061743D" w:rsidTr="00F5017F">
        <w:trPr>
          <w:trHeight w:val="560"/>
        </w:trPr>
        <w:tc>
          <w:tcPr>
            <w:tcW w:w="92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366092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FFFFFF"/>
                <w:lang w:eastAsia="cs-CZ"/>
              </w:rPr>
            </w:pPr>
            <w:r w:rsidRPr="00231A8E">
              <w:rPr>
                <w:rFonts w:eastAsia="Times New Roman"/>
                <w:color w:val="FFFFFF"/>
                <w:lang w:eastAsia="cs-CZ"/>
              </w:rPr>
              <w:t>Skupina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366092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FFFFFF"/>
                <w:lang w:eastAsia="cs-CZ"/>
              </w:rPr>
            </w:pPr>
            <w:r w:rsidRPr="00231A8E">
              <w:rPr>
                <w:rFonts w:eastAsia="Times New Roman"/>
                <w:color w:val="FFFFFF"/>
                <w:lang w:eastAsia="cs-CZ"/>
              </w:rPr>
              <w:t>Rozsah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366092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FFFFFF"/>
                <w:lang w:eastAsia="cs-CZ"/>
              </w:rPr>
            </w:pPr>
            <w:r w:rsidRPr="00231A8E">
              <w:rPr>
                <w:rFonts w:eastAsia="Times New Roman"/>
                <w:color w:val="FFFFFF"/>
                <w:lang w:eastAsia="cs-CZ"/>
              </w:rPr>
              <w:t xml:space="preserve">Počet </w:t>
            </w:r>
            <w:r w:rsidRPr="00231A8E">
              <w:rPr>
                <w:rFonts w:eastAsia="Times New Roman"/>
                <w:color w:val="FFFFFF"/>
                <w:lang w:eastAsia="cs-CZ"/>
              </w:rPr>
              <w:br/>
              <w:t>osob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366092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FFFFFF"/>
                <w:lang w:eastAsia="cs-CZ"/>
              </w:rPr>
            </w:pPr>
            <w:r w:rsidRPr="00231A8E">
              <w:rPr>
                <w:rFonts w:eastAsia="Times New Roman"/>
                <w:color w:val="FFFFFF"/>
                <w:lang w:eastAsia="cs-CZ"/>
              </w:rPr>
              <w:t>Složky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A"/>
              <w:right w:val="nil"/>
            </w:tcBorders>
            <w:shd w:val="clear" w:color="000000" w:fill="366092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FFFFFF"/>
                <w:lang w:eastAsia="cs-CZ"/>
              </w:rPr>
            </w:pPr>
            <w:r w:rsidRPr="00231A8E">
              <w:rPr>
                <w:rFonts w:eastAsia="Times New Roman"/>
                <w:color w:val="FFFFFF"/>
                <w:lang w:eastAsia="cs-CZ"/>
              </w:rPr>
              <w:t xml:space="preserve">Počet </w:t>
            </w:r>
            <w:r w:rsidRPr="00231A8E">
              <w:rPr>
                <w:rFonts w:eastAsia="Times New Roman"/>
                <w:color w:val="FFFFFF"/>
                <w:lang w:eastAsia="cs-CZ"/>
              </w:rPr>
              <w:br/>
              <w:t>dní</w:t>
            </w:r>
          </w:p>
        </w:tc>
      </w:tr>
      <w:tr w:rsidR="00231A8E" w:rsidRPr="0061743D" w:rsidTr="00F5017F">
        <w:trPr>
          <w:trHeight w:val="398"/>
        </w:trPr>
        <w:tc>
          <w:tcPr>
            <w:tcW w:w="92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S1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Kraj – operátor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HZS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PČR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ZZS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1-2</w:t>
            </w:r>
          </w:p>
        </w:tc>
      </w:tr>
      <w:tr w:rsidR="00231A8E" w:rsidRPr="0061743D" w:rsidTr="00F5017F">
        <w:trPr>
          <w:trHeight w:val="345"/>
        </w:trPr>
        <w:tc>
          <w:tcPr>
            <w:tcW w:w="92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S2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Kraj – supervizor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auto"/>
                <w:lang w:eastAsia="cs-CZ"/>
              </w:rPr>
            </w:pPr>
            <w:r w:rsidRPr="00231A8E">
              <w:rPr>
                <w:rFonts w:eastAsia="Times New Roman"/>
                <w:color w:val="auto"/>
                <w:lang w:eastAsia="cs-CZ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HZS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PČR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ZZS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2</w:t>
            </w:r>
          </w:p>
        </w:tc>
      </w:tr>
      <w:tr w:rsidR="00231A8E" w:rsidRPr="0061743D" w:rsidTr="00F5017F">
        <w:trPr>
          <w:trHeight w:val="450"/>
        </w:trPr>
        <w:tc>
          <w:tcPr>
            <w:tcW w:w="92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S3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Kraj – administrátor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HZS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2</w:t>
            </w:r>
          </w:p>
        </w:tc>
      </w:tr>
      <w:tr w:rsidR="00231A8E" w:rsidRPr="0061743D" w:rsidTr="00F5017F">
        <w:trPr>
          <w:trHeight w:val="383"/>
        </w:trPr>
        <w:tc>
          <w:tcPr>
            <w:tcW w:w="92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S4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Kraj - vedoucí složky na kraji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HZS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PČR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ZZS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2</w:t>
            </w:r>
          </w:p>
        </w:tc>
      </w:tr>
      <w:tr w:rsidR="00231A8E" w:rsidRPr="0061743D" w:rsidTr="00F5017F">
        <w:trPr>
          <w:trHeight w:val="488"/>
        </w:trPr>
        <w:tc>
          <w:tcPr>
            <w:tcW w:w="92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S5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ČR - vedoucí pracovníci centrálních orgánů IZS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HZS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PČR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ZZS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231A8E" w:rsidRPr="00231A8E" w:rsidRDefault="00231A8E" w:rsidP="00F5017F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31A8E">
              <w:rPr>
                <w:rFonts w:eastAsia="Times New Roman"/>
                <w:color w:val="000000"/>
                <w:lang w:eastAsia="cs-CZ"/>
              </w:rPr>
              <w:t>2</w:t>
            </w:r>
          </w:p>
        </w:tc>
      </w:tr>
    </w:tbl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dstavec"/>
      </w:pPr>
      <w:r w:rsidRPr="0061743D">
        <w:t xml:space="preserve">V souvislosti s přípravou školení bude pro všechny typy školení Dodavatelem zpracována školicí dokumentace, která bude Zadavateli k dispozici pro vlastní využití. </w:t>
      </w:r>
    </w:p>
    <w:p w:rsidR="00231A8E" w:rsidRPr="0061743D" w:rsidRDefault="00231A8E" w:rsidP="00231A8E">
      <w:pPr>
        <w:pStyle w:val="odstavec"/>
      </w:pPr>
      <w:r w:rsidRPr="0061743D">
        <w:t>Školicí dokumentace se předpokládá následující:</w:t>
      </w:r>
    </w:p>
    <w:p w:rsidR="00231A8E" w:rsidRPr="0061743D" w:rsidRDefault="00231A8E" w:rsidP="00231A8E">
      <w:pPr>
        <w:pStyle w:val="odstavec"/>
        <w:numPr>
          <w:ilvl w:val="0"/>
          <w:numId w:val="35"/>
        </w:numPr>
      </w:pPr>
      <w:r w:rsidRPr="0061743D">
        <w:t>Uživatelská dokumentace daných oblastí</w:t>
      </w:r>
    </w:p>
    <w:p w:rsidR="00231A8E" w:rsidRPr="0061743D" w:rsidRDefault="00231A8E" w:rsidP="00231A8E">
      <w:pPr>
        <w:pStyle w:val="odstavec"/>
        <w:numPr>
          <w:ilvl w:val="0"/>
          <w:numId w:val="35"/>
        </w:numPr>
      </w:pPr>
      <w:r w:rsidRPr="0061743D">
        <w:t>Výuková a školící dokumentace</w:t>
      </w:r>
    </w:p>
    <w:p w:rsidR="00231A8E" w:rsidRPr="0061743D" w:rsidRDefault="00231A8E" w:rsidP="00231A8E">
      <w:pPr>
        <w:pStyle w:val="odstavec"/>
        <w:numPr>
          <w:ilvl w:val="0"/>
          <w:numId w:val="35"/>
        </w:numPr>
      </w:pPr>
      <w:r w:rsidRPr="0061743D">
        <w:t>Prezentace ze školení</w:t>
      </w:r>
    </w:p>
    <w:p w:rsidR="00231A8E" w:rsidRPr="0061743D" w:rsidRDefault="00231A8E" w:rsidP="00231A8E">
      <w:pPr>
        <w:pStyle w:val="odstavec"/>
      </w:pPr>
      <w:r w:rsidRPr="0061743D">
        <w:t xml:space="preserve">Všechny tyto materiály budou účastníkům školení k dispozici v tištěné verzi v množství jednoho výtisku. </w:t>
      </w:r>
    </w:p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Nadpis11"/>
        <w:numPr>
          <w:ilvl w:val="0"/>
          <w:numId w:val="30"/>
        </w:numPr>
        <w:spacing w:before="240"/>
      </w:pPr>
      <w:bookmarkStart w:id="3" w:name="__RefHeading__1979_743898821"/>
      <w:bookmarkStart w:id="4" w:name="_Toc364706149"/>
      <w:bookmarkEnd w:id="3"/>
      <w:bookmarkEnd w:id="4"/>
      <w:r w:rsidRPr="0061743D">
        <w:t>Specifikace školení</w:t>
      </w:r>
    </w:p>
    <w:p w:rsidR="00231A8E" w:rsidRPr="0061743D" w:rsidRDefault="00231A8E" w:rsidP="00231A8E">
      <w:pPr>
        <w:pStyle w:val="odstavec"/>
      </w:pPr>
      <w:bookmarkStart w:id="5" w:name="__RefHeading__1981_743898821"/>
      <w:bookmarkStart w:id="6" w:name="_Toc364706150"/>
      <w:bookmarkEnd w:id="5"/>
      <w:r w:rsidRPr="0061743D">
        <w:t xml:space="preserve">Specifikace školení blíže popisuje jednotlivé stupně školení podle rolí, pro které je určeno. Návrh školení včetně časového rozsahu, navrhované lokality jeho konání, počtu školených osob a především cíle daného školení s determinovanými body osnovy je popsán dále.  </w:t>
      </w:r>
    </w:p>
    <w:p w:rsidR="00231A8E" w:rsidRPr="0061743D" w:rsidRDefault="00231A8E" w:rsidP="00231A8E">
      <w:pPr>
        <w:rPr>
          <w:b/>
          <w:bCs/>
          <w:color w:val="4F81BD"/>
          <w:sz w:val="32"/>
          <w:szCs w:val="26"/>
        </w:rPr>
      </w:pPr>
      <w:r w:rsidRPr="0061743D">
        <w:br w:type="page"/>
      </w:r>
    </w:p>
    <w:p w:rsidR="00231A8E" w:rsidRPr="0061743D" w:rsidRDefault="00231A8E" w:rsidP="00231A8E">
      <w:pPr>
        <w:pStyle w:val="Nadpis21"/>
      </w:pPr>
      <w:r w:rsidRPr="0061743D">
        <w:t>S1 školení operátorů</w:t>
      </w:r>
      <w:bookmarkEnd w:id="6"/>
      <w:r w:rsidRPr="0061743D">
        <w:t xml:space="preserve"> </w:t>
      </w:r>
    </w:p>
    <w:p w:rsidR="00231A8E" w:rsidRPr="0061743D" w:rsidRDefault="00231A8E" w:rsidP="00231A8E">
      <w:pPr>
        <w:pStyle w:val="Nadpis41"/>
      </w:pPr>
      <w:r w:rsidRPr="0061743D">
        <w:rPr>
          <w:sz w:val="22"/>
        </w:rPr>
        <w:t>Školitelé</w:t>
      </w:r>
    </w:p>
    <w:p w:rsidR="00231A8E" w:rsidRPr="0061743D" w:rsidRDefault="00231A8E" w:rsidP="00231A8E">
      <w:pPr>
        <w:pStyle w:val="odstavec"/>
      </w:pPr>
      <w:r w:rsidRPr="0061743D">
        <w:t>Školitelé pro jednotlivé běhy školení budou nominováni Zadavatelem z řad pracovníků Zadavatele, kteří prošli školením S2.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Rozsah</w:t>
      </w:r>
    </w:p>
    <w:p w:rsidR="00231A8E" w:rsidRPr="0061743D" w:rsidRDefault="00231A8E" w:rsidP="00231A8E">
      <w:pPr>
        <w:pStyle w:val="odstavec"/>
        <w:tabs>
          <w:tab w:val="left" w:pos="5706"/>
        </w:tabs>
      </w:pPr>
      <w:r w:rsidRPr="0061743D">
        <w:t>Doporučený rozsah jednoho školení je 1 - 2 dny. Doporučený počet osob na jedno školení je 12-18.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Lokalita</w:t>
      </w:r>
    </w:p>
    <w:p w:rsidR="00231A8E" w:rsidRPr="0061743D" w:rsidRDefault="00231A8E" w:rsidP="00231A8E">
      <w:pPr>
        <w:pStyle w:val="odstavec"/>
      </w:pPr>
      <w:r w:rsidRPr="0061743D">
        <w:t>Školení bude probíhat v prostorách jednotlivých uživatelů v lokalitách krajů. V těchto prostorách je nutno mít k dispozici, nebo ve spolupráci s Dodavatelem zajistit vzorové pracoviště NSPTV s konektivitou na testovací systémy Dodavatele.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Počet školených osob</w:t>
      </w:r>
    </w:p>
    <w:p w:rsidR="00231A8E" w:rsidRPr="0061743D" w:rsidRDefault="00231A8E" w:rsidP="00231A8E">
      <w:pPr>
        <w:pStyle w:val="odstavec"/>
      </w:pPr>
      <w:r w:rsidRPr="0061743D">
        <w:t xml:space="preserve">Předpokládaný počet školených osob ze strany uživatelů je 500. 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Termíny školení</w:t>
      </w:r>
    </w:p>
    <w:p w:rsidR="00231A8E" w:rsidRPr="0061743D" w:rsidRDefault="00231A8E" w:rsidP="00231A8E">
      <w:pPr>
        <w:pStyle w:val="odstavec"/>
      </w:pPr>
      <w:r w:rsidRPr="0061743D">
        <w:t>T</w:t>
      </w:r>
      <w:r w:rsidRPr="0061743D">
        <w:rPr>
          <w:vertAlign w:val="subscript"/>
        </w:rPr>
        <w:t>1</w:t>
      </w:r>
      <w:r w:rsidRPr="0061743D">
        <w:t xml:space="preserve"> až T</w:t>
      </w:r>
      <w:r w:rsidRPr="0061743D">
        <w:rPr>
          <w:vertAlign w:val="subscript"/>
        </w:rPr>
        <w:t>1</w:t>
      </w:r>
      <w:r w:rsidRPr="0061743D">
        <w:t xml:space="preserve"> + 21</w:t>
      </w:r>
    </w:p>
    <w:p w:rsidR="00231A8E" w:rsidRPr="0061743D" w:rsidRDefault="00231A8E" w:rsidP="00231A8E">
      <w:pPr>
        <w:pStyle w:val="odstavec"/>
      </w:pPr>
      <w:r w:rsidRPr="0061743D">
        <w:t xml:space="preserve">Konkrétní termíny školení bude určovat Zadavatel v závislosti na potřebách a aktuální situaci v dané lokalitě. Školení uživatelů budou probíhat postupně v jednotlivých krajích a složkách podle postupného oživování systému NIS. </w:t>
      </w:r>
    </w:p>
    <w:p w:rsidR="00231A8E" w:rsidRPr="0061743D" w:rsidRDefault="00231A8E" w:rsidP="00231A8E">
      <w:pPr>
        <w:pStyle w:val="odstavec"/>
      </w:pPr>
      <w:r w:rsidRPr="0061743D">
        <w:t>Předpokládáme, že tato školení budou aktivně probíhat i po masivním prvotním školení operátorů zejména v souvislosti s nástupy nových zaměstnanců, nebo doškolováním.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Cíle školení</w:t>
      </w:r>
    </w:p>
    <w:p w:rsidR="00231A8E" w:rsidRPr="0061743D" w:rsidRDefault="00231A8E" w:rsidP="00231A8E">
      <w:pPr>
        <w:pStyle w:val="odstavec"/>
      </w:pPr>
      <w:r w:rsidRPr="0061743D">
        <w:t>Cílem školení je seznámit operátory s ovládáním aplikace NSPTV v takové míře, aby byli schopni ji efektivně ovládat od příjmu a vytěžení tísňového volání přes sdílení informací o události s OŘ po nahlížení na reporting událostí. Samozřejmostí je rovněž práce s GIS.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Obsah školení</w:t>
      </w:r>
    </w:p>
    <w:p w:rsidR="00231A8E" w:rsidRPr="0061743D" w:rsidRDefault="00231A8E" w:rsidP="00231A8E">
      <w:pPr>
        <w:pStyle w:val="odstavec"/>
      </w:pPr>
      <w:r w:rsidRPr="0061743D">
        <w:t>Školení pokryje především následující oblasti práce se systémem: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Shrnutí novinek v aplikaci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Pozadí změn – teoretická část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Rozložení základních obrazovek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Seznámení s ovládacími prvky a klávesovými zkratkami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Lokalizace místa volání a místa události a způsoby jejího zadání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Ovládání místopisného vyhledavače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Klasifikace události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Práce se součinností a rajonizace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Ovládání obrazovky GIS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Klasifikace hovorů a jejich průběh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 xml:space="preserve">Uživatelská práce s telefonií 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Uživatelská práce se záznamy hovorů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Příposlech nebo konference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Přehled probíhajících hovorů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Editace události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Práce s chybovými stavy aplikace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Práce se základními reporty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Osobní nastavení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Nouzový provoz systému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Servis desk</w:t>
      </w:r>
    </w:p>
    <w:p w:rsidR="00231A8E" w:rsidRPr="0061743D" w:rsidRDefault="00231A8E" w:rsidP="00231A8E">
      <w:pPr>
        <w:ind w:left="851"/>
      </w:pPr>
      <w:r w:rsidRPr="0061743D">
        <w:t xml:space="preserve">V úvodu bude operátorům představen sumář nových funkcionalit. Jako pozadí těchto změn bude provedena krátká teoretická přednáška na téma architektury a koncepce nového systému. Následně budou v rámci školení všichni účastníci detailně seznámeni se základními obrazovkami, rozmístění zobrazovaných informací a s nimi spojené ovládací prvky. Tedy zjednodušeně, kde najdou na obrazovce které informace, která pole musí být vyplněna a jakými tlačítky se spouštějí které činnosti v aplikaci a jaké klávesové zkratky jsou připojeny k jednotlivým ovládacím prvkům. </w:t>
      </w:r>
      <w:r w:rsidRPr="0061743D">
        <w:br/>
        <w:t>Školený bude proveden všemi hlavními poli všech obrazovek, zejména lokalizací, místopisným vyhledávačem, klasifikací události, tabulkami se součinností a rajonizací. V rámci výuky GIS bude školeno především následující:</w:t>
      </w:r>
    </w:p>
    <w:p w:rsidR="00231A8E" w:rsidRPr="0061743D" w:rsidRDefault="00231A8E" w:rsidP="00231A8E">
      <w:pPr>
        <w:pStyle w:val="Odstavecseseznamem"/>
        <w:numPr>
          <w:ilvl w:val="0"/>
          <w:numId w:val="36"/>
        </w:numPr>
        <w:suppressAutoHyphens/>
      </w:pPr>
      <w:r w:rsidRPr="0061743D">
        <w:t>Vyhledávání v místopise</w:t>
      </w:r>
    </w:p>
    <w:p w:rsidR="00231A8E" w:rsidRPr="0061743D" w:rsidRDefault="00231A8E" w:rsidP="00231A8E">
      <w:pPr>
        <w:pStyle w:val="Odstavecseseznamem"/>
        <w:numPr>
          <w:ilvl w:val="0"/>
          <w:numId w:val="36"/>
        </w:numPr>
        <w:suppressAutoHyphens/>
      </w:pPr>
      <w:r w:rsidRPr="0061743D">
        <w:t>Práce s mapovým oknem</w:t>
      </w:r>
    </w:p>
    <w:p w:rsidR="00231A8E" w:rsidRPr="0061743D" w:rsidRDefault="00231A8E" w:rsidP="00231A8E">
      <w:pPr>
        <w:pStyle w:val="Odstavecseseznamem"/>
        <w:numPr>
          <w:ilvl w:val="0"/>
          <w:numId w:val="36"/>
        </w:numPr>
        <w:suppressAutoHyphens/>
      </w:pPr>
      <w:r w:rsidRPr="0061743D">
        <w:t>Ovládání mapy</w:t>
      </w:r>
    </w:p>
    <w:p w:rsidR="00231A8E" w:rsidRPr="0061743D" w:rsidRDefault="00231A8E" w:rsidP="00231A8E">
      <w:pPr>
        <w:pStyle w:val="Odstavecseseznamem"/>
        <w:numPr>
          <w:ilvl w:val="0"/>
          <w:numId w:val="36"/>
        </w:numPr>
        <w:suppressAutoHyphens/>
      </w:pPr>
      <w:r w:rsidRPr="0061743D">
        <w:t>Obsah mapové kompozice</w:t>
      </w:r>
    </w:p>
    <w:p w:rsidR="00231A8E" w:rsidRPr="0061743D" w:rsidRDefault="00231A8E" w:rsidP="00231A8E">
      <w:pPr>
        <w:pStyle w:val="Odstavecseseznamem"/>
        <w:numPr>
          <w:ilvl w:val="0"/>
          <w:numId w:val="36"/>
        </w:numPr>
        <w:suppressAutoHyphens/>
      </w:pPr>
      <w:r w:rsidRPr="0061743D">
        <w:t>Upřesnění polohy události pomocí mapy</w:t>
      </w:r>
    </w:p>
    <w:p w:rsidR="00231A8E" w:rsidRPr="0061743D" w:rsidRDefault="00231A8E" w:rsidP="00231A8E">
      <w:pPr>
        <w:pStyle w:val="Odstavecseseznamem"/>
        <w:numPr>
          <w:ilvl w:val="0"/>
          <w:numId w:val="36"/>
        </w:numPr>
        <w:suppressAutoHyphens/>
      </w:pPr>
      <w:r w:rsidRPr="0061743D">
        <w:t>Informace o poloze</w:t>
      </w:r>
    </w:p>
    <w:p w:rsidR="00231A8E" w:rsidRPr="0061743D" w:rsidRDefault="00231A8E" w:rsidP="00231A8E">
      <w:pPr>
        <w:pStyle w:val="Odstavecseseznamem"/>
        <w:numPr>
          <w:ilvl w:val="0"/>
          <w:numId w:val="36"/>
        </w:numPr>
        <w:suppressAutoHyphens/>
      </w:pPr>
      <w:r w:rsidRPr="0061743D">
        <w:t>Měření vzdáleností</w:t>
      </w:r>
    </w:p>
    <w:p w:rsidR="00231A8E" w:rsidRPr="0061743D" w:rsidRDefault="00231A8E" w:rsidP="00231A8E">
      <w:pPr>
        <w:ind w:left="851"/>
      </w:pPr>
      <w:r w:rsidRPr="0061743D">
        <w:t>Operátoři budou školeni k průběhu hovorů, jejich klasifikaci a metodiky konferencí a příposlechu, a k metodám práce s telefonií z pozice uživatele. Zároveň budou proškoleni k práci se záznamy hovorů, zejména jejich přehrání a vyhledání.</w:t>
      </w:r>
      <w:r w:rsidRPr="0061743D">
        <w:br/>
        <w:t>Nakonec budou operátoři proškoleni  pro práci se základními reporty, editaci událostí, nastavení osobního nastavení a s možnými chybovými stavy aplikace, nouzovým provozem systému a pravidly používání Servis desku jako takového.</w:t>
      </w:r>
    </w:p>
    <w:p w:rsidR="00231A8E" w:rsidRPr="0061743D" w:rsidRDefault="00231A8E" w:rsidP="00231A8E">
      <w:pPr>
        <w:rPr>
          <w:b/>
          <w:bCs/>
          <w:color w:val="4F81BD"/>
          <w:sz w:val="32"/>
          <w:szCs w:val="26"/>
        </w:rPr>
      </w:pPr>
      <w:bookmarkStart w:id="7" w:name="__RefHeading__1983_743898821"/>
      <w:bookmarkStart w:id="8" w:name="_Toc364706151"/>
      <w:bookmarkEnd w:id="7"/>
      <w:bookmarkEnd w:id="8"/>
      <w:r w:rsidRPr="0061743D">
        <w:br w:type="page"/>
      </w:r>
    </w:p>
    <w:p w:rsidR="00231A8E" w:rsidRPr="0061743D" w:rsidRDefault="00231A8E" w:rsidP="00231A8E">
      <w:pPr>
        <w:pStyle w:val="Nadpis21"/>
      </w:pPr>
      <w:r w:rsidRPr="0061743D">
        <w:t>S2 školení supervizorů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Školitelé</w:t>
      </w:r>
    </w:p>
    <w:p w:rsidR="00231A8E" w:rsidRPr="0061743D" w:rsidRDefault="00231A8E" w:rsidP="00231A8E">
      <w:pPr>
        <w:pStyle w:val="odstavec"/>
      </w:pPr>
      <w:r w:rsidRPr="0061743D">
        <w:t>Školitelé pro jednotlivé běhy školení budou nominováni z řad pracovníků Dodavatele. Pro každý běh budou k dispozici dva školitelé současně, kteří budou zvoleni tak, aby byly v maximální možné míře pokryty jak procesní, tak technické znalosti prostředí.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Rozsah</w:t>
      </w:r>
    </w:p>
    <w:p w:rsidR="00231A8E" w:rsidRPr="0061743D" w:rsidRDefault="00231A8E" w:rsidP="00231A8E">
      <w:pPr>
        <w:pStyle w:val="odstavec"/>
      </w:pPr>
      <w:r w:rsidRPr="0061743D">
        <w:t>Rozsah jednoho školení bude 2 na sebe navazující dny. Doporučený počet osob na jedno školení je 12-18.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Lokalita</w:t>
      </w:r>
    </w:p>
    <w:p w:rsidR="00231A8E" w:rsidRPr="0061743D" w:rsidRDefault="00231A8E" w:rsidP="00231A8E">
      <w:pPr>
        <w:pStyle w:val="odstavec"/>
      </w:pPr>
      <w:r w:rsidRPr="0061743D">
        <w:t>Školení bude probíhat v prostorách určených Zadavatelem na úrovni krajů, které budou upřesněny vždy nejméně 14 dní před termínem školení.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Počet školených osob</w:t>
      </w:r>
    </w:p>
    <w:p w:rsidR="00231A8E" w:rsidRPr="0061743D" w:rsidRDefault="00231A8E" w:rsidP="00231A8E">
      <w:pPr>
        <w:pStyle w:val="odstavec"/>
      </w:pPr>
      <w:r w:rsidRPr="0061743D">
        <w:t xml:space="preserve">Celkový počet vyškolených osob ze strany uživatelů bude maximálně 300. 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Termíny školení</w:t>
      </w:r>
    </w:p>
    <w:p w:rsidR="00231A8E" w:rsidRPr="0061743D" w:rsidRDefault="00231A8E" w:rsidP="00231A8E">
      <w:pPr>
        <w:pStyle w:val="odstavec"/>
      </w:pPr>
      <w:r w:rsidRPr="0061743D">
        <w:t>T</w:t>
      </w:r>
      <w:r w:rsidRPr="0061743D">
        <w:rPr>
          <w:vertAlign w:val="subscript"/>
        </w:rPr>
        <w:t>2</w:t>
      </w:r>
      <w:r w:rsidRPr="0061743D">
        <w:t xml:space="preserve"> až T</w:t>
      </w:r>
      <w:r w:rsidRPr="0061743D">
        <w:rPr>
          <w:vertAlign w:val="subscript"/>
        </w:rPr>
        <w:t>2</w:t>
      </w:r>
      <w:r w:rsidRPr="0061743D">
        <w:t xml:space="preserve"> + 21</w:t>
      </w:r>
    </w:p>
    <w:p w:rsidR="00231A8E" w:rsidRPr="0061743D" w:rsidRDefault="00231A8E" w:rsidP="00231A8E">
      <w:pPr>
        <w:pStyle w:val="odstavec"/>
      </w:pPr>
      <w:r w:rsidRPr="0061743D">
        <w:t>Předpokládané termíny jednotlivých běhů školení jsou následující:</w:t>
      </w:r>
    </w:p>
    <w:p w:rsidR="00231A8E" w:rsidRPr="0061743D" w:rsidRDefault="00231A8E" w:rsidP="00231A8E">
      <w:pPr>
        <w:pStyle w:val="Odstavecseseznamem"/>
        <w:numPr>
          <w:ilvl w:val="0"/>
          <w:numId w:val="31"/>
        </w:numPr>
        <w:suppressAutoHyphens/>
        <w:ind w:left="1701" w:hanging="567"/>
      </w:pPr>
      <w:r w:rsidRPr="0061743D">
        <w:t>1. běh – T</w:t>
      </w:r>
      <w:r w:rsidRPr="0061743D">
        <w:rPr>
          <w:vertAlign w:val="subscript"/>
        </w:rPr>
        <w:t>21</w:t>
      </w:r>
      <w:r w:rsidRPr="0061743D">
        <w:t xml:space="preserve"> až T</w:t>
      </w:r>
      <w:r w:rsidRPr="0061743D">
        <w:rPr>
          <w:vertAlign w:val="subscript"/>
        </w:rPr>
        <w:t>21</w:t>
      </w:r>
      <w:r w:rsidRPr="0061743D">
        <w:t xml:space="preserve"> +1 </w:t>
      </w:r>
    </w:p>
    <w:p w:rsidR="00231A8E" w:rsidRPr="0061743D" w:rsidRDefault="00231A8E" w:rsidP="00231A8E">
      <w:pPr>
        <w:pStyle w:val="Odstavecseseznamem"/>
        <w:numPr>
          <w:ilvl w:val="0"/>
          <w:numId w:val="31"/>
        </w:numPr>
        <w:suppressAutoHyphens/>
        <w:ind w:left="1701" w:hanging="567"/>
      </w:pPr>
      <w:r w:rsidRPr="0061743D">
        <w:t>2. běh – T</w:t>
      </w:r>
      <w:r w:rsidRPr="0061743D">
        <w:rPr>
          <w:vertAlign w:val="subscript"/>
        </w:rPr>
        <w:t>22</w:t>
      </w:r>
      <w:r w:rsidRPr="0061743D">
        <w:t xml:space="preserve"> až T</w:t>
      </w:r>
      <w:r w:rsidRPr="0061743D">
        <w:rPr>
          <w:vertAlign w:val="subscript"/>
        </w:rPr>
        <w:t>22</w:t>
      </w:r>
      <w:r w:rsidRPr="0061743D">
        <w:t xml:space="preserve"> + 1</w:t>
      </w:r>
    </w:p>
    <w:p w:rsidR="00231A8E" w:rsidRPr="0061743D" w:rsidRDefault="00231A8E" w:rsidP="00231A8E">
      <w:pPr>
        <w:pStyle w:val="Odstavecseseznamem"/>
        <w:numPr>
          <w:ilvl w:val="0"/>
          <w:numId w:val="31"/>
        </w:numPr>
        <w:suppressAutoHyphens/>
        <w:ind w:left="1701" w:hanging="567"/>
      </w:pPr>
      <w:r w:rsidRPr="0061743D">
        <w:t>3. běh – T</w:t>
      </w:r>
      <w:r w:rsidRPr="0061743D">
        <w:rPr>
          <w:vertAlign w:val="subscript"/>
        </w:rPr>
        <w:t>23</w:t>
      </w:r>
      <w:r w:rsidRPr="0061743D">
        <w:t xml:space="preserve"> až T</w:t>
      </w:r>
      <w:r w:rsidRPr="0061743D">
        <w:rPr>
          <w:vertAlign w:val="subscript"/>
        </w:rPr>
        <w:t>23</w:t>
      </w:r>
      <w:r w:rsidRPr="0061743D">
        <w:t xml:space="preserve"> + 1 </w:t>
      </w:r>
    </w:p>
    <w:p w:rsidR="00231A8E" w:rsidRPr="0061743D" w:rsidRDefault="00231A8E" w:rsidP="00231A8E">
      <w:pPr>
        <w:pStyle w:val="Odstavecseseznamem"/>
        <w:numPr>
          <w:ilvl w:val="0"/>
          <w:numId w:val="31"/>
        </w:numPr>
        <w:suppressAutoHyphens/>
        <w:ind w:left="1701" w:hanging="567"/>
      </w:pPr>
      <w:r w:rsidRPr="0061743D">
        <w:t>4. běh – T</w:t>
      </w:r>
      <w:r w:rsidRPr="0061743D">
        <w:rPr>
          <w:vertAlign w:val="subscript"/>
        </w:rPr>
        <w:t>24</w:t>
      </w:r>
      <w:r w:rsidRPr="0061743D">
        <w:t xml:space="preserve"> až T</w:t>
      </w:r>
      <w:r w:rsidRPr="0061743D">
        <w:rPr>
          <w:vertAlign w:val="subscript"/>
        </w:rPr>
        <w:t>24</w:t>
      </w:r>
      <w:r w:rsidRPr="0061743D">
        <w:t xml:space="preserve"> + 1 </w:t>
      </w:r>
    </w:p>
    <w:p w:rsidR="00231A8E" w:rsidRPr="0061743D" w:rsidRDefault="00231A8E" w:rsidP="00231A8E">
      <w:pPr>
        <w:pStyle w:val="odstavec"/>
      </w:pPr>
      <w:r w:rsidRPr="0061743D">
        <w:t>Školení je termínově plánované v tomto rozsahu především kvůli časové alokaci zaměstnanců Zadavatele. Vzhledem k jejich směnnému provozu bude nezbytné na každém kraji zajistit konání školení minimálně 3x, plán tedy počítá se čtyřmi termíny školení v každém kraji. Zadavatel se může s Dodavatelem domluvit na úpravě termínů školení v závislosti na aktuální situaci.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Cíle školení</w:t>
      </w:r>
    </w:p>
    <w:p w:rsidR="00231A8E" w:rsidRPr="0061743D" w:rsidRDefault="00231A8E" w:rsidP="00231A8E">
      <w:pPr>
        <w:pStyle w:val="odstavec"/>
      </w:pPr>
      <w:r w:rsidRPr="0061743D">
        <w:t>Cílem školení je seznámit účastníky školení s architekturou aplikace NSPTV, logikou jejího fungování, procesním nastavením a funkcionalitou v takovém rozsahu, aby byli schopni nejen aplikaci ovládat, ale rovněž sami zaškolovat operátory a definovat požadavky na nastavení aplikace a řešit ve spolupráci s administrátorem chybové stavy aplikace. Školení S2 je tedy také školením školitelů.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Obsah školení</w:t>
      </w:r>
    </w:p>
    <w:p w:rsidR="00231A8E" w:rsidRPr="0061743D" w:rsidRDefault="00231A8E" w:rsidP="00231A8E">
      <w:pPr>
        <w:pStyle w:val="Odstavecseseznamem"/>
        <w:numPr>
          <w:ilvl w:val="0"/>
          <w:numId w:val="33"/>
        </w:numPr>
        <w:suppressAutoHyphens/>
      </w:pPr>
      <w:r w:rsidRPr="0061743D">
        <w:t>Architektura systému</w:t>
      </w:r>
    </w:p>
    <w:p w:rsidR="00231A8E" w:rsidRPr="0061743D" w:rsidRDefault="00231A8E" w:rsidP="00231A8E">
      <w:pPr>
        <w:pStyle w:val="Odstavecseseznamem"/>
        <w:numPr>
          <w:ilvl w:val="0"/>
          <w:numId w:val="33"/>
        </w:numPr>
        <w:suppressAutoHyphens/>
      </w:pPr>
      <w:r w:rsidRPr="0061743D">
        <w:t>Správa znalostí operátorů</w:t>
      </w:r>
    </w:p>
    <w:p w:rsidR="00231A8E" w:rsidRPr="0061743D" w:rsidRDefault="00231A8E" w:rsidP="00231A8E">
      <w:pPr>
        <w:pStyle w:val="Odstavecseseznamem"/>
        <w:numPr>
          <w:ilvl w:val="0"/>
          <w:numId w:val="33"/>
        </w:numPr>
        <w:suppressAutoHyphens/>
      </w:pPr>
      <w:r w:rsidRPr="0061743D">
        <w:t>Práce s telefonií</w:t>
      </w:r>
    </w:p>
    <w:p w:rsidR="00231A8E" w:rsidRPr="0061743D" w:rsidRDefault="00231A8E" w:rsidP="00231A8E">
      <w:pPr>
        <w:pStyle w:val="Odstavecseseznamem"/>
        <w:numPr>
          <w:ilvl w:val="0"/>
          <w:numId w:val="33"/>
        </w:numPr>
        <w:suppressAutoHyphens/>
      </w:pPr>
      <w:r w:rsidRPr="0061743D">
        <w:t>Nastavení pravidel</w:t>
      </w:r>
    </w:p>
    <w:p w:rsidR="00231A8E" w:rsidRPr="0061743D" w:rsidRDefault="00231A8E" w:rsidP="00231A8E">
      <w:pPr>
        <w:pStyle w:val="Odstavecseseznamem"/>
        <w:numPr>
          <w:ilvl w:val="0"/>
          <w:numId w:val="33"/>
        </w:numPr>
        <w:suppressAutoHyphens/>
      </w:pPr>
      <w:r w:rsidRPr="0061743D">
        <w:t>Lokální a celorepublikový reporting</w:t>
      </w:r>
    </w:p>
    <w:p w:rsidR="00231A8E" w:rsidRPr="0061743D" w:rsidRDefault="00231A8E" w:rsidP="00231A8E">
      <w:pPr>
        <w:pStyle w:val="Odstavecseseznamem"/>
        <w:numPr>
          <w:ilvl w:val="0"/>
          <w:numId w:val="33"/>
        </w:numPr>
        <w:suppressAutoHyphens/>
      </w:pPr>
      <w:r w:rsidRPr="0061743D">
        <w:t>Exporty dat včetně nahrávek hovorů</w:t>
      </w:r>
    </w:p>
    <w:p w:rsidR="00231A8E" w:rsidRPr="0061743D" w:rsidRDefault="00231A8E" w:rsidP="00231A8E">
      <w:pPr>
        <w:pStyle w:val="Odstavecseseznamem"/>
        <w:numPr>
          <w:ilvl w:val="0"/>
          <w:numId w:val="33"/>
        </w:numPr>
        <w:suppressAutoHyphens/>
      </w:pPr>
      <w:r w:rsidRPr="0061743D">
        <w:t>Servis desk</w:t>
      </w:r>
    </w:p>
    <w:p w:rsidR="00231A8E" w:rsidRPr="0061743D" w:rsidRDefault="00231A8E" w:rsidP="00231A8E">
      <w:pPr>
        <w:ind w:left="851"/>
      </w:pPr>
      <w:r w:rsidRPr="0061743D">
        <w:t>V rámci školení budou supervizoři školeni především z technických a metodických částí systému. Architektura systému zde bude detailně vysvětlena a budou představeny hlavní dopady nové architektury oproti architektuře současné. Zejména pak vzhledem k architektuře budou školeny nové možnosti telefonie.</w:t>
      </w:r>
      <w:r w:rsidRPr="0061743D">
        <w:br/>
        <w:t xml:space="preserve">Dále budou školeni v základních správcovských rolích, především správě nastavení pravidel. Následně na blok správcovských dovedností budou účastníci extenzivně školeni k reportingu, exportům dat a práce se Servis deskem, zejména co se týče rozšířených funkcionalit oproti úrovni S1. </w:t>
      </w:r>
      <w:r w:rsidRPr="0061743D">
        <w:br/>
        <w:t xml:space="preserve">Nakonec bude zařazena metodická sekce, kde budou účastníci školení proškoleni vzhledem ke správné znalosti operátorů - budou proškoleni k provádění „S1 školení operátorů“. </w:t>
      </w:r>
    </w:p>
    <w:p w:rsidR="00231A8E" w:rsidRPr="0061743D" w:rsidRDefault="00231A8E" w:rsidP="00231A8E"/>
    <w:p w:rsidR="00231A8E" w:rsidRPr="0061743D" w:rsidRDefault="00231A8E" w:rsidP="00231A8E">
      <w:pPr>
        <w:rPr>
          <w:b/>
          <w:bCs/>
          <w:color w:val="4F81BD"/>
          <w:sz w:val="32"/>
          <w:szCs w:val="26"/>
        </w:rPr>
      </w:pPr>
      <w:bookmarkStart w:id="9" w:name="__RefHeading__1985_743898821"/>
      <w:bookmarkStart w:id="10" w:name="_Toc364706152"/>
      <w:bookmarkEnd w:id="9"/>
      <w:r w:rsidRPr="0061743D">
        <w:br w:type="page"/>
      </w:r>
    </w:p>
    <w:p w:rsidR="00231A8E" w:rsidRPr="0061743D" w:rsidRDefault="00231A8E" w:rsidP="00231A8E">
      <w:pPr>
        <w:pStyle w:val="Nadpis21"/>
      </w:pPr>
      <w:r w:rsidRPr="0061743D">
        <w:t>S3 školení administrátorů</w:t>
      </w:r>
      <w:bookmarkEnd w:id="10"/>
      <w:r w:rsidRPr="0061743D">
        <w:t xml:space="preserve"> 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Školitelé</w:t>
      </w:r>
    </w:p>
    <w:p w:rsidR="00231A8E" w:rsidRPr="0061743D" w:rsidRDefault="00231A8E" w:rsidP="00231A8E">
      <w:pPr>
        <w:pStyle w:val="odstavec"/>
      </w:pPr>
      <w:r w:rsidRPr="0061743D">
        <w:t>Školitelé pro jednotlivé běhy školení budou nominováni z řad pracovníků Dodavatele. Pro každý běh budou k dispozici dva školitelé současně, kteří budou zvoleni tak, aby byly v maximální možné míře pokryty jak procesní, tak technické znalosti prostředí.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Rozsah</w:t>
      </w:r>
    </w:p>
    <w:p w:rsidR="00231A8E" w:rsidRPr="0061743D" w:rsidRDefault="00231A8E" w:rsidP="00231A8E">
      <w:pPr>
        <w:pStyle w:val="odstavec"/>
      </w:pPr>
      <w:r w:rsidRPr="0061743D">
        <w:t>Rozsah jednoho školení bude 2 na sebe navazující dny. Doporučený počet osob na jedno školení je 8 - 12.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Lokalita</w:t>
      </w:r>
    </w:p>
    <w:p w:rsidR="00231A8E" w:rsidRPr="0061743D" w:rsidRDefault="00231A8E" w:rsidP="00231A8E">
      <w:pPr>
        <w:pStyle w:val="odstavec"/>
      </w:pPr>
      <w:r w:rsidRPr="0061743D">
        <w:t>Školení bude probíhat v Praze ve školících prostorách Dodavatele, které budou upřesněny vždy nejméně 14 dní před termínem školení.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Počet školených osob</w:t>
      </w:r>
    </w:p>
    <w:p w:rsidR="00231A8E" w:rsidRPr="0061743D" w:rsidRDefault="00231A8E" w:rsidP="00231A8E">
      <w:pPr>
        <w:pStyle w:val="odstavec"/>
      </w:pPr>
      <w:r w:rsidRPr="0061743D">
        <w:t xml:space="preserve">Celkový počet vyškolených osob ze strany Zadavatele bude maximálně 20. 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Termíny školení</w:t>
      </w:r>
    </w:p>
    <w:p w:rsidR="00231A8E" w:rsidRPr="0061743D" w:rsidRDefault="00231A8E" w:rsidP="00231A8E">
      <w:pPr>
        <w:pStyle w:val="odstavec"/>
      </w:pPr>
      <w:r w:rsidRPr="0061743D">
        <w:t>T</w:t>
      </w:r>
      <w:r w:rsidRPr="0061743D">
        <w:rPr>
          <w:vertAlign w:val="subscript"/>
        </w:rPr>
        <w:t>3</w:t>
      </w:r>
      <w:r w:rsidRPr="0061743D">
        <w:t xml:space="preserve"> – T</w:t>
      </w:r>
      <w:r w:rsidRPr="0061743D">
        <w:rPr>
          <w:vertAlign w:val="subscript"/>
        </w:rPr>
        <w:t>3</w:t>
      </w:r>
      <w:r w:rsidRPr="0061743D">
        <w:t xml:space="preserve">+8 </w:t>
      </w:r>
    </w:p>
    <w:p w:rsidR="00231A8E" w:rsidRPr="0061743D" w:rsidRDefault="00231A8E" w:rsidP="00231A8E">
      <w:pPr>
        <w:pStyle w:val="odstavec"/>
      </w:pPr>
      <w:r w:rsidRPr="0061743D">
        <w:t>Předpokládané termíny jednotlivých běhů školení jsou následující:</w:t>
      </w:r>
    </w:p>
    <w:p w:rsidR="00231A8E" w:rsidRPr="0061743D" w:rsidRDefault="00231A8E" w:rsidP="00231A8E">
      <w:pPr>
        <w:pStyle w:val="Odstavecseseznamem"/>
        <w:numPr>
          <w:ilvl w:val="0"/>
          <w:numId w:val="31"/>
        </w:numPr>
        <w:suppressAutoHyphens/>
        <w:ind w:left="1701" w:hanging="567"/>
      </w:pPr>
      <w:r w:rsidRPr="0061743D">
        <w:t>1. běh – T</w:t>
      </w:r>
      <w:r w:rsidRPr="0061743D">
        <w:rPr>
          <w:vertAlign w:val="subscript"/>
        </w:rPr>
        <w:t>3</w:t>
      </w:r>
      <w:r w:rsidRPr="0061743D">
        <w:t xml:space="preserve"> až T</w:t>
      </w:r>
      <w:r w:rsidRPr="0061743D">
        <w:rPr>
          <w:vertAlign w:val="subscript"/>
        </w:rPr>
        <w:t xml:space="preserve">3 </w:t>
      </w:r>
      <w:r w:rsidRPr="0061743D">
        <w:t>+ 1</w:t>
      </w:r>
      <w:r w:rsidRPr="0061743D">
        <w:rPr>
          <w:vertAlign w:val="subscript"/>
        </w:rPr>
        <w:t xml:space="preserve"> </w:t>
      </w:r>
    </w:p>
    <w:p w:rsidR="00231A8E" w:rsidRPr="0061743D" w:rsidRDefault="00231A8E" w:rsidP="00231A8E">
      <w:pPr>
        <w:pStyle w:val="Odstavecseseznamem"/>
        <w:numPr>
          <w:ilvl w:val="0"/>
          <w:numId w:val="31"/>
        </w:numPr>
        <w:suppressAutoHyphens/>
        <w:ind w:left="1701" w:hanging="567"/>
      </w:pPr>
      <w:r w:rsidRPr="0061743D">
        <w:t>2. běh – T</w:t>
      </w:r>
      <w:r w:rsidRPr="0061743D">
        <w:rPr>
          <w:vertAlign w:val="subscript"/>
        </w:rPr>
        <w:t xml:space="preserve">3 </w:t>
      </w:r>
      <w:r w:rsidRPr="0061743D">
        <w:t>+ 7 až T</w:t>
      </w:r>
      <w:r w:rsidRPr="0061743D">
        <w:rPr>
          <w:vertAlign w:val="subscript"/>
        </w:rPr>
        <w:t xml:space="preserve">3 </w:t>
      </w:r>
      <w:r w:rsidRPr="0061743D">
        <w:t>+ 8</w:t>
      </w:r>
    </w:p>
    <w:p w:rsidR="00231A8E" w:rsidRPr="0061743D" w:rsidRDefault="00231A8E" w:rsidP="00231A8E">
      <w:pPr>
        <w:pStyle w:val="odstavec"/>
      </w:pPr>
      <w:r w:rsidRPr="0061743D">
        <w:t>Zadavatel se může s Dodavatelem domluvit na úpravě termínů školení v závislosti na aktuální situaci.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Cíle školení</w:t>
      </w:r>
    </w:p>
    <w:p w:rsidR="00231A8E" w:rsidRPr="0061743D" w:rsidRDefault="00231A8E" w:rsidP="00231A8E">
      <w:pPr>
        <w:pStyle w:val="odstavec"/>
      </w:pPr>
      <w:r w:rsidRPr="0061743D">
        <w:t>Cílem školení je doplnit školení supervizorů o specifické činnosti související se správou dat a řešením chybových stavů. Administrátor by rovněž měl mít znalosti v oblasti instalace a konfigurace pracoviště a správy uživatelských účtů. V případě řešení problémů a požadavků přesahujících kompetence a znalosti administrátora zajišťuje řešení ve spolupráci se Servis deskem Dodavatele.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Obsah školení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Importy dat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Tvorba nových reportů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Správa geografické DB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Správa uživatelských účtů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Kartodiagramy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Řešení chybových stavů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Instalace a konfigurace pracoviště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Správa rajonizačních tabulek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Správa číselníků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Fungování a komunikace se Servis deskem</w:t>
      </w:r>
    </w:p>
    <w:p w:rsidR="00231A8E" w:rsidRPr="0061743D" w:rsidRDefault="00231A8E" w:rsidP="00231A8E">
      <w:pPr>
        <w:ind w:left="851"/>
      </w:pPr>
      <w:r w:rsidRPr="0061743D">
        <w:t>V rámci školení administrátorů budou účastníci vzděláni ve všech oblastech administrativy systému a zejména oblast GIS. Jedná se především o správu uživatelských rolí, geografické DB a rajonizačních tabulek, zejména v oblasti konfigurace služeb a oprav drobných chyb. Řešení chybových stavů všech komponent týkajících se GIS od DB až po koncová zařízení je pak druhým velkým blokem školení v rámci úrovně S3. Konkrétně tedy budou v rámci školení GIS školeny následující oblasti:</w:t>
      </w:r>
    </w:p>
    <w:p w:rsidR="00231A8E" w:rsidRPr="0061743D" w:rsidRDefault="00231A8E" w:rsidP="00231A8E">
      <w:pPr>
        <w:pStyle w:val="Odstavecseseznamem"/>
        <w:numPr>
          <w:ilvl w:val="0"/>
          <w:numId w:val="37"/>
        </w:numPr>
        <w:spacing w:after="0" w:line="240" w:lineRule="auto"/>
        <w:ind w:left="1560"/>
      </w:pPr>
      <w:r w:rsidRPr="0061743D">
        <w:t>Základy práce se systémem GIS serveru</w:t>
      </w:r>
    </w:p>
    <w:p w:rsidR="00231A8E" w:rsidRPr="0061743D" w:rsidRDefault="00231A8E" w:rsidP="00231A8E">
      <w:pPr>
        <w:pStyle w:val="Odstavecseseznamem"/>
        <w:numPr>
          <w:ilvl w:val="0"/>
          <w:numId w:val="37"/>
        </w:numPr>
        <w:spacing w:after="0" w:line="240" w:lineRule="auto"/>
        <w:ind w:left="1560"/>
      </w:pPr>
      <w:r w:rsidRPr="0061743D">
        <w:t>Publikace mapových služeb</w:t>
      </w:r>
    </w:p>
    <w:p w:rsidR="00231A8E" w:rsidRPr="0061743D" w:rsidRDefault="00231A8E" w:rsidP="00231A8E">
      <w:pPr>
        <w:pStyle w:val="Odstavecseseznamem"/>
        <w:numPr>
          <w:ilvl w:val="0"/>
          <w:numId w:val="37"/>
        </w:numPr>
        <w:spacing w:after="0" w:line="240" w:lineRule="auto"/>
        <w:ind w:left="1560"/>
      </w:pPr>
      <w:r w:rsidRPr="0061743D">
        <w:t>Aktualizace geodatabáze, koncepce a obsluha potřebných nástrojů</w:t>
      </w:r>
    </w:p>
    <w:p w:rsidR="00231A8E" w:rsidRPr="0061743D" w:rsidRDefault="00231A8E" w:rsidP="00231A8E">
      <w:pPr>
        <w:pStyle w:val="Odstavecseseznamem"/>
        <w:numPr>
          <w:ilvl w:val="0"/>
          <w:numId w:val="37"/>
        </w:numPr>
        <w:spacing w:after="0" w:line="240" w:lineRule="auto"/>
        <w:ind w:left="1560"/>
      </w:pPr>
      <w:r w:rsidRPr="0061743D">
        <w:t>Obsah geodatabáze</w:t>
      </w:r>
    </w:p>
    <w:p w:rsidR="00231A8E" w:rsidRPr="0061743D" w:rsidRDefault="00231A8E" w:rsidP="00231A8E">
      <w:pPr>
        <w:pStyle w:val="Odstavecseseznamem"/>
        <w:numPr>
          <w:ilvl w:val="0"/>
          <w:numId w:val="37"/>
        </w:numPr>
        <w:spacing w:after="0" w:line="240" w:lineRule="auto"/>
        <w:ind w:left="1560"/>
      </w:pPr>
      <w:r w:rsidRPr="0061743D">
        <w:t>Aktualizace mapových dlaždic</w:t>
      </w:r>
    </w:p>
    <w:p w:rsidR="00231A8E" w:rsidRPr="0061743D" w:rsidRDefault="00231A8E" w:rsidP="00231A8E">
      <w:pPr>
        <w:pStyle w:val="Odstavecseseznamem"/>
        <w:numPr>
          <w:ilvl w:val="0"/>
          <w:numId w:val="37"/>
        </w:numPr>
        <w:spacing w:after="0" w:line="240" w:lineRule="auto"/>
        <w:ind w:left="1560"/>
      </w:pPr>
      <w:r w:rsidRPr="0061743D">
        <w:t>Zabezpečení služeb</w:t>
      </w:r>
    </w:p>
    <w:p w:rsidR="00231A8E" w:rsidRPr="0061743D" w:rsidRDefault="00231A8E" w:rsidP="00231A8E">
      <w:pPr>
        <w:pStyle w:val="Odstavecseseznamem"/>
        <w:numPr>
          <w:ilvl w:val="0"/>
          <w:numId w:val="37"/>
        </w:numPr>
        <w:spacing w:after="0" w:line="240" w:lineRule="auto"/>
        <w:ind w:left="1560"/>
      </w:pPr>
      <w:r w:rsidRPr="0061743D">
        <w:t>Nastavení služby místopisného helperu</w:t>
      </w:r>
    </w:p>
    <w:p w:rsidR="00231A8E" w:rsidRPr="0061743D" w:rsidRDefault="00231A8E" w:rsidP="00231A8E">
      <w:pPr>
        <w:pStyle w:val="Odstavecseseznamem"/>
        <w:numPr>
          <w:ilvl w:val="0"/>
          <w:numId w:val="37"/>
        </w:numPr>
        <w:spacing w:after="0" w:line="240" w:lineRule="auto"/>
        <w:ind w:left="1560"/>
      </w:pPr>
      <w:r w:rsidRPr="0061743D">
        <w:t>Správa rajonizace</w:t>
      </w:r>
    </w:p>
    <w:p w:rsidR="00231A8E" w:rsidRPr="0061743D" w:rsidRDefault="00231A8E" w:rsidP="00231A8E">
      <w:pPr>
        <w:ind w:left="851"/>
      </w:pPr>
      <w:r w:rsidRPr="0061743D">
        <w:br/>
        <w:t xml:space="preserve">Vzhledem ke koncovým pracovištím bude tedy školena i instalace a konfigurace. Kromě těchto technických dovedností budou vyučovány oblasti ryze administrativní – importy dat z předem definovaných zdrojů, tvorby šablon nových reportů a mimo jiné i kartodiagramů. </w:t>
      </w:r>
      <w:r w:rsidRPr="0061743D">
        <w:br/>
        <w:t>Nakonec bude školena interakce se Servis deskem, především v oblasti rozšířených možností oproti nižším úrovním školení.</w:t>
      </w:r>
    </w:p>
    <w:p w:rsidR="00231A8E" w:rsidRPr="0061743D" w:rsidRDefault="00231A8E" w:rsidP="00231A8E">
      <w:pPr>
        <w:rPr>
          <w:b/>
          <w:bCs/>
          <w:color w:val="4F81BD"/>
          <w:sz w:val="32"/>
          <w:szCs w:val="26"/>
        </w:rPr>
      </w:pPr>
      <w:bookmarkStart w:id="11" w:name="__RefHeading__1987_743898821"/>
      <w:bookmarkStart w:id="12" w:name="_Toc364706153"/>
      <w:bookmarkEnd w:id="11"/>
      <w:bookmarkEnd w:id="12"/>
      <w:r w:rsidRPr="0061743D">
        <w:br w:type="page"/>
      </w:r>
    </w:p>
    <w:p w:rsidR="00231A8E" w:rsidRPr="0061743D" w:rsidRDefault="00231A8E" w:rsidP="00231A8E">
      <w:pPr>
        <w:pStyle w:val="Nadpis21"/>
      </w:pPr>
      <w:r w:rsidRPr="0061743D">
        <w:t>S4 školení vedoucích složek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Školitelé</w:t>
      </w:r>
    </w:p>
    <w:p w:rsidR="00231A8E" w:rsidRPr="0061743D" w:rsidRDefault="00231A8E" w:rsidP="00231A8E">
      <w:pPr>
        <w:pStyle w:val="odstavec"/>
      </w:pPr>
      <w:r w:rsidRPr="0061743D">
        <w:t>Školitelé pro jednotlivé běhy školení budou nominováni z řad pracovníků Dodavatele. Pro každý běh budou k dispozici dva školitelé současně, kteří budou zvoleni tak, aby byly v maximální možné míře pokryty jak procesní, tak technické znalosti prostředí.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Rozsah</w:t>
      </w:r>
    </w:p>
    <w:p w:rsidR="00231A8E" w:rsidRPr="0061743D" w:rsidRDefault="00231A8E" w:rsidP="00231A8E">
      <w:pPr>
        <w:pStyle w:val="odstavec"/>
      </w:pPr>
      <w:r w:rsidRPr="0061743D">
        <w:t>Doporučený rozsah jednoho školení je 2x jeden den, přičemž nemusí jít o dva na sebe navazující dny. Doporučený počet osob na jedno školení je  8 - 12.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Lokalita</w:t>
      </w:r>
    </w:p>
    <w:p w:rsidR="00231A8E" w:rsidRPr="0061743D" w:rsidRDefault="00231A8E" w:rsidP="00231A8E">
      <w:pPr>
        <w:pStyle w:val="odstavec"/>
      </w:pPr>
      <w:r w:rsidRPr="0061743D">
        <w:t>Školení bude probíhat v prostorách Zadavatele v lokalitách dle jeho uvážení a kapacit. V těchto prostorách je nutno mít k dispozici, nebo ve spolupráci s Dodavatelem zajistit vzorové pracoviště NSPTV s konektivitou na testovací systémy Dodavatele.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Počet školených osob</w:t>
      </w:r>
    </w:p>
    <w:p w:rsidR="00231A8E" w:rsidRPr="0061743D" w:rsidRDefault="00231A8E" w:rsidP="00231A8E">
      <w:pPr>
        <w:pStyle w:val="odstavec"/>
      </w:pPr>
      <w:r w:rsidRPr="0061743D">
        <w:t xml:space="preserve">Předpokládaný počet školených osob ze strany Zadavatele je maximálně 50 (samostatně jednotlivé kraje ZZS). 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Termíny školení</w:t>
      </w:r>
    </w:p>
    <w:p w:rsidR="00231A8E" w:rsidRPr="0061743D" w:rsidRDefault="00231A8E" w:rsidP="00231A8E">
      <w:pPr>
        <w:pStyle w:val="odstavec"/>
      </w:pPr>
      <w:r w:rsidRPr="0061743D">
        <w:t>T</w:t>
      </w:r>
      <w:r w:rsidRPr="0061743D">
        <w:rPr>
          <w:vertAlign w:val="subscript"/>
        </w:rPr>
        <w:t>4</w:t>
      </w:r>
      <w:r w:rsidRPr="0061743D">
        <w:t xml:space="preserve"> – T</w:t>
      </w:r>
      <w:r w:rsidRPr="0061743D">
        <w:rPr>
          <w:vertAlign w:val="subscript"/>
        </w:rPr>
        <w:t>4</w:t>
      </w:r>
      <w:r w:rsidRPr="0061743D">
        <w:t xml:space="preserve"> + 21</w:t>
      </w:r>
    </w:p>
    <w:p w:rsidR="00231A8E" w:rsidRPr="0061743D" w:rsidRDefault="00231A8E" w:rsidP="00231A8E">
      <w:pPr>
        <w:pStyle w:val="odstavec"/>
      </w:pPr>
      <w:r w:rsidRPr="0061743D">
        <w:t>Termíny školení bude určovat Zadavatel v závislosti na potřebách a aktuální situaci v dané lokalitě. Školení uživatelů budou probíhat postupně v jednotlivých krajích a složkách podle postupného oživování systému NIS.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Cíle školení</w:t>
      </w:r>
    </w:p>
    <w:p w:rsidR="00231A8E" w:rsidRPr="0061743D" w:rsidRDefault="00231A8E" w:rsidP="00231A8E">
      <w:pPr>
        <w:pStyle w:val="odstavec"/>
      </w:pPr>
      <w:r w:rsidRPr="0061743D">
        <w:t>Cílem školení je doplnění základních znalostí obsluhy aplikace o správu uživatelských účtů a znalostní báze operátorů a obsluhu lokálního reportingu.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Obsah školení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Správa uživatelských účtů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Správa znalostí operátorů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Lokální reporting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Exporty dat včetně záznamů hovorů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Práce se Servis deskem</w:t>
      </w:r>
    </w:p>
    <w:p w:rsidR="00231A8E" w:rsidRPr="0061743D" w:rsidRDefault="00231A8E" w:rsidP="00400144">
      <w:pPr>
        <w:pStyle w:val="odstavec"/>
      </w:pPr>
      <w:r w:rsidRPr="0061743D">
        <w:t xml:space="preserve">Na této úrovni školení budou školeni vedoucích krajských složek, kteří budou školeni především z pokročilých administrátorských funkcí a správy znalosti operátorů. </w:t>
      </w:r>
      <w:r w:rsidRPr="0061743D">
        <w:br/>
        <w:t>V rámci správy znalostí operátorů bude představena metodika pro komplexní zajištění proškolenosti operátorů a celkově úrovní školení S1-S3. Tato metodika bude klíčová pro udržování dlouhodobé vzdělanosti uživatelů. Vedle toho budou školeny pokročilé administrativní funkce, zejména správa uživatelských účtů, import a export dat z definovaných zdrojů, dostupné pokročilé funkce pro práci se Servis deskem a práce s lokálními reporty, přičemž bude školeno jak jejich vytváření, tak jejich interpretace a tedy přijímání.</w:t>
      </w:r>
    </w:p>
    <w:p w:rsidR="00231A8E" w:rsidRPr="0061743D" w:rsidRDefault="00231A8E" w:rsidP="00231A8E">
      <w:pPr>
        <w:pStyle w:val="Nadpis21"/>
        <w:pageBreakBefore/>
      </w:pPr>
      <w:bookmarkStart w:id="13" w:name="__RefHeading__1989_743898821"/>
      <w:bookmarkStart w:id="14" w:name="_Toc364706154"/>
      <w:bookmarkEnd w:id="13"/>
      <w:r w:rsidRPr="0061743D">
        <w:t>S5 školení vedoucí</w:t>
      </w:r>
      <w:bookmarkEnd w:id="14"/>
      <w:r w:rsidRPr="0061743D">
        <w:t xml:space="preserve"> pracovníky centrálních orgánů IZS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Školitelé</w:t>
      </w:r>
    </w:p>
    <w:p w:rsidR="00231A8E" w:rsidRPr="0061743D" w:rsidRDefault="00231A8E" w:rsidP="00231A8E">
      <w:pPr>
        <w:pStyle w:val="odstavec"/>
      </w:pPr>
      <w:r w:rsidRPr="0061743D">
        <w:t>Školitelé pro jednotlivé běhy školení budou nominováni z řad pracovníků Dodavatele. Pro každý běh budou k dispozici dva školitelé současně, kteří budou zvoleni tak, aby byly v maximální možné míře pokryty jak procesní, tak technické znalosti prostředí.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Rozsah</w:t>
      </w:r>
    </w:p>
    <w:p w:rsidR="00231A8E" w:rsidRPr="0061743D" w:rsidRDefault="00231A8E" w:rsidP="00231A8E">
      <w:pPr>
        <w:pStyle w:val="odstavec"/>
      </w:pPr>
      <w:r w:rsidRPr="0061743D">
        <w:t>Doporučený rozsah jednoho školení je 2x jeden den, přičemž nemusí jít o dva na sebe navazující dny.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Lokalita</w:t>
      </w:r>
    </w:p>
    <w:p w:rsidR="00231A8E" w:rsidRPr="0061743D" w:rsidRDefault="00231A8E" w:rsidP="00231A8E">
      <w:pPr>
        <w:pStyle w:val="odstavec"/>
      </w:pPr>
      <w:r w:rsidRPr="0061743D">
        <w:t>Školení bude probíhat v Praze ve školících prostorách Dodavatele, které budou upřesněny vždy nejméně 14 dní před termínem školení.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Počet školených osob</w:t>
      </w:r>
    </w:p>
    <w:p w:rsidR="00231A8E" w:rsidRPr="0061743D" w:rsidRDefault="00231A8E" w:rsidP="00231A8E">
      <w:pPr>
        <w:pStyle w:val="odstavec"/>
      </w:pPr>
      <w:r w:rsidRPr="0061743D">
        <w:t xml:space="preserve">Předpokládaný počet školených osob ze strany Zadavatele je 5. 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Termíny školení</w:t>
      </w:r>
    </w:p>
    <w:p w:rsidR="00231A8E" w:rsidRPr="0061743D" w:rsidRDefault="00231A8E" w:rsidP="00231A8E">
      <w:pPr>
        <w:pStyle w:val="odstavec"/>
      </w:pPr>
      <w:r w:rsidRPr="0061743D">
        <w:t>T</w:t>
      </w:r>
      <w:r w:rsidRPr="0061743D">
        <w:rPr>
          <w:vertAlign w:val="subscript"/>
        </w:rPr>
        <w:t>5</w:t>
      </w:r>
      <w:r w:rsidRPr="0061743D">
        <w:t xml:space="preserve"> – T</w:t>
      </w:r>
      <w:r w:rsidRPr="0061743D">
        <w:rPr>
          <w:vertAlign w:val="subscript"/>
        </w:rPr>
        <w:t>5</w:t>
      </w:r>
      <w:r w:rsidRPr="0061743D">
        <w:t xml:space="preserve"> + 21</w:t>
      </w:r>
    </w:p>
    <w:p w:rsidR="00231A8E" w:rsidRPr="0061743D" w:rsidRDefault="00231A8E" w:rsidP="00231A8E">
      <w:pPr>
        <w:pStyle w:val="odstavec"/>
      </w:pPr>
      <w:r w:rsidRPr="0061743D">
        <w:t>Termíny školení bude určovat Zadavatel v závislosti na potřebách a aktuální situaci v dané lokalitě. Školení uživatelů budou probíhat postupně v jednotlivých krajích a složkách podle postupného oživování systému NIS.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Cíle školení</w:t>
      </w:r>
    </w:p>
    <w:p w:rsidR="00231A8E" w:rsidRPr="0061743D" w:rsidRDefault="00231A8E" w:rsidP="00231A8E">
      <w:pPr>
        <w:pStyle w:val="odstavec"/>
      </w:pPr>
      <w:r w:rsidRPr="0061743D">
        <w:t>Cílem školení je doplnění znalostí obsluhy aplikace zejména o znalosti související s konfigurací pravidel procesního serveru a reportingu.</w:t>
      </w:r>
    </w:p>
    <w:p w:rsidR="00231A8E" w:rsidRPr="0061743D" w:rsidRDefault="00231A8E" w:rsidP="00231A8E">
      <w:pPr>
        <w:pStyle w:val="Nadpis41"/>
        <w:rPr>
          <w:sz w:val="22"/>
        </w:rPr>
      </w:pPr>
      <w:r w:rsidRPr="0061743D">
        <w:rPr>
          <w:sz w:val="22"/>
        </w:rPr>
        <w:t>Obsah školení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Celonárodní reporting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Nastavení pravidel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Nastavení reportingu</w:t>
      </w:r>
    </w:p>
    <w:p w:rsidR="00231A8E" w:rsidRPr="0061743D" w:rsidRDefault="00231A8E" w:rsidP="00231A8E">
      <w:pPr>
        <w:pStyle w:val="Odstavecseseznamem"/>
        <w:numPr>
          <w:ilvl w:val="0"/>
          <w:numId w:val="32"/>
        </w:numPr>
        <w:suppressAutoHyphens/>
      </w:pPr>
      <w:r w:rsidRPr="0061743D">
        <w:t>Práce se Servis deskem</w:t>
      </w:r>
    </w:p>
    <w:p w:rsidR="00231A8E" w:rsidRPr="0061743D" w:rsidRDefault="00231A8E" w:rsidP="00231A8E">
      <w:pPr>
        <w:pStyle w:val="odstavec"/>
      </w:pPr>
      <w:r w:rsidRPr="0061743D">
        <w:t xml:space="preserve">Toto školení bude poskytnuto určeným osobám vedení složek na celostátní úrovni. </w:t>
      </w:r>
      <w:r w:rsidRPr="0061743D">
        <w:br/>
        <w:t xml:space="preserve">V rámci této úrovně budou školeny především reportingové funkce a pokročilá komplexní nastavení. Z hlediska reportingu se jedná především o možnosti celostátního reportingu a průvod rozsahem služeb poskytovaných v kontextu nastavení reportingu jako takového. </w:t>
      </w:r>
      <w:r w:rsidRPr="0061743D">
        <w:br/>
        <w:t>Dále bude školeno nastavování business pravidel v systému a práce se Servis deskem, která bude z této pozice stanovena eskalačními procedurami.</w:t>
      </w:r>
    </w:p>
    <w:p w:rsidR="00231A8E" w:rsidRPr="0061743D" w:rsidRDefault="00231A8E" w:rsidP="00231A8E"/>
    <w:p w:rsidR="00231A8E" w:rsidRPr="0061743D" w:rsidRDefault="00231A8E" w:rsidP="00231A8E">
      <w:pPr>
        <w:pStyle w:val="odstavec"/>
      </w:pPr>
    </w:p>
    <w:p w:rsidR="00231A8E" w:rsidRPr="0061743D" w:rsidRDefault="00231A8E" w:rsidP="00231A8E">
      <w:pPr>
        <w:pStyle w:val="Obsah11"/>
      </w:pPr>
    </w:p>
    <w:p w:rsidR="00017062" w:rsidRPr="00231A8E" w:rsidRDefault="00017062" w:rsidP="00231A8E"/>
    <w:sectPr w:rsidR="00017062" w:rsidRPr="00231A8E" w:rsidSect="00915EA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DFC" w:rsidRDefault="00C01DFC" w:rsidP="00953035">
      <w:r>
        <w:separator/>
      </w:r>
    </w:p>
  </w:endnote>
  <w:endnote w:type="continuationSeparator" w:id="0">
    <w:p w:rsidR="00C01DFC" w:rsidRDefault="00C01DFC" w:rsidP="00953035">
      <w:r>
        <w:continuationSeparator/>
      </w:r>
    </w:p>
  </w:endnote>
  <w:endnote w:type="continuationNotice" w:id="1">
    <w:p w:rsidR="00C01DFC" w:rsidRDefault="00C01D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A8E" w:rsidRDefault="00231A8E">
    <w:pPr>
      <w:ind w:left="3261" w:hanging="3261"/>
      <w:rPr>
        <w:color w:val="1F497D"/>
      </w:rPr>
    </w:pPr>
    <w:r>
      <w:rPr>
        <w:color w:val="1F497D"/>
      </w:rPr>
      <w:t>Registrační číslo projektu</w:t>
    </w:r>
    <w:r>
      <w:rPr>
        <w:color w:val="1F497D"/>
      </w:rPr>
      <w:tab/>
      <w:t>CZ.1.06/3.4.00/11.07071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A8E" w:rsidRPr="000A137B" w:rsidRDefault="00231A8E">
    <w:pPr>
      <w:pStyle w:val="Zpat1"/>
      <w:tabs>
        <w:tab w:val="center" w:pos="2977"/>
        <w:tab w:val="right" w:pos="7230"/>
      </w:tabs>
      <w:rPr>
        <w:color w:val="1F497D"/>
        <w:sz w:val="14"/>
      </w:rPr>
    </w:pPr>
    <w:r w:rsidRPr="000A137B">
      <w:rPr>
        <w:color w:val="1F497D"/>
        <w:sz w:val="14"/>
      </w:rPr>
      <w:fldChar w:fldCharType="begin"/>
    </w:r>
    <w:r w:rsidRPr="000A137B">
      <w:rPr>
        <w:color w:val="1F497D"/>
        <w:sz w:val="14"/>
      </w:rPr>
      <w:instrText>TITLE</w:instrText>
    </w:r>
    <w:r w:rsidRPr="000A137B">
      <w:rPr>
        <w:color w:val="1F497D"/>
        <w:sz w:val="14"/>
      </w:rPr>
      <w:fldChar w:fldCharType="separate"/>
    </w:r>
    <w:r w:rsidRPr="000A137B">
      <w:rPr>
        <w:color w:val="1F497D"/>
        <w:sz w:val="14"/>
      </w:rPr>
      <w:t>PROVÁDĚCÍ KONCEPT SW ŘEŠENÍ</w:t>
    </w:r>
    <w:r w:rsidRPr="000A137B">
      <w:rPr>
        <w:color w:val="1F497D"/>
        <w:sz w:val="14"/>
      </w:rPr>
      <w:fldChar w:fldCharType="end"/>
    </w:r>
    <w:r w:rsidR="000A137B">
      <w:rPr>
        <w:color w:val="1F497D"/>
        <w:sz w:val="14"/>
      </w:rPr>
      <w:t xml:space="preserve"> Verze 5.0 </w:t>
    </w:r>
    <w:r>
      <w:rPr>
        <w:color w:val="1F497D"/>
        <w:sz w:val="14"/>
      </w:rPr>
      <w:t xml:space="preserve">   </w:t>
    </w:r>
    <w:r w:rsidR="000A137B">
      <w:rPr>
        <w:color w:val="1F497D"/>
        <w:sz w:val="14"/>
      </w:rPr>
      <w:tab/>
    </w:r>
    <w:r w:rsidR="000A137B">
      <w:rPr>
        <w:color w:val="1F497D"/>
        <w:sz w:val="14"/>
      </w:rPr>
      <w:tab/>
    </w:r>
    <w:r>
      <w:rPr>
        <w:color w:val="1F497D"/>
        <w:sz w:val="14"/>
      </w:rPr>
      <w:t xml:space="preserve">strana </w:t>
    </w:r>
    <w:r w:rsidRPr="000A137B">
      <w:rPr>
        <w:color w:val="1F497D"/>
        <w:sz w:val="14"/>
      </w:rPr>
      <w:fldChar w:fldCharType="begin"/>
    </w:r>
    <w:r w:rsidRPr="000A137B">
      <w:rPr>
        <w:color w:val="1F497D"/>
        <w:sz w:val="14"/>
      </w:rPr>
      <w:instrText>PAGE \*Arabic</w:instrText>
    </w:r>
    <w:r w:rsidRPr="000A137B">
      <w:rPr>
        <w:color w:val="1F497D"/>
        <w:sz w:val="14"/>
      </w:rPr>
      <w:fldChar w:fldCharType="separate"/>
    </w:r>
    <w:r w:rsidR="00021BF2">
      <w:rPr>
        <w:noProof/>
        <w:color w:val="1F497D"/>
        <w:sz w:val="14"/>
      </w:rPr>
      <w:t>2</w:t>
    </w:r>
    <w:r w:rsidRPr="000A137B">
      <w:rPr>
        <w:color w:val="1F497D"/>
        <w:sz w:val="14"/>
      </w:rPr>
      <w:fldChar w:fldCharType="end"/>
    </w:r>
    <w:r>
      <w:rPr>
        <w:color w:val="1F497D"/>
        <w:sz w:val="14"/>
      </w:rPr>
      <w:t xml:space="preserve"> (celkem stran </w:t>
    </w:r>
    <w:r w:rsidRPr="000A137B">
      <w:rPr>
        <w:color w:val="1F497D"/>
        <w:sz w:val="14"/>
      </w:rPr>
      <w:fldChar w:fldCharType="begin"/>
    </w:r>
    <w:r w:rsidRPr="000A137B">
      <w:rPr>
        <w:color w:val="1F497D"/>
        <w:sz w:val="14"/>
      </w:rPr>
      <w:instrText>NUMPAGES \*Arabic</w:instrText>
    </w:r>
    <w:r w:rsidRPr="000A137B">
      <w:rPr>
        <w:color w:val="1F497D"/>
        <w:sz w:val="14"/>
      </w:rPr>
      <w:fldChar w:fldCharType="separate"/>
    </w:r>
    <w:r w:rsidR="00021BF2">
      <w:rPr>
        <w:noProof/>
        <w:color w:val="1F497D"/>
        <w:sz w:val="14"/>
      </w:rPr>
      <w:t>4</w:t>
    </w:r>
    <w:r w:rsidRPr="000A137B">
      <w:rPr>
        <w:color w:val="1F497D"/>
        <w:sz w:val="14"/>
      </w:rPr>
      <w:fldChar w:fldCharType="end"/>
    </w:r>
    <w:r>
      <w:rPr>
        <w:color w:val="1F497D"/>
        <w:sz w:val="14"/>
      </w:rPr>
      <w:t>)</w:t>
    </w:r>
    <w:r w:rsidRPr="000A137B">
      <w:rPr>
        <w:color w:val="1F497D"/>
        <w:sz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0EB" w:rsidRDefault="002950EB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F7" w:rsidRPr="006A2848" w:rsidRDefault="00C01DFC" w:rsidP="00953035">
    <w:pPr>
      <w:pStyle w:val="Zpat"/>
      <w:rPr>
        <w:rFonts w:ascii="Calibri" w:hAnsi="Calibri" w:cs="Calibri"/>
        <w:color w:val="1F497D"/>
        <w:sz w:val="16"/>
        <w:szCs w:val="16"/>
      </w:rPr>
    </w:pPr>
    <w:r>
      <w:fldChar w:fldCharType="begin"/>
    </w:r>
    <w:r>
      <w:instrText xml:space="preserve"> TITLE  \* Upper  \* MERGEFORMAT </w:instrText>
    </w:r>
    <w:r>
      <w:fldChar w:fldCharType="separate"/>
    </w:r>
    <w:r w:rsidR="00017062" w:rsidRPr="00017062">
      <w:rPr>
        <w:color w:val="1F497D"/>
        <w:sz w:val="14"/>
      </w:rPr>
      <w:t>PROVÁDĚCÍ KONCEPT SW ŘEŠENÍ</w:t>
    </w:r>
    <w:r>
      <w:rPr>
        <w:color w:val="1F497D"/>
        <w:sz w:val="14"/>
      </w:rPr>
      <w:fldChar w:fldCharType="end"/>
    </w:r>
    <w:r w:rsidR="00017062">
      <w:rPr>
        <w:rFonts w:ascii="Calibri" w:hAnsi="Calibri" w:cs="Calibri"/>
        <w:color w:val="1F497D"/>
        <w:sz w:val="16"/>
        <w:szCs w:val="16"/>
      </w:rPr>
      <w:t>, v</w:t>
    </w:r>
    <w:r w:rsidR="00017062" w:rsidRPr="00017062">
      <w:rPr>
        <w:color w:val="1F497D"/>
        <w:sz w:val="14"/>
      </w:rPr>
      <w:t>erze 50</w:t>
    </w:r>
    <w:r w:rsidR="00017062" w:rsidRPr="00017062">
      <w:rPr>
        <w:color w:val="1F497D"/>
        <w:sz w:val="14"/>
      </w:rPr>
      <w:tab/>
    </w:r>
    <w:r w:rsidR="00F93FF7" w:rsidRPr="006A2848">
      <w:rPr>
        <w:rFonts w:ascii="Calibri" w:hAnsi="Calibri" w:cs="Calibri"/>
        <w:color w:val="1F497D"/>
        <w:sz w:val="16"/>
        <w:szCs w:val="16"/>
      </w:rPr>
      <w:t xml:space="preserve">strana </w: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begin"/>
    </w:r>
    <w:r w:rsidR="00F93FF7" w:rsidRPr="006A2848">
      <w:rPr>
        <w:rFonts w:ascii="Calibri" w:hAnsi="Calibri" w:cs="Calibri"/>
        <w:color w:val="1F497D"/>
        <w:sz w:val="16"/>
        <w:szCs w:val="16"/>
      </w:rPr>
      <w:instrText xml:space="preserve"> PAGE  \* Arabic  \* MERGEFORMAT </w:instrTex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separate"/>
    </w:r>
    <w:r w:rsidR="00F810A9">
      <w:rPr>
        <w:rFonts w:ascii="Calibri" w:hAnsi="Calibri" w:cs="Calibri"/>
        <w:noProof/>
        <w:color w:val="1F497D"/>
        <w:sz w:val="16"/>
        <w:szCs w:val="16"/>
      </w:rPr>
      <w:t>4</w: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end"/>
    </w:r>
    <w:r w:rsidR="00F93FF7" w:rsidRPr="006A2848">
      <w:rPr>
        <w:rFonts w:ascii="Calibri" w:hAnsi="Calibri" w:cs="Calibri"/>
        <w:color w:val="1F497D"/>
        <w:sz w:val="16"/>
        <w:szCs w:val="16"/>
      </w:rPr>
      <w:t xml:space="preserve"> (celkem stran </w:t>
    </w:r>
    <w:r>
      <w:fldChar w:fldCharType="begin"/>
    </w:r>
    <w:r>
      <w:instrText xml:space="preserve"> NUMPAGES  \* Arabic  \* MERGEFORMAT </w:instrText>
    </w:r>
    <w:r>
      <w:fldChar w:fldCharType="separate"/>
    </w:r>
    <w:r w:rsidR="00F810A9" w:rsidRPr="00F810A9">
      <w:rPr>
        <w:rFonts w:ascii="Calibri" w:hAnsi="Calibri" w:cs="Calibri"/>
        <w:noProof/>
        <w:color w:val="1F497D"/>
        <w:sz w:val="16"/>
        <w:szCs w:val="16"/>
      </w:rPr>
      <w:t>14</w:t>
    </w:r>
    <w:r>
      <w:rPr>
        <w:rFonts w:ascii="Calibri" w:hAnsi="Calibri" w:cs="Calibri"/>
        <w:noProof/>
        <w:color w:val="1F497D"/>
        <w:sz w:val="16"/>
        <w:szCs w:val="16"/>
      </w:rPr>
      <w:fldChar w:fldCharType="end"/>
    </w:r>
    <w:r w:rsidR="00F93FF7" w:rsidRPr="006A2848">
      <w:rPr>
        <w:rFonts w:ascii="Calibri" w:hAnsi="Calibri" w:cs="Calibri"/>
        <w:color w:val="1F497D"/>
        <w:sz w:val="16"/>
        <w:szCs w:val="16"/>
      </w:rPr>
      <w:t>)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0EB" w:rsidRDefault="002950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DFC" w:rsidRDefault="00C01DFC" w:rsidP="00953035">
      <w:r>
        <w:separator/>
      </w:r>
    </w:p>
  </w:footnote>
  <w:footnote w:type="continuationSeparator" w:id="0">
    <w:p w:rsidR="00C01DFC" w:rsidRDefault="00C01DFC" w:rsidP="00953035">
      <w:r>
        <w:continuationSeparator/>
      </w:r>
    </w:p>
  </w:footnote>
  <w:footnote w:type="continuationNotice" w:id="1">
    <w:p w:rsidR="00C01DFC" w:rsidRDefault="00C01D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A8E" w:rsidRDefault="00231A8E">
    <w:pPr>
      <w:pStyle w:val="Zhlav1"/>
      <w:ind w:left="-1134"/>
      <w:rPr>
        <w:lang w:eastAsia="cs-CZ"/>
      </w:rPr>
    </w:pPr>
  </w:p>
  <w:p w:rsidR="00231A8E" w:rsidRPr="00CE520A" w:rsidRDefault="00F810A9" w:rsidP="00CE520A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5088890</wp:posOffset>
          </wp:positionH>
          <wp:positionV relativeFrom="paragraph">
            <wp:posOffset>113030</wp:posOffset>
          </wp:positionV>
          <wp:extent cx="833755" cy="360045"/>
          <wp:effectExtent l="0" t="0" r="4445" b="1905"/>
          <wp:wrapNone/>
          <wp:docPr id="17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>
          <wp:extent cx="4926330" cy="388620"/>
          <wp:effectExtent l="0" t="0" r="7620" b="0"/>
          <wp:docPr id="1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633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1A8E" w:rsidRDefault="00231A8E">
    <w:pPr>
      <w:pStyle w:val="Zhlav1"/>
      <w:tabs>
        <w:tab w:val="right" w:pos="9356"/>
      </w:tabs>
      <w:ind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20A" w:rsidRPr="00256DF4" w:rsidRDefault="00231A8E" w:rsidP="00CE520A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color w:val="1F497D"/>
        <w:sz w:val="14"/>
      </w:rPr>
      <w:br/>
    </w:r>
    <w:r w:rsidR="00F810A9"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5088890</wp:posOffset>
          </wp:positionH>
          <wp:positionV relativeFrom="paragraph">
            <wp:posOffset>113030</wp:posOffset>
          </wp:positionV>
          <wp:extent cx="833755" cy="360045"/>
          <wp:effectExtent l="0" t="0" r="4445" b="1905"/>
          <wp:wrapNone/>
          <wp:docPr id="16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10A9">
      <w:rPr>
        <w:noProof/>
        <w:lang w:eastAsia="cs-CZ"/>
      </w:rPr>
      <w:drawing>
        <wp:inline distT="0" distB="0" distL="0" distR="0">
          <wp:extent cx="4926330" cy="388620"/>
          <wp:effectExtent l="0" t="0" r="7620" b="0"/>
          <wp:docPr id="2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633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1A8E" w:rsidRDefault="00231A8E">
    <w:pPr>
      <w:pStyle w:val="Zhlav1"/>
      <w:tabs>
        <w:tab w:val="right" w:pos="9639"/>
      </w:tabs>
      <w:spacing w:before="120"/>
      <w:rPr>
        <w:b/>
        <w:color w:val="1F497D"/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0EB" w:rsidRDefault="002950EB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F43" w:rsidRDefault="00F810A9" w:rsidP="00F24F43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noProof/>
        <w:lang w:eastAsia="cs-CZ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4913630</wp:posOffset>
          </wp:positionH>
          <wp:positionV relativeFrom="paragraph">
            <wp:posOffset>111760</wp:posOffset>
          </wp:positionV>
          <wp:extent cx="833755" cy="360045"/>
          <wp:effectExtent l="0" t="0" r="4445" b="1905"/>
          <wp:wrapNone/>
          <wp:docPr id="10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>
          <wp:extent cx="4926330" cy="388620"/>
          <wp:effectExtent l="0" t="0" r="7620" b="0"/>
          <wp:docPr id="3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633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3FF7" w:rsidRPr="0033432A" w:rsidRDefault="00017062" w:rsidP="00017062">
    <w:pPr>
      <w:pStyle w:val="Zhlav"/>
      <w:tabs>
        <w:tab w:val="clear" w:pos="4536"/>
        <w:tab w:val="clear" w:pos="9072"/>
        <w:tab w:val="right" w:pos="5670"/>
      </w:tabs>
      <w:spacing w:before="120"/>
      <w:rPr>
        <w:color w:val="1F497D"/>
        <w:sz w:val="14"/>
        <w:szCs w:val="14"/>
      </w:rPr>
    </w:pPr>
    <w:r w:rsidRPr="0033432A">
      <w:rPr>
        <w:rFonts w:cs="Calibri"/>
        <w:color w:val="1F497D"/>
        <w:sz w:val="14"/>
        <w:szCs w:val="14"/>
      </w:rPr>
      <w:t>P</w:t>
    </w:r>
    <w:r w:rsidR="00F93FF7" w:rsidRPr="0033432A">
      <w:rPr>
        <w:rFonts w:cs="Calibri"/>
        <w:color w:val="1F497D"/>
        <w:sz w:val="14"/>
        <w:szCs w:val="14"/>
      </w:rPr>
      <w:t>rojekt Národní informační systém integrovaného záchranného systému (NIS IZS)</w:t>
    </w:r>
    <w:r w:rsidRPr="0033432A">
      <w:rPr>
        <w:rFonts w:cs="Calibri"/>
        <w:color w:val="1F497D"/>
        <w:sz w:val="14"/>
        <w:szCs w:val="14"/>
      </w:rPr>
      <w:tab/>
    </w:r>
    <w:r w:rsidRPr="0033432A">
      <w:rPr>
        <w:rFonts w:cs="Calibri"/>
        <w:color w:val="1F497D"/>
        <w:sz w:val="14"/>
        <w:szCs w:val="14"/>
      </w:rPr>
      <w:tab/>
    </w:r>
    <w:r w:rsidRPr="0033432A">
      <w:rPr>
        <w:color w:val="1F497D"/>
        <w:sz w:val="14"/>
        <w:szCs w:val="14"/>
      </w:rPr>
      <w:t xml:space="preserve">Registrační číslo projektu </w:t>
    </w:r>
    <w:r w:rsidRPr="0033432A">
      <w:rPr>
        <w:b/>
        <w:color w:val="1F497D"/>
        <w:sz w:val="14"/>
        <w:szCs w:val="14"/>
      </w:rPr>
      <w:t>CZ.1.06/3.4.00/11.07071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F7" w:rsidRPr="00256DF4" w:rsidRDefault="00F810A9" w:rsidP="00256DF4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5088890</wp:posOffset>
          </wp:positionH>
          <wp:positionV relativeFrom="paragraph">
            <wp:posOffset>113030</wp:posOffset>
          </wp:positionV>
          <wp:extent cx="833755" cy="360045"/>
          <wp:effectExtent l="0" t="0" r="4445" b="1905"/>
          <wp:wrapNone/>
          <wp:docPr id="11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>
          <wp:extent cx="4926330" cy="388620"/>
          <wp:effectExtent l="0" t="0" r="7620" b="0"/>
          <wp:docPr id="4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633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4C0D"/>
    <w:multiLevelType w:val="hybridMultilevel"/>
    <w:tmpl w:val="B468A5D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21A5B81"/>
    <w:multiLevelType w:val="hybridMultilevel"/>
    <w:tmpl w:val="4198BB26"/>
    <w:lvl w:ilvl="0" w:tplc="96DC0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CD0A34"/>
    <w:multiLevelType w:val="multilevel"/>
    <w:tmpl w:val="185E2CF4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">
    <w:nsid w:val="14756EA4"/>
    <w:multiLevelType w:val="hybridMultilevel"/>
    <w:tmpl w:val="AA5E6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7603C"/>
    <w:multiLevelType w:val="hybridMultilevel"/>
    <w:tmpl w:val="E826AA50"/>
    <w:lvl w:ilvl="0" w:tplc="96DC0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902641"/>
    <w:multiLevelType w:val="hybridMultilevel"/>
    <w:tmpl w:val="709230E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1CC1B25"/>
    <w:multiLevelType w:val="hybridMultilevel"/>
    <w:tmpl w:val="9ECC80E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65E"/>
    <w:multiLevelType w:val="hybridMultilevel"/>
    <w:tmpl w:val="4A7AC226"/>
    <w:lvl w:ilvl="0" w:tplc="DBAE3062">
      <w:start w:val="1"/>
      <w:numFmt w:val="decimalZero"/>
      <w:pStyle w:val="Nadpis5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DA4D97"/>
    <w:multiLevelType w:val="hybridMultilevel"/>
    <w:tmpl w:val="C284F25A"/>
    <w:lvl w:ilvl="0" w:tplc="46C8D89E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9">
    <w:nsid w:val="37D07663"/>
    <w:multiLevelType w:val="hybridMultilevel"/>
    <w:tmpl w:val="287E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27937"/>
    <w:multiLevelType w:val="multilevel"/>
    <w:tmpl w:val="EF2E3D52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1">
    <w:nsid w:val="4ADB7F60"/>
    <w:multiLevelType w:val="hybridMultilevel"/>
    <w:tmpl w:val="EABCC46E"/>
    <w:lvl w:ilvl="0" w:tplc="61042C3A">
      <w:start w:val="1"/>
      <w:numFmt w:val="decimalZero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A36C3D"/>
    <w:multiLevelType w:val="multilevel"/>
    <w:tmpl w:val="70F60D60"/>
    <w:lvl w:ilvl="0">
      <w:start w:val="28"/>
      <w:numFmt w:val="bullet"/>
      <w:lvlText w:val="-"/>
      <w:lvlJc w:val="left"/>
      <w:pPr>
        <w:ind w:left="1788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3">
    <w:nsid w:val="53732986"/>
    <w:multiLevelType w:val="hybridMultilevel"/>
    <w:tmpl w:val="AC4A2FA6"/>
    <w:lvl w:ilvl="0" w:tplc="96DC01BC">
      <w:start w:val="1"/>
      <w:numFmt w:val="decimal"/>
      <w:pStyle w:val="paragraf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BE5868"/>
    <w:multiLevelType w:val="multilevel"/>
    <w:tmpl w:val="9286C0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D637B9"/>
    <w:multiLevelType w:val="hybridMultilevel"/>
    <w:tmpl w:val="F53454C4"/>
    <w:lvl w:ilvl="0" w:tplc="96DC01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016BEF"/>
    <w:multiLevelType w:val="hybridMultilevel"/>
    <w:tmpl w:val="22BCDA06"/>
    <w:lvl w:ilvl="0" w:tplc="96DC0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4C651B"/>
    <w:multiLevelType w:val="multilevel"/>
    <w:tmpl w:val="0D9681D4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8">
    <w:nsid w:val="660B056A"/>
    <w:multiLevelType w:val="hybridMultilevel"/>
    <w:tmpl w:val="CC346218"/>
    <w:lvl w:ilvl="0" w:tplc="96DC01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8C4B27"/>
    <w:multiLevelType w:val="hybridMultilevel"/>
    <w:tmpl w:val="DAAE018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26429C6"/>
    <w:multiLevelType w:val="hybridMultilevel"/>
    <w:tmpl w:val="A7BA37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3"/>
    <w:lvlOverride w:ilvl="0">
      <w:startOverride w:val="1"/>
    </w:lvlOverride>
  </w:num>
  <w:num w:numId="5">
    <w:abstractNumId w:val="13"/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6"/>
  </w:num>
  <w:num w:numId="11">
    <w:abstractNumId w:val="19"/>
  </w:num>
  <w:num w:numId="12">
    <w:abstractNumId w:val="13"/>
  </w:num>
  <w:num w:numId="13">
    <w:abstractNumId w:val="13"/>
    <w:lvlOverride w:ilvl="0">
      <w:startOverride w:val="1"/>
    </w:lvlOverride>
  </w:num>
  <w:num w:numId="14">
    <w:abstractNumId w:val="18"/>
  </w:num>
  <w:num w:numId="15">
    <w:abstractNumId w:val="8"/>
  </w:num>
  <w:num w:numId="16">
    <w:abstractNumId w:val="3"/>
  </w:num>
  <w:num w:numId="17">
    <w:abstractNumId w:val="9"/>
  </w:num>
  <w:num w:numId="18">
    <w:abstractNumId w:val="1"/>
  </w:num>
  <w:num w:numId="19">
    <w:abstractNumId w:val="4"/>
  </w:num>
  <w:num w:numId="20">
    <w:abstractNumId w:val="16"/>
  </w:num>
  <w:num w:numId="21">
    <w:abstractNumId w:val="15"/>
  </w:num>
  <w:num w:numId="22">
    <w:abstractNumId w:val="13"/>
  </w:num>
  <w:num w:numId="23">
    <w:abstractNumId w:val="13"/>
  </w:num>
  <w:num w:numId="24">
    <w:abstractNumId w:val="13"/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3"/>
    <w:lvlOverride w:ilvl="0">
      <w:startOverride w:val="1"/>
    </w:lvlOverride>
  </w:num>
  <w:num w:numId="30">
    <w:abstractNumId w:val="14"/>
  </w:num>
  <w:num w:numId="31">
    <w:abstractNumId w:val="12"/>
  </w:num>
  <w:num w:numId="32">
    <w:abstractNumId w:val="10"/>
  </w:num>
  <w:num w:numId="33">
    <w:abstractNumId w:val="17"/>
  </w:num>
  <w:num w:numId="34">
    <w:abstractNumId w:val="2"/>
  </w:num>
  <w:num w:numId="35">
    <w:abstractNumId w:val="0"/>
  </w:num>
  <w:num w:numId="36">
    <w:abstractNumId w:val="5"/>
  </w:num>
  <w:num w:numId="37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4D"/>
    <w:rsid w:val="00000181"/>
    <w:rsid w:val="000124BB"/>
    <w:rsid w:val="00012827"/>
    <w:rsid w:val="000148FB"/>
    <w:rsid w:val="00015B6C"/>
    <w:rsid w:val="00017062"/>
    <w:rsid w:val="00021BF2"/>
    <w:rsid w:val="00021E94"/>
    <w:rsid w:val="000322F1"/>
    <w:rsid w:val="000426A8"/>
    <w:rsid w:val="000467F8"/>
    <w:rsid w:val="000471EB"/>
    <w:rsid w:val="00050FE8"/>
    <w:rsid w:val="000562F7"/>
    <w:rsid w:val="00062EBF"/>
    <w:rsid w:val="00063251"/>
    <w:rsid w:val="000740B2"/>
    <w:rsid w:val="00076333"/>
    <w:rsid w:val="00077D80"/>
    <w:rsid w:val="00081122"/>
    <w:rsid w:val="00091778"/>
    <w:rsid w:val="000A137B"/>
    <w:rsid w:val="000A1AC1"/>
    <w:rsid w:val="000A79A4"/>
    <w:rsid w:val="000B1AC2"/>
    <w:rsid w:val="000C22B3"/>
    <w:rsid w:val="000C71CD"/>
    <w:rsid w:val="000C72B6"/>
    <w:rsid w:val="000C7FC9"/>
    <w:rsid w:val="000D6DE1"/>
    <w:rsid w:val="000E046B"/>
    <w:rsid w:val="000E13F3"/>
    <w:rsid w:val="000E2E9A"/>
    <w:rsid w:val="000E40A4"/>
    <w:rsid w:val="000E4391"/>
    <w:rsid w:val="000E5AB9"/>
    <w:rsid w:val="000F0A26"/>
    <w:rsid w:val="000F1EB6"/>
    <w:rsid w:val="000F30D2"/>
    <w:rsid w:val="000F5BA1"/>
    <w:rsid w:val="00102B9A"/>
    <w:rsid w:val="00103922"/>
    <w:rsid w:val="001269FD"/>
    <w:rsid w:val="0013006C"/>
    <w:rsid w:val="00132CCB"/>
    <w:rsid w:val="001420C4"/>
    <w:rsid w:val="001426A2"/>
    <w:rsid w:val="001442AA"/>
    <w:rsid w:val="00146599"/>
    <w:rsid w:val="001528AD"/>
    <w:rsid w:val="00152F73"/>
    <w:rsid w:val="001608A2"/>
    <w:rsid w:val="00162D10"/>
    <w:rsid w:val="001658A5"/>
    <w:rsid w:val="001725A0"/>
    <w:rsid w:val="00173A97"/>
    <w:rsid w:val="00177C08"/>
    <w:rsid w:val="00181E49"/>
    <w:rsid w:val="00184A38"/>
    <w:rsid w:val="00185556"/>
    <w:rsid w:val="001858C9"/>
    <w:rsid w:val="00192865"/>
    <w:rsid w:val="001A0833"/>
    <w:rsid w:val="001A2EB0"/>
    <w:rsid w:val="001A3031"/>
    <w:rsid w:val="001B0B72"/>
    <w:rsid w:val="001C445C"/>
    <w:rsid w:val="001C50C5"/>
    <w:rsid w:val="001E2CE4"/>
    <w:rsid w:val="001E583E"/>
    <w:rsid w:val="001F1E5D"/>
    <w:rsid w:val="001F4266"/>
    <w:rsid w:val="00201F41"/>
    <w:rsid w:val="002043CE"/>
    <w:rsid w:val="002046D5"/>
    <w:rsid w:val="00205AFE"/>
    <w:rsid w:val="00206C80"/>
    <w:rsid w:val="0022548B"/>
    <w:rsid w:val="00227D0A"/>
    <w:rsid w:val="00231A8E"/>
    <w:rsid w:val="00240039"/>
    <w:rsid w:val="0024649F"/>
    <w:rsid w:val="002564C0"/>
    <w:rsid w:val="00256DF4"/>
    <w:rsid w:val="002604C7"/>
    <w:rsid w:val="002631B5"/>
    <w:rsid w:val="00264BA5"/>
    <w:rsid w:val="0026510D"/>
    <w:rsid w:val="00272D32"/>
    <w:rsid w:val="0027438F"/>
    <w:rsid w:val="00274B78"/>
    <w:rsid w:val="00280B83"/>
    <w:rsid w:val="00285269"/>
    <w:rsid w:val="00287528"/>
    <w:rsid w:val="002950EB"/>
    <w:rsid w:val="002A22B8"/>
    <w:rsid w:val="002A46C3"/>
    <w:rsid w:val="002A5D28"/>
    <w:rsid w:val="002B27CC"/>
    <w:rsid w:val="002B3090"/>
    <w:rsid w:val="002B761F"/>
    <w:rsid w:val="002C5265"/>
    <w:rsid w:val="002C5532"/>
    <w:rsid w:val="002D174F"/>
    <w:rsid w:val="002D46D1"/>
    <w:rsid w:val="002E4175"/>
    <w:rsid w:val="002E786E"/>
    <w:rsid w:val="002F03A9"/>
    <w:rsid w:val="003017B6"/>
    <w:rsid w:val="003052DD"/>
    <w:rsid w:val="00317CE2"/>
    <w:rsid w:val="00323A20"/>
    <w:rsid w:val="0033432A"/>
    <w:rsid w:val="00334743"/>
    <w:rsid w:val="00335740"/>
    <w:rsid w:val="00337518"/>
    <w:rsid w:val="0033762E"/>
    <w:rsid w:val="00342E2E"/>
    <w:rsid w:val="003474A5"/>
    <w:rsid w:val="00350863"/>
    <w:rsid w:val="003527D0"/>
    <w:rsid w:val="00356D3D"/>
    <w:rsid w:val="00370842"/>
    <w:rsid w:val="00382CE3"/>
    <w:rsid w:val="003851D9"/>
    <w:rsid w:val="00385728"/>
    <w:rsid w:val="00390849"/>
    <w:rsid w:val="003945D4"/>
    <w:rsid w:val="003A1464"/>
    <w:rsid w:val="003B5CBE"/>
    <w:rsid w:val="003C58E1"/>
    <w:rsid w:val="003C6349"/>
    <w:rsid w:val="003D0E55"/>
    <w:rsid w:val="003D746D"/>
    <w:rsid w:val="003E64E9"/>
    <w:rsid w:val="003F26BE"/>
    <w:rsid w:val="003F3B03"/>
    <w:rsid w:val="003F4D07"/>
    <w:rsid w:val="003F58DA"/>
    <w:rsid w:val="003F6357"/>
    <w:rsid w:val="00400144"/>
    <w:rsid w:val="004061E9"/>
    <w:rsid w:val="004141A8"/>
    <w:rsid w:val="00417A05"/>
    <w:rsid w:val="00426105"/>
    <w:rsid w:val="00431CC1"/>
    <w:rsid w:val="00442C6A"/>
    <w:rsid w:val="00443076"/>
    <w:rsid w:val="00443775"/>
    <w:rsid w:val="004442D6"/>
    <w:rsid w:val="00454130"/>
    <w:rsid w:val="00457AD2"/>
    <w:rsid w:val="00461ECC"/>
    <w:rsid w:val="00465BB4"/>
    <w:rsid w:val="00467D40"/>
    <w:rsid w:val="00470047"/>
    <w:rsid w:val="00484992"/>
    <w:rsid w:val="00490370"/>
    <w:rsid w:val="004A26DC"/>
    <w:rsid w:val="004B4151"/>
    <w:rsid w:val="004C0E74"/>
    <w:rsid w:val="004D4C33"/>
    <w:rsid w:val="004D6026"/>
    <w:rsid w:val="004E16F4"/>
    <w:rsid w:val="00500E34"/>
    <w:rsid w:val="00503D3C"/>
    <w:rsid w:val="00515A91"/>
    <w:rsid w:val="005168E3"/>
    <w:rsid w:val="0052184B"/>
    <w:rsid w:val="00525992"/>
    <w:rsid w:val="00544110"/>
    <w:rsid w:val="00553AF0"/>
    <w:rsid w:val="00555FD5"/>
    <w:rsid w:val="00557829"/>
    <w:rsid w:val="00564A16"/>
    <w:rsid w:val="00565E48"/>
    <w:rsid w:val="00574B1A"/>
    <w:rsid w:val="00581A2C"/>
    <w:rsid w:val="00583528"/>
    <w:rsid w:val="00586566"/>
    <w:rsid w:val="00590735"/>
    <w:rsid w:val="00590B9D"/>
    <w:rsid w:val="0059527D"/>
    <w:rsid w:val="005A17AE"/>
    <w:rsid w:val="005A20EE"/>
    <w:rsid w:val="005B3BAB"/>
    <w:rsid w:val="005B45F5"/>
    <w:rsid w:val="005B4BC0"/>
    <w:rsid w:val="005B6BDA"/>
    <w:rsid w:val="005C0742"/>
    <w:rsid w:val="005C3057"/>
    <w:rsid w:val="005D530E"/>
    <w:rsid w:val="005D6D57"/>
    <w:rsid w:val="005D79AD"/>
    <w:rsid w:val="005F03C3"/>
    <w:rsid w:val="00601F6C"/>
    <w:rsid w:val="00615158"/>
    <w:rsid w:val="00615B61"/>
    <w:rsid w:val="006219E7"/>
    <w:rsid w:val="00623A5F"/>
    <w:rsid w:val="006347C9"/>
    <w:rsid w:val="00637D1E"/>
    <w:rsid w:val="00643F86"/>
    <w:rsid w:val="00663032"/>
    <w:rsid w:val="006650CC"/>
    <w:rsid w:val="00670D8D"/>
    <w:rsid w:val="00677521"/>
    <w:rsid w:val="00691F2C"/>
    <w:rsid w:val="006963CC"/>
    <w:rsid w:val="00696D83"/>
    <w:rsid w:val="006A23C7"/>
    <w:rsid w:val="006A2848"/>
    <w:rsid w:val="006A3B69"/>
    <w:rsid w:val="006A52C7"/>
    <w:rsid w:val="006A7987"/>
    <w:rsid w:val="006B779B"/>
    <w:rsid w:val="006C221D"/>
    <w:rsid w:val="006C508E"/>
    <w:rsid w:val="006D2F84"/>
    <w:rsid w:val="006D3736"/>
    <w:rsid w:val="006D3E5A"/>
    <w:rsid w:val="006E2035"/>
    <w:rsid w:val="006E6FFE"/>
    <w:rsid w:val="006F2F91"/>
    <w:rsid w:val="006F5E74"/>
    <w:rsid w:val="006F6835"/>
    <w:rsid w:val="00702796"/>
    <w:rsid w:val="00707096"/>
    <w:rsid w:val="00707162"/>
    <w:rsid w:val="00710117"/>
    <w:rsid w:val="007102F2"/>
    <w:rsid w:val="00710A75"/>
    <w:rsid w:val="00716143"/>
    <w:rsid w:val="0072484D"/>
    <w:rsid w:val="007249EA"/>
    <w:rsid w:val="0072545F"/>
    <w:rsid w:val="00730E57"/>
    <w:rsid w:val="0073313D"/>
    <w:rsid w:val="007537B6"/>
    <w:rsid w:val="00755718"/>
    <w:rsid w:val="00763DDD"/>
    <w:rsid w:val="00776DF4"/>
    <w:rsid w:val="00780CC6"/>
    <w:rsid w:val="00783085"/>
    <w:rsid w:val="00786418"/>
    <w:rsid w:val="007A1469"/>
    <w:rsid w:val="007A1508"/>
    <w:rsid w:val="007A249C"/>
    <w:rsid w:val="007A6F32"/>
    <w:rsid w:val="007C2963"/>
    <w:rsid w:val="007C7B0F"/>
    <w:rsid w:val="007D0F7B"/>
    <w:rsid w:val="007D7FCE"/>
    <w:rsid w:val="007E2A42"/>
    <w:rsid w:val="007F5C8E"/>
    <w:rsid w:val="0080516F"/>
    <w:rsid w:val="0080571E"/>
    <w:rsid w:val="00807E88"/>
    <w:rsid w:val="008162AE"/>
    <w:rsid w:val="008165EE"/>
    <w:rsid w:val="00816B2F"/>
    <w:rsid w:val="00817570"/>
    <w:rsid w:val="00817E96"/>
    <w:rsid w:val="008272C3"/>
    <w:rsid w:val="00827ABF"/>
    <w:rsid w:val="0083253F"/>
    <w:rsid w:val="008365E8"/>
    <w:rsid w:val="00850CAA"/>
    <w:rsid w:val="008533BB"/>
    <w:rsid w:val="00876A9C"/>
    <w:rsid w:val="008868F8"/>
    <w:rsid w:val="00895459"/>
    <w:rsid w:val="008A331A"/>
    <w:rsid w:val="008A490D"/>
    <w:rsid w:val="008B01AA"/>
    <w:rsid w:val="008B0834"/>
    <w:rsid w:val="008B6A03"/>
    <w:rsid w:val="008B6AEF"/>
    <w:rsid w:val="008B75DE"/>
    <w:rsid w:val="008C138A"/>
    <w:rsid w:val="008C49DA"/>
    <w:rsid w:val="008C639A"/>
    <w:rsid w:val="008C655E"/>
    <w:rsid w:val="008D2F20"/>
    <w:rsid w:val="008D3AC0"/>
    <w:rsid w:val="008D4AB4"/>
    <w:rsid w:val="008D7D0E"/>
    <w:rsid w:val="008E2A00"/>
    <w:rsid w:val="008E5D32"/>
    <w:rsid w:val="008F7FB2"/>
    <w:rsid w:val="00915EAE"/>
    <w:rsid w:val="009253F3"/>
    <w:rsid w:val="00931504"/>
    <w:rsid w:val="00935A05"/>
    <w:rsid w:val="00940712"/>
    <w:rsid w:val="00953035"/>
    <w:rsid w:val="00954520"/>
    <w:rsid w:val="0096215B"/>
    <w:rsid w:val="009634AE"/>
    <w:rsid w:val="00963C00"/>
    <w:rsid w:val="009648B0"/>
    <w:rsid w:val="00973E36"/>
    <w:rsid w:val="009750E5"/>
    <w:rsid w:val="009911D8"/>
    <w:rsid w:val="009919DB"/>
    <w:rsid w:val="00992DC3"/>
    <w:rsid w:val="0099327A"/>
    <w:rsid w:val="009A3640"/>
    <w:rsid w:val="009B5793"/>
    <w:rsid w:val="009D4934"/>
    <w:rsid w:val="009E1B68"/>
    <w:rsid w:val="00A0579E"/>
    <w:rsid w:val="00A05878"/>
    <w:rsid w:val="00A15CCB"/>
    <w:rsid w:val="00A200C4"/>
    <w:rsid w:val="00A31FF7"/>
    <w:rsid w:val="00A4492E"/>
    <w:rsid w:val="00A454A0"/>
    <w:rsid w:val="00A552C7"/>
    <w:rsid w:val="00A66919"/>
    <w:rsid w:val="00A705E2"/>
    <w:rsid w:val="00A74698"/>
    <w:rsid w:val="00A81D2E"/>
    <w:rsid w:val="00A85114"/>
    <w:rsid w:val="00A87E22"/>
    <w:rsid w:val="00A97FD4"/>
    <w:rsid w:val="00AA42E9"/>
    <w:rsid w:val="00AA7BF5"/>
    <w:rsid w:val="00AB025A"/>
    <w:rsid w:val="00AB2952"/>
    <w:rsid w:val="00AB3622"/>
    <w:rsid w:val="00AB3795"/>
    <w:rsid w:val="00AC0D9C"/>
    <w:rsid w:val="00AC21C2"/>
    <w:rsid w:val="00AC22EF"/>
    <w:rsid w:val="00AC2DDB"/>
    <w:rsid w:val="00AD055F"/>
    <w:rsid w:val="00AD2B0F"/>
    <w:rsid w:val="00AD2C13"/>
    <w:rsid w:val="00AE36A9"/>
    <w:rsid w:val="00AF3D76"/>
    <w:rsid w:val="00AF4167"/>
    <w:rsid w:val="00AF4C3B"/>
    <w:rsid w:val="00B10019"/>
    <w:rsid w:val="00B122AC"/>
    <w:rsid w:val="00B15D51"/>
    <w:rsid w:val="00B15FD3"/>
    <w:rsid w:val="00B16045"/>
    <w:rsid w:val="00B1618D"/>
    <w:rsid w:val="00B21588"/>
    <w:rsid w:val="00B228B8"/>
    <w:rsid w:val="00B23476"/>
    <w:rsid w:val="00B23FC3"/>
    <w:rsid w:val="00B4586E"/>
    <w:rsid w:val="00B60082"/>
    <w:rsid w:val="00B6431D"/>
    <w:rsid w:val="00B67C44"/>
    <w:rsid w:val="00B732B4"/>
    <w:rsid w:val="00B917D3"/>
    <w:rsid w:val="00B942D8"/>
    <w:rsid w:val="00B976BA"/>
    <w:rsid w:val="00BA13A8"/>
    <w:rsid w:val="00BA1A4E"/>
    <w:rsid w:val="00BA402C"/>
    <w:rsid w:val="00BA4184"/>
    <w:rsid w:val="00BA48C2"/>
    <w:rsid w:val="00BA4A4E"/>
    <w:rsid w:val="00BA70C1"/>
    <w:rsid w:val="00BC0B79"/>
    <w:rsid w:val="00BC3BDC"/>
    <w:rsid w:val="00BC6EB4"/>
    <w:rsid w:val="00BC7D92"/>
    <w:rsid w:val="00BD3763"/>
    <w:rsid w:val="00BE6E1E"/>
    <w:rsid w:val="00BF049F"/>
    <w:rsid w:val="00BF1ED5"/>
    <w:rsid w:val="00BF59A7"/>
    <w:rsid w:val="00C00C49"/>
    <w:rsid w:val="00C01DFC"/>
    <w:rsid w:val="00C060E1"/>
    <w:rsid w:val="00C10DC0"/>
    <w:rsid w:val="00C1266A"/>
    <w:rsid w:val="00C20209"/>
    <w:rsid w:val="00C21E11"/>
    <w:rsid w:val="00C254CD"/>
    <w:rsid w:val="00C3158C"/>
    <w:rsid w:val="00C66E6F"/>
    <w:rsid w:val="00C7048B"/>
    <w:rsid w:val="00C74D7A"/>
    <w:rsid w:val="00C85F76"/>
    <w:rsid w:val="00C91A07"/>
    <w:rsid w:val="00C93730"/>
    <w:rsid w:val="00CA0CC4"/>
    <w:rsid w:val="00CA3E0E"/>
    <w:rsid w:val="00CA6FDF"/>
    <w:rsid w:val="00CA76B4"/>
    <w:rsid w:val="00CB3B52"/>
    <w:rsid w:val="00CB3B7F"/>
    <w:rsid w:val="00CC3C2A"/>
    <w:rsid w:val="00CD0DD2"/>
    <w:rsid w:val="00CE520A"/>
    <w:rsid w:val="00D03649"/>
    <w:rsid w:val="00D06334"/>
    <w:rsid w:val="00D136B4"/>
    <w:rsid w:val="00D14443"/>
    <w:rsid w:val="00D1527D"/>
    <w:rsid w:val="00D249F6"/>
    <w:rsid w:val="00D31A8A"/>
    <w:rsid w:val="00D34EAF"/>
    <w:rsid w:val="00D35C7C"/>
    <w:rsid w:val="00D376C1"/>
    <w:rsid w:val="00D470DE"/>
    <w:rsid w:val="00D67D7B"/>
    <w:rsid w:val="00D71618"/>
    <w:rsid w:val="00D8017F"/>
    <w:rsid w:val="00D83D62"/>
    <w:rsid w:val="00D936CE"/>
    <w:rsid w:val="00D94063"/>
    <w:rsid w:val="00DA3099"/>
    <w:rsid w:val="00DA464E"/>
    <w:rsid w:val="00DB3480"/>
    <w:rsid w:val="00DB5B25"/>
    <w:rsid w:val="00DC3873"/>
    <w:rsid w:val="00DC5B4F"/>
    <w:rsid w:val="00DC639A"/>
    <w:rsid w:val="00DD1AF2"/>
    <w:rsid w:val="00DD3799"/>
    <w:rsid w:val="00DD3BDE"/>
    <w:rsid w:val="00DE44E9"/>
    <w:rsid w:val="00DF0175"/>
    <w:rsid w:val="00DF02E2"/>
    <w:rsid w:val="00DF3980"/>
    <w:rsid w:val="00E04E6B"/>
    <w:rsid w:val="00E06FC6"/>
    <w:rsid w:val="00E12471"/>
    <w:rsid w:val="00E13126"/>
    <w:rsid w:val="00E13857"/>
    <w:rsid w:val="00E152C5"/>
    <w:rsid w:val="00E15B8C"/>
    <w:rsid w:val="00E178C5"/>
    <w:rsid w:val="00E22E15"/>
    <w:rsid w:val="00E23E83"/>
    <w:rsid w:val="00E32128"/>
    <w:rsid w:val="00E37D3B"/>
    <w:rsid w:val="00E47BEE"/>
    <w:rsid w:val="00E50F2F"/>
    <w:rsid w:val="00E510B2"/>
    <w:rsid w:val="00E51F29"/>
    <w:rsid w:val="00E648D7"/>
    <w:rsid w:val="00E669B3"/>
    <w:rsid w:val="00E7106A"/>
    <w:rsid w:val="00E73357"/>
    <w:rsid w:val="00E74352"/>
    <w:rsid w:val="00E81272"/>
    <w:rsid w:val="00E86AB3"/>
    <w:rsid w:val="00E970CE"/>
    <w:rsid w:val="00EA0531"/>
    <w:rsid w:val="00EA3B31"/>
    <w:rsid w:val="00EA66C8"/>
    <w:rsid w:val="00EA6B02"/>
    <w:rsid w:val="00EB56BC"/>
    <w:rsid w:val="00EB6AE7"/>
    <w:rsid w:val="00EC2922"/>
    <w:rsid w:val="00EC6B7C"/>
    <w:rsid w:val="00EC6EB4"/>
    <w:rsid w:val="00ED105C"/>
    <w:rsid w:val="00ED116D"/>
    <w:rsid w:val="00EF0938"/>
    <w:rsid w:val="00EF5ED8"/>
    <w:rsid w:val="00F02BE3"/>
    <w:rsid w:val="00F107F0"/>
    <w:rsid w:val="00F110C5"/>
    <w:rsid w:val="00F16190"/>
    <w:rsid w:val="00F24E3A"/>
    <w:rsid w:val="00F24F43"/>
    <w:rsid w:val="00F353F7"/>
    <w:rsid w:val="00F366E9"/>
    <w:rsid w:val="00F42033"/>
    <w:rsid w:val="00F43545"/>
    <w:rsid w:val="00F469D2"/>
    <w:rsid w:val="00F5017F"/>
    <w:rsid w:val="00F538EB"/>
    <w:rsid w:val="00F53A79"/>
    <w:rsid w:val="00F62B4A"/>
    <w:rsid w:val="00F657AF"/>
    <w:rsid w:val="00F810A9"/>
    <w:rsid w:val="00F82FAB"/>
    <w:rsid w:val="00F86010"/>
    <w:rsid w:val="00F8772A"/>
    <w:rsid w:val="00F93FF7"/>
    <w:rsid w:val="00FA0FFB"/>
    <w:rsid w:val="00FB082E"/>
    <w:rsid w:val="00FE6B78"/>
    <w:rsid w:val="00FF2D1B"/>
    <w:rsid w:val="00FF7A0B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035"/>
    <w:pPr>
      <w:spacing w:after="200" w:line="276" w:lineRule="auto"/>
    </w:pPr>
    <w:rPr>
      <w:rFonts w:ascii="Cambria" w:hAnsi="Cambria"/>
      <w:color w:val="262626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4992"/>
    <w:pPr>
      <w:keepNext/>
      <w:keepLines/>
      <w:pageBreakBefore/>
      <w:numPr>
        <w:numId w:val="2"/>
      </w:numPr>
      <w:spacing w:before="480" w:after="0"/>
      <w:outlineLvl w:val="0"/>
    </w:pPr>
    <w:rPr>
      <w:rFonts w:eastAsia="Times New Roman"/>
      <w:b/>
      <w:bCs/>
      <w:color w:val="365F91"/>
      <w:sz w:val="4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D6DE1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32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30E57"/>
    <w:pPr>
      <w:keepNext/>
      <w:keepLines/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30E57"/>
    <w:pPr>
      <w:keepNext/>
      <w:keepLines/>
      <w:spacing w:before="120" w:after="40"/>
      <w:outlineLvl w:val="3"/>
    </w:pPr>
    <w:rPr>
      <w:rFonts w:eastAsia="Times New Roman"/>
      <w:b/>
      <w:bCs/>
      <w:iCs/>
      <w:color w:val="1F497D"/>
      <w:sz w:val="1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16143"/>
    <w:pPr>
      <w:keepNext/>
      <w:keepLines/>
      <w:numPr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484D"/>
  </w:style>
  <w:style w:type="paragraph" w:styleId="Zpat">
    <w:name w:val="footer"/>
    <w:basedOn w:val="Normln"/>
    <w:link w:val="Zpat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484D"/>
  </w:style>
  <w:style w:type="paragraph" w:styleId="Textbubliny">
    <w:name w:val="Balloon Text"/>
    <w:basedOn w:val="Normln"/>
    <w:link w:val="TextbublinyChar"/>
    <w:uiPriority w:val="99"/>
    <w:semiHidden/>
    <w:unhideWhenUsed/>
    <w:rsid w:val="0072484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2484D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84992"/>
    <w:rPr>
      <w:rFonts w:ascii="Cambria" w:eastAsia="Times New Roman" w:hAnsi="Cambria" w:cs="Times New Roman"/>
      <w:b/>
      <w:bCs/>
      <w:color w:val="365F91"/>
      <w:sz w:val="44"/>
      <w:szCs w:val="28"/>
    </w:rPr>
  </w:style>
  <w:style w:type="character" w:styleId="Zstupntext">
    <w:name w:val="Placeholder Text"/>
    <w:uiPriority w:val="99"/>
    <w:semiHidden/>
    <w:rsid w:val="0099327A"/>
    <w:rPr>
      <w:color w:val="808080"/>
    </w:rPr>
  </w:style>
  <w:style w:type="character" w:customStyle="1" w:styleId="Nadpis2Char">
    <w:name w:val="Nadpis 2 Char"/>
    <w:link w:val="Nadpis2"/>
    <w:uiPriority w:val="9"/>
    <w:rsid w:val="000D6DE1"/>
    <w:rPr>
      <w:rFonts w:ascii="Cambria" w:eastAsia="Times New Roman" w:hAnsi="Cambria" w:cs="Times New Roman"/>
      <w:b/>
      <w:bCs/>
      <w:color w:val="4F81BD"/>
      <w:sz w:val="32"/>
      <w:szCs w:val="26"/>
    </w:rPr>
  </w:style>
  <w:style w:type="character" w:customStyle="1" w:styleId="Nadpis3Char">
    <w:name w:val="Nadpis 3 Char"/>
    <w:link w:val="Nadpis3"/>
    <w:uiPriority w:val="9"/>
    <w:rsid w:val="00730E57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dpis4Char">
    <w:name w:val="Nadpis 4 Char"/>
    <w:link w:val="Nadpis4"/>
    <w:uiPriority w:val="9"/>
    <w:rsid w:val="00730E57"/>
    <w:rPr>
      <w:rFonts w:ascii="Cambria" w:eastAsia="Times New Roman" w:hAnsi="Cambria" w:cs="Times New Roman"/>
      <w:b/>
      <w:bCs/>
      <w:iCs/>
      <w:color w:val="1F497D"/>
      <w:sz w:val="18"/>
    </w:rPr>
  </w:style>
  <w:style w:type="paragraph" w:customStyle="1" w:styleId="Tabulka">
    <w:name w:val="Tabulka"/>
    <w:basedOn w:val="Normln"/>
    <w:autoRedefine/>
    <w:qFormat/>
    <w:rsid w:val="00D35C7C"/>
    <w:pPr>
      <w:tabs>
        <w:tab w:val="left" w:pos="2977"/>
      </w:tabs>
      <w:spacing w:before="40" w:after="40" w:line="240" w:lineRule="auto"/>
      <w:ind w:left="113" w:right="113"/>
    </w:pPr>
    <w:rPr>
      <w:rFonts w:eastAsia="Times New Roman"/>
      <w:color w:val="1C1C1C"/>
      <w:szCs w:val="16"/>
      <w:lang w:eastAsia="cs-CZ"/>
    </w:rPr>
  </w:style>
  <w:style w:type="paragraph" w:customStyle="1" w:styleId="Tabulka-popis">
    <w:name w:val="Tabulka - popis"/>
    <w:basedOn w:val="Tabulka"/>
    <w:autoRedefine/>
    <w:qFormat/>
    <w:rsid w:val="00D35C7C"/>
    <w:rPr>
      <w:rFonts w:ascii="Calibri" w:hAnsi="Calibri"/>
      <w:color w:val="7030A0"/>
      <w:sz w:val="16"/>
    </w:rPr>
  </w:style>
  <w:style w:type="character" w:styleId="Hypertextovodkaz">
    <w:name w:val="Hyperlink"/>
    <w:uiPriority w:val="99"/>
    <w:unhideWhenUsed/>
    <w:rsid w:val="00D35C7C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qFormat/>
    <w:rsid w:val="000E2E9A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Nadpis5Char">
    <w:name w:val="Nadpis 5 Char"/>
    <w:link w:val="Nadpis5"/>
    <w:uiPriority w:val="9"/>
    <w:rsid w:val="00716143"/>
    <w:rPr>
      <w:rFonts w:ascii="Cambria" w:eastAsia="Times New Roman" w:hAnsi="Cambria" w:cs="Times New Roman"/>
      <w:color w:val="243F60"/>
    </w:rPr>
  </w:style>
  <w:style w:type="paragraph" w:styleId="Nzev">
    <w:name w:val="Title"/>
    <w:basedOn w:val="Normln"/>
    <w:next w:val="Normln"/>
    <w:link w:val="NzevChar"/>
    <w:uiPriority w:val="10"/>
    <w:qFormat/>
    <w:rsid w:val="00915EAE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915E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953035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53035"/>
    <w:pPr>
      <w:spacing w:after="100"/>
    </w:pPr>
  </w:style>
  <w:style w:type="paragraph" w:styleId="Titulek">
    <w:name w:val="caption"/>
    <w:basedOn w:val="Normln"/>
    <w:next w:val="Normln"/>
    <w:uiPriority w:val="35"/>
    <w:unhideWhenUsed/>
    <w:qFormat/>
    <w:rsid w:val="00D06334"/>
    <w:pPr>
      <w:keepNext/>
      <w:spacing w:line="240" w:lineRule="auto"/>
    </w:pPr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8A331A"/>
    <w:pPr>
      <w:tabs>
        <w:tab w:val="right" w:leader="dot" w:pos="9060"/>
      </w:tabs>
      <w:spacing w:after="100"/>
      <w:ind w:left="709"/>
    </w:pPr>
  </w:style>
  <w:style w:type="paragraph" w:styleId="Obsah3">
    <w:name w:val="toc 3"/>
    <w:basedOn w:val="Normln"/>
    <w:next w:val="Normln"/>
    <w:autoRedefine/>
    <w:uiPriority w:val="39"/>
    <w:unhideWhenUsed/>
    <w:rsid w:val="00E37D3B"/>
    <w:pPr>
      <w:tabs>
        <w:tab w:val="right" w:leader="dot" w:pos="9060"/>
      </w:tabs>
      <w:spacing w:after="100"/>
      <w:ind w:left="1134"/>
    </w:pPr>
  </w:style>
  <w:style w:type="paragraph" w:styleId="Seznamobrzk">
    <w:name w:val="table of figures"/>
    <w:basedOn w:val="Normln"/>
    <w:next w:val="Normln"/>
    <w:uiPriority w:val="99"/>
    <w:unhideWhenUsed/>
    <w:rsid w:val="005D6D57"/>
    <w:pPr>
      <w:spacing w:after="0"/>
    </w:pPr>
  </w:style>
  <w:style w:type="paragraph" w:customStyle="1" w:styleId="paragraf">
    <w:name w:val="paragraf"/>
    <w:basedOn w:val="Odstavecseseznamem"/>
    <w:link w:val="paragrafChar"/>
    <w:qFormat/>
    <w:rsid w:val="002B761F"/>
    <w:pPr>
      <w:numPr>
        <w:numId w:val="5"/>
      </w:numPr>
      <w:spacing w:before="240"/>
      <w:contextualSpacing w:val="0"/>
    </w:pPr>
  </w:style>
  <w:style w:type="character" w:customStyle="1" w:styleId="OdstavecseseznamemChar">
    <w:name w:val="Odstavec se seznamem Char"/>
    <w:link w:val="Odstavecseseznamem"/>
    <w:uiPriority w:val="34"/>
    <w:rsid w:val="00385728"/>
    <w:rPr>
      <w:rFonts w:ascii="Cambria" w:hAnsi="Cambria"/>
      <w:color w:val="262626"/>
    </w:rPr>
  </w:style>
  <w:style w:type="character" w:customStyle="1" w:styleId="paragrafChar">
    <w:name w:val="paragraf Char"/>
    <w:link w:val="paragraf"/>
    <w:rsid w:val="00385728"/>
    <w:rPr>
      <w:rFonts w:ascii="Cambria" w:hAnsi="Cambria"/>
      <w:color w:val="262626"/>
      <w:lang w:val="x-none" w:eastAsia="x-none"/>
    </w:rPr>
  </w:style>
  <w:style w:type="character" w:styleId="Odkaznakoment">
    <w:name w:val="annotation reference"/>
    <w:uiPriority w:val="99"/>
    <w:semiHidden/>
    <w:unhideWhenUsed/>
    <w:rsid w:val="00F24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E3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F24E3A"/>
    <w:rPr>
      <w:rFonts w:ascii="Cambria" w:hAnsi="Cambria"/>
      <w:color w:val="26262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E3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24E3A"/>
    <w:rPr>
      <w:rFonts w:ascii="Cambria" w:hAnsi="Cambria"/>
      <w:b/>
      <w:bCs/>
      <w:color w:val="262626"/>
      <w:lang w:eastAsia="en-US"/>
    </w:rPr>
  </w:style>
  <w:style w:type="paragraph" w:styleId="Revize">
    <w:name w:val="Revision"/>
    <w:hidden/>
    <w:uiPriority w:val="99"/>
    <w:semiHidden/>
    <w:rsid w:val="00581A2C"/>
    <w:rPr>
      <w:rFonts w:ascii="Cambria" w:hAnsi="Cambria"/>
      <w:color w:val="262626"/>
      <w:sz w:val="22"/>
      <w:szCs w:val="22"/>
      <w:lang w:eastAsia="en-US"/>
    </w:rPr>
  </w:style>
  <w:style w:type="paragraph" w:customStyle="1" w:styleId="Default">
    <w:name w:val="Default"/>
    <w:rsid w:val="00204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E06FC6"/>
    <w:pPr>
      <w:ind w:left="720"/>
      <w:contextualSpacing/>
      <w:jc w:val="both"/>
    </w:pPr>
    <w:rPr>
      <w:rFonts w:ascii="Calibri" w:eastAsia="Times New Roman" w:hAnsi="Calibri"/>
      <w:color w:val="auto"/>
      <w:lang w:val="x-none"/>
    </w:rPr>
  </w:style>
  <w:style w:type="character" w:customStyle="1" w:styleId="ListParagraphChar">
    <w:name w:val="List Paragraph Char"/>
    <w:link w:val="Odstavecseseznamem1"/>
    <w:locked/>
    <w:rsid w:val="00E06FC6"/>
    <w:rPr>
      <w:rFonts w:eastAsia="Times New Roman"/>
      <w:sz w:val="22"/>
      <w:szCs w:val="22"/>
      <w:lang w:val="x-none" w:eastAsia="en-US"/>
    </w:rPr>
  </w:style>
  <w:style w:type="paragraph" w:customStyle="1" w:styleId="Nadpis11">
    <w:name w:val="Nadpis 11"/>
    <w:basedOn w:val="Normln"/>
    <w:rsid w:val="00231A8E"/>
    <w:pPr>
      <w:keepNext/>
      <w:keepLines/>
      <w:pageBreakBefore/>
      <w:suppressAutoHyphens/>
      <w:spacing w:before="480" w:after="0"/>
      <w:ind w:left="851" w:hanging="851"/>
    </w:pPr>
    <w:rPr>
      <w:rFonts w:eastAsia="SimSun" w:cs="Calibri"/>
      <w:b/>
      <w:bCs/>
      <w:color w:val="365F91"/>
      <w:sz w:val="44"/>
      <w:szCs w:val="28"/>
    </w:rPr>
  </w:style>
  <w:style w:type="paragraph" w:customStyle="1" w:styleId="Nadpis21">
    <w:name w:val="Nadpis 21"/>
    <w:basedOn w:val="Normln"/>
    <w:rsid w:val="00231A8E"/>
    <w:pPr>
      <w:keepNext/>
      <w:keepLines/>
      <w:suppressAutoHyphens/>
      <w:spacing w:before="200" w:after="0"/>
      <w:ind w:left="851"/>
    </w:pPr>
    <w:rPr>
      <w:rFonts w:eastAsia="SimSun" w:cs="Calibri"/>
      <w:b/>
      <w:bCs/>
      <w:color w:val="4F81BD"/>
      <w:sz w:val="32"/>
      <w:szCs w:val="26"/>
    </w:rPr>
  </w:style>
  <w:style w:type="paragraph" w:customStyle="1" w:styleId="Nadpis41">
    <w:name w:val="Nadpis 41"/>
    <w:basedOn w:val="Normln"/>
    <w:rsid w:val="00231A8E"/>
    <w:pPr>
      <w:keepNext/>
      <w:keepLines/>
      <w:suppressAutoHyphens/>
      <w:spacing w:before="120" w:after="40"/>
      <w:ind w:left="851"/>
    </w:pPr>
    <w:rPr>
      <w:rFonts w:eastAsia="SimSun" w:cs="Calibri"/>
      <w:b/>
      <w:bCs/>
      <w:iCs/>
      <w:color w:val="1F497D"/>
      <w:sz w:val="18"/>
    </w:rPr>
  </w:style>
  <w:style w:type="character" w:customStyle="1" w:styleId="Odkaznarejstk">
    <w:name w:val="Odkaz na rejstřík"/>
    <w:rsid w:val="00231A8E"/>
  </w:style>
  <w:style w:type="paragraph" w:customStyle="1" w:styleId="Zhlav1">
    <w:name w:val="Záhlaví1"/>
    <w:basedOn w:val="Normln"/>
    <w:rsid w:val="00231A8E"/>
    <w:pPr>
      <w:tabs>
        <w:tab w:val="center" w:pos="4536"/>
        <w:tab w:val="right" w:pos="9072"/>
      </w:tabs>
      <w:suppressAutoHyphens/>
      <w:spacing w:after="0" w:line="100" w:lineRule="atLeast"/>
    </w:pPr>
    <w:rPr>
      <w:rFonts w:eastAsia="SimSun" w:cs="Calibri"/>
    </w:rPr>
  </w:style>
  <w:style w:type="paragraph" w:customStyle="1" w:styleId="Zpat1">
    <w:name w:val="Zápatí1"/>
    <w:basedOn w:val="Normln"/>
    <w:rsid w:val="00231A8E"/>
    <w:pPr>
      <w:tabs>
        <w:tab w:val="center" w:pos="4536"/>
        <w:tab w:val="right" w:pos="9072"/>
      </w:tabs>
      <w:suppressAutoHyphens/>
      <w:spacing w:after="0" w:line="100" w:lineRule="atLeast"/>
    </w:pPr>
    <w:rPr>
      <w:rFonts w:eastAsia="SimSun" w:cs="Calibri"/>
    </w:rPr>
  </w:style>
  <w:style w:type="paragraph" w:customStyle="1" w:styleId="Nzev1">
    <w:name w:val="Název1"/>
    <w:basedOn w:val="Normln"/>
    <w:rsid w:val="00231A8E"/>
    <w:pPr>
      <w:pBdr>
        <w:top w:val="nil"/>
        <w:left w:val="nil"/>
        <w:bottom w:val="single" w:sz="8" w:space="0" w:color="4F81BD"/>
        <w:right w:val="nil"/>
      </w:pBdr>
      <w:suppressAutoHyphens/>
      <w:spacing w:after="300" w:line="100" w:lineRule="atLeast"/>
      <w:contextualSpacing/>
    </w:pPr>
    <w:rPr>
      <w:rFonts w:eastAsia="SimSun" w:cs="Calibri"/>
      <w:color w:val="17365D"/>
      <w:spacing w:val="5"/>
      <w:sz w:val="52"/>
      <w:szCs w:val="52"/>
    </w:rPr>
  </w:style>
  <w:style w:type="paragraph" w:customStyle="1" w:styleId="Obsah11">
    <w:name w:val="Obsah 11"/>
    <w:basedOn w:val="Normln"/>
    <w:rsid w:val="00231A8E"/>
    <w:pPr>
      <w:tabs>
        <w:tab w:val="left" w:pos="709"/>
        <w:tab w:val="right" w:leader="dot" w:pos="9629"/>
      </w:tabs>
      <w:suppressAutoHyphens/>
      <w:spacing w:after="0"/>
    </w:pPr>
    <w:rPr>
      <w:rFonts w:eastAsia="SimSun" w:cs="Calibri"/>
    </w:rPr>
  </w:style>
  <w:style w:type="paragraph" w:customStyle="1" w:styleId="Obsah21">
    <w:name w:val="Obsah 21"/>
    <w:basedOn w:val="Normln"/>
    <w:rsid w:val="00231A8E"/>
    <w:pPr>
      <w:tabs>
        <w:tab w:val="right" w:leader="dot" w:pos="9639"/>
      </w:tabs>
      <w:suppressAutoHyphens/>
      <w:spacing w:after="100"/>
      <w:ind w:left="709"/>
    </w:pPr>
    <w:rPr>
      <w:rFonts w:eastAsia="SimSun" w:cs="Calibri"/>
      <w:sz w:val="18"/>
    </w:rPr>
  </w:style>
  <w:style w:type="paragraph" w:customStyle="1" w:styleId="odstavec">
    <w:name w:val="odstavec"/>
    <w:basedOn w:val="Normln"/>
    <w:rsid w:val="00231A8E"/>
    <w:pPr>
      <w:suppressAutoHyphens/>
      <w:spacing w:after="120"/>
      <w:ind w:left="851"/>
    </w:pPr>
    <w:rPr>
      <w:rFonts w:eastAsia="SimSu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035"/>
    <w:pPr>
      <w:spacing w:after="200" w:line="276" w:lineRule="auto"/>
    </w:pPr>
    <w:rPr>
      <w:rFonts w:ascii="Cambria" w:hAnsi="Cambria"/>
      <w:color w:val="262626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4992"/>
    <w:pPr>
      <w:keepNext/>
      <w:keepLines/>
      <w:pageBreakBefore/>
      <w:numPr>
        <w:numId w:val="2"/>
      </w:numPr>
      <w:spacing w:before="480" w:after="0"/>
      <w:outlineLvl w:val="0"/>
    </w:pPr>
    <w:rPr>
      <w:rFonts w:eastAsia="Times New Roman"/>
      <w:b/>
      <w:bCs/>
      <w:color w:val="365F91"/>
      <w:sz w:val="4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D6DE1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32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30E57"/>
    <w:pPr>
      <w:keepNext/>
      <w:keepLines/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30E57"/>
    <w:pPr>
      <w:keepNext/>
      <w:keepLines/>
      <w:spacing w:before="120" w:after="40"/>
      <w:outlineLvl w:val="3"/>
    </w:pPr>
    <w:rPr>
      <w:rFonts w:eastAsia="Times New Roman"/>
      <w:b/>
      <w:bCs/>
      <w:iCs/>
      <w:color w:val="1F497D"/>
      <w:sz w:val="1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16143"/>
    <w:pPr>
      <w:keepNext/>
      <w:keepLines/>
      <w:numPr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484D"/>
  </w:style>
  <w:style w:type="paragraph" w:styleId="Zpat">
    <w:name w:val="footer"/>
    <w:basedOn w:val="Normln"/>
    <w:link w:val="Zpat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484D"/>
  </w:style>
  <w:style w:type="paragraph" w:styleId="Textbubliny">
    <w:name w:val="Balloon Text"/>
    <w:basedOn w:val="Normln"/>
    <w:link w:val="TextbublinyChar"/>
    <w:uiPriority w:val="99"/>
    <w:semiHidden/>
    <w:unhideWhenUsed/>
    <w:rsid w:val="0072484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2484D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84992"/>
    <w:rPr>
      <w:rFonts w:ascii="Cambria" w:eastAsia="Times New Roman" w:hAnsi="Cambria" w:cs="Times New Roman"/>
      <w:b/>
      <w:bCs/>
      <w:color w:val="365F91"/>
      <w:sz w:val="44"/>
      <w:szCs w:val="28"/>
    </w:rPr>
  </w:style>
  <w:style w:type="character" w:styleId="Zstupntext">
    <w:name w:val="Placeholder Text"/>
    <w:uiPriority w:val="99"/>
    <w:semiHidden/>
    <w:rsid w:val="0099327A"/>
    <w:rPr>
      <w:color w:val="808080"/>
    </w:rPr>
  </w:style>
  <w:style w:type="character" w:customStyle="1" w:styleId="Nadpis2Char">
    <w:name w:val="Nadpis 2 Char"/>
    <w:link w:val="Nadpis2"/>
    <w:uiPriority w:val="9"/>
    <w:rsid w:val="000D6DE1"/>
    <w:rPr>
      <w:rFonts w:ascii="Cambria" w:eastAsia="Times New Roman" w:hAnsi="Cambria" w:cs="Times New Roman"/>
      <w:b/>
      <w:bCs/>
      <w:color w:val="4F81BD"/>
      <w:sz w:val="32"/>
      <w:szCs w:val="26"/>
    </w:rPr>
  </w:style>
  <w:style w:type="character" w:customStyle="1" w:styleId="Nadpis3Char">
    <w:name w:val="Nadpis 3 Char"/>
    <w:link w:val="Nadpis3"/>
    <w:uiPriority w:val="9"/>
    <w:rsid w:val="00730E57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dpis4Char">
    <w:name w:val="Nadpis 4 Char"/>
    <w:link w:val="Nadpis4"/>
    <w:uiPriority w:val="9"/>
    <w:rsid w:val="00730E57"/>
    <w:rPr>
      <w:rFonts w:ascii="Cambria" w:eastAsia="Times New Roman" w:hAnsi="Cambria" w:cs="Times New Roman"/>
      <w:b/>
      <w:bCs/>
      <w:iCs/>
      <w:color w:val="1F497D"/>
      <w:sz w:val="18"/>
    </w:rPr>
  </w:style>
  <w:style w:type="paragraph" w:customStyle="1" w:styleId="Tabulka">
    <w:name w:val="Tabulka"/>
    <w:basedOn w:val="Normln"/>
    <w:autoRedefine/>
    <w:qFormat/>
    <w:rsid w:val="00D35C7C"/>
    <w:pPr>
      <w:tabs>
        <w:tab w:val="left" w:pos="2977"/>
      </w:tabs>
      <w:spacing w:before="40" w:after="40" w:line="240" w:lineRule="auto"/>
      <w:ind w:left="113" w:right="113"/>
    </w:pPr>
    <w:rPr>
      <w:rFonts w:eastAsia="Times New Roman"/>
      <w:color w:val="1C1C1C"/>
      <w:szCs w:val="16"/>
      <w:lang w:eastAsia="cs-CZ"/>
    </w:rPr>
  </w:style>
  <w:style w:type="paragraph" w:customStyle="1" w:styleId="Tabulka-popis">
    <w:name w:val="Tabulka - popis"/>
    <w:basedOn w:val="Tabulka"/>
    <w:autoRedefine/>
    <w:qFormat/>
    <w:rsid w:val="00D35C7C"/>
    <w:rPr>
      <w:rFonts w:ascii="Calibri" w:hAnsi="Calibri"/>
      <w:color w:val="7030A0"/>
      <w:sz w:val="16"/>
    </w:rPr>
  </w:style>
  <w:style w:type="character" w:styleId="Hypertextovodkaz">
    <w:name w:val="Hyperlink"/>
    <w:uiPriority w:val="99"/>
    <w:unhideWhenUsed/>
    <w:rsid w:val="00D35C7C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qFormat/>
    <w:rsid w:val="000E2E9A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Nadpis5Char">
    <w:name w:val="Nadpis 5 Char"/>
    <w:link w:val="Nadpis5"/>
    <w:uiPriority w:val="9"/>
    <w:rsid w:val="00716143"/>
    <w:rPr>
      <w:rFonts w:ascii="Cambria" w:eastAsia="Times New Roman" w:hAnsi="Cambria" w:cs="Times New Roman"/>
      <w:color w:val="243F60"/>
    </w:rPr>
  </w:style>
  <w:style w:type="paragraph" w:styleId="Nzev">
    <w:name w:val="Title"/>
    <w:basedOn w:val="Normln"/>
    <w:next w:val="Normln"/>
    <w:link w:val="NzevChar"/>
    <w:uiPriority w:val="10"/>
    <w:qFormat/>
    <w:rsid w:val="00915EAE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915E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953035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53035"/>
    <w:pPr>
      <w:spacing w:after="100"/>
    </w:pPr>
  </w:style>
  <w:style w:type="paragraph" w:styleId="Titulek">
    <w:name w:val="caption"/>
    <w:basedOn w:val="Normln"/>
    <w:next w:val="Normln"/>
    <w:uiPriority w:val="35"/>
    <w:unhideWhenUsed/>
    <w:qFormat/>
    <w:rsid w:val="00D06334"/>
    <w:pPr>
      <w:keepNext/>
      <w:spacing w:line="240" w:lineRule="auto"/>
    </w:pPr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8A331A"/>
    <w:pPr>
      <w:tabs>
        <w:tab w:val="right" w:leader="dot" w:pos="9060"/>
      </w:tabs>
      <w:spacing w:after="100"/>
      <w:ind w:left="709"/>
    </w:pPr>
  </w:style>
  <w:style w:type="paragraph" w:styleId="Obsah3">
    <w:name w:val="toc 3"/>
    <w:basedOn w:val="Normln"/>
    <w:next w:val="Normln"/>
    <w:autoRedefine/>
    <w:uiPriority w:val="39"/>
    <w:unhideWhenUsed/>
    <w:rsid w:val="00E37D3B"/>
    <w:pPr>
      <w:tabs>
        <w:tab w:val="right" w:leader="dot" w:pos="9060"/>
      </w:tabs>
      <w:spacing w:after="100"/>
      <w:ind w:left="1134"/>
    </w:pPr>
  </w:style>
  <w:style w:type="paragraph" w:styleId="Seznamobrzk">
    <w:name w:val="table of figures"/>
    <w:basedOn w:val="Normln"/>
    <w:next w:val="Normln"/>
    <w:uiPriority w:val="99"/>
    <w:unhideWhenUsed/>
    <w:rsid w:val="005D6D57"/>
    <w:pPr>
      <w:spacing w:after="0"/>
    </w:pPr>
  </w:style>
  <w:style w:type="paragraph" w:customStyle="1" w:styleId="paragraf">
    <w:name w:val="paragraf"/>
    <w:basedOn w:val="Odstavecseseznamem"/>
    <w:link w:val="paragrafChar"/>
    <w:qFormat/>
    <w:rsid w:val="002B761F"/>
    <w:pPr>
      <w:numPr>
        <w:numId w:val="5"/>
      </w:numPr>
      <w:spacing w:before="240"/>
      <w:contextualSpacing w:val="0"/>
    </w:pPr>
  </w:style>
  <w:style w:type="character" w:customStyle="1" w:styleId="OdstavecseseznamemChar">
    <w:name w:val="Odstavec se seznamem Char"/>
    <w:link w:val="Odstavecseseznamem"/>
    <w:uiPriority w:val="34"/>
    <w:rsid w:val="00385728"/>
    <w:rPr>
      <w:rFonts w:ascii="Cambria" w:hAnsi="Cambria"/>
      <w:color w:val="262626"/>
    </w:rPr>
  </w:style>
  <w:style w:type="character" w:customStyle="1" w:styleId="paragrafChar">
    <w:name w:val="paragraf Char"/>
    <w:link w:val="paragraf"/>
    <w:rsid w:val="00385728"/>
    <w:rPr>
      <w:rFonts w:ascii="Cambria" w:hAnsi="Cambria"/>
      <w:color w:val="262626"/>
      <w:lang w:val="x-none" w:eastAsia="x-none"/>
    </w:rPr>
  </w:style>
  <w:style w:type="character" w:styleId="Odkaznakoment">
    <w:name w:val="annotation reference"/>
    <w:uiPriority w:val="99"/>
    <w:semiHidden/>
    <w:unhideWhenUsed/>
    <w:rsid w:val="00F24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E3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F24E3A"/>
    <w:rPr>
      <w:rFonts w:ascii="Cambria" w:hAnsi="Cambria"/>
      <w:color w:val="26262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E3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24E3A"/>
    <w:rPr>
      <w:rFonts w:ascii="Cambria" w:hAnsi="Cambria"/>
      <w:b/>
      <w:bCs/>
      <w:color w:val="262626"/>
      <w:lang w:eastAsia="en-US"/>
    </w:rPr>
  </w:style>
  <w:style w:type="paragraph" w:styleId="Revize">
    <w:name w:val="Revision"/>
    <w:hidden/>
    <w:uiPriority w:val="99"/>
    <w:semiHidden/>
    <w:rsid w:val="00581A2C"/>
    <w:rPr>
      <w:rFonts w:ascii="Cambria" w:hAnsi="Cambria"/>
      <w:color w:val="262626"/>
      <w:sz w:val="22"/>
      <w:szCs w:val="22"/>
      <w:lang w:eastAsia="en-US"/>
    </w:rPr>
  </w:style>
  <w:style w:type="paragraph" w:customStyle="1" w:styleId="Default">
    <w:name w:val="Default"/>
    <w:rsid w:val="00204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E06FC6"/>
    <w:pPr>
      <w:ind w:left="720"/>
      <w:contextualSpacing/>
      <w:jc w:val="both"/>
    </w:pPr>
    <w:rPr>
      <w:rFonts w:ascii="Calibri" w:eastAsia="Times New Roman" w:hAnsi="Calibri"/>
      <w:color w:val="auto"/>
      <w:lang w:val="x-none"/>
    </w:rPr>
  </w:style>
  <w:style w:type="character" w:customStyle="1" w:styleId="ListParagraphChar">
    <w:name w:val="List Paragraph Char"/>
    <w:link w:val="Odstavecseseznamem1"/>
    <w:locked/>
    <w:rsid w:val="00E06FC6"/>
    <w:rPr>
      <w:rFonts w:eastAsia="Times New Roman"/>
      <w:sz w:val="22"/>
      <w:szCs w:val="22"/>
      <w:lang w:val="x-none" w:eastAsia="en-US"/>
    </w:rPr>
  </w:style>
  <w:style w:type="paragraph" w:customStyle="1" w:styleId="Nadpis11">
    <w:name w:val="Nadpis 11"/>
    <w:basedOn w:val="Normln"/>
    <w:rsid w:val="00231A8E"/>
    <w:pPr>
      <w:keepNext/>
      <w:keepLines/>
      <w:pageBreakBefore/>
      <w:suppressAutoHyphens/>
      <w:spacing w:before="480" w:after="0"/>
      <w:ind w:left="851" w:hanging="851"/>
    </w:pPr>
    <w:rPr>
      <w:rFonts w:eastAsia="SimSun" w:cs="Calibri"/>
      <w:b/>
      <w:bCs/>
      <w:color w:val="365F91"/>
      <w:sz w:val="44"/>
      <w:szCs w:val="28"/>
    </w:rPr>
  </w:style>
  <w:style w:type="paragraph" w:customStyle="1" w:styleId="Nadpis21">
    <w:name w:val="Nadpis 21"/>
    <w:basedOn w:val="Normln"/>
    <w:rsid w:val="00231A8E"/>
    <w:pPr>
      <w:keepNext/>
      <w:keepLines/>
      <w:suppressAutoHyphens/>
      <w:spacing w:before="200" w:after="0"/>
      <w:ind w:left="851"/>
    </w:pPr>
    <w:rPr>
      <w:rFonts w:eastAsia="SimSun" w:cs="Calibri"/>
      <w:b/>
      <w:bCs/>
      <w:color w:val="4F81BD"/>
      <w:sz w:val="32"/>
      <w:szCs w:val="26"/>
    </w:rPr>
  </w:style>
  <w:style w:type="paragraph" w:customStyle="1" w:styleId="Nadpis41">
    <w:name w:val="Nadpis 41"/>
    <w:basedOn w:val="Normln"/>
    <w:rsid w:val="00231A8E"/>
    <w:pPr>
      <w:keepNext/>
      <w:keepLines/>
      <w:suppressAutoHyphens/>
      <w:spacing w:before="120" w:after="40"/>
      <w:ind w:left="851"/>
    </w:pPr>
    <w:rPr>
      <w:rFonts w:eastAsia="SimSun" w:cs="Calibri"/>
      <w:b/>
      <w:bCs/>
      <w:iCs/>
      <w:color w:val="1F497D"/>
      <w:sz w:val="18"/>
    </w:rPr>
  </w:style>
  <w:style w:type="character" w:customStyle="1" w:styleId="Odkaznarejstk">
    <w:name w:val="Odkaz na rejstřík"/>
    <w:rsid w:val="00231A8E"/>
  </w:style>
  <w:style w:type="paragraph" w:customStyle="1" w:styleId="Zhlav1">
    <w:name w:val="Záhlaví1"/>
    <w:basedOn w:val="Normln"/>
    <w:rsid w:val="00231A8E"/>
    <w:pPr>
      <w:tabs>
        <w:tab w:val="center" w:pos="4536"/>
        <w:tab w:val="right" w:pos="9072"/>
      </w:tabs>
      <w:suppressAutoHyphens/>
      <w:spacing w:after="0" w:line="100" w:lineRule="atLeast"/>
    </w:pPr>
    <w:rPr>
      <w:rFonts w:eastAsia="SimSun" w:cs="Calibri"/>
    </w:rPr>
  </w:style>
  <w:style w:type="paragraph" w:customStyle="1" w:styleId="Zpat1">
    <w:name w:val="Zápatí1"/>
    <w:basedOn w:val="Normln"/>
    <w:rsid w:val="00231A8E"/>
    <w:pPr>
      <w:tabs>
        <w:tab w:val="center" w:pos="4536"/>
        <w:tab w:val="right" w:pos="9072"/>
      </w:tabs>
      <w:suppressAutoHyphens/>
      <w:spacing w:after="0" w:line="100" w:lineRule="atLeast"/>
    </w:pPr>
    <w:rPr>
      <w:rFonts w:eastAsia="SimSun" w:cs="Calibri"/>
    </w:rPr>
  </w:style>
  <w:style w:type="paragraph" w:customStyle="1" w:styleId="Nzev1">
    <w:name w:val="Název1"/>
    <w:basedOn w:val="Normln"/>
    <w:rsid w:val="00231A8E"/>
    <w:pPr>
      <w:pBdr>
        <w:top w:val="nil"/>
        <w:left w:val="nil"/>
        <w:bottom w:val="single" w:sz="8" w:space="0" w:color="4F81BD"/>
        <w:right w:val="nil"/>
      </w:pBdr>
      <w:suppressAutoHyphens/>
      <w:spacing w:after="300" w:line="100" w:lineRule="atLeast"/>
      <w:contextualSpacing/>
    </w:pPr>
    <w:rPr>
      <w:rFonts w:eastAsia="SimSun" w:cs="Calibri"/>
      <w:color w:val="17365D"/>
      <w:spacing w:val="5"/>
      <w:sz w:val="52"/>
      <w:szCs w:val="52"/>
    </w:rPr>
  </w:style>
  <w:style w:type="paragraph" w:customStyle="1" w:styleId="Obsah11">
    <w:name w:val="Obsah 11"/>
    <w:basedOn w:val="Normln"/>
    <w:rsid w:val="00231A8E"/>
    <w:pPr>
      <w:tabs>
        <w:tab w:val="left" w:pos="709"/>
        <w:tab w:val="right" w:leader="dot" w:pos="9629"/>
      </w:tabs>
      <w:suppressAutoHyphens/>
      <w:spacing w:after="0"/>
    </w:pPr>
    <w:rPr>
      <w:rFonts w:eastAsia="SimSun" w:cs="Calibri"/>
    </w:rPr>
  </w:style>
  <w:style w:type="paragraph" w:customStyle="1" w:styleId="Obsah21">
    <w:name w:val="Obsah 21"/>
    <w:basedOn w:val="Normln"/>
    <w:rsid w:val="00231A8E"/>
    <w:pPr>
      <w:tabs>
        <w:tab w:val="right" w:leader="dot" w:pos="9639"/>
      </w:tabs>
      <w:suppressAutoHyphens/>
      <w:spacing w:after="100"/>
      <w:ind w:left="709"/>
    </w:pPr>
    <w:rPr>
      <w:rFonts w:eastAsia="SimSun" w:cs="Calibri"/>
      <w:sz w:val="18"/>
    </w:rPr>
  </w:style>
  <w:style w:type="paragraph" w:customStyle="1" w:styleId="odstavec">
    <w:name w:val="odstavec"/>
    <w:basedOn w:val="Normln"/>
    <w:rsid w:val="00231A8E"/>
    <w:pPr>
      <w:suppressAutoHyphens/>
      <w:spacing w:after="120"/>
      <w:ind w:left="851"/>
    </w:pPr>
    <w:rPr>
      <w:rFonts w:eastAsia="SimSu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settings" Target="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F7D37E190D8F499647E67241640741" ma:contentTypeVersion="0" ma:contentTypeDescription="Vytvoří nový dokument" ma:contentTypeScope="" ma:versionID="f25b39cc588040d93587044b45dd9f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a946ae11b9d955a35138457de55997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D2994-FFEF-430C-A3C3-3FA5C2EA68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BBF3BE-E8D4-49FC-B35C-D9E705526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7FA3BC-FD3A-4874-8F19-48B9DD4B35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BC07E8-8384-4093-B132-3AB979579E4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D801496-F8FC-4BB3-98F7-D65C248DB84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18A24B2-051A-4CEB-9CC8-5A31DC81C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2289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15766</CharactersWithSpaces>
  <SharedDoc>false</SharedDoc>
  <HLinks>
    <vt:vector size="48" baseType="variant">
      <vt:variant>
        <vt:i4>1310774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_Toc364706148</vt:lpwstr>
      </vt:variant>
      <vt:variant>
        <vt:i4>5636139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__RefHeading__1989_743898821</vt:lpwstr>
      </vt:variant>
      <vt:variant>
        <vt:i4>5767211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__RefHeading__1987_743898821</vt:lpwstr>
      </vt:variant>
      <vt:variant>
        <vt:i4>5898283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__RefHeading__1985_743898821</vt:lpwstr>
      </vt:variant>
      <vt:variant>
        <vt:i4>6029355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__RefHeading__1983_743898821</vt:lpwstr>
      </vt:variant>
      <vt:variant>
        <vt:i4>6160427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__RefHeading__1981_743898821</vt:lpwstr>
      </vt:variant>
      <vt:variant>
        <vt:i4>5636132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__RefHeading__1979_743898821</vt:lpwstr>
      </vt:variant>
      <vt:variant>
        <vt:i4>5767204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__RefHeading__1977_743898821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Rektorys Petr Ing.</dc:creator>
  <cp:keywords>RČP CZ.1.06/3.4.00/11.07071</cp:keywords>
  <cp:lastModifiedBy>287286</cp:lastModifiedBy>
  <cp:revision>3</cp:revision>
  <cp:lastPrinted>2013-02-08T12:58:00Z</cp:lastPrinted>
  <dcterms:created xsi:type="dcterms:W3CDTF">2013-10-20T19:26:00Z</dcterms:created>
  <dcterms:modified xsi:type="dcterms:W3CDTF">2013-10-30T08:38:00Z</dcterms:modified>
  <cp:category>Výzva k jednání MV-GŘ HZS s GD ze dne 12/11/2012 č. j. MV-106483-7/PO-PSM-2012</cp:category>
</cp:coreProperties>
</file>