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4448ACE8" w:rsidR="007B2721" w:rsidRDefault="00FF7529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4F528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</w:t>
      </w:r>
      <w:r w:rsidR="003E7DC0" w:rsidRPr="003E7DC0">
        <w:rPr>
          <w:rFonts w:ascii="Calibri" w:hAnsi="Calibri"/>
        </w:rPr>
        <w:t xml:space="preserve">že splňujeme základní způsobilost dle § 74 odst. 1 písm. b) a c) </w:t>
      </w:r>
      <w:r w:rsidR="007B2721">
        <w:rPr>
          <w:rFonts w:ascii="Calibri" w:hAnsi="Calibri"/>
        </w:rPr>
        <w:t>v rámci veřejné zakázky s názvem „</w:t>
      </w:r>
      <w:r w:rsidR="007B2721">
        <w:rPr>
          <w:b/>
          <w:bCs/>
        </w:rPr>
        <w:t>Anaerobní box pro OKM Pardubické nemocnice“</w:t>
      </w:r>
      <w:r w:rsidR="003E7DC0">
        <w:rPr>
          <w:rFonts w:ascii="Calibri" w:hAnsi="Calibri"/>
        </w:rPr>
        <w:t>.</w:t>
      </w:r>
    </w:p>
    <w:p w14:paraId="23F61494" w14:textId="591C8182" w:rsidR="007B2721" w:rsidRPr="00BB00B4" w:rsidRDefault="007B2721" w:rsidP="003E7DC0">
      <w:pPr>
        <w:pStyle w:val="Odstavecseseznamem"/>
        <w:spacing w:after="0" w:line="240" w:lineRule="auto"/>
        <w:ind w:left="773"/>
        <w:jc w:val="both"/>
        <w:rPr>
          <w:lang w:eastAsia="cs-CZ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3E7DC0">
            <w:pPr>
              <w:spacing w:line="276" w:lineRule="auto"/>
              <w:ind w:right="452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3E7DC0">
            <w:pPr>
              <w:spacing w:line="276" w:lineRule="auto"/>
              <w:ind w:right="452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10233" w14:textId="77777777" w:rsidR="00A247E8" w:rsidRDefault="00A247E8" w:rsidP="00C15B6A">
      <w:pPr>
        <w:spacing w:after="0" w:line="240" w:lineRule="auto"/>
      </w:pPr>
      <w:r>
        <w:separator/>
      </w:r>
    </w:p>
  </w:endnote>
  <w:endnote w:type="continuationSeparator" w:id="0">
    <w:p w14:paraId="6ACAA88A" w14:textId="77777777" w:rsidR="00A247E8" w:rsidRDefault="00A247E8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BA644" w14:textId="77777777" w:rsidR="007B2721" w:rsidRDefault="007B2721" w:rsidP="007B272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1F62F1C" w14:textId="77777777" w:rsidR="007B2721" w:rsidRDefault="007B2721" w:rsidP="007B2721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>
      <w:rPr>
        <w:sz w:val="20"/>
        <w:szCs w:val="20"/>
      </w:rPr>
      <w:t>46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10450F8B" w14:textId="2C7A05B0" w:rsidR="007128A6" w:rsidRDefault="007B2721" w:rsidP="007B272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2B8E1" w14:textId="77777777" w:rsidR="00A247E8" w:rsidRDefault="00A247E8" w:rsidP="00C15B6A">
      <w:pPr>
        <w:spacing w:after="0" w:line="240" w:lineRule="auto"/>
      </w:pPr>
      <w:r>
        <w:separator/>
      </w:r>
    </w:p>
  </w:footnote>
  <w:footnote w:type="continuationSeparator" w:id="0">
    <w:p w14:paraId="102015F5" w14:textId="77777777" w:rsidR="00A247E8" w:rsidRDefault="00A247E8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E7DC0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4F528C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E7DEB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1534F-02C8-4A7F-8C1E-120721DF7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2020-04-20T09:55:00Z</dcterms:modified>
</cp:coreProperties>
</file>