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3C4" w:rsidRDefault="00CC13C4"/>
    <w:p w:rsidR="00CC13C4" w:rsidRDefault="00CC13C4"/>
    <w:p w:rsidR="00CC13C4" w:rsidRDefault="00CC13C4"/>
    <w:p w:rsidR="00CC13C4" w:rsidRDefault="00CC13C4">
      <w:pPr>
        <w:pStyle w:val="Nadpis1"/>
        <w:rPr>
          <w:sz w:val="52"/>
          <w:szCs w:val="52"/>
        </w:rPr>
      </w:pPr>
    </w:p>
    <w:p w:rsidR="00CC13C4" w:rsidRDefault="00CC13C4">
      <w:pPr>
        <w:pStyle w:val="Nadpis1"/>
        <w:rPr>
          <w:sz w:val="52"/>
          <w:szCs w:val="52"/>
        </w:rPr>
      </w:pPr>
    </w:p>
    <w:p w:rsidR="00CC13C4" w:rsidRDefault="00CC13C4">
      <w:pPr>
        <w:pStyle w:val="Nadpis1"/>
        <w:rPr>
          <w:sz w:val="52"/>
          <w:szCs w:val="52"/>
        </w:rPr>
      </w:pPr>
    </w:p>
    <w:p w:rsidR="00CC13C4" w:rsidRDefault="00CC13C4">
      <w:pPr>
        <w:pStyle w:val="Nadpis1"/>
        <w:rPr>
          <w:sz w:val="52"/>
          <w:szCs w:val="52"/>
        </w:rPr>
      </w:pPr>
    </w:p>
    <w:p w:rsidR="00CC13C4" w:rsidRDefault="00B46C7F">
      <w:pPr>
        <w:pStyle w:val="Nadpis1"/>
        <w:rPr>
          <w:sz w:val="52"/>
          <w:szCs w:val="52"/>
        </w:rPr>
      </w:pPr>
      <w:r>
        <w:rPr>
          <w:sz w:val="52"/>
          <w:szCs w:val="52"/>
        </w:rPr>
        <w:t>Svitavy</w:t>
      </w:r>
      <w:r w:rsidR="00BE4470">
        <w:rPr>
          <w:sz w:val="52"/>
          <w:szCs w:val="52"/>
        </w:rPr>
        <w:t>,</w:t>
      </w:r>
    </w:p>
    <w:p w:rsidR="00CC13C4" w:rsidRPr="00760505" w:rsidRDefault="00CC13C4" w:rsidP="00760505"/>
    <w:p w:rsidR="00C608C4" w:rsidRPr="0007188D" w:rsidRDefault="00B46C7F">
      <w:pPr>
        <w:pStyle w:val="Nadpis1"/>
        <w:rPr>
          <w:sz w:val="36"/>
          <w:szCs w:val="44"/>
        </w:rPr>
      </w:pPr>
      <w:r>
        <w:rPr>
          <w:sz w:val="36"/>
          <w:szCs w:val="44"/>
        </w:rPr>
        <w:t>Svitavy-Předměstí, st.p.185/1</w:t>
      </w:r>
    </w:p>
    <w:p w:rsidR="0007188D" w:rsidRPr="0007188D" w:rsidRDefault="0007188D" w:rsidP="0007188D"/>
    <w:p w:rsidR="00CC13C4" w:rsidRDefault="00B46C7F" w:rsidP="00BA7D98">
      <w:pPr>
        <w:pStyle w:val="Nadpis1"/>
        <w:rPr>
          <w:sz w:val="32"/>
          <w:szCs w:val="44"/>
        </w:rPr>
      </w:pPr>
      <w:r>
        <w:rPr>
          <w:sz w:val="32"/>
          <w:szCs w:val="44"/>
        </w:rPr>
        <w:t>Střední zdravotnická škola</w:t>
      </w:r>
    </w:p>
    <w:p w:rsidR="00836EF3" w:rsidRDefault="00836EF3" w:rsidP="00836EF3"/>
    <w:p w:rsidR="00836EF3" w:rsidRDefault="00836EF3" w:rsidP="00836EF3"/>
    <w:p w:rsidR="00836EF3" w:rsidRDefault="00836EF3" w:rsidP="00836EF3"/>
    <w:p w:rsidR="00836EF3" w:rsidRDefault="00836EF3" w:rsidP="00836EF3"/>
    <w:p w:rsidR="00836EF3" w:rsidRDefault="00836EF3" w:rsidP="00836EF3"/>
    <w:p w:rsidR="00836EF3" w:rsidRDefault="00836EF3" w:rsidP="00836EF3"/>
    <w:p w:rsidR="006B3D39" w:rsidRDefault="006B3D39" w:rsidP="006B3D39">
      <w:pPr>
        <w:pStyle w:val="Nadpis1"/>
        <w:rPr>
          <w:sz w:val="32"/>
          <w:szCs w:val="32"/>
        </w:rPr>
      </w:pPr>
      <w:r>
        <w:rPr>
          <w:sz w:val="32"/>
          <w:szCs w:val="32"/>
        </w:rPr>
        <w:t>Sanace vlhkého zdiva</w:t>
      </w:r>
    </w:p>
    <w:p w:rsidR="006B3D39" w:rsidRDefault="006B3D39" w:rsidP="006B3D39"/>
    <w:p w:rsidR="006B3D39" w:rsidRPr="006B3D39" w:rsidRDefault="006B3D39" w:rsidP="006B3D39">
      <w:pPr>
        <w:pStyle w:val="Nadpis1"/>
        <w:rPr>
          <w:sz w:val="32"/>
          <w:szCs w:val="32"/>
        </w:rPr>
      </w:pPr>
      <w:r w:rsidRPr="006B3D39">
        <w:rPr>
          <w:sz w:val="32"/>
          <w:szCs w:val="32"/>
        </w:rPr>
        <w:t>Technická zpráva</w:t>
      </w:r>
    </w:p>
    <w:p w:rsidR="00836EF3" w:rsidRDefault="00836EF3" w:rsidP="00836EF3"/>
    <w:p w:rsidR="00836EF3" w:rsidRDefault="00836EF3" w:rsidP="00836EF3"/>
    <w:p w:rsidR="00836EF3" w:rsidRDefault="00836EF3" w:rsidP="00836EF3"/>
    <w:p w:rsidR="00836EF3" w:rsidRDefault="00836EF3" w:rsidP="00836EF3"/>
    <w:p w:rsidR="00836EF3" w:rsidRDefault="00836EF3" w:rsidP="00836EF3"/>
    <w:p w:rsidR="00836EF3" w:rsidRDefault="00836EF3" w:rsidP="00836EF3"/>
    <w:p w:rsidR="00836EF3" w:rsidRDefault="00836EF3" w:rsidP="00836EF3"/>
    <w:p w:rsidR="00836EF3" w:rsidRDefault="00836EF3" w:rsidP="00836EF3"/>
    <w:p w:rsidR="00836EF3" w:rsidRDefault="00836EF3" w:rsidP="00836EF3"/>
    <w:p w:rsidR="00836EF3" w:rsidRPr="00836EF3" w:rsidRDefault="00836EF3" w:rsidP="00836EF3"/>
    <w:p w:rsidR="00CC13C4" w:rsidRDefault="00CC13C4">
      <w:pPr>
        <w:pStyle w:val="Zhlav"/>
        <w:tabs>
          <w:tab w:val="clear" w:pos="4536"/>
          <w:tab w:val="clear" w:pos="9072"/>
        </w:tabs>
      </w:pPr>
    </w:p>
    <w:p w:rsidR="00CC13C4" w:rsidRDefault="00CC13C4">
      <w:pPr>
        <w:pStyle w:val="Zhlav"/>
        <w:tabs>
          <w:tab w:val="clear" w:pos="4536"/>
          <w:tab w:val="clear" w:pos="9072"/>
        </w:tabs>
      </w:pPr>
    </w:p>
    <w:p w:rsidR="00CC13C4" w:rsidRDefault="00CC13C4"/>
    <w:p w:rsidR="005969BC" w:rsidRDefault="00836EF3" w:rsidP="005969BC">
      <w:proofErr w:type="gramStart"/>
      <w:r w:rsidRPr="00C02AE0">
        <w:t>Objednatel :</w:t>
      </w:r>
      <w:proofErr w:type="gramEnd"/>
      <w:r w:rsidRPr="00C02AE0">
        <w:t xml:space="preserve"> </w:t>
      </w:r>
      <w:r>
        <w:tab/>
      </w:r>
      <w:r w:rsidR="006B3D39">
        <w:t>ing. Jaroslav Dvořák, Svitavy</w:t>
      </w:r>
    </w:p>
    <w:p w:rsidR="005969BC" w:rsidRDefault="005969BC" w:rsidP="005969BC"/>
    <w:p w:rsidR="005969BC" w:rsidRDefault="005969BC" w:rsidP="005969BC">
      <w:proofErr w:type="gramStart"/>
      <w:r>
        <w:t>Zpracoval :</w:t>
      </w:r>
      <w:proofErr w:type="gramEnd"/>
      <w:r>
        <w:t xml:space="preserve"> </w:t>
      </w:r>
      <w:r>
        <w:tab/>
      </w:r>
      <w:r>
        <w:tab/>
      </w:r>
      <w:r w:rsidR="00B46C7F">
        <w:t xml:space="preserve">REMMERS, s.r.o., </w:t>
      </w:r>
      <w:proofErr w:type="spellStart"/>
      <w:r w:rsidR="00B46C7F">
        <w:t>ing.Pavel</w:t>
      </w:r>
      <w:proofErr w:type="spellEnd"/>
      <w:r w:rsidR="00B46C7F">
        <w:t xml:space="preserve"> Šťastný</w:t>
      </w:r>
    </w:p>
    <w:p w:rsidR="00CC13C4" w:rsidRPr="00CA1743" w:rsidRDefault="007D3661" w:rsidP="005969BC">
      <w:r w:rsidRPr="004A77A3">
        <w:rPr>
          <w:noProof/>
        </w:rPr>
        <w:drawing>
          <wp:anchor distT="0" distB="0" distL="114300" distR="114300" simplePos="0" relativeHeight="251569664" behindDoc="0" locked="0" layoutInCell="1" allowOverlap="1" wp14:anchorId="4EDAA0D4" wp14:editId="3458D39C">
            <wp:simplePos x="0" y="0"/>
            <wp:positionH relativeFrom="column">
              <wp:posOffset>4695825</wp:posOffset>
            </wp:positionH>
            <wp:positionV relativeFrom="paragraph">
              <wp:posOffset>121285</wp:posOffset>
            </wp:positionV>
            <wp:extent cx="1333500" cy="485775"/>
            <wp:effectExtent l="0" t="0" r="0" b="9525"/>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1333500" cy="485775"/>
                    </a:xfrm>
                    <a:prstGeom prst="rect">
                      <a:avLst/>
                    </a:prstGeom>
                  </pic:spPr>
                </pic:pic>
              </a:graphicData>
            </a:graphic>
            <wp14:sizeRelH relativeFrom="margin">
              <wp14:pctWidth>0</wp14:pctWidth>
            </wp14:sizeRelH>
            <wp14:sizeRelV relativeFrom="margin">
              <wp14:pctHeight>0</wp14:pctHeight>
            </wp14:sizeRelV>
          </wp:anchor>
        </w:drawing>
      </w:r>
    </w:p>
    <w:p w:rsidR="00CC13C4" w:rsidRDefault="006B3D39">
      <w:r w:rsidRPr="004A77A3">
        <w:rPr>
          <w:noProof/>
        </w:rPr>
        <w:drawing>
          <wp:anchor distT="0" distB="0" distL="114300" distR="114300" simplePos="0" relativeHeight="251568640" behindDoc="0" locked="0" layoutInCell="1" allowOverlap="1" wp14:anchorId="14FAD2B7" wp14:editId="75726BD4">
            <wp:simplePos x="0" y="0"/>
            <wp:positionH relativeFrom="margin">
              <wp:posOffset>2701290</wp:posOffset>
            </wp:positionH>
            <wp:positionV relativeFrom="paragraph">
              <wp:posOffset>1905</wp:posOffset>
            </wp:positionV>
            <wp:extent cx="1078230" cy="1085215"/>
            <wp:effectExtent l="0" t="0" r="7620" b="63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a:ext>
                      </a:extLst>
                    </a:blip>
                    <a:stretch>
                      <a:fillRect/>
                    </a:stretch>
                  </pic:blipFill>
                  <pic:spPr>
                    <a:xfrm>
                      <a:off x="0" y="0"/>
                      <a:ext cx="1078230" cy="10852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CC13C4">
        <w:t>Termín :</w:t>
      </w:r>
      <w:proofErr w:type="gramEnd"/>
      <w:r w:rsidR="00CC13C4">
        <w:t xml:space="preserve"> </w:t>
      </w:r>
      <w:r w:rsidR="00CC13C4">
        <w:tab/>
      </w:r>
      <w:r w:rsidR="00CC13C4">
        <w:tab/>
      </w:r>
      <w:r w:rsidR="00C608C4">
        <w:t>0</w:t>
      </w:r>
      <w:r w:rsidR="00B46C7F">
        <w:t>9</w:t>
      </w:r>
      <w:r w:rsidR="00CC13C4">
        <w:t>/201</w:t>
      </w:r>
      <w:r w:rsidR="005969BC">
        <w:t>8</w:t>
      </w:r>
    </w:p>
    <w:p w:rsidR="00CC13C4" w:rsidRDefault="00CC13C4"/>
    <w:p w:rsidR="00CC13C4" w:rsidRDefault="00CC13C4"/>
    <w:p w:rsidR="00CC13C4" w:rsidRPr="006B546F" w:rsidRDefault="006B3D39">
      <w:r>
        <w:t>7</w:t>
      </w:r>
      <w:r w:rsidR="00CC13C4" w:rsidRPr="006B546F">
        <w:t xml:space="preserve"> stran textu</w:t>
      </w:r>
    </w:p>
    <w:p w:rsidR="00CC13C4" w:rsidRDefault="00CC13C4">
      <w:r>
        <w:br w:type="page"/>
      </w:r>
      <w:proofErr w:type="gramStart"/>
      <w:r>
        <w:lastRenderedPageBreak/>
        <w:t>Podklady :</w:t>
      </w:r>
      <w:proofErr w:type="gramEnd"/>
      <w:r>
        <w:t xml:space="preserve"> </w:t>
      </w:r>
    </w:p>
    <w:p w:rsidR="00CC13C4" w:rsidRDefault="00CC13C4">
      <w:pPr>
        <w:numPr>
          <w:ilvl w:val="0"/>
          <w:numId w:val="2"/>
        </w:numPr>
        <w:rPr>
          <w:b w:val="0"/>
          <w:bCs w:val="0"/>
        </w:rPr>
      </w:pPr>
      <w:r>
        <w:rPr>
          <w:b w:val="0"/>
          <w:bCs w:val="0"/>
        </w:rPr>
        <w:t xml:space="preserve">Vlastní průzkum, </w:t>
      </w:r>
      <w:r w:rsidR="00C608C4">
        <w:rPr>
          <w:b w:val="0"/>
          <w:bCs w:val="0"/>
        </w:rPr>
        <w:t>0</w:t>
      </w:r>
      <w:r w:rsidR="00B46C7F">
        <w:rPr>
          <w:b w:val="0"/>
          <w:bCs w:val="0"/>
        </w:rPr>
        <w:t>8</w:t>
      </w:r>
      <w:r>
        <w:rPr>
          <w:b w:val="0"/>
          <w:bCs w:val="0"/>
        </w:rPr>
        <w:t>/201</w:t>
      </w:r>
      <w:r w:rsidR="005969BC">
        <w:rPr>
          <w:b w:val="0"/>
          <w:bCs w:val="0"/>
        </w:rPr>
        <w:t>8</w:t>
      </w:r>
    </w:p>
    <w:p w:rsidR="00B46C7F" w:rsidRDefault="00B46C7F">
      <w:pPr>
        <w:numPr>
          <w:ilvl w:val="0"/>
          <w:numId w:val="2"/>
        </w:numPr>
        <w:rPr>
          <w:b w:val="0"/>
          <w:bCs w:val="0"/>
        </w:rPr>
      </w:pPr>
      <w:r>
        <w:rPr>
          <w:b w:val="0"/>
          <w:bCs w:val="0"/>
        </w:rPr>
        <w:t>Vlhkostní průzkum objektu, REMMERS, s.r.o., Říčany, 09/2018</w:t>
      </w:r>
    </w:p>
    <w:p w:rsidR="00CC13C4" w:rsidRDefault="00CC13C4">
      <w:pPr>
        <w:rPr>
          <w:b w:val="0"/>
          <w:bCs w:val="0"/>
        </w:rPr>
      </w:pPr>
    </w:p>
    <w:p w:rsidR="00CC13C4" w:rsidRDefault="00CC13C4">
      <w:pPr>
        <w:numPr>
          <w:ilvl w:val="0"/>
          <w:numId w:val="1"/>
        </w:numPr>
      </w:pPr>
      <w:r>
        <w:t xml:space="preserve">Popis objektu </w:t>
      </w:r>
    </w:p>
    <w:p w:rsidR="00CC13C4" w:rsidRDefault="00CC13C4">
      <w:pPr>
        <w:rPr>
          <w:b w:val="0"/>
          <w:bCs w:val="0"/>
          <w:sz w:val="16"/>
          <w:szCs w:val="16"/>
        </w:rPr>
      </w:pPr>
    </w:p>
    <w:p w:rsidR="0008092A" w:rsidRDefault="00B46C7F">
      <w:pPr>
        <w:pStyle w:val="Zkladntext"/>
      </w:pPr>
      <w:r>
        <w:t xml:space="preserve">Budova školy ve tvaru T, </w:t>
      </w:r>
      <w:proofErr w:type="spellStart"/>
      <w:r>
        <w:t>podál</w:t>
      </w:r>
      <w:proofErr w:type="spellEnd"/>
      <w:r>
        <w:t xml:space="preserve"> ulic Purkyňovy a Hraniční. Budova vícepodlažní, plně podsklepená.</w:t>
      </w:r>
      <w:r w:rsidR="005969BC">
        <w:t xml:space="preserve"> </w:t>
      </w:r>
    </w:p>
    <w:p w:rsidR="00B46C7F" w:rsidRPr="004E6FAE" w:rsidRDefault="00B46C7F">
      <w:pPr>
        <w:pStyle w:val="Zkladntext"/>
      </w:pPr>
    </w:p>
    <w:p w:rsidR="00E42312" w:rsidRDefault="00E42312" w:rsidP="00E42312">
      <w:pPr>
        <w:pStyle w:val="Nadpis9"/>
        <w:numPr>
          <w:ilvl w:val="0"/>
          <w:numId w:val="1"/>
        </w:numPr>
        <w:rPr>
          <w:sz w:val="24"/>
        </w:rPr>
      </w:pPr>
      <w:r w:rsidRPr="00C32BC3">
        <w:rPr>
          <w:sz w:val="24"/>
        </w:rPr>
        <w:t>Proveden</w:t>
      </w:r>
      <w:r>
        <w:rPr>
          <w:sz w:val="24"/>
        </w:rPr>
        <w:t>ý průzkum</w:t>
      </w:r>
    </w:p>
    <w:p w:rsidR="00E42312" w:rsidRDefault="00E42312" w:rsidP="009C5D0D">
      <w:pPr>
        <w:numPr>
          <w:ilvl w:val="1"/>
          <w:numId w:val="3"/>
        </w:numPr>
        <w:tabs>
          <w:tab w:val="clear" w:pos="360"/>
          <w:tab w:val="num" w:pos="426"/>
        </w:tabs>
        <w:ind w:left="426" w:hanging="426"/>
      </w:pPr>
      <w:r>
        <w:t>Průzkum okolí stavby</w:t>
      </w:r>
    </w:p>
    <w:p w:rsidR="00E42312" w:rsidRPr="00F974B9" w:rsidRDefault="00E42312" w:rsidP="00E42312">
      <w:pPr>
        <w:pStyle w:val="Zkladntext"/>
        <w:jc w:val="both"/>
        <w:outlineLvl w:val="0"/>
        <w:rPr>
          <w:sz w:val="16"/>
        </w:rPr>
      </w:pPr>
    </w:p>
    <w:p w:rsidR="00774093" w:rsidRDefault="005969BC" w:rsidP="00B46C7F">
      <w:pPr>
        <w:rPr>
          <w:b w:val="0"/>
        </w:rPr>
      </w:pPr>
      <w:r>
        <w:rPr>
          <w:b w:val="0"/>
        </w:rPr>
        <w:t xml:space="preserve">Terén kolem stavby klesá ve směru </w:t>
      </w:r>
      <w:proofErr w:type="gramStart"/>
      <w:r w:rsidR="00B46C7F">
        <w:rPr>
          <w:b w:val="0"/>
        </w:rPr>
        <w:t>západ - východ</w:t>
      </w:r>
      <w:proofErr w:type="gramEnd"/>
      <w:r>
        <w:rPr>
          <w:b w:val="0"/>
        </w:rPr>
        <w:t xml:space="preserve"> o cca 1 </w:t>
      </w:r>
      <w:r w:rsidR="00B46C7F">
        <w:rPr>
          <w:b w:val="0"/>
        </w:rPr>
        <w:t>podlaží</w:t>
      </w:r>
      <w:r>
        <w:rPr>
          <w:b w:val="0"/>
        </w:rPr>
        <w:t xml:space="preserve">. Zahrada na </w:t>
      </w:r>
      <w:r w:rsidR="00B46C7F">
        <w:rPr>
          <w:b w:val="0"/>
        </w:rPr>
        <w:t>již</w:t>
      </w:r>
      <w:r>
        <w:rPr>
          <w:b w:val="0"/>
        </w:rPr>
        <w:t xml:space="preserve">ní straně objektu je o cca </w:t>
      </w:r>
      <w:r w:rsidR="00B46C7F">
        <w:rPr>
          <w:b w:val="0"/>
        </w:rPr>
        <w:t>1</w:t>
      </w:r>
      <w:r>
        <w:rPr>
          <w:b w:val="0"/>
        </w:rPr>
        <w:t xml:space="preserve"> m </w:t>
      </w:r>
      <w:r w:rsidR="00B46C7F">
        <w:rPr>
          <w:b w:val="0"/>
        </w:rPr>
        <w:t>výš</w:t>
      </w:r>
      <w:r>
        <w:rPr>
          <w:b w:val="0"/>
        </w:rPr>
        <w:t xml:space="preserve">e, než terén v ulici </w:t>
      </w:r>
      <w:r w:rsidR="00B46C7F">
        <w:rPr>
          <w:b w:val="0"/>
        </w:rPr>
        <w:t xml:space="preserve">Purkyňově a 2 m </w:t>
      </w:r>
      <w:proofErr w:type="gramStart"/>
      <w:r w:rsidR="00B46C7F">
        <w:rPr>
          <w:b w:val="0"/>
        </w:rPr>
        <w:t>výše,</w:t>
      </w:r>
      <w:proofErr w:type="gramEnd"/>
      <w:r w:rsidR="00B46C7F">
        <w:rPr>
          <w:b w:val="0"/>
        </w:rPr>
        <w:t xml:space="preserve"> než v ulici Hraniční</w:t>
      </w:r>
      <w:r w:rsidR="00774093">
        <w:rPr>
          <w:b w:val="0"/>
        </w:rPr>
        <w:t xml:space="preserve">. </w:t>
      </w:r>
    </w:p>
    <w:p w:rsidR="00836EF3" w:rsidRPr="00836EF3" w:rsidRDefault="00836EF3" w:rsidP="00E42312">
      <w:pPr>
        <w:rPr>
          <w:b w:val="0"/>
        </w:rPr>
      </w:pPr>
    </w:p>
    <w:p w:rsidR="00713797" w:rsidRDefault="00713797" w:rsidP="009C5D0D">
      <w:pPr>
        <w:numPr>
          <w:ilvl w:val="1"/>
          <w:numId w:val="3"/>
        </w:numPr>
        <w:tabs>
          <w:tab w:val="clear" w:pos="360"/>
          <w:tab w:val="num" w:pos="426"/>
        </w:tabs>
        <w:ind w:left="426" w:hanging="426"/>
      </w:pPr>
      <w:r>
        <w:t>Vlhkostní průzkum</w:t>
      </w:r>
    </w:p>
    <w:p w:rsidR="00713797" w:rsidRPr="00F23B94" w:rsidRDefault="00713797" w:rsidP="00713797">
      <w:pPr>
        <w:pStyle w:val="Zkladntext"/>
        <w:jc w:val="both"/>
        <w:outlineLvl w:val="0"/>
        <w:rPr>
          <w:sz w:val="16"/>
        </w:rPr>
      </w:pPr>
    </w:p>
    <w:p w:rsidR="00000DA8" w:rsidRDefault="00B46C7F" w:rsidP="00713797">
      <w:pPr>
        <w:pStyle w:val="Zkladntext"/>
        <w:jc w:val="both"/>
        <w:outlineLvl w:val="0"/>
        <w:rPr>
          <w:bCs/>
        </w:rPr>
      </w:pPr>
      <w:r>
        <w:rPr>
          <w:bCs/>
        </w:rPr>
        <w:t xml:space="preserve">Vlhkostní průzkum odhalil dvě příčiny zavlhčení objektu: </w:t>
      </w:r>
    </w:p>
    <w:p w:rsidR="00B46C7F" w:rsidRDefault="00B46C7F" w:rsidP="009C5D0D">
      <w:pPr>
        <w:pStyle w:val="Zkladntext"/>
        <w:numPr>
          <w:ilvl w:val="0"/>
          <w:numId w:val="11"/>
        </w:numPr>
        <w:jc w:val="both"/>
        <w:outlineLvl w:val="0"/>
        <w:rPr>
          <w:bCs/>
        </w:rPr>
      </w:pPr>
      <w:r>
        <w:rPr>
          <w:bCs/>
        </w:rPr>
        <w:t>Zatékání vody z anglického dvorku na západní straně sklepním zdivem</w:t>
      </w:r>
    </w:p>
    <w:p w:rsidR="00B46C7F" w:rsidRDefault="00B46C7F" w:rsidP="009C5D0D">
      <w:pPr>
        <w:pStyle w:val="Zkladntext"/>
        <w:numPr>
          <w:ilvl w:val="0"/>
          <w:numId w:val="11"/>
        </w:numPr>
        <w:jc w:val="both"/>
        <w:outlineLvl w:val="0"/>
        <w:rPr>
          <w:bCs/>
        </w:rPr>
      </w:pPr>
      <w:r>
        <w:rPr>
          <w:bCs/>
        </w:rPr>
        <w:t xml:space="preserve">Zatékání srážkové vody průčelím z ulice Purkyňovy </w:t>
      </w:r>
    </w:p>
    <w:p w:rsidR="00B46C7F" w:rsidRDefault="00B46C7F" w:rsidP="009C5D0D">
      <w:pPr>
        <w:pStyle w:val="Zkladntext"/>
        <w:numPr>
          <w:ilvl w:val="0"/>
          <w:numId w:val="11"/>
        </w:numPr>
        <w:jc w:val="both"/>
        <w:outlineLvl w:val="0"/>
        <w:rPr>
          <w:bCs/>
        </w:rPr>
      </w:pPr>
      <w:r>
        <w:rPr>
          <w:bCs/>
        </w:rPr>
        <w:t>Vzlínání vlhkosti zdivem z terénu pod podlahami 1.PP</w:t>
      </w:r>
    </w:p>
    <w:p w:rsidR="00000DA8" w:rsidRDefault="00000DA8" w:rsidP="00713797">
      <w:pPr>
        <w:pStyle w:val="Zkladntext"/>
        <w:jc w:val="both"/>
        <w:outlineLvl w:val="0"/>
        <w:rPr>
          <w:bCs/>
        </w:rPr>
      </w:pPr>
    </w:p>
    <w:p w:rsidR="00000DA8" w:rsidRPr="00000DA8" w:rsidRDefault="00000DA8" w:rsidP="009C5D0D">
      <w:pPr>
        <w:numPr>
          <w:ilvl w:val="1"/>
          <w:numId w:val="3"/>
        </w:numPr>
        <w:tabs>
          <w:tab w:val="clear" w:pos="360"/>
          <w:tab w:val="num" w:pos="426"/>
        </w:tabs>
        <w:ind w:left="426" w:hanging="426"/>
      </w:pPr>
      <w:r w:rsidRPr="00000DA8">
        <w:t>Průzkum zasolení</w:t>
      </w:r>
    </w:p>
    <w:p w:rsidR="00713797" w:rsidRPr="00B46C7F" w:rsidRDefault="00713797" w:rsidP="00713797">
      <w:pPr>
        <w:pStyle w:val="Zkladntext"/>
        <w:jc w:val="both"/>
        <w:outlineLvl w:val="0"/>
        <w:rPr>
          <w:sz w:val="18"/>
        </w:rPr>
      </w:pPr>
    </w:p>
    <w:p w:rsidR="00713797" w:rsidRDefault="00000DA8" w:rsidP="00713797">
      <w:pPr>
        <w:rPr>
          <w:b w:val="0"/>
        </w:rPr>
      </w:pPr>
      <w:r>
        <w:rPr>
          <w:b w:val="0"/>
        </w:rPr>
        <w:t xml:space="preserve">Průzkum zasolení </w:t>
      </w:r>
      <w:r w:rsidR="00CE544A">
        <w:rPr>
          <w:b w:val="0"/>
        </w:rPr>
        <w:t>nebyl proveden, žádná místa ne</w:t>
      </w:r>
      <w:r>
        <w:rPr>
          <w:b w:val="0"/>
        </w:rPr>
        <w:t xml:space="preserve">vykazují známky možného poškození solemi. </w:t>
      </w:r>
    </w:p>
    <w:p w:rsidR="00CE544A" w:rsidRDefault="00CE544A" w:rsidP="00713797">
      <w:pPr>
        <w:rPr>
          <w:b w:val="0"/>
        </w:rPr>
      </w:pPr>
    </w:p>
    <w:p w:rsidR="00E42312" w:rsidRDefault="00E42312" w:rsidP="009C5D0D">
      <w:pPr>
        <w:numPr>
          <w:ilvl w:val="1"/>
          <w:numId w:val="3"/>
        </w:numPr>
        <w:tabs>
          <w:tab w:val="clear" w:pos="360"/>
          <w:tab w:val="num" w:pos="426"/>
        </w:tabs>
        <w:ind w:left="426" w:hanging="426"/>
      </w:pPr>
      <w:r w:rsidRPr="00303D81">
        <w:t>Závěry průzkumu</w:t>
      </w:r>
    </w:p>
    <w:p w:rsidR="00E42312" w:rsidRPr="00FE2D6F" w:rsidRDefault="00E42312" w:rsidP="00E42312">
      <w:pPr>
        <w:ind w:left="426"/>
        <w:rPr>
          <w:sz w:val="16"/>
        </w:rPr>
      </w:pPr>
    </w:p>
    <w:p w:rsidR="001A13F9" w:rsidRDefault="008928F8" w:rsidP="009C5D0D">
      <w:pPr>
        <w:pStyle w:val="Odstavecseseznamem"/>
        <w:numPr>
          <w:ilvl w:val="0"/>
          <w:numId w:val="5"/>
        </w:numPr>
        <w:spacing w:line="360" w:lineRule="auto"/>
        <w:ind w:left="714" w:hanging="357"/>
        <w:contextualSpacing/>
        <w:rPr>
          <w:b w:val="0"/>
        </w:rPr>
      </w:pPr>
      <w:r>
        <w:rPr>
          <w:b w:val="0"/>
        </w:rPr>
        <w:t>Z</w:t>
      </w:r>
      <w:r w:rsidR="00AB5514">
        <w:rPr>
          <w:b w:val="0"/>
        </w:rPr>
        <w:t xml:space="preserve"> terénu pod </w:t>
      </w:r>
      <w:r w:rsidR="00B46C7F">
        <w:rPr>
          <w:b w:val="0"/>
        </w:rPr>
        <w:t xml:space="preserve">podlahami 1.PP </w:t>
      </w:r>
      <w:r>
        <w:rPr>
          <w:b w:val="0"/>
        </w:rPr>
        <w:t>vzlíná vlhkost</w:t>
      </w:r>
      <w:r w:rsidRPr="008928F8">
        <w:rPr>
          <w:b w:val="0"/>
        </w:rPr>
        <w:t xml:space="preserve"> </w:t>
      </w:r>
      <w:r>
        <w:rPr>
          <w:b w:val="0"/>
        </w:rPr>
        <w:t xml:space="preserve">zdivem </w:t>
      </w:r>
      <w:r w:rsidR="007574EB">
        <w:rPr>
          <w:b w:val="0"/>
        </w:rPr>
        <w:t xml:space="preserve">do výšky </w:t>
      </w:r>
      <w:r w:rsidR="00B46C7F">
        <w:rPr>
          <w:b w:val="0"/>
        </w:rPr>
        <w:t xml:space="preserve">cca </w:t>
      </w:r>
      <w:proofErr w:type="gramStart"/>
      <w:r w:rsidR="007574EB">
        <w:rPr>
          <w:b w:val="0"/>
        </w:rPr>
        <w:t>1m</w:t>
      </w:r>
      <w:proofErr w:type="gramEnd"/>
    </w:p>
    <w:p w:rsidR="00D541ED" w:rsidRDefault="00D541ED" w:rsidP="009C5D0D">
      <w:pPr>
        <w:pStyle w:val="Odstavecseseznamem"/>
        <w:numPr>
          <w:ilvl w:val="0"/>
          <w:numId w:val="5"/>
        </w:numPr>
        <w:spacing w:line="360" w:lineRule="auto"/>
        <w:ind w:left="714" w:hanging="357"/>
        <w:contextualSpacing/>
        <w:rPr>
          <w:b w:val="0"/>
        </w:rPr>
      </w:pPr>
      <w:r>
        <w:rPr>
          <w:b w:val="0"/>
        </w:rPr>
        <w:t>Vlhkost omítek je lokálně vysoká, směrem vzhůru pomalu klesá</w:t>
      </w:r>
    </w:p>
    <w:p w:rsidR="007574EB" w:rsidRDefault="007574EB" w:rsidP="009C5D0D">
      <w:pPr>
        <w:pStyle w:val="Odstavecseseznamem"/>
        <w:numPr>
          <w:ilvl w:val="0"/>
          <w:numId w:val="5"/>
        </w:numPr>
        <w:spacing w:line="360" w:lineRule="auto"/>
        <w:ind w:left="714" w:hanging="357"/>
        <w:contextualSpacing/>
        <w:rPr>
          <w:b w:val="0"/>
        </w:rPr>
      </w:pPr>
      <w:r>
        <w:rPr>
          <w:b w:val="0"/>
        </w:rPr>
        <w:t>Objekt postrádá vodorovnou izolaci ve zdivu</w:t>
      </w:r>
    </w:p>
    <w:p w:rsidR="00DE33BD" w:rsidRDefault="00DE33BD" w:rsidP="009C5D0D">
      <w:pPr>
        <w:pStyle w:val="Odstavecseseznamem"/>
        <w:numPr>
          <w:ilvl w:val="0"/>
          <w:numId w:val="5"/>
        </w:numPr>
        <w:spacing w:line="360" w:lineRule="auto"/>
        <w:ind w:left="714" w:hanging="357"/>
        <w:contextualSpacing/>
        <w:rPr>
          <w:b w:val="0"/>
        </w:rPr>
      </w:pPr>
      <w:r>
        <w:rPr>
          <w:b w:val="0"/>
        </w:rPr>
        <w:t>Objekt není zatížen zasolením</w:t>
      </w:r>
    </w:p>
    <w:p w:rsidR="00D541ED" w:rsidRDefault="00D541ED" w:rsidP="009C5D0D">
      <w:pPr>
        <w:pStyle w:val="Odstavecseseznamem"/>
        <w:numPr>
          <w:ilvl w:val="0"/>
          <w:numId w:val="5"/>
        </w:numPr>
        <w:spacing w:line="360" w:lineRule="auto"/>
        <w:ind w:left="714" w:hanging="357"/>
        <w:contextualSpacing/>
        <w:rPr>
          <w:b w:val="0"/>
        </w:rPr>
      </w:pPr>
      <w:r>
        <w:rPr>
          <w:b w:val="0"/>
        </w:rPr>
        <w:t xml:space="preserve">Omítky interiéru jsou </w:t>
      </w:r>
      <w:r w:rsidR="0024247D">
        <w:rPr>
          <w:b w:val="0"/>
        </w:rPr>
        <w:t xml:space="preserve">lokálně </w:t>
      </w:r>
      <w:r>
        <w:rPr>
          <w:b w:val="0"/>
        </w:rPr>
        <w:t>silně poškozeny vlhkostí</w:t>
      </w:r>
    </w:p>
    <w:p w:rsidR="00D541ED" w:rsidRDefault="00D541ED" w:rsidP="009C5D0D">
      <w:pPr>
        <w:pStyle w:val="Odstavecseseznamem"/>
        <w:numPr>
          <w:ilvl w:val="0"/>
          <w:numId w:val="5"/>
        </w:numPr>
        <w:spacing w:line="360" w:lineRule="auto"/>
        <w:ind w:left="714" w:hanging="357"/>
        <w:contextualSpacing/>
        <w:rPr>
          <w:b w:val="0"/>
        </w:rPr>
      </w:pPr>
      <w:r>
        <w:rPr>
          <w:b w:val="0"/>
        </w:rPr>
        <w:t xml:space="preserve">Zdivo vykazuje </w:t>
      </w:r>
      <w:r w:rsidR="0024247D">
        <w:rPr>
          <w:b w:val="0"/>
        </w:rPr>
        <w:t xml:space="preserve">až </w:t>
      </w:r>
      <w:r>
        <w:rPr>
          <w:b w:val="0"/>
        </w:rPr>
        <w:t>velmi vysokou vlhkost, která při vysoušení přirozenou cestou bude odcházet ještě dlouho po provedení sanace</w:t>
      </w:r>
    </w:p>
    <w:p w:rsidR="0024247D" w:rsidRDefault="0024247D" w:rsidP="0024247D">
      <w:pPr>
        <w:spacing w:line="360" w:lineRule="auto"/>
        <w:contextualSpacing/>
        <w:rPr>
          <w:b w:val="0"/>
        </w:rPr>
      </w:pPr>
    </w:p>
    <w:p w:rsidR="0024247D" w:rsidRDefault="0024247D" w:rsidP="0024247D">
      <w:pPr>
        <w:spacing w:line="360" w:lineRule="auto"/>
        <w:contextualSpacing/>
        <w:rPr>
          <w:b w:val="0"/>
        </w:rPr>
      </w:pPr>
    </w:p>
    <w:p w:rsidR="0024247D" w:rsidRDefault="0024247D" w:rsidP="0024247D">
      <w:pPr>
        <w:spacing w:line="360" w:lineRule="auto"/>
        <w:contextualSpacing/>
        <w:rPr>
          <w:b w:val="0"/>
        </w:rPr>
      </w:pPr>
    </w:p>
    <w:p w:rsidR="0024247D" w:rsidRDefault="0024247D" w:rsidP="0024247D">
      <w:pPr>
        <w:spacing w:line="360" w:lineRule="auto"/>
        <w:contextualSpacing/>
        <w:rPr>
          <w:b w:val="0"/>
        </w:rPr>
      </w:pPr>
    </w:p>
    <w:p w:rsidR="0024247D" w:rsidRDefault="0024247D" w:rsidP="0024247D">
      <w:pPr>
        <w:spacing w:line="360" w:lineRule="auto"/>
        <w:contextualSpacing/>
        <w:rPr>
          <w:b w:val="0"/>
        </w:rPr>
      </w:pPr>
    </w:p>
    <w:p w:rsidR="0024247D" w:rsidRPr="0024247D" w:rsidRDefault="0024247D" w:rsidP="0024247D">
      <w:pPr>
        <w:spacing w:line="360" w:lineRule="auto"/>
        <w:contextualSpacing/>
        <w:rPr>
          <w:b w:val="0"/>
        </w:rPr>
      </w:pPr>
    </w:p>
    <w:p w:rsidR="008928F8" w:rsidRDefault="008928F8" w:rsidP="008928F8">
      <w:pPr>
        <w:spacing w:line="360" w:lineRule="auto"/>
        <w:contextualSpacing/>
        <w:rPr>
          <w:b w:val="0"/>
        </w:rPr>
      </w:pPr>
    </w:p>
    <w:p w:rsidR="00CD182A" w:rsidRDefault="00CD182A" w:rsidP="009C5D0D">
      <w:pPr>
        <w:numPr>
          <w:ilvl w:val="0"/>
          <w:numId w:val="8"/>
        </w:numPr>
      </w:pPr>
      <w:r>
        <w:lastRenderedPageBreak/>
        <w:t>Návrh sanace</w:t>
      </w:r>
    </w:p>
    <w:p w:rsidR="00CD182A" w:rsidRDefault="00CD182A" w:rsidP="00CD182A">
      <w:pPr>
        <w:widowControl w:val="0"/>
        <w:rPr>
          <w:sz w:val="16"/>
          <w:szCs w:val="16"/>
        </w:rPr>
      </w:pPr>
    </w:p>
    <w:p w:rsidR="00CD182A" w:rsidRDefault="00AB5514" w:rsidP="00CD182A">
      <w:pPr>
        <w:widowControl w:val="0"/>
        <w:rPr>
          <w:b w:val="0"/>
        </w:rPr>
      </w:pPr>
      <w:r w:rsidRPr="00303D81">
        <w:rPr>
          <w:b w:val="0"/>
        </w:rPr>
        <w:t xml:space="preserve">Návrh sanace </w:t>
      </w:r>
      <w:r>
        <w:rPr>
          <w:b w:val="0"/>
        </w:rPr>
        <w:t>vychází z</w:t>
      </w:r>
      <w:r w:rsidRPr="00FC2E64">
        <w:rPr>
          <w:b w:val="0"/>
        </w:rPr>
        <w:t xml:space="preserve"> ČSN </w:t>
      </w:r>
      <w:r>
        <w:rPr>
          <w:b w:val="0"/>
        </w:rPr>
        <w:t xml:space="preserve">P </w:t>
      </w:r>
      <w:r w:rsidRPr="00FC2E64">
        <w:rPr>
          <w:b w:val="0"/>
        </w:rPr>
        <w:t xml:space="preserve">730610 Hydroizolace staveb – sanace vlhkého </w:t>
      </w:r>
      <w:r w:rsidR="00BD466D" w:rsidRPr="00FC2E64">
        <w:rPr>
          <w:b w:val="0"/>
        </w:rPr>
        <w:t>zdiva</w:t>
      </w:r>
      <w:r w:rsidR="00BD466D">
        <w:rPr>
          <w:b w:val="0"/>
        </w:rPr>
        <w:t xml:space="preserve">, </w:t>
      </w:r>
      <w:r w:rsidRPr="00FC2E64">
        <w:rPr>
          <w:b w:val="0"/>
        </w:rPr>
        <w:t xml:space="preserve">ze směrnic </w:t>
      </w:r>
      <w:r w:rsidR="008928F8" w:rsidRPr="008E3714">
        <w:rPr>
          <w:b w:val="0"/>
        </w:rPr>
        <w:t xml:space="preserve">WTA </w:t>
      </w:r>
      <w:r w:rsidR="008928F8">
        <w:rPr>
          <w:b w:val="0"/>
        </w:rPr>
        <w:t>2-9-04 Sanační omítkové systémy a</w:t>
      </w:r>
      <w:r w:rsidR="008928F8" w:rsidRPr="008E3714">
        <w:rPr>
          <w:b w:val="0"/>
        </w:rPr>
        <w:t xml:space="preserve"> WTA 4-6-05 Dodatečná hydroizolace stavebních konstrukcí ve styku se zeminou</w:t>
      </w:r>
      <w:r w:rsidR="008928F8">
        <w:rPr>
          <w:b w:val="0"/>
        </w:rPr>
        <w:t xml:space="preserve">. </w:t>
      </w:r>
    </w:p>
    <w:p w:rsidR="00AB5514" w:rsidRDefault="00AB5514" w:rsidP="00CD182A">
      <w:pPr>
        <w:widowControl w:val="0"/>
        <w:rPr>
          <w:sz w:val="14"/>
        </w:rPr>
      </w:pPr>
    </w:p>
    <w:p w:rsidR="00CD182A" w:rsidRDefault="00CD182A" w:rsidP="00CD182A">
      <w:pPr>
        <w:pStyle w:val="Nadpis9"/>
        <w:rPr>
          <w:sz w:val="24"/>
        </w:rPr>
      </w:pPr>
      <w:r>
        <w:rPr>
          <w:sz w:val="24"/>
        </w:rPr>
        <w:t>Doporučená opatření:</w:t>
      </w:r>
    </w:p>
    <w:p w:rsidR="003A3AAD" w:rsidRPr="003A3AAD" w:rsidRDefault="003A3AAD" w:rsidP="003A3AAD">
      <w:pPr>
        <w:rPr>
          <w:sz w:val="14"/>
        </w:rPr>
      </w:pPr>
    </w:p>
    <w:p w:rsidR="0024247D" w:rsidRDefault="0024247D" w:rsidP="009C5D0D">
      <w:pPr>
        <w:pStyle w:val="Odstavecseseznamem"/>
        <w:numPr>
          <w:ilvl w:val="0"/>
          <w:numId w:val="9"/>
        </w:numPr>
        <w:spacing w:line="360" w:lineRule="auto"/>
        <w:ind w:left="714" w:hanging="357"/>
        <w:contextualSpacing/>
        <w:rPr>
          <w:b w:val="0"/>
        </w:rPr>
      </w:pPr>
      <w:r>
        <w:rPr>
          <w:b w:val="0"/>
        </w:rPr>
        <w:t>Revize okapních svodů a ležaté kanalizace</w:t>
      </w:r>
    </w:p>
    <w:p w:rsidR="0024247D" w:rsidRDefault="0024247D" w:rsidP="009C5D0D">
      <w:pPr>
        <w:pStyle w:val="Odstavecseseznamem"/>
        <w:numPr>
          <w:ilvl w:val="0"/>
          <w:numId w:val="9"/>
        </w:numPr>
        <w:spacing w:line="360" w:lineRule="auto"/>
        <w:ind w:left="714" w:hanging="357"/>
        <w:contextualSpacing/>
        <w:rPr>
          <w:b w:val="0"/>
        </w:rPr>
      </w:pPr>
      <w:r>
        <w:rPr>
          <w:b w:val="0"/>
        </w:rPr>
        <w:t>Odkop terénu vně kolem obvodového zdiva do hloubky 0,1 m pod úroveň podlah 1.PP</w:t>
      </w:r>
    </w:p>
    <w:p w:rsidR="0024247D" w:rsidRDefault="0024247D" w:rsidP="009C5D0D">
      <w:pPr>
        <w:pStyle w:val="Odstavecseseznamem"/>
        <w:numPr>
          <w:ilvl w:val="0"/>
          <w:numId w:val="9"/>
        </w:numPr>
        <w:spacing w:line="360" w:lineRule="auto"/>
        <w:ind w:left="714" w:hanging="357"/>
        <w:contextualSpacing/>
        <w:rPr>
          <w:b w:val="0"/>
        </w:rPr>
      </w:pPr>
      <w:r>
        <w:rPr>
          <w:b w:val="0"/>
        </w:rPr>
        <w:t>Provedení vnější stěrkové svislé hydroizolace zdiva od dna výkopu po úroveň terénu plus do výše soklu</w:t>
      </w:r>
      <w:r w:rsidR="005A6D50">
        <w:rPr>
          <w:b w:val="0"/>
        </w:rPr>
        <w:t>. Pod terénem ochráněná trojvrstvou drenážní folií, nad terénem kryta sanační omítkou.</w:t>
      </w:r>
    </w:p>
    <w:p w:rsidR="0024247D" w:rsidRDefault="003A3AAD" w:rsidP="009C5D0D">
      <w:pPr>
        <w:pStyle w:val="Odstavecseseznamem"/>
        <w:numPr>
          <w:ilvl w:val="0"/>
          <w:numId w:val="9"/>
        </w:numPr>
        <w:spacing w:line="360" w:lineRule="auto"/>
        <w:ind w:left="714" w:hanging="357"/>
        <w:contextualSpacing/>
        <w:rPr>
          <w:b w:val="0"/>
        </w:rPr>
      </w:pPr>
      <w:r>
        <w:rPr>
          <w:b w:val="0"/>
        </w:rPr>
        <w:t xml:space="preserve">Odstranění stávajících vnitřních omítek do výše </w:t>
      </w:r>
      <w:r w:rsidR="0024247D">
        <w:rPr>
          <w:b w:val="0"/>
        </w:rPr>
        <w:t xml:space="preserve">stropů 1.PP </w:t>
      </w:r>
      <w:r>
        <w:rPr>
          <w:b w:val="0"/>
        </w:rPr>
        <w:t xml:space="preserve">a vyčištění líce </w:t>
      </w:r>
      <w:r w:rsidRPr="006C25E1">
        <w:rPr>
          <w:b w:val="0"/>
        </w:rPr>
        <w:t xml:space="preserve">zdiva </w:t>
      </w:r>
    </w:p>
    <w:p w:rsidR="00C83DC2" w:rsidRDefault="00C83DC2" w:rsidP="009C5D0D">
      <w:pPr>
        <w:pStyle w:val="Odstavecseseznamem"/>
        <w:numPr>
          <w:ilvl w:val="0"/>
          <w:numId w:val="9"/>
        </w:numPr>
        <w:spacing w:line="360" w:lineRule="auto"/>
        <w:ind w:left="714" w:hanging="357"/>
        <w:contextualSpacing/>
        <w:rPr>
          <w:b w:val="0"/>
        </w:rPr>
      </w:pPr>
      <w:r>
        <w:rPr>
          <w:b w:val="0"/>
        </w:rPr>
        <w:t xml:space="preserve">Instalace </w:t>
      </w:r>
      <w:r w:rsidR="003C7666">
        <w:rPr>
          <w:b w:val="0"/>
        </w:rPr>
        <w:t>odvlhčení</w:t>
      </w:r>
      <w:r>
        <w:rPr>
          <w:b w:val="0"/>
        </w:rPr>
        <w:t xml:space="preserve"> obvodového a vnitřního zdiva elektroosmózou</w:t>
      </w:r>
    </w:p>
    <w:p w:rsidR="00C83DC2" w:rsidRDefault="00C83DC2" w:rsidP="009C5D0D">
      <w:pPr>
        <w:pStyle w:val="Odstavecseseznamem"/>
        <w:numPr>
          <w:ilvl w:val="0"/>
          <w:numId w:val="9"/>
        </w:numPr>
        <w:spacing w:line="360" w:lineRule="auto"/>
        <w:ind w:left="714" w:hanging="357"/>
        <w:contextualSpacing/>
        <w:rPr>
          <w:b w:val="0"/>
        </w:rPr>
      </w:pPr>
      <w:r>
        <w:rPr>
          <w:b w:val="0"/>
        </w:rPr>
        <w:t>Provedené vnitřní svislé hydroizolační stěrky do výše terénu vně plus 0,2 m, resp. po strop</w:t>
      </w:r>
    </w:p>
    <w:p w:rsidR="003A3AAD" w:rsidRDefault="003A3AAD" w:rsidP="009C5D0D">
      <w:pPr>
        <w:pStyle w:val="Odstavecseseznamem"/>
        <w:numPr>
          <w:ilvl w:val="0"/>
          <w:numId w:val="9"/>
        </w:numPr>
        <w:spacing w:line="360" w:lineRule="auto"/>
        <w:ind w:left="714" w:hanging="357"/>
        <w:contextualSpacing/>
        <w:rPr>
          <w:b w:val="0"/>
        </w:rPr>
      </w:pPr>
      <w:r>
        <w:rPr>
          <w:b w:val="0"/>
        </w:rPr>
        <w:t>Nahrazení</w:t>
      </w:r>
      <w:r w:rsidRPr="009544DB">
        <w:rPr>
          <w:b w:val="0"/>
        </w:rPr>
        <w:t xml:space="preserve"> poškozených omítek interiéru</w:t>
      </w:r>
      <w:r>
        <w:rPr>
          <w:b w:val="0"/>
        </w:rPr>
        <w:t xml:space="preserve"> </w:t>
      </w:r>
      <w:r w:rsidRPr="005308E8">
        <w:rPr>
          <w:b w:val="0"/>
        </w:rPr>
        <w:t>1.</w:t>
      </w:r>
      <w:r>
        <w:rPr>
          <w:b w:val="0"/>
        </w:rPr>
        <w:t>N</w:t>
      </w:r>
      <w:r w:rsidRPr="005308E8">
        <w:rPr>
          <w:b w:val="0"/>
        </w:rPr>
        <w:t xml:space="preserve">P </w:t>
      </w:r>
      <w:r>
        <w:rPr>
          <w:b w:val="0"/>
        </w:rPr>
        <w:t>sanačními lehčenými s vysokou porozitou</w:t>
      </w:r>
      <w:r w:rsidRPr="005308E8">
        <w:rPr>
          <w:b w:val="0"/>
        </w:rPr>
        <w:t xml:space="preserve"> </w:t>
      </w:r>
    </w:p>
    <w:p w:rsidR="008513FC" w:rsidRDefault="008513FC" w:rsidP="008513FC">
      <w:pPr>
        <w:pStyle w:val="Odstavecseseznamem"/>
        <w:spacing w:line="360" w:lineRule="auto"/>
        <w:ind w:left="714"/>
        <w:contextualSpacing/>
        <w:rPr>
          <w:b w:val="0"/>
        </w:rPr>
      </w:pPr>
    </w:p>
    <w:p w:rsidR="00B10FCF" w:rsidRDefault="00B10FCF">
      <w:pPr>
        <w:rPr>
          <w:szCs w:val="22"/>
        </w:rPr>
      </w:pPr>
      <w:r>
        <w:rPr>
          <w:szCs w:val="22"/>
        </w:rPr>
        <w:br w:type="page"/>
      </w:r>
    </w:p>
    <w:p w:rsidR="00C83DC2" w:rsidRDefault="00C83DC2" w:rsidP="009C5D0D">
      <w:pPr>
        <w:numPr>
          <w:ilvl w:val="1"/>
          <w:numId w:val="4"/>
        </w:numPr>
        <w:rPr>
          <w:szCs w:val="22"/>
        </w:rPr>
      </w:pPr>
      <w:r>
        <w:rPr>
          <w:szCs w:val="22"/>
        </w:rPr>
        <w:lastRenderedPageBreak/>
        <w:t>Revize okapních svodů a kanalizace</w:t>
      </w:r>
    </w:p>
    <w:p w:rsidR="00C83DC2" w:rsidRPr="00C83DC2" w:rsidRDefault="00C83DC2" w:rsidP="00C83DC2">
      <w:pPr>
        <w:rPr>
          <w:sz w:val="16"/>
          <w:szCs w:val="22"/>
        </w:rPr>
      </w:pPr>
    </w:p>
    <w:p w:rsidR="00C83DC2" w:rsidRDefault="00C83DC2" w:rsidP="00C83DC2">
      <w:pPr>
        <w:rPr>
          <w:b w:val="0"/>
          <w:szCs w:val="22"/>
        </w:rPr>
      </w:pPr>
      <w:r>
        <w:rPr>
          <w:b w:val="0"/>
          <w:szCs w:val="22"/>
        </w:rPr>
        <w:t xml:space="preserve">Okapní svody a ležatá kanalizace bude prozkoumána endoskopicky a případné netěsnosti budou opraveny. </w:t>
      </w:r>
    </w:p>
    <w:p w:rsidR="00C83DC2" w:rsidRDefault="00C83DC2" w:rsidP="00C83DC2">
      <w:pPr>
        <w:rPr>
          <w:b w:val="0"/>
          <w:szCs w:val="22"/>
        </w:rPr>
      </w:pPr>
    </w:p>
    <w:p w:rsidR="00C83DC2" w:rsidRPr="00C83DC2" w:rsidRDefault="00C83DC2" w:rsidP="009C5D0D">
      <w:pPr>
        <w:numPr>
          <w:ilvl w:val="1"/>
          <w:numId w:val="4"/>
        </w:numPr>
        <w:rPr>
          <w:szCs w:val="22"/>
        </w:rPr>
      </w:pPr>
      <w:r w:rsidRPr="00C83DC2">
        <w:rPr>
          <w:szCs w:val="22"/>
        </w:rPr>
        <w:t>Odkop terénu</w:t>
      </w:r>
    </w:p>
    <w:p w:rsidR="00C83DC2" w:rsidRPr="00C83DC2" w:rsidRDefault="00C83DC2" w:rsidP="00C83DC2">
      <w:pPr>
        <w:rPr>
          <w:b w:val="0"/>
          <w:sz w:val="16"/>
          <w:szCs w:val="16"/>
        </w:rPr>
      </w:pPr>
    </w:p>
    <w:p w:rsidR="00C83DC2" w:rsidRDefault="00C83DC2" w:rsidP="00C83DC2">
      <w:pPr>
        <w:rPr>
          <w:b w:val="0"/>
        </w:rPr>
      </w:pPr>
      <w:r>
        <w:rPr>
          <w:b w:val="0"/>
        </w:rPr>
        <w:t xml:space="preserve">Terén po celém obvodu stavby se sníží na úroveň 0,2 m pod úrovní podlah uvnitř 1.PP. Zdivo se zbaví omítky a následně zaizoluje od úrovně dna výkopu do výše +0,3 m nad niveletu terénu. </w:t>
      </w:r>
    </w:p>
    <w:p w:rsidR="00C83DC2" w:rsidRPr="00C83DC2" w:rsidRDefault="00C83DC2" w:rsidP="00C83DC2">
      <w:pPr>
        <w:ind w:left="360"/>
        <w:rPr>
          <w:b w:val="0"/>
          <w:szCs w:val="22"/>
        </w:rPr>
      </w:pPr>
    </w:p>
    <w:p w:rsidR="00F10229" w:rsidRPr="005337C3" w:rsidRDefault="00F10229" w:rsidP="009C5D0D">
      <w:pPr>
        <w:numPr>
          <w:ilvl w:val="1"/>
          <w:numId w:val="4"/>
        </w:numPr>
        <w:rPr>
          <w:szCs w:val="22"/>
        </w:rPr>
      </w:pPr>
      <w:r>
        <w:rPr>
          <w:szCs w:val="22"/>
        </w:rPr>
        <w:t xml:space="preserve">Očištění </w:t>
      </w:r>
      <w:r w:rsidR="00C83DC2">
        <w:rPr>
          <w:szCs w:val="22"/>
        </w:rPr>
        <w:t xml:space="preserve">interiérového </w:t>
      </w:r>
      <w:r>
        <w:rPr>
          <w:szCs w:val="22"/>
        </w:rPr>
        <w:t>zdiva od omítek</w:t>
      </w:r>
    </w:p>
    <w:p w:rsidR="00F10229" w:rsidRDefault="00F10229" w:rsidP="00F10229">
      <w:pPr>
        <w:widowControl w:val="0"/>
        <w:overflowPunct w:val="0"/>
        <w:autoSpaceDE w:val="0"/>
        <w:autoSpaceDN w:val="0"/>
        <w:adjustRightInd w:val="0"/>
        <w:textAlignment w:val="baseline"/>
        <w:rPr>
          <w:b w:val="0"/>
          <w:sz w:val="16"/>
        </w:rPr>
      </w:pPr>
    </w:p>
    <w:p w:rsidR="00F10229" w:rsidRDefault="00F10229" w:rsidP="00F10229">
      <w:pPr>
        <w:widowControl w:val="0"/>
        <w:overflowPunct w:val="0"/>
        <w:autoSpaceDE w:val="0"/>
        <w:autoSpaceDN w:val="0"/>
        <w:adjustRightInd w:val="0"/>
        <w:textAlignment w:val="baseline"/>
        <w:rPr>
          <w:b w:val="0"/>
        </w:rPr>
      </w:pPr>
      <w:r>
        <w:rPr>
          <w:b w:val="0"/>
        </w:rPr>
        <w:t>Omítky z</w:t>
      </w:r>
      <w:r w:rsidRPr="00E25494">
        <w:rPr>
          <w:b w:val="0"/>
        </w:rPr>
        <w:t>div</w:t>
      </w:r>
      <w:r>
        <w:rPr>
          <w:b w:val="0"/>
        </w:rPr>
        <w:t xml:space="preserve">a </w:t>
      </w:r>
      <w:r w:rsidR="00C83DC2">
        <w:rPr>
          <w:b w:val="0"/>
        </w:rPr>
        <w:t xml:space="preserve">v 1.PP </w:t>
      </w:r>
      <w:r>
        <w:rPr>
          <w:b w:val="0"/>
        </w:rPr>
        <w:t xml:space="preserve">jsou poškozeny vlhkostí. </w:t>
      </w:r>
      <w:r w:rsidR="00B1352F">
        <w:rPr>
          <w:b w:val="0"/>
        </w:rPr>
        <w:t>O</w:t>
      </w:r>
      <w:r>
        <w:rPr>
          <w:b w:val="0"/>
        </w:rPr>
        <w:t xml:space="preserve">mítky odstraní </w:t>
      </w:r>
      <w:r w:rsidR="00B1352F">
        <w:rPr>
          <w:b w:val="0"/>
        </w:rPr>
        <w:t xml:space="preserve">nejméně </w:t>
      </w:r>
      <w:r w:rsidR="00C83DC2">
        <w:rPr>
          <w:b w:val="0"/>
        </w:rPr>
        <w:t xml:space="preserve">od </w:t>
      </w:r>
      <w:proofErr w:type="gramStart"/>
      <w:r w:rsidR="00C83DC2">
        <w:rPr>
          <w:b w:val="0"/>
        </w:rPr>
        <w:t xml:space="preserve">úrovně </w:t>
      </w:r>
      <w:r>
        <w:rPr>
          <w:b w:val="0"/>
        </w:rPr>
        <w:t xml:space="preserve"> podlahy</w:t>
      </w:r>
      <w:proofErr w:type="gramEnd"/>
      <w:r w:rsidR="00C83DC2">
        <w:rPr>
          <w:b w:val="0"/>
        </w:rPr>
        <w:t xml:space="preserve"> po strop 1.PP</w:t>
      </w:r>
      <w:r>
        <w:rPr>
          <w:b w:val="0"/>
        </w:rPr>
        <w:t xml:space="preserve">. Zdivo </w:t>
      </w:r>
      <w:r w:rsidRPr="00E25494">
        <w:rPr>
          <w:b w:val="0"/>
        </w:rPr>
        <w:t>očistí</w:t>
      </w:r>
      <w:r>
        <w:rPr>
          <w:b w:val="0"/>
        </w:rPr>
        <w:t>, spáry se vyškrabou do hloubky 20 mm.</w:t>
      </w:r>
    </w:p>
    <w:p w:rsidR="00F10229" w:rsidRPr="003D1B9E" w:rsidRDefault="00F10229" w:rsidP="00F10229">
      <w:pPr>
        <w:widowControl w:val="0"/>
        <w:overflowPunct w:val="0"/>
        <w:autoSpaceDE w:val="0"/>
        <w:autoSpaceDN w:val="0"/>
        <w:adjustRightInd w:val="0"/>
        <w:textAlignment w:val="baseline"/>
        <w:rPr>
          <w:b w:val="0"/>
          <w:sz w:val="16"/>
        </w:rPr>
      </w:pPr>
    </w:p>
    <w:p w:rsidR="00F10229" w:rsidRPr="005337C3" w:rsidRDefault="00F10229" w:rsidP="009C5D0D">
      <w:pPr>
        <w:numPr>
          <w:ilvl w:val="1"/>
          <w:numId w:val="4"/>
        </w:numPr>
        <w:rPr>
          <w:szCs w:val="22"/>
        </w:rPr>
      </w:pPr>
      <w:r w:rsidRPr="005337C3">
        <w:rPr>
          <w:szCs w:val="22"/>
        </w:rPr>
        <w:t xml:space="preserve">Provedení </w:t>
      </w:r>
      <w:r w:rsidR="00C83DC2">
        <w:rPr>
          <w:szCs w:val="22"/>
        </w:rPr>
        <w:t xml:space="preserve">vnější </w:t>
      </w:r>
      <w:r w:rsidRPr="005337C3">
        <w:rPr>
          <w:szCs w:val="22"/>
        </w:rPr>
        <w:t xml:space="preserve">svislé </w:t>
      </w:r>
      <w:r w:rsidR="00C83DC2">
        <w:rPr>
          <w:szCs w:val="22"/>
        </w:rPr>
        <w:t>hydro</w:t>
      </w:r>
      <w:r w:rsidRPr="005337C3">
        <w:rPr>
          <w:szCs w:val="22"/>
        </w:rPr>
        <w:t xml:space="preserve">izolace </w:t>
      </w:r>
      <w:r w:rsidR="00C83DC2">
        <w:rPr>
          <w:szCs w:val="22"/>
        </w:rPr>
        <w:t>zdiva</w:t>
      </w:r>
    </w:p>
    <w:p w:rsidR="00F10229" w:rsidRPr="00F10229" w:rsidRDefault="00F10229" w:rsidP="00F10229">
      <w:pPr>
        <w:widowControl w:val="0"/>
        <w:overflowPunct w:val="0"/>
        <w:autoSpaceDE w:val="0"/>
        <w:autoSpaceDN w:val="0"/>
        <w:adjustRightInd w:val="0"/>
        <w:textAlignment w:val="baseline"/>
        <w:rPr>
          <w:b w:val="0"/>
          <w:sz w:val="16"/>
        </w:rPr>
      </w:pPr>
    </w:p>
    <w:p w:rsidR="00F10229" w:rsidRDefault="00F10229" w:rsidP="00F10229">
      <w:pPr>
        <w:widowControl w:val="0"/>
        <w:overflowPunct w:val="0"/>
        <w:autoSpaceDE w:val="0"/>
        <w:autoSpaceDN w:val="0"/>
        <w:adjustRightInd w:val="0"/>
        <w:textAlignment w:val="baseline"/>
        <w:rPr>
          <w:b w:val="0"/>
        </w:rPr>
      </w:pPr>
      <w:r>
        <w:rPr>
          <w:b w:val="0"/>
        </w:rPr>
        <w:t xml:space="preserve">Vyčištěné spáry zdiva se vyrovnají </w:t>
      </w:r>
      <w:r w:rsidR="005A6D50">
        <w:rPr>
          <w:b w:val="0"/>
        </w:rPr>
        <w:t xml:space="preserve">ode dna výkopu </w:t>
      </w:r>
      <w:r>
        <w:rPr>
          <w:b w:val="0"/>
        </w:rPr>
        <w:t>do výše 0,</w:t>
      </w:r>
      <w:r w:rsidR="005A6D50">
        <w:rPr>
          <w:b w:val="0"/>
        </w:rPr>
        <w:t>3</w:t>
      </w:r>
      <w:r>
        <w:rPr>
          <w:b w:val="0"/>
        </w:rPr>
        <w:t xml:space="preserve"> m nad </w:t>
      </w:r>
      <w:r w:rsidR="005A6D50">
        <w:rPr>
          <w:b w:val="0"/>
        </w:rPr>
        <w:t>niveletu terénu</w:t>
      </w:r>
      <w:r>
        <w:rPr>
          <w:b w:val="0"/>
        </w:rPr>
        <w:t xml:space="preserve"> do (zvlněného) líce maltou CS IV. Po ztuhnutí malty se zdivo zaizoluje do výše </w:t>
      </w:r>
      <w:r w:rsidR="005A6D50">
        <w:rPr>
          <w:b w:val="0"/>
        </w:rPr>
        <w:t>0,3 m nad terén hydro</w:t>
      </w:r>
      <w:r>
        <w:rPr>
          <w:b w:val="0"/>
        </w:rPr>
        <w:t xml:space="preserve">izolační stěrkou. Pro izolování se použije </w:t>
      </w:r>
      <w:r w:rsidR="005A6D50">
        <w:rPr>
          <w:b w:val="0"/>
        </w:rPr>
        <w:t xml:space="preserve">modifikovaná </w:t>
      </w:r>
      <w:r>
        <w:rPr>
          <w:b w:val="0"/>
        </w:rPr>
        <w:t xml:space="preserve">cementová stěrka </w:t>
      </w:r>
      <w:proofErr w:type="spellStart"/>
      <w:r>
        <w:rPr>
          <w:b w:val="0"/>
        </w:rPr>
        <w:t>síranovzdorná</w:t>
      </w:r>
      <w:proofErr w:type="spellEnd"/>
      <w:r>
        <w:rPr>
          <w:b w:val="0"/>
        </w:rPr>
        <w:t xml:space="preserve"> ve dvou vrstvách o tloušťce 2x1</w:t>
      </w:r>
      <w:r w:rsidR="005A6D50">
        <w:rPr>
          <w:b w:val="0"/>
        </w:rPr>
        <w:t>,5</w:t>
      </w:r>
      <w:r>
        <w:rPr>
          <w:b w:val="0"/>
        </w:rPr>
        <w:t xml:space="preserve"> mm celkem. </w:t>
      </w:r>
      <w:r w:rsidR="005A6D50">
        <w:rPr>
          <w:b w:val="0"/>
        </w:rPr>
        <w:t xml:space="preserve">Hydroizolace bude opatřena ochrannou vrstvou drenážní folií DS </w:t>
      </w:r>
      <w:proofErr w:type="spellStart"/>
      <w:r w:rsidR="005A6D50">
        <w:rPr>
          <w:b w:val="0"/>
        </w:rPr>
        <w:t>Systemschutz</w:t>
      </w:r>
      <w:proofErr w:type="spellEnd"/>
      <w:r w:rsidR="005A6D50">
        <w:rPr>
          <w:b w:val="0"/>
        </w:rPr>
        <w:t xml:space="preserve">, uchycenou klipy DS </w:t>
      </w:r>
      <w:proofErr w:type="spellStart"/>
      <w:r w:rsidR="005A6D50">
        <w:rPr>
          <w:b w:val="0"/>
        </w:rPr>
        <w:t>Clip</w:t>
      </w:r>
      <w:proofErr w:type="spellEnd"/>
      <w:r w:rsidR="005A6D50">
        <w:rPr>
          <w:b w:val="0"/>
        </w:rPr>
        <w:t xml:space="preserve"> a kryté lištou </w:t>
      </w:r>
      <w:proofErr w:type="spellStart"/>
      <w:r w:rsidR="005A6D50">
        <w:rPr>
          <w:b w:val="0"/>
        </w:rPr>
        <w:t>Abschlussleiste</w:t>
      </w:r>
      <w:proofErr w:type="spellEnd"/>
      <w:r w:rsidR="005A6D50">
        <w:rPr>
          <w:b w:val="0"/>
        </w:rPr>
        <w:t>.</w:t>
      </w:r>
    </w:p>
    <w:p w:rsidR="00B10FCF" w:rsidRDefault="00B10FCF" w:rsidP="00F10229">
      <w:pPr>
        <w:widowControl w:val="0"/>
        <w:overflowPunct w:val="0"/>
        <w:autoSpaceDE w:val="0"/>
        <w:autoSpaceDN w:val="0"/>
        <w:adjustRightInd w:val="0"/>
        <w:textAlignment w:val="baseline"/>
        <w:rPr>
          <w:b w:val="0"/>
        </w:rPr>
      </w:pPr>
    </w:p>
    <w:p w:rsidR="005A6D50" w:rsidRPr="005A6D50" w:rsidRDefault="005A6D50" w:rsidP="005A6D50">
      <w:pPr>
        <w:widowControl w:val="0"/>
        <w:overflowPunct w:val="0"/>
        <w:autoSpaceDE w:val="0"/>
        <w:autoSpaceDN w:val="0"/>
        <w:adjustRightInd w:val="0"/>
        <w:textAlignment w:val="baseline"/>
      </w:pPr>
      <w:r w:rsidRPr="005A6D50">
        <w:t>Skladba</w:t>
      </w:r>
      <w:r w:rsidR="00A50BCA">
        <w:t xml:space="preserve"> S4</w:t>
      </w:r>
      <w:r w:rsidRPr="005A6D50">
        <w:t>:</w:t>
      </w:r>
    </w:p>
    <w:p w:rsidR="005A6D50" w:rsidRDefault="005A6D50" w:rsidP="009C5D0D">
      <w:pPr>
        <w:pStyle w:val="Odstavecseseznamem"/>
        <w:widowControl w:val="0"/>
        <w:numPr>
          <w:ilvl w:val="0"/>
          <w:numId w:val="13"/>
        </w:numPr>
        <w:overflowPunct w:val="0"/>
        <w:autoSpaceDE w:val="0"/>
        <w:autoSpaceDN w:val="0"/>
        <w:adjustRightInd w:val="0"/>
        <w:textAlignment w:val="baseline"/>
        <w:rPr>
          <w:b w:val="0"/>
        </w:rPr>
      </w:pPr>
      <w:r>
        <w:rPr>
          <w:b w:val="0"/>
        </w:rPr>
        <w:t>Mineralizační penetrace</w:t>
      </w:r>
    </w:p>
    <w:p w:rsidR="005A6D50" w:rsidRDefault="005A6D50" w:rsidP="009C5D0D">
      <w:pPr>
        <w:pStyle w:val="Odstavecseseznamem"/>
        <w:widowControl w:val="0"/>
        <w:numPr>
          <w:ilvl w:val="0"/>
          <w:numId w:val="13"/>
        </w:numPr>
        <w:overflowPunct w:val="0"/>
        <w:autoSpaceDE w:val="0"/>
        <w:autoSpaceDN w:val="0"/>
        <w:adjustRightInd w:val="0"/>
        <w:textAlignment w:val="baseline"/>
        <w:rPr>
          <w:b w:val="0"/>
        </w:rPr>
      </w:pPr>
      <w:r>
        <w:rPr>
          <w:b w:val="0"/>
        </w:rPr>
        <w:t>Adhezní můstek ve spárách zdiva (plošně i přes líc cihel)</w:t>
      </w:r>
    </w:p>
    <w:p w:rsidR="005A6D50" w:rsidRDefault="005A6D50" w:rsidP="009C5D0D">
      <w:pPr>
        <w:pStyle w:val="Odstavecseseznamem"/>
        <w:widowControl w:val="0"/>
        <w:numPr>
          <w:ilvl w:val="0"/>
          <w:numId w:val="13"/>
        </w:numPr>
        <w:overflowPunct w:val="0"/>
        <w:autoSpaceDE w:val="0"/>
        <w:autoSpaceDN w:val="0"/>
        <w:adjustRightInd w:val="0"/>
        <w:textAlignment w:val="baseline"/>
        <w:rPr>
          <w:b w:val="0"/>
        </w:rPr>
      </w:pPr>
      <w:r>
        <w:rPr>
          <w:b w:val="0"/>
        </w:rPr>
        <w:t>Vyplnit spáry maltou CS IV do líce</w:t>
      </w:r>
    </w:p>
    <w:p w:rsidR="005A6D50" w:rsidRDefault="005A6D50" w:rsidP="009C5D0D">
      <w:pPr>
        <w:pStyle w:val="Odstavecseseznamem"/>
        <w:widowControl w:val="0"/>
        <w:numPr>
          <w:ilvl w:val="0"/>
          <w:numId w:val="13"/>
        </w:numPr>
        <w:overflowPunct w:val="0"/>
        <w:autoSpaceDE w:val="0"/>
        <w:autoSpaceDN w:val="0"/>
        <w:adjustRightInd w:val="0"/>
        <w:textAlignment w:val="baseline"/>
        <w:rPr>
          <w:b w:val="0"/>
        </w:rPr>
      </w:pPr>
      <w:r>
        <w:rPr>
          <w:b w:val="0"/>
        </w:rPr>
        <w:t>Přetáhnout líc 2 x nátěrem modifikované cementové izolační stěrky, schopné překlenout trhliny nad šíři 2 mm, tloušťka vrstvy celkem min. 3 mm zasucha</w:t>
      </w:r>
    </w:p>
    <w:p w:rsidR="005A6D50" w:rsidRDefault="005A6D50" w:rsidP="009C5D0D">
      <w:pPr>
        <w:pStyle w:val="Odstavecseseznamem"/>
        <w:widowControl w:val="0"/>
        <w:numPr>
          <w:ilvl w:val="0"/>
          <w:numId w:val="13"/>
        </w:numPr>
        <w:overflowPunct w:val="0"/>
        <w:autoSpaceDE w:val="0"/>
        <w:autoSpaceDN w:val="0"/>
        <w:adjustRightInd w:val="0"/>
        <w:textAlignment w:val="baseline"/>
        <w:rPr>
          <w:b w:val="0"/>
        </w:rPr>
      </w:pPr>
      <w:r w:rsidRPr="005A6D50">
        <w:rPr>
          <w:b w:val="0"/>
        </w:rPr>
        <w:t xml:space="preserve">Provedení ochrany izolace trojvrstvou drenážní folií </w:t>
      </w:r>
    </w:p>
    <w:p w:rsidR="005A6D50" w:rsidRPr="005A6D50" w:rsidRDefault="005A6D50" w:rsidP="005A6D50">
      <w:pPr>
        <w:pStyle w:val="Odstavecseseznamem"/>
        <w:widowControl w:val="0"/>
        <w:overflowPunct w:val="0"/>
        <w:autoSpaceDE w:val="0"/>
        <w:autoSpaceDN w:val="0"/>
        <w:adjustRightInd w:val="0"/>
        <w:textAlignment w:val="baseline"/>
        <w:rPr>
          <w:b w:val="0"/>
        </w:rPr>
      </w:pPr>
    </w:p>
    <w:p w:rsidR="00B10FCF" w:rsidRPr="004C290F" w:rsidRDefault="00B10FCF" w:rsidP="00B10FCF">
      <w:pPr>
        <w:rPr>
          <w:szCs w:val="22"/>
        </w:rPr>
      </w:pPr>
      <w:r>
        <w:rPr>
          <w:szCs w:val="22"/>
        </w:rPr>
        <w:t>Doporučený materiál</w:t>
      </w:r>
      <w:r w:rsidRPr="004C290F">
        <w:rPr>
          <w:szCs w:val="22"/>
        </w:rPr>
        <w:t xml:space="preserve">: </w:t>
      </w:r>
    </w:p>
    <w:p w:rsidR="00B10FCF" w:rsidRDefault="005A6D50" w:rsidP="009C5D0D">
      <w:pPr>
        <w:pStyle w:val="Odstavecseseznamem"/>
        <w:numPr>
          <w:ilvl w:val="0"/>
          <w:numId w:val="12"/>
        </w:numPr>
        <w:rPr>
          <w:b w:val="0"/>
          <w:szCs w:val="22"/>
        </w:rPr>
      </w:pPr>
      <w:r w:rsidRPr="005A6D50">
        <w:rPr>
          <w:b w:val="0"/>
        </w:rPr>
        <w:t xml:space="preserve">Modifikovaná cementová stěrka </w:t>
      </w:r>
      <w:proofErr w:type="spellStart"/>
      <w:proofErr w:type="gramStart"/>
      <w:r w:rsidRPr="005A6D50">
        <w:rPr>
          <w:b w:val="0"/>
        </w:rPr>
        <w:t>síranovzdorná,překlenující</w:t>
      </w:r>
      <w:proofErr w:type="spellEnd"/>
      <w:proofErr w:type="gramEnd"/>
      <w:r w:rsidRPr="005A6D50">
        <w:rPr>
          <w:b w:val="0"/>
        </w:rPr>
        <w:t xml:space="preserve"> trhliny nad 2 mm </w:t>
      </w:r>
      <w:r w:rsidRPr="005A6D50">
        <w:rPr>
          <w:b w:val="0"/>
          <w:szCs w:val="22"/>
        </w:rPr>
        <w:t xml:space="preserve"> </w:t>
      </w:r>
      <w:r w:rsidR="00B10FCF" w:rsidRPr="005A6D50">
        <w:rPr>
          <w:b w:val="0"/>
          <w:szCs w:val="22"/>
        </w:rPr>
        <w:t xml:space="preserve">– </w:t>
      </w:r>
      <w:r w:rsidRPr="005A6D50">
        <w:rPr>
          <w:b w:val="0"/>
          <w:szCs w:val="22"/>
        </w:rPr>
        <w:t>hybridní</w:t>
      </w:r>
      <w:r w:rsidR="00B10FCF" w:rsidRPr="005A6D50">
        <w:rPr>
          <w:b w:val="0"/>
          <w:szCs w:val="22"/>
        </w:rPr>
        <w:t xml:space="preserve">. </w:t>
      </w:r>
      <w:proofErr w:type="spellStart"/>
      <w:r w:rsidR="00B10FCF" w:rsidRPr="005A6D50">
        <w:rPr>
          <w:b w:val="0"/>
          <w:szCs w:val="22"/>
        </w:rPr>
        <w:t>Remmers</w:t>
      </w:r>
      <w:proofErr w:type="spellEnd"/>
      <w:r w:rsidR="00B10FCF" w:rsidRPr="005A6D50">
        <w:rPr>
          <w:b w:val="0"/>
          <w:szCs w:val="22"/>
        </w:rPr>
        <w:t xml:space="preserve"> </w:t>
      </w:r>
      <w:r w:rsidRPr="005A6D50">
        <w:rPr>
          <w:b w:val="0"/>
          <w:szCs w:val="22"/>
        </w:rPr>
        <w:t>MB2K</w:t>
      </w:r>
      <w:r w:rsidR="00B10FCF" w:rsidRPr="005A6D50">
        <w:rPr>
          <w:b w:val="0"/>
          <w:szCs w:val="22"/>
        </w:rPr>
        <w:t>,</w:t>
      </w:r>
      <w:r w:rsidRPr="005A6D50">
        <w:rPr>
          <w:b w:val="0"/>
          <w:szCs w:val="22"/>
        </w:rPr>
        <w:t xml:space="preserve"> tloušťka zasucha min 3 mm</w:t>
      </w:r>
    </w:p>
    <w:p w:rsidR="005A6D50" w:rsidRDefault="005A6D50" w:rsidP="009C5D0D">
      <w:pPr>
        <w:pStyle w:val="Odstavecseseznamem"/>
        <w:numPr>
          <w:ilvl w:val="0"/>
          <w:numId w:val="12"/>
        </w:numPr>
        <w:rPr>
          <w:b w:val="0"/>
          <w:szCs w:val="22"/>
        </w:rPr>
      </w:pPr>
      <w:r>
        <w:rPr>
          <w:b w:val="0"/>
          <w:szCs w:val="22"/>
        </w:rPr>
        <w:t xml:space="preserve">DS </w:t>
      </w:r>
      <w:proofErr w:type="spellStart"/>
      <w:r>
        <w:rPr>
          <w:b w:val="0"/>
          <w:szCs w:val="22"/>
        </w:rPr>
        <w:t>Systemschutz</w:t>
      </w:r>
      <w:proofErr w:type="spellEnd"/>
      <w:r>
        <w:rPr>
          <w:b w:val="0"/>
          <w:szCs w:val="22"/>
        </w:rPr>
        <w:t>, třívrstvá drenážní ochranná folie</w:t>
      </w:r>
    </w:p>
    <w:p w:rsidR="005A6D50" w:rsidRDefault="005A6D50" w:rsidP="009C5D0D">
      <w:pPr>
        <w:pStyle w:val="Odstavecseseznamem"/>
        <w:numPr>
          <w:ilvl w:val="0"/>
          <w:numId w:val="12"/>
        </w:numPr>
        <w:rPr>
          <w:b w:val="0"/>
          <w:szCs w:val="22"/>
        </w:rPr>
      </w:pPr>
      <w:r>
        <w:rPr>
          <w:b w:val="0"/>
          <w:szCs w:val="22"/>
        </w:rPr>
        <w:t xml:space="preserve">DS </w:t>
      </w:r>
      <w:proofErr w:type="spellStart"/>
      <w:r>
        <w:rPr>
          <w:b w:val="0"/>
          <w:szCs w:val="22"/>
        </w:rPr>
        <w:t>Clip</w:t>
      </w:r>
      <w:proofErr w:type="spellEnd"/>
      <w:r>
        <w:rPr>
          <w:b w:val="0"/>
          <w:szCs w:val="22"/>
        </w:rPr>
        <w:t xml:space="preserve"> – klipy </w:t>
      </w:r>
      <w:r w:rsidR="003C7666">
        <w:rPr>
          <w:b w:val="0"/>
          <w:szCs w:val="22"/>
        </w:rPr>
        <w:t>pro uchycení fo</w:t>
      </w:r>
      <w:r>
        <w:rPr>
          <w:b w:val="0"/>
          <w:szCs w:val="22"/>
        </w:rPr>
        <w:t>lie na zdivo</w:t>
      </w:r>
    </w:p>
    <w:p w:rsidR="005A6D50" w:rsidRPr="005A6D50" w:rsidRDefault="005A6D50" w:rsidP="009C5D0D">
      <w:pPr>
        <w:pStyle w:val="Odstavecseseznamem"/>
        <w:numPr>
          <w:ilvl w:val="0"/>
          <w:numId w:val="12"/>
        </w:numPr>
        <w:rPr>
          <w:b w:val="0"/>
          <w:szCs w:val="22"/>
        </w:rPr>
      </w:pPr>
      <w:proofErr w:type="spellStart"/>
      <w:r>
        <w:rPr>
          <w:b w:val="0"/>
          <w:szCs w:val="22"/>
        </w:rPr>
        <w:t>Abschlussleiste</w:t>
      </w:r>
      <w:proofErr w:type="spellEnd"/>
      <w:r>
        <w:rPr>
          <w:b w:val="0"/>
          <w:szCs w:val="22"/>
        </w:rPr>
        <w:t xml:space="preserve"> – krycí lišta, uchycená v klipech</w:t>
      </w:r>
    </w:p>
    <w:p w:rsidR="005A6D50" w:rsidRDefault="005A6D50" w:rsidP="00B10FCF">
      <w:pPr>
        <w:rPr>
          <w:b w:val="0"/>
          <w:szCs w:val="22"/>
        </w:rPr>
      </w:pPr>
    </w:p>
    <w:p w:rsidR="005A6D50" w:rsidRPr="003C7666" w:rsidRDefault="005A6D50" w:rsidP="009C5D0D">
      <w:pPr>
        <w:numPr>
          <w:ilvl w:val="2"/>
          <w:numId w:val="4"/>
        </w:numPr>
        <w:rPr>
          <w:szCs w:val="22"/>
        </w:rPr>
      </w:pPr>
      <w:r w:rsidRPr="003C7666">
        <w:rPr>
          <w:szCs w:val="22"/>
        </w:rPr>
        <w:t>Omítky soklové části</w:t>
      </w:r>
    </w:p>
    <w:p w:rsidR="003C7666" w:rsidRDefault="003C7666" w:rsidP="003C7666">
      <w:pPr>
        <w:rPr>
          <w:b w:val="0"/>
        </w:rPr>
      </w:pPr>
      <w:r>
        <w:rPr>
          <w:b w:val="0"/>
        </w:rPr>
        <w:t xml:space="preserve">Sokl fasády se opatří dvouvrstvou omítkou, jejímž účelem ochrana před odstřikem a zábrana vzlínání vody do vyšších partií fasády. </w:t>
      </w:r>
    </w:p>
    <w:p w:rsidR="003C7666" w:rsidRDefault="003C7666" w:rsidP="003C7666">
      <w:pPr>
        <w:rPr>
          <w:b w:val="0"/>
        </w:rPr>
      </w:pPr>
      <w:r>
        <w:rPr>
          <w:b w:val="0"/>
        </w:rPr>
        <w:t xml:space="preserve">Sokl bude opatřen sanačním omítkovým </w:t>
      </w:r>
      <w:proofErr w:type="spellStart"/>
      <w:r>
        <w:rPr>
          <w:b w:val="0"/>
        </w:rPr>
        <w:t>podhozem</w:t>
      </w:r>
      <w:proofErr w:type="spellEnd"/>
      <w:r>
        <w:rPr>
          <w:b w:val="0"/>
        </w:rPr>
        <w:t>, jádrem ze sanační omítky o tloušťce 15 mm, na které bude nanesena 1,5 mm vrstva sanačního bílého štuku.</w:t>
      </w:r>
    </w:p>
    <w:p w:rsidR="003C7666" w:rsidRDefault="003C7666" w:rsidP="003C7666">
      <w:pPr>
        <w:rPr>
          <w:b w:val="0"/>
        </w:rPr>
      </w:pPr>
    </w:p>
    <w:p w:rsidR="003C7666" w:rsidRPr="003C7666" w:rsidRDefault="003C7666" w:rsidP="003C7666">
      <w:r w:rsidRPr="003C7666">
        <w:t xml:space="preserve">Skladba: </w:t>
      </w:r>
    </w:p>
    <w:p w:rsidR="003C7666" w:rsidRDefault="003C7666" w:rsidP="003C7666">
      <w:pPr>
        <w:rPr>
          <w:b w:val="0"/>
        </w:rPr>
      </w:pPr>
      <w:r>
        <w:rPr>
          <w:b w:val="0"/>
        </w:rPr>
        <w:t xml:space="preserve">Sanační omítkový </w:t>
      </w:r>
      <w:proofErr w:type="spellStart"/>
      <w:r>
        <w:rPr>
          <w:b w:val="0"/>
        </w:rPr>
        <w:t>podhoz</w:t>
      </w:r>
      <w:proofErr w:type="spellEnd"/>
    </w:p>
    <w:p w:rsidR="003C7666" w:rsidRDefault="003C7666" w:rsidP="003C7666">
      <w:pPr>
        <w:rPr>
          <w:b w:val="0"/>
        </w:rPr>
      </w:pPr>
      <w:r>
        <w:rPr>
          <w:b w:val="0"/>
        </w:rPr>
        <w:t>15 mm jádrová sanační omítka bílá</w:t>
      </w:r>
    </w:p>
    <w:p w:rsidR="003C7666" w:rsidRDefault="003C7666" w:rsidP="003C7666">
      <w:pPr>
        <w:rPr>
          <w:b w:val="0"/>
        </w:rPr>
      </w:pPr>
      <w:r>
        <w:rPr>
          <w:b w:val="0"/>
        </w:rPr>
        <w:t>1,5 mm sanační štuková omítka</w:t>
      </w:r>
    </w:p>
    <w:p w:rsidR="003C7666" w:rsidRDefault="003C7666" w:rsidP="003C7666">
      <w:pPr>
        <w:rPr>
          <w:b w:val="0"/>
        </w:rPr>
      </w:pPr>
    </w:p>
    <w:p w:rsidR="006B3D39" w:rsidRPr="005337C3" w:rsidRDefault="006B3D39" w:rsidP="009C5D0D">
      <w:pPr>
        <w:numPr>
          <w:ilvl w:val="2"/>
          <w:numId w:val="4"/>
        </w:numPr>
        <w:rPr>
          <w:szCs w:val="22"/>
        </w:rPr>
      </w:pPr>
      <w:r w:rsidRPr="005337C3">
        <w:rPr>
          <w:szCs w:val="22"/>
        </w:rPr>
        <w:lastRenderedPageBreak/>
        <w:t xml:space="preserve">Provedení </w:t>
      </w:r>
      <w:r>
        <w:rPr>
          <w:szCs w:val="22"/>
        </w:rPr>
        <w:t xml:space="preserve">vnější </w:t>
      </w:r>
      <w:r w:rsidRPr="005337C3">
        <w:rPr>
          <w:szCs w:val="22"/>
        </w:rPr>
        <w:t xml:space="preserve">svislé </w:t>
      </w:r>
      <w:r>
        <w:rPr>
          <w:szCs w:val="22"/>
        </w:rPr>
        <w:t>hydro</w:t>
      </w:r>
      <w:r w:rsidRPr="005337C3">
        <w:rPr>
          <w:szCs w:val="22"/>
        </w:rPr>
        <w:t xml:space="preserve">izolace </w:t>
      </w:r>
      <w:r>
        <w:rPr>
          <w:szCs w:val="22"/>
        </w:rPr>
        <w:t>zdiva anglických dvorků</w:t>
      </w:r>
    </w:p>
    <w:p w:rsidR="006B3D39" w:rsidRPr="00F10229" w:rsidRDefault="006B3D39" w:rsidP="006B3D39">
      <w:pPr>
        <w:widowControl w:val="0"/>
        <w:overflowPunct w:val="0"/>
        <w:autoSpaceDE w:val="0"/>
        <w:autoSpaceDN w:val="0"/>
        <w:adjustRightInd w:val="0"/>
        <w:textAlignment w:val="baseline"/>
        <w:rPr>
          <w:b w:val="0"/>
          <w:sz w:val="16"/>
        </w:rPr>
      </w:pPr>
    </w:p>
    <w:p w:rsidR="006B3D39" w:rsidRDefault="006B3D39" w:rsidP="006B3D39">
      <w:pPr>
        <w:widowControl w:val="0"/>
        <w:overflowPunct w:val="0"/>
        <w:autoSpaceDE w:val="0"/>
        <w:autoSpaceDN w:val="0"/>
        <w:adjustRightInd w:val="0"/>
        <w:textAlignment w:val="baseline"/>
        <w:rPr>
          <w:b w:val="0"/>
        </w:rPr>
      </w:pPr>
      <w:r>
        <w:rPr>
          <w:b w:val="0"/>
        </w:rPr>
        <w:t xml:space="preserve">Vyčištěné spáry zdiva se vyrovnají ode dna dvorku do výše terénu do (zvlněného) líce maltou CS III. Po ztuhnutí malty se zdivo zaizoluje hydroizolační stěrkou. Pro izolování se použije modifikovaná cementová stěrka </w:t>
      </w:r>
      <w:proofErr w:type="spellStart"/>
      <w:r>
        <w:rPr>
          <w:b w:val="0"/>
        </w:rPr>
        <w:t>síranovzdorná</w:t>
      </w:r>
      <w:proofErr w:type="spellEnd"/>
      <w:r>
        <w:rPr>
          <w:b w:val="0"/>
        </w:rPr>
        <w:t xml:space="preserve"> ve dvou vrstvách o tloušťce 2x1,5 mm celkem. </w:t>
      </w:r>
    </w:p>
    <w:p w:rsidR="006B3D39" w:rsidRDefault="006B3D39" w:rsidP="006B3D39">
      <w:pPr>
        <w:widowControl w:val="0"/>
        <w:overflowPunct w:val="0"/>
        <w:autoSpaceDE w:val="0"/>
        <w:autoSpaceDN w:val="0"/>
        <w:adjustRightInd w:val="0"/>
        <w:textAlignment w:val="baseline"/>
        <w:rPr>
          <w:b w:val="0"/>
        </w:rPr>
      </w:pPr>
    </w:p>
    <w:p w:rsidR="006B3D39" w:rsidRPr="005A6D50" w:rsidRDefault="006B3D39" w:rsidP="006B3D39">
      <w:pPr>
        <w:widowControl w:val="0"/>
        <w:overflowPunct w:val="0"/>
        <w:autoSpaceDE w:val="0"/>
        <w:autoSpaceDN w:val="0"/>
        <w:adjustRightInd w:val="0"/>
        <w:textAlignment w:val="baseline"/>
      </w:pPr>
      <w:r w:rsidRPr="005A6D50">
        <w:t>Skladba</w:t>
      </w:r>
      <w:r>
        <w:t xml:space="preserve"> S5</w:t>
      </w:r>
      <w:r w:rsidRPr="005A6D50">
        <w:t>:</w:t>
      </w:r>
    </w:p>
    <w:p w:rsidR="006B3D39" w:rsidRDefault="006B3D39" w:rsidP="009C5D0D">
      <w:pPr>
        <w:pStyle w:val="Odstavecseseznamem"/>
        <w:widowControl w:val="0"/>
        <w:numPr>
          <w:ilvl w:val="0"/>
          <w:numId w:val="13"/>
        </w:numPr>
        <w:overflowPunct w:val="0"/>
        <w:autoSpaceDE w:val="0"/>
        <w:autoSpaceDN w:val="0"/>
        <w:adjustRightInd w:val="0"/>
        <w:textAlignment w:val="baseline"/>
        <w:rPr>
          <w:b w:val="0"/>
        </w:rPr>
      </w:pPr>
      <w:r>
        <w:rPr>
          <w:b w:val="0"/>
        </w:rPr>
        <w:t>Mineralizační penetrace</w:t>
      </w:r>
    </w:p>
    <w:p w:rsidR="006B3D39" w:rsidRDefault="006B3D39" w:rsidP="009C5D0D">
      <w:pPr>
        <w:pStyle w:val="Odstavecseseznamem"/>
        <w:widowControl w:val="0"/>
        <w:numPr>
          <w:ilvl w:val="0"/>
          <w:numId w:val="13"/>
        </w:numPr>
        <w:overflowPunct w:val="0"/>
        <w:autoSpaceDE w:val="0"/>
        <w:autoSpaceDN w:val="0"/>
        <w:adjustRightInd w:val="0"/>
        <w:textAlignment w:val="baseline"/>
        <w:rPr>
          <w:b w:val="0"/>
        </w:rPr>
      </w:pPr>
      <w:r>
        <w:rPr>
          <w:b w:val="0"/>
        </w:rPr>
        <w:t>Adhezní můstek ve spárách zdiva (plošně i přes líc cihel)</w:t>
      </w:r>
    </w:p>
    <w:p w:rsidR="006B3D39" w:rsidRDefault="006B3D39" w:rsidP="009C5D0D">
      <w:pPr>
        <w:pStyle w:val="Odstavecseseznamem"/>
        <w:widowControl w:val="0"/>
        <w:numPr>
          <w:ilvl w:val="0"/>
          <w:numId w:val="13"/>
        </w:numPr>
        <w:overflowPunct w:val="0"/>
        <w:autoSpaceDE w:val="0"/>
        <w:autoSpaceDN w:val="0"/>
        <w:adjustRightInd w:val="0"/>
        <w:textAlignment w:val="baseline"/>
        <w:rPr>
          <w:b w:val="0"/>
        </w:rPr>
      </w:pPr>
      <w:r>
        <w:rPr>
          <w:b w:val="0"/>
        </w:rPr>
        <w:t>Vyplnit spáry maltou CS III do líce</w:t>
      </w:r>
    </w:p>
    <w:p w:rsidR="006B3D39" w:rsidRDefault="006B3D39" w:rsidP="009C5D0D">
      <w:pPr>
        <w:pStyle w:val="Odstavecseseznamem"/>
        <w:widowControl w:val="0"/>
        <w:numPr>
          <w:ilvl w:val="0"/>
          <w:numId w:val="13"/>
        </w:numPr>
        <w:overflowPunct w:val="0"/>
        <w:autoSpaceDE w:val="0"/>
        <w:autoSpaceDN w:val="0"/>
        <w:adjustRightInd w:val="0"/>
        <w:textAlignment w:val="baseline"/>
        <w:rPr>
          <w:b w:val="0"/>
        </w:rPr>
      </w:pPr>
      <w:r>
        <w:rPr>
          <w:b w:val="0"/>
        </w:rPr>
        <w:t>Přetáhnout líc 2 x nátěrem modifikované cementové izolační stěrky, schopné překlenout trhliny nad šíři 2 mm, tloušťka vrstvy celkem min. 3 mm zasucha</w:t>
      </w:r>
    </w:p>
    <w:p w:rsidR="006B3D39" w:rsidRPr="005A6D50" w:rsidRDefault="006B3D39" w:rsidP="006B3D39">
      <w:pPr>
        <w:pStyle w:val="Odstavecseseznamem"/>
        <w:widowControl w:val="0"/>
        <w:overflowPunct w:val="0"/>
        <w:autoSpaceDE w:val="0"/>
        <w:autoSpaceDN w:val="0"/>
        <w:adjustRightInd w:val="0"/>
        <w:textAlignment w:val="baseline"/>
        <w:rPr>
          <w:b w:val="0"/>
        </w:rPr>
      </w:pPr>
    </w:p>
    <w:p w:rsidR="006B3D39" w:rsidRPr="004C290F" w:rsidRDefault="006B3D39" w:rsidP="006B3D39">
      <w:pPr>
        <w:rPr>
          <w:szCs w:val="22"/>
        </w:rPr>
      </w:pPr>
      <w:r>
        <w:rPr>
          <w:szCs w:val="22"/>
        </w:rPr>
        <w:t>Doporučený materiál</w:t>
      </w:r>
      <w:r w:rsidRPr="004C290F">
        <w:rPr>
          <w:szCs w:val="22"/>
        </w:rPr>
        <w:t xml:space="preserve">: </w:t>
      </w:r>
    </w:p>
    <w:p w:rsidR="006B3D39" w:rsidRDefault="006B3D39" w:rsidP="009C5D0D">
      <w:pPr>
        <w:pStyle w:val="Odstavecseseznamem"/>
        <w:numPr>
          <w:ilvl w:val="0"/>
          <w:numId w:val="12"/>
        </w:numPr>
        <w:rPr>
          <w:b w:val="0"/>
          <w:szCs w:val="22"/>
        </w:rPr>
      </w:pPr>
      <w:r>
        <w:rPr>
          <w:b w:val="0"/>
          <w:szCs w:val="22"/>
        </w:rPr>
        <w:t xml:space="preserve">Penetrace </w:t>
      </w:r>
      <w:proofErr w:type="spellStart"/>
      <w:r>
        <w:rPr>
          <w:b w:val="0"/>
          <w:szCs w:val="22"/>
        </w:rPr>
        <w:t>Kiesol</w:t>
      </w:r>
      <w:proofErr w:type="spellEnd"/>
      <w:r>
        <w:rPr>
          <w:b w:val="0"/>
          <w:szCs w:val="22"/>
        </w:rPr>
        <w:t>, 0,2 kg/m2</w:t>
      </w:r>
    </w:p>
    <w:p w:rsidR="006B3D39" w:rsidRDefault="006B3D39" w:rsidP="009C5D0D">
      <w:pPr>
        <w:pStyle w:val="Odstavecseseznamem"/>
        <w:numPr>
          <w:ilvl w:val="0"/>
          <w:numId w:val="12"/>
        </w:numPr>
        <w:rPr>
          <w:b w:val="0"/>
          <w:szCs w:val="22"/>
        </w:rPr>
      </w:pPr>
      <w:r>
        <w:rPr>
          <w:b w:val="0"/>
          <w:szCs w:val="22"/>
        </w:rPr>
        <w:t xml:space="preserve">Adhezní můstek WP </w:t>
      </w:r>
      <w:proofErr w:type="spellStart"/>
      <w:r>
        <w:rPr>
          <w:b w:val="0"/>
          <w:szCs w:val="22"/>
        </w:rPr>
        <w:t>Sulfatex</w:t>
      </w:r>
      <w:proofErr w:type="spellEnd"/>
      <w:r>
        <w:rPr>
          <w:b w:val="0"/>
          <w:szCs w:val="22"/>
        </w:rPr>
        <w:t xml:space="preserve"> 1,6 kg/m2</w:t>
      </w:r>
    </w:p>
    <w:p w:rsidR="006B3D39" w:rsidRPr="006B3D39" w:rsidRDefault="006B3D39" w:rsidP="009C5D0D">
      <w:pPr>
        <w:pStyle w:val="Odstavecseseznamem"/>
        <w:numPr>
          <w:ilvl w:val="0"/>
          <w:numId w:val="12"/>
        </w:numPr>
        <w:rPr>
          <w:b w:val="0"/>
          <w:szCs w:val="22"/>
        </w:rPr>
      </w:pPr>
      <w:r>
        <w:rPr>
          <w:b w:val="0"/>
          <w:szCs w:val="22"/>
        </w:rPr>
        <w:t xml:space="preserve">Vyrovnání spár SP </w:t>
      </w:r>
      <w:proofErr w:type="spellStart"/>
      <w:r>
        <w:rPr>
          <w:b w:val="0"/>
          <w:szCs w:val="22"/>
        </w:rPr>
        <w:t>Levell</w:t>
      </w:r>
      <w:proofErr w:type="spellEnd"/>
      <w:r>
        <w:rPr>
          <w:b w:val="0"/>
          <w:szCs w:val="22"/>
        </w:rPr>
        <w:t xml:space="preserve"> dle potřeby</w:t>
      </w:r>
    </w:p>
    <w:p w:rsidR="006B3D39" w:rsidRDefault="006B3D39" w:rsidP="009C5D0D">
      <w:pPr>
        <w:pStyle w:val="Odstavecseseznamem"/>
        <w:numPr>
          <w:ilvl w:val="0"/>
          <w:numId w:val="12"/>
        </w:numPr>
        <w:rPr>
          <w:b w:val="0"/>
          <w:szCs w:val="22"/>
        </w:rPr>
      </w:pPr>
      <w:r w:rsidRPr="005A6D50">
        <w:rPr>
          <w:b w:val="0"/>
        </w:rPr>
        <w:t xml:space="preserve">Modifikovaná cementová stěrka </w:t>
      </w:r>
      <w:proofErr w:type="spellStart"/>
      <w:r w:rsidRPr="005A6D50">
        <w:rPr>
          <w:b w:val="0"/>
        </w:rPr>
        <w:t>síranovzdorná</w:t>
      </w:r>
      <w:proofErr w:type="spellEnd"/>
      <w:r w:rsidRPr="005A6D50">
        <w:rPr>
          <w:b w:val="0"/>
        </w:rPr>
        <w:t>,</w:t>
      </w:r>
      <w:r>
        <w:rPr>
          <w:b w:val="0"/>
        </w:rPr>
        <w:t xml:space="preserve"> </w:t>
      </w:r>
      <w:proofErr w:type="spellStart"/>
      <w:r w:rsidRPr="005A6D50">
        <w:rPr>
          <w:b w:val="0"/>
        </w:rPr>
        <w:t>překlenující</w:t>
      </w:r>
      <w:proofErr w:type="spellEnd"/>
      <w:r w:rsidRPr="005A6D50">
        <w:rPr>
          <w:b w:val="0"/>
        </w:rPr>
        <w:t xml:space="preserve"> trhliny nad 2 </w:t>
      </w:r>
      <w:proofErr w:type="gramStart"/>
      <w:r w:rsidRPr="005A6D50">
        <w:rPr>
          <w:b w:val="0"/>
        </w:rPr>
        <w:t xml:space="preserve">mm </w:t>
      </w:r>
      <w:r w:rsidRPr="005A6D50">
        <w:rPr>
          <w:b w:val="0"/>
          <w:szCs w:val="22"/>
        </w:rPr>
        <w:t xml:space="preserve"> –</w:t>
      </w:r>
      <w:proofErr w:type="gramEnd"/>
      <w:r w:rsidRPr="005A6D50">
        <w:rPr>
          <w:b w:val="0"/>
          <w:szCs w:val="22"/>
        </w:rPr>
        <w:t xml:space="preserve"> hybridní. </w:t>
      </w:r>
      <w:proofErr w:type="spellStart"/>
      <w:r w:rsidRPr="005A6D50">
        <w:rPr>
          <w:b w:val="0"/>
          <w:szCs w:val="22"/>
        </w:rPr>
        <w:t>Remmers</w:t>
      </w:r>
      <w:proofErr w:type="spellEnd"/>
      <w:r w:rsidRPr="005A6D50">
        <w:rPr>
          <w:b w:val="0"/>
          <w:szCs w:val="22"/>
        </w:rPr>
        <w:t xml:space="preserve"> MB2K, </w:t>
      </w:r>
      <w:r>
        <w:rPr>
          <w:b w:val="0"/>
          <w:szCs w:val="22"/>
        </w:rPr>
        <w:t>4,2 kg/m2</w:t>
      </w:r>
    </w:p>
    <w:p w:rsidR="006B3D39" w:rsidRDefault="006B3D39" w:rsidP="003C7666">
      <w:pPr>
        <w:rPr>
          <w:b w:val="0"/>
        </w:rPr>
      </w:pPr>
    </w:p>
    <w:p w:rsidR="006B3D39" w:rsidRDefault="006B3D39" w:rsidP="003C7666">
      <w:pPr>
        <w:rPr>
          <w:b w:val="0"/>
        </w:rPr>
      </w:pPr>
    </w:p>
    <w:p w:rsidR="006B3D39" w:rsidRDefault="006B3D39" w:rsidP="003C7666">
      <w:pPr>
        <w:rPr>
          <w:b w:val="0"/>
        </w:rPr>
      </w:pPr>
    </w:p>
    <w:p w:rsidR="003C7666" w:rsidRPr="005426F7" w:rsidRDefault="003C7666" w:rsidP="009C5D0D">
      <w:pPr>
        <w:numPr>
          <w:ilvl w:val="1"/>
          <w:numId w:val="4"/>
        </w:numPr>
        <w:rPr>
          <w:szCs w:val="22"/>
        </w:rPr>
      </w:pPr>
      <w:r>
        <w:rPr>
          <w:szCs w:val="22"/>
        </w:rPr>
        <w:t>Odstranění omítek 1.PP</w:t>
      </w:r>
    </w:p>
    <w:p w:rsidR="003C7666" w:rsidRPr="00A957B1" w:rsidRDefault="003C7666" w:rsidP="003C7666">
      <w:pPr>
        <w:rPr>
          <w:sz w:val="16"/>
          <w:szCs w:val="22"/>
        </w:rPr>
      </w:pPr>
    </w:p>
    <w:p w:rsidR="003C7666" w:rsidRDefault="003C7666" w:rsidP="003C7666">
      <w:pPr>
        <w:rPr>
          <w:b w:val="0"/>
          <w:szCs w:val="22"/>
        </w:rPr>
      </w:pPr>
      <w:r>
        <w:rPr>
          <w:b w:val="0"/>
          <w:szCs w:val="22"/>
        </w:rPr>
        <w:t xml:space="preserve">Na obvodovém a vnitřním zdivu 1.PP budou odstraněny zbytky omítek v celém rozsahu od podlah po strop. Spáry budou vyškrabány do hloubky cca 20 mm. </w:t>
      </w:r>
    </w:p>
    <w:p w:rsidR="003C7666" w:rsidRDefault="003C7666" w:rsidP="003C7666">
      <w:pPr>
        <w:rPr>
          <w:b w:val="0"/>
          <w:szCs w:val="22"/>
        </w:rPr>
      </w:pPr>
    </w:p>
    <w:p w:rsidR="006B3D39" w:rsidRDefault="006B3D39" w:rsidP="003C7666">
      <w:pPr>
        <w:rPr>
          <w:b w:val="0"/>
          <w:szCs w:val="22"/>
        </w:rPr>
      </w:pPr>
    </w:p>
    <w:p w:rsidR="006B3D39" w:rsidRDefault="006B3D39" w:rsidP="003C7666">
      <w:pPr>
        <w:rPr>
          <w:b w:val="0"/>
          <w:szCs w:val="22"/>
        </w:rPr>
      </w:pPr>
    </w:p>
    <w:p w:rsidR="003C7666" w:rsidRPr="004B3FBB" w:rsidRDefault="003C7666" w:rsidP="009C5D0D">
      <w:pPr>
        <w:numPr>
          <w:ilvl w:val="1"/>
          <w:numId w:val="4"/>
        </w:numPr>
        <w:rPr>
          <w:szCs w:val="22"/>
        </w:rPr>
      </w:pPr>
      <w:r w:rsidRPr="004B3FBB">
        <w:rPr>
          <w:szCs w:val="22"/>
        </w:rPr>
        <w:t>Vyrovnání líce zdiva</w:t>
      </w:r>
      <w:r>
        <w:rPr>
          <w:szCs w:val="22"/>
        </w:rPr>
        <w:t xml:space="preserve"> 1.PP</w:t>
      </w:r>
    </w:p>
    <w:p w:rsidR="003C7666" w:rsidRPr="00A17FB1" w:rsidRDefault="003C7666" w:rsidP="003C7666">
      <w:pPr>
        <w:rPr>
          <w:b w:val="0"/>
          <w:sz w:val="16"/>
          <w:szCs w:val="22"/>
        </w:rPr>
      </w:pPr>
    </w:p>
    <w:p w:rsidR="003C7666" w:rsidRDefault="003C7666" w:rsidP="003C7666">
      <w:pPr>
        <w:rPr>
          <w:b w:val="0"/>
          <w:szCs w:val="22"/>
        </w:rPr>
      </w:pPr>
      <w:r>
        <w:rPr>
          <w:b w:val="0"/>
          <w:szCs w:val="22"/>
        </w:rPr>
        <w:t xml:space="preserve">Nerovnosti vnitřního líce a spáry mezi kameny se vyplní těsnicí </w:t>
      </w:r>
      <w:proofErr w:type="spellStart"/>
      <w:r>
        <w:rPr>
          <w:b w:val="0"/>
          <w:szCs w:val="22"/>
        </w:rPr>
        <w:t>rychletuhnoucí</w:t>
      </w:r>
      <w:proofErr w:type="spellEnd"/>
      <w:r>
        <w:rPr>
          <w:b w:val="0"/>
          <w:szCs w:val="22"/>
        </w:rPr>
        <w:t xml:space="preserve"> maltou CS IV, stejně tak se vyplní vyčištěné spáry. Pro tento postup prací se použije </w:t>
      </w:r>
      <w:proofErr w:type="spellStart"/>
      <w:r>
        <w:rPr>
          <w:b w:val="0"/>
          <w:szCs w:val="22"/>
        </w:rPr>
        <w:t>rychletuhnoucí</w:t>
      </w:r>
      <w:proofErr w:type="spellEnd"/>
      <w:r>
        <w:rPr>
          <w:b w:val="0"/>
          <w:szCs w:val="22"/>
        </w:rPr>
        <w:t xml:space="preserve"> těsnicí malta</w:t>
      </w:r>
      <w:r w:rsidRPr="00B36563">
        <w:rPr>
          <w:b w:val="0"/>
          <w:szCs w:val="22"/>
        </w:rPr>
        <w:t xml:space="preserve"> </w:t>
      </w:r>
      <w:r>
        <w:rPr>
          <w:b w:val="0"/>
          <w:szCs w:val="22"/>
        </w:rPr>
        <w:t xml:space="preserve">s kompenzovaným smrštěním. Provede se po celém obvodu stavby po klenbu. </w:t>
      </w:r>
    </w:p>
    <w:p w:rsidR="003C7666" w:rsidRPr="005E0859" w:rsidRDefault="003C7666" w:rsidP="003C7666">
      <w:pPr>
        <w:rPr>
          <w:b w:val="0"/>
          <w:sz w:val="16"/>
          <w:szCs w:val="22"/>
        </w:rPr>
      </w:pPr>
    </w:p>
    <w:p w:rsidR="003C7666" w:rsidRPr="005426F7" w:rsidRDefault="003C7666" w:rsidP="003C7666">
      <w:pPr>
        <w:rPr>
          <w:szCs w:val="22"/>
        </w:rPr>
      </w:pPr>
      <w:r w:rsidRPr="005426F7">
        <w:rPr>
          <w:szCs w:val="22"/>
        </w:rPr>
        <w:t xml:space="preserve">Typ doporučeného </w:t>
      </w:r>
      <w:proofErr w:type="gramStart"/>
      <w:r w:rsidRPr="005426F7">
        <w:rPr>
          <w:szCs w:val="22"/>
        </w:rPr>
        <w:t>materiálu :</w:t>
      </w:r>
      <w:proofErr w:type="gramEnd"/>
      <w:r w:rsidRPr="005426F7">
        <w:rPr>
          <w:szCs w:val="22"/>
        </w:rPr>
        <w:t xml:space="preserve"> </w:t>
      </w:r>
    </w:p>
    <w:p w:rsidR="003C7666" w:rsidRDefault="003C7666" w:rsidP="003C7666">
      <w:pPr>
        <w:rPr>
          <w:b w:val="0"/>
          <w:szCs w:val="22"/>
        </w:rPr>
      </w:pPr>
      <w:r>
        <w:rPr>
          <w:b w:val="0"/>
          <w:szCs w:val="22"/>
        </w:rPr>
        <w:t>Minerální izolační stěrka jako adhezní můstek na systémovou penetraci</w:t>
      </w:r>
    </w:p>
    <w:p w:rsidR="003C7666" w:rsidRDefault="003C7666" w:rsidP="003C7666">
      <w:pPr>
        <w:rPr>
          <w:b w:val="0"/>
          <w:szCs w:val="22"/>
        </w:rPr>
      </w:pPr>
      <w:r>
        <w:rPr>
          <w:b w:val="0"/>
          <w:szCs w:val="22"/>
        </w:rPr>
        <w:t xml:space="preserve">Těsnicí malta s kompenzovaným smrštěním, </w:t>
      </w:r>
      <w:proofErr w:type="spellStart"/>
      <w:r>
        <w:rPr>
          <w:b w:val="0"/>
          <w:szCs w:val="22"/>
        </w:rPr>
        <w:t>rychletuhnoucí</w:t>
      </w:r>
      <w:proofErr w:type="spellEnd"/>
      <w:r>
        <w:rPr>
          <w:b w:val="0"/>
          <w:szCs w:val="22"/>
        </w:rPr>
        <w:t>.</w:t>
      </w:r>
    </w:p>
    <w:p w:rsidR="003C7666" w:rsidRPr="005E0859" w:rsidRDefault="003C7666" w:rsidP="003C7666">
      <w:pPr>
        <w:rPr>
          <w:b w:val="0"/>
          <w:sz w:val="16"/>
          <w:szCs w:val="22"/>
        </w:rPr>
      </w:pPr>
    </w:p>
    <w:p w:rsidR="008B09C1" w:rsidRDefault="008B09C1" w:rsidP="008B09C1">
      <w:pPr>
        <w:rPr>
          <w:b w:val="0"/>
          <w:szCs w:val="22"/>
        </w:rPr>
      </w:pPr>
      <w:r>
        <w:rPr>
          <w:b w:val="0"/>
          <w:szCs w:val="22"/>
        </w:rPr>
        <w:t xml:space="preserve">Penetrace silikátová </w:t>
      </w:r>
      <w:proofErr w:type="spellStart"/>
      <w:r>
        <w:rPr>
          <w:b w:val="0"/>
          <w:szCs w:val="22"/>
        </w:rPr>
        <w:t>Remmers</w:t>
      </w:r>
      <w:proofErr w:type="spellEnd"/>
      <w:r>
        <w:rPr>
          <w:b w:val="0"/>
          <w:szCs w:val="22"/>
        </w:rPr>
        <w:t xml:space="preserve"> </w:t>
      </w:r>
      <w:proofErr w:type="spellStart"/>
      <w:r>
        <w:rPr>
          <w:b w:val="0"/>
          <w:szCs w:val="22"/>
        </w:rPr>
        <w:t>Kiesol</w:t>
      </w:r>
      <w:proofErr w:type="spellEnd"/>
      <w:r>
        <w:rPr>
          <w:b w:val="0"/>
          <w:szCs w:val="22"/>
        </w:rPr>
        <w:t>, zředění vodou 1:1, spotřeba 0,15 kg/m2</w:t>
      </w:r>
    </w:p>
    <w:p w:rsidR="008B09C1" w:rsidRDefault="008B09C1" w:rsidP="008B09C1">
      <w:pPr>
        <w:rPr>
          <w:b w:val="0"/>
          <w:szCs w:val="22"/>
        </w:rPr>
      </w:pPr>
      <w:r>
        <w:rPr>
          <w:b w:val="0"/>
          <w:szCs w:val="22"/>
        </w:rPr>
        <w:t xml:space="preserve">Minerální izolační stěrka – cementová, </w:t>
      </w:r>
      <w:proofErr w:type="spellStart"/>
      <w:r>
        <w:rPr>
          <w:b w:val="0"/>
          <w:szCs w:val="22"/>
        </w:rPr>
        <w:t>síranovzdorná</w:t>
      </w:r>
      <w:proofErr w:type="spellEnd"/>
      <w:r>
        <w:rPr>
          <w:b w:val="0"/>
          <w:szCs w:val="22"/>
        </w:rPr>
        <w:t>.</w:t>
      </w:r>
      <w:r w:rsidRPr="003E6DBA">
        <w:rPr>
          <w:b w:val="0"/>
          <w:szCs w:val="22"/>
        </w:rPr>
        <w:t xml:space="preserve"> </w:t>
      </w:r>
      <w:proofErr w:type="spellStart"/>
      <w:r>
        <w:rPr>
          <w:b w:val="0"/>
          <w:szCs w:val="22"/>
        </w:rPr>
        <w:t>Remmers</w:t>
      </w:r>
      <w:proofErr w:type="spellEnd"/>
      <w:r>
        <w:rPr>
          <w:b w:val="0"/>
          <w:szCs w:val="22"/>
        </w:rPr>
        <w:t xml:space="preserve"> WP </w:t>
      </w:r>
      <w:proofErr w:type="spellStart"/>
      <w:r>
        <w:rPr>
          <w:b w:val="0"/>
          <w:szCs w:val="22"/>
        </w:rPr>
        <w:t>Sulfatex</w:t>
      </w:r>
      <w:proofErr w:type="spellEnd"/>
      <w:r>
        <w:rPr>
          <w:b w:val="0"/>
          <w:szCs w:val="22"/>
        </w:rPr>
        <w:t xml:space="preserve"> / </w:t>
      </w:r>
      <w:proofErr w:type="spellStart"/>
      <w:r>
        <w:rPr>
          <w:b w:val="0"/>
          <w:szCs w:val="22"/>
        </w:rPr>
        <w:t>Sulfatexschlämme</w:t>
      </w:r>
      <w:proofErr w:type="spellEnd"/>
      <w:r>
        <w:rPr>
          <w:b w:val="0"/>
          <w:szCs w:val="22"/>
        </w:rPr>
        <w:t>, 1 mm</w:t>
      </w:r>
    </w:p>
    <w:p w:rsidR="003C7666" w:rsidRDefault="008B09C1" w:rsidP="003C7666">
      <w:pPr>
        <w:rPr>
          <w:b w:val="0"/>
          <w:szCs w:val="22"/>
        </w:rPr>
      </w:pPr>
      <w:r>
        <w:rPr>
          <w:b w:val="0"/>
          <w:szCs w:val="22"/>
        </w:rPr>
        <w:t xml:space="preserve">Malta s kompenzovaným smrštěním </w:t>
      </w:r>
      <w:proofErr w:type="spellStart"/>
      <w:r w:rsidR="003C7666">
        <w:rPr>
          <w:b w:val="0"/>
          <w:szCs w:val="22"/>
        </w:rPr>
        <w:t>Remmers</w:t>
      </w:r>
      <w:proofErr w:type="spellEnd"/>
      <w:r w:rsidR="003C7666">
        <w:rPr>
          <w:b w:val="0"/>
          <w:szCs w:val="22"/>
        </w:rPr>
        <w:t xml:space="preserve"> WP DS / </w:t>
      </w:r>
      <w:proofErr w:type="spellStart"/>
      <w:r w:rsidR="003C7666">
        <w:rPr>
          <w:b w:val="0"/>
          <w:szCs w:val="22"/>
        </w:rPr>
        <w:t>Dichtspachtel</w:t>
      </w:r>
      <w:proofErr w:type="spellEnd"/>
      <w:r w:rsidR="003C7666">
        <w:rPr>
          <w:b w:val="0"/>
          <w:szCs w:val="22"/>
        </w:rPr>
        <w:t xml:space="preserve"> </w:t>
      </w:r>
    </w:p>
    <w:p w:rsidR="003C7666" w:rsidRDefault="003C7666" w:rsidP="003C7666">
      <w:pPr>
        <w:rPr>
          <w:b w:val="0"/>
          <w:szCs w:val="22"/>
        </w:rPr>
      </w:pPr>
    </w:p>
    <w:p w:rsidR="006B3D39" w:rsidRDefault="006B3D39" w:rsidP="003C7666">
      <w:pPr>
        <w:rPr>
          <w:b w:val="0"/>
          <w:szCs w:val="22"/>
        </w:rPr>
      </w:pPr>
    </w:p>
    <w:p w:rsidR="006B3D39" w:rsidRDefault="006B3D39" w:rsidP="003C7666">
      <w:pPr>
        <w:rPr>
          <w:b w:val="0"/>
          <w:szCs w:val="22"/>
        </w:rPr>
      </w:pPr>
    </w:p>
    <w:p w:rsidR="006B3D39" w:rsidRDefault="006B3D39" w:rsidP="003C7666">
      <w:pPr>
        <w:rPr>
          <w:b w:val="0"/>
          <w:szCs w:val="22"/>
        </w:rPr>
      </w:pPr>
    </w:p>
    <w:p w:rsidR="006B3D39" w:rsidRDefault="006B3D39" w:rsidP="003C7666">
      <w:pPr>
        <w:rPr>
          <w:b w:val="0"/>
          <w:szCs w:val="22"/>
        </w:rPr>
      </w:pPr>
    </w:p>
    <w:p w:rsidR="006B3D39" w:rsidRDefault="006B3D39" w:rsidP="003C7666">
      <w:pPr>
        <w:rPr>
          <w:b w:val="0"/>
          <w:szCs w:val="22"/>
        </w:rPr>
      </w:pPr>
    </w:p>
    <w:p w:rsidR="003C7666" w:rsidRPr="005426F7" w:rsidRDefault="003C7666" w:rsidP="009C5D0D">
      <w:pPr>
        <w:numPr>
          <w:ilvl w:val="1"/>
          <w:numId w:val="4"/>
        </w:numPr>
        <w:rPr>
          <w:szCs w:val="22"/>
        </w:rPr>
      </w:pPr>
      <w:r>
        <w:rPr>
          <w:szCs w:val="22"/>
        </w:rPr>
        <w:lastRenderedPageBreak/>
        <w:t xml:space="preserve"> Vnitřn</w:t>
      </w:r>
      <w:r w:rsidRPr="005426F7">
        <w:rPr>
          <w:szCs w:val="22"/>
        </w:rPr>
        <w:t xml:space="preserve">í </w:t>
      </w:r>
      <w:r>
        <w:rPr>
          <w:szCs w:val="22"/>
        </w:rPr>
        <w:t>svislá hydroi</w:t>
      </w:r>
      <w:r w:rsidRPr="005426F7">
        <w:rPr>
          <w:szCs w:val="22"/>
        </w:rPr>
        <w:t xml:space="preserve">zolace </w:t>
      </w:r>
      <w:r>
        <w:rPr>
          <w:szCs w:val="22"/>
        </w:rPr>
        <w:t xml:space="preserve">obvodového zdiva 1.PP a povrchová </w:t>
      </w:r>
      <w:r w:rsidRPr="00A50BCA">
        <w:rPr>
          <w:szCs w:val="22"/>
        </w:rPr>
        <w:t>úprava (S</w:t>
      </w:r>
      <w:r w:rsidR="00A50BCA" w:rsidRPr="00A50BCA">
        <w:rPr>
          <w:szCs w:val="22"/>
        </w:rPr>
        <w:t>1</w:t>
      </w:r>
      <w:r w:rsidRPr="00A50BCA">
        <w:rPr>
          <w:szCs w:val="22"/>
        </w:rPr>
        <w:t>)</w:t>
      </w:r>
    </w:p>
    <w:p w:rsidR="003C7666" w:rsidRPr="00EF4F29" w:rsidRDefault="003C7666" w:rsidP="003C7666">
      <w:pPr>
        <w:pStyle w:val="Zkladntextodsazen2"/>
        <w:ind w:firstLine="0"/>
        <w:rPr>
          <w:bCs/>
          <w:sz w:val="16"/>
          <w:szCs w:val="22"/>
          <w:highlight w:val="yellow"/>
        </w:rPr>
      </w:pPr>
    </w:p>
    <w:p w:rsidR="003C7666" w:rsidRDefault="003C7666" w:rsidP="003C7666">
      <w:pPr>
        <w:rPr>
          <w:b w:val="0"/>
          <w:szCs w:val="22"/>
        </w:rPr>
      </w:pPr>
      <w:r>
        <w:rPr>
          <w:b w:val="0"/>
          <w:szCs w:val="22"/>
        </w:rPr>
        <w:t>Vnitřní povrch o</w:t>
      </w:r>
      <w:r w:rsidRPr="005426F7">
        <w:rPr>
          <w:b w:val="0"/>
          <w:szCs w:val="22"/>
        </w:rPr>
        <w:t>bvodové</w:t>
      </w:r>
      <w:r>
        <w:rPr>
          <w:b w:val="0"/>
          <w:szCs w:val="22"/>
        </w:rPr>
        <w:t>ho</w:t>
      </w:r>
      <w:r w:rsidRPr="005426F7">
        <w:rPr>
          <w:b w:val="0"/>
          <w:szCs w:val="22"/>
        </w:rPr>
        <w:t xml:space="preserve"> </w:t>
      </w:r>
      <w:r>
        <w:rPr>
          <w:b w:val="0"/>
          <w:szCs w:val="22"/>
        </w:rPr>
        <w:t xml:space="preserve">a vnitřního </w:t>
      </w:r>
      <w:r w:rsidRPr="005426F7">
        <w:rPr>
          <w:b w:val="0"/>
          <w:szCs w:val="22"/>
        </w:rPr>
        <w:t>zdiv</w:t>
      </w:r>
      <w:r>
        <w:rPr>
          <w:b w:val="0"/>
          <w:szCs w:val="22"/>
        </w:rPr>
        <w:t>a</w:t>
      </w:r>
      <w:r w:rsidRPr="005426F7">
        <w:rPr>
          <w:b w:val="0"/>
          <w:szCs w:val="22"/>
        </w:rPr>
        <w:t xml:space="preserve"> </w:t>
      </w:r>
      <w:r>
        <w:rPr>
          <w:b w:val="0"/>
          <w:szCs w:val="22"/>
        </w:rPr>
        <w:t xml:space="preserve">suterénu 1.PP do stanovené výšky, vyčištěný a vyrovnaný, </w:t>
      </w:r>
      <w:r w:rsidRPr="005426F7">
        <w:rPr>
          <w:b w:val="0"/>
          <w:szCs w:val="22"/>
        </w:rPr>
        <w:t xml:space="preserve">se proti </w:t>
      </w:r>
      <w:r>
        <w:rPr>
          <w:b w:val="0"/>
          <w:szCs w:val="22"/>
        </w:rPr>
        <w:t>účinku solí z prosakující vody</w:t>
      </w:r>
      <w:r w:rsidRPr="005426F7">
        <w:rPr>
          <w:b w:val="0"/>
          <w:szCs w:val="22"/>
        </w:rPr>
        <w:t xml:space="preserve"> </w:t>
      </w:r>
      <w:r>
        <w:rPr>
          <w:b w:val="0"/>
          <w:szCs w:val="22"/>
        </w:rPr>
        <w:t>zaizoluje</w:t>
      </w:r>
      <w:r w:rsidRPr="005426F7">
        <w:rPr>
          <w:b w:val="0"/>
          <w:szCs w:val="22"/>
        </w:rPr>
        <w:t xml:space="preserve"> následovně: </w:t>
      </w:r>
    </w:p>
    <w:p w:rsidR="006030EA" w:rsidRDefault="006030EA" w:rsidP="003C7666">
      <w:pPr>
        <w:rPr>
          <w:b w:val="0"/>
          <w:szCs w:val="22"/>
        </w:rPr>
      </w:pPr>
    </w:p>
    <w:p w:rsidR="006030EA" w:rsidRDefault="004D3A11" w:rsidP="006030EA">
      <w:pPr>
        <w:numPr>
          <w:ilvl w:val="0"/>
          <w:numId w:val="10"/>
        </w:numPr>
        <w:rPr>
          <w:b w:val="0"/>
          <w:szCs w:val="22"/>
        </w:rPr>
      </w:pPr>
      <w:r>
        <w:rPr>
          <w:b w:val="0"/>
          <w:szCs w:val="22"/>
        </w:rPr>
        <w:t xml:space="preserve">Odstranění stávajících omítek a </w:t>
      </w:r>
      <w:r w:rsidR="00033781">
        <w:rPr>
          <w:b w:val="0"/>
          <w:szCs w:val="22"/>
        </w:rPr>
        <w:t>proškrábnutí spár zdiva</w:t>
      </w:r>
    </w:p>
    <w:p w:rsidR="004D3A11" w:rsidRDefault="004D3A11" w:rsidP="006030EA">
      <w:pPr>
        <w:numPr>
          <w:ilvl w:val="0"/>
          <w:numId w:val="10"/>
        </w:numPr>
        <w:rPr>
          <w:b w:val="0"/>
          <w:szCs w:val="22"/>
        </w:rPr>
      </w:pPr>
      <w:r>
        <w:rPr>
          <w:b w:val="0"/>
          <w:szCs w:val="22"/>
        </w:rPr>
        <w:t>na očištěné zdivo se provede penetrace zdiva KIESOL Standard</w:t>
      </w:r>
    </w:p>
    <w:p w:rsidR="006030EA" w:rsidRDefault="00033781" w:rsidP="00893FFB">
      <w:pPr>
        <w:numPr>
          <w:ilvl w:val="0"/>
          <w:numId w:val="10"/>
        </w:numPr>
        <w:rPr>
          <w:b w:val="0"/>
          <w:szCs w:val="22"/>
        </w:rPr>
      </w:pPr>
      <w:r w:rsidRPr="00033781">
        <w:rPr>
          <w:b w:val="0"/>
          <w:szCs w:val="22"/>
        </w:rPr>
        <w:t>provede se první vrstva minerální izolační stěrky</w:t>
      </w:r>
    </w:p>
    <w:p w:rsidR="00033781" w:rsidRPr="00033781" w:rsidRDefault="00033781" w:rsidP="00893FFB">
      <w:pPr>
        <w:numPr>
          <w:ilvl w:val="0"/>
          <w:numId w:val="10"/>
        </w:numPr>
        <w:rPr>
          <w:b w:val="0"/>
          <w:szCs w:val="22"/>
        </w:rPr>
      </w:pPr>
      <w:r>
        <w:rPr>
          <w:b w:val="0"/>
          <w:szCs w:val="22"/>
        </w:rPr>
        <w:t>provede se vyrovnání podkladu z těsnící malty</w:t>
      </w:r>
    </w:p>
    <w:p w:rsidR="003C7666" w:rsidRDefault="003C7666" w:rsidP="009C5D0D">
      <w:pPr>
        <w:numPr>
          <w:ilvl w:val="0"/>
          <w:numId w:val="10"/>
        </w:numPr>
        <w:rPr>
          <w:b w:val="0"/>
          <w:szCs w:val="22"/>
        </w:rPr>
      </w:pPr>
      <w:r>
        <w:rPr>
          <w:b w:val="0"/>
          <w:szCs w:val="22"/>
        </w:rPr>
        <w:t xml:space="preserve">Na </w:t>
      </w:r>
      <w:r w:rsidR="008B09C1">
        <w:rPr>
          <w:b w:val="0"/>
          <w:szCs w:val="22"/>
        </w:rPr>
        <w:t>vyrovnan</w:t>
      </w:r>
      <w:r>
        <w:rPr>
          <w:b w:val="0"/>
          <w:szCs w:val="22"/>
        </w:rPr>
        <w:t>ý podklad se provede minerální izolační stěrka. Nanese se ve dvou vrstvách, celkově 2 mm zasucha</w:t>
      </w:r>
      <w:r w:rsidRPr="002A0867">
        <w:rPr>
          <w:b w:val="0"/>
          <w:szCs w:val="22"/>
        </w:rPr>
        <w:t xml:space="preserve"> </w:t>
      </w:r>
    </w:p>
    <w:p w:rsidR="00033781" w:rsidRDefault="003C7666" w:rsidP="003C7666">
      <w:pPr>
        <w:ind w:left="720"/>
        <w:rPr>
          <w:b w:val="0"/>
          <w:szCs w:val="22"/>
        </w:rPr>
      </w:pPr>
      <w:proofErr w:type="gramStart"/>
      <w:r>
        <w:rPr>
          <w:b w:val="0"/>
          <w:szCs w:val="22"/>
        </w:rPr>
        <w:t>Rozsah:  od</w:t>
      </w:r>
      <w:proofErr w:type="gramEnd"/>
      <w:r>
        <w:rPr>
          <w:b w:val="0"/>
          <w:szCs w:val="22"/>
        </w:rPr>
        <w:t xml:space="preserve"> úrovně hrubé podlahy </w:t>
      </w:r>
      <w:r w:rsidR="00033781">
        <w:rPr>
          <w:b w:val="0"/>
          <w:szCs w:val="22"/>
        </w:rPr>
        <w:t>do 1,5m</w:t>
      </w:r>
    </w:p>
    <w:p w:rsidR="00033781" w:rsidRDefault="00033781" w:rsidP="003C7666">
      <w:pPr>
        <w:ind w:left="720"/>
        <w:rPr>
          <w:b w:val="0"/>
          <w:szCs w:val="22"/>
        </w:rPr>
      </w:pPr>
    </w:p>
    <w:p w:rsidR="003C7666" w:rsidRDefault="00033781" w:rsidP="003C7666">
      <w:pPr>
        <w:ind w:left="720"/>
        <w:rPr>
          <w:b w:val="0"/>
          <w:szCs w:val="22"/>
        </w:rPr>
      </w:pPr>
      <w:r>
        <w:rPr>
          <w:b w:val="0"/>
          <w:szCs w:val="22"/>
        </w:rPr>
        <w:t>Pokračuje skladba S2</w:t>
      </w:r>
    </w:p>
    <w:p w:rsidR="003C7666" w:rsidRPr="005E0859" w:rsidRDefault="003C7666" w:rsidP="003C7666">
      <w:pPr>
        <w:ind w:left="720"/>
        <w:rPr>
          <w:b w:val="0"/>
          <w:sz w:val="18"/>
          <w:szCs w:val="22"/>
        </w:rPr>
      </w:pPr>
    </w:p>
    <w:p w:rsidR="003C7666" w:rsidRPr="004C290F" w:rsidRDefault="003C7666" w:rsidP="003C7666">
      <w:pPr>
        <w:rPr>
          <w:szCs w:val="22"/>
        </w:rPr>
      </w:pPr>
      <w:r>
        <w:rPr>
          <w:szCs w:val="22"/>
        </w:rPr>
        <w:t>Doporučený materiál</w:t>
      </w:r>
      <w:r w:rsidRPr="004C290F">
        <w:rPr>
          <w:szCs w:val="22"/>
        </w:rPr>
        <w:t xml:space="preserve">: </w:t>
      </w:r>
    </w:p>
    <w:p w:rsidR="003C7666" w:rsidRDefault="003C7666" w:rsidP="003C7666">
      <w:pPr>
        <w:rPr>
          <w:b w:val="0"/>
          <w:szCs w:val="22"/>
        </w:rPr>
      </w:pPr>
      <w:r>
        <w:rPr>
          <w:b w:val="0"/>
          <w:szCs w:val="22"/>
        </w:rPr>
        <w:t xml:space="preserve">Minerální izolační stěrka – cementová, </w:t>
      </w:r>
      <w:proofErr w:type="spellStart"/>
      <w:r>
        <w:rPr>
          <w:b w:val="0"/>
          <w:szCs w:val="22"/>
        </w:rPr>
        <w:t>síranovzdorná</w:t>
      </w:r>
      <w:proofErr w:type="spellEnd"/>
      <w:r>
        <w:rPr>
          <w:b w:val="0"/>
          <w:szCs w:val="22"/>
        </w:rPr>
        <w:t>.</w:t>
      </w:r>
      <w:r w:rsidRPr="003E6DBA">
        <w:rPr>
          <w:b w:val="0"/>
          <w:szCs w:val="22"/>
        </w:rPr>
        <w:t xml:space="preserve"> </w:t>
      </w:r>
      <w:proofErr w:type="spellStart"/>
      <w:r>
        <w:rPr>
          <w:b w:val="0"/>
          <w:szCs w:val="22"/>
        </w:rPr>
        <w:t>Remmers</w:t>
      </w:r>
      <w:proofErr w:type="spellEnd"/>
      <w:r>
        <w:rPr>
          <w:b w:val="0"/>
          <w:szCs w:val="22"/>
        </w:rPr>
        <w:t xml:space="preserve"> WP </w:t>
      </w:r>
      <w:proofErr w:type="spellStart"/>
      <w:r>
        <w:rPr>
          <w:b w:val="0"/>
          <w:szCs w:val="22"/>
        </w:rPr>
        <w:t>Sulfatex</w:t>
      </w:r>
      <w:proofErr w:type="spellEnd"/>
      <w:r>
        <w:rPr>
          <w:b w:val="0"/>
          <w:szCs w:val="22"/>
        </w:rPr>
        <w:t xml:space="preserve"> / </w:t>
      </w:r>
      <w:proofErr w:type="spellStart"/>
      <w:r>
        <w:rPr>
          <w:b w:val="0"/>
          <w:szCs w:val="22"/>
        </w:rPr>
        <w:t>Sulfatexschlämme</w:t>
      </w:r>
      <w:proofErr w:type="spellEnd"/>
      <w:r>
        <w:rPr>
          <w:b w:val="0"/>
          <w:szCs w:val="22"/>
        </w:rPr>
        <w:t>, 2x1 mm</w:t>
      </w:r>
    </w:p>
    <w:p w:rsidR="003C7666" w:rsidRDefault="00033781" w:rsidP="003C7666">
      <w:pPr>
        <w:rPr>
          <w:b w:val="0"/>
          <w:szCs w:val="22"/>
        </w:rPr>
      </w:pPr>
      <w:r>
        <w:rPr>
          <w:b w:val="0"/>
          <w:szCs w:val="22"/>
        </w:rPr>
        <w:t>Penetrace KIESOL STANDARD</w:t>
      </w:r>
    </w:p>
    <w:p w:rsidR="003C7666" w:rsidRDefault="00033781" w:rsidP="003C7666">
      <w:pPr>
        <w:rPr>
          <w:b w:val="0"/>
          <w:szCs w:val="22"/>
        </w:rPr>
      </w:pPr>
      <w:r>
        <w:rPr>
          <w:b w:val="0"/>
          <w:szCs w:val="22"/>
        </w:rPr>
        <w:t>Těsnící malta DICHTSPACHTEL</w:t>
      </w:r>
      <w:bookmarkStart w:id="0" w:name="_GoBack"/>
      <w:bookmarkEnd w:id="0"/>
    </w:p>
    <w:p w:rsidR="003C7666" w:rsidRDefault="003C7666" w:rsidP="00F10229">
      <w:pPr>
        <w:widowControl w:val="0"/>
        <w:overflowPunct w:val="0"/>
        <w:autoSpaceDE w:val="0"/>
        <w:autoSpaceDN w:val="0"/>
        <w:adjustRightInd w:val="0"/>
        <w:textAlignment w:val="baseline"/>
        <w:rPr>
          <w:b w:val="0"/>
        </w:rPr>
      </w:pPr>
    </w:p>
    <w:p w:rsidR="00A50BCA" w:rsidRPr="00E25494" w:rsidRDefault="00A50BCA" w:rsidP="009C5D0D">
      <w:pPr>
        <w:numPr>
          <w:ilvl w:val="1"/>
          <w:numId w:val="4"/>
        </w:numPr>
        <w:rPr>
          <w:szCs w:val="22"/>
        </w:rPr>
      </w:pPr>
      <w:r>
        <w:rPr>
          <w:szCs w:val="22"/>
        </w:rPr>
        <w:t>Omít</w:t>
      </w:r>
      <w:r w:rsidRPr="00E25494">
        <w:rPr>
          <w:szCs w:val="22"/>
        </w:rPr>
        <w:t>k</w:t>
      </w:r>
      <w:r>
        <w:rPr>
          <w:szCs w:val="22"/>
        </w:rPr>
        <w:t>y</w:t>
      </w:r>
      <w:r w:rsidRPr="00E25494">
        <w:rPr>
          <w:szCs w:val="22"/>
        </w:rPr>
        <w:t xml:space="preserve"> </w:t>
      </w:r>
      <w:r>
        <w:rPr>
          <w:szCs w:val="22"/>
        </w:rPr>
        <w:t>povrchu stěrek</w:t>
      </w:r>
    </w:p>
    <w:p w:rsidR="00A50BCA" w:rsidRPr="00E25494" w:rsidRDefault="00A50BCA" w:rsidP="00A50BCA">
      <w:pPr>
        <w:pStyle w:val="Zkladntextodsazen2"/>
        <w:ind w:firstLine="0"/>
        <w:rPr>
          <w:sz w:val="18"/>
          <w:szCs w:val="16"/>
        </w:rPr>
      </w:pPr>
    </w:p>
    <w:p w:rsidR="00A50BCA" w:rsidRDefault="00A50BCA" w:rsidP="00A50BCA">
      <w:pPr>
        <w:widowControl w:val="0"/>
        <w:rPr>
          <w:b w:val="0"/>
        </w:rPr>
      </w:pPr>
      <w:r>
        <w:rPr>
          <w:b w:val="0"/>
        </w:rPr>
        <w:t>O</w:t>
      </w:r>
      <w:r w:rsidRPr="00E25494">
        <w:rPr>
          <w:b w:val="0"/>
        </w:rPr>
        <w:t xml:space="preserve">bvodové </w:t>
      </w:r>
      <w:r>
        <w:rPr>
          <w:b w:val="0"/>
        </w:rPr>
        <w:t xml:space="preserve">i vnitřní </w:t>
      </w:r>
      <w:r w:rsidRPr="00E25494">
        <w:rPr>
          <w:b w:val="0"/>
        </w:rPr>
        <w:t>zdivo</w:t>
      </w:r>
      <w:r>
        <w:rPr>
          <w:b w:val="0"/>
        </w:rPr>
        <w:t xml:space="preserve"> pod úrovní horní hranice izolační stěrky bude opatřeno </w:t>
      </w:r>
      <w:r w:rsidRPr="00A50BCA">
        <w:t>skladbou S2</w:t>
      </w:r>
      <w:r w:rsidRPr="00A50BCA">
        <w:rPr>
          <w:b w:val="0"/>
        </w:rPr>
        <w:t>:</w:t>
      </w:r>
      <w:r>
        <w:rPr>
          <w:b w:val="0"/>
        </w:rPr>
        <w:t xml:space="preserve"> </w:t>
      </w:r>
    </w:p>
    <w:p w:rsidR="00A50BCA" w:rsidRDefault="006030EA" w:rsidP="009C5D0D">
      <w:pPr>
        <w:pStyle w:val="Odstavecseseznamem"/>
        <w:numPr>
          <w:ilvl w:val="0"/>
          <w:numId w:val="6"/>
        </w:numPr>
        <w:contextualSpacing/>
        <w:rPr>
          <w:b w:val="0"/>
        </w:rPr>
      </w:pPr>
      <w:r>
        <w:rPr>
          <w:b w:val="0"/>
        </w:rPr>
        <w:t xml:space="preserve">Do čerstvé druhé vrstvy stěrky se nanese sanační </w:t>
      </w:r>
      <w:proofErr w:type="spellStart"/>
      <w:r>
        <w:rPr>
          <w:b w:val="0"/>
        </w:rPr>
        <w:t>prostřik</w:t>
      </w:r>
      <w:proofErr w:type="spellEnd"/>
      <w:r>
        <w:rPr>
          <w:b w:val="0"/>
        </w:rPr>
        <w:t xml:space="preserve"> v </w:t>
      </w:r>
      <w:proofErr w:type="gramStart"/>
      <w:r>
        <w:rPr>
          <w:b w:val="0"/>
        </w:rPr>
        <w:t>100%</w:t>
      </w:r>
      <w:proofErr w:type="gramEnd"/>
      <w:r>
        <w:rPr>
          <w:b w:val="0"/>
        </w:rPr>
        <w:t xml:space="preserve"> plochy -SP </w:t>
      </w:r>
      <w:proofErr w:type="spellStart"/>
      <w:r>
        <w:rPr>
          <w:b w:val="0"/>
        </w:rPr>
        <w:t>Prep</w:t>
      </w:r>
      <w:proofErr w:type="spellEnd"/>
      <w:r>
        <w:rPr>
          <w:b w:val="0"/>
        </w:rPr>
        <w:t xml:space="preserve"> </w:t>
      </w:r>
    </w:p>
    <w:p w:rsidR="00A50BCA" w:rsidRDefault="00A50BCA" w:rsidP="009C5D0D">
      <w:pPr>
        <w:pStyle w:val="Odstavecseseznamem"/>
        <w:numPr>
          <w:ilvl w:val="0"/>
          <w:numId w:val="6"/>
        </w:numPr>
        <w:contextualSpacing/>
        <w:rPr>
          <w:b w:val="0"/>
        </w:rPr>
      </w:pPr>
      <w:r>
        <w:rPr>
          <w:b w:val="0"/>
        </w:rPr>
        <w:t>Vyrovnávací omítka – porézní jádrová omítka WTA       dle potřeby</w:t>
      </w:r>
    </w:p>
    <w:p w:rsidR="00A50BCA" w:rsidRDefault="00A50BCA" w:rsidP="009C5D0D">
      <w:pPr>
        <w:pStyle w:val="Odstavecseseznamem"/>
        <w:numPr>
          <w:ilvl w:val="0"/>
          <w:numId w:val="6"/>
        </w:numPr>
        <w:contextualSpacing/>
        <w:rPr>
          <w:b w:val="0"/>
        </w:rPr>
      </w:pPr>
      <w:r>
        <w:rPr>
          <w:b w:val="0"/>
        </w:rPr>
        <w:t xml:space="preserve">Lehčená omítka jádrová, hustota do 900kg/m3 </w:t>
      </w:r>
      <w:proofErr w:type="gramStart"/>
      <w:r>
        <w:rPr>
          <w:b w:val="0"/>
        </w:rPr>
        <w:t>…….</w:t>
      </w:r>
      <w:proofErr w:type="gramEnd"/>
      <w:r>
        <w:rPr>
          <w:b w:val="0"/>
        </w:rPr>
        <w:t xml:space="preserve">. </w:t>
      </w:r>
      <w:r>
        <w:rPr>
          <w:b w:val="0"/>
        </w:rPr>
        <w:tab/>
        <w:t>cca 15 mm</w:t>
      </w:r>
    </w:p>
    <w:p w:rsidR="00A50BCA" w:rsidRDefault="00A50BCA" w:rsidP="009C5D0D">
      <w:pPr>
        <w:pStyle w:val="Odstavecseseznamem"/>
        <w:numPr>
          <w:ilvl w:val="0"/>
          <w:numId w:val="6"/>
        </w:numPr>
        <w:contextualSpacing/>
        <w:rPr>
          <w:b w:val="0"/>
        </w:rPr>
      </w:pPr>
      <w:r>
        <w:rPr>
          <w:b w:val="0"/>
        </w:rPr>
        <w:t>Sanační omítka štuková bílá, zrno 0,5 mm                            cca 2 mm</w:t>
      </w:r>
    </w:p>
    <w:p w:rsidR="00A50BCA" w:rsidRDefault="00A50BCA" w:rsidP="00A50BCA">
      <w:pPr>
        <w:rPr>
          <w:b w:val="0"/>
          <w:szCs w:val="22"/>
        </w:rPr>
      </w:pPr>
    </w:p>
    <w:p w:rsidR="00A50BCA" w:rsidRPr="004C290F" w:rsidRDefault="00A50BCA" w:rsidP="00A50BCA">
      <w:pPr>
        <w:rPr>
          <w:szCs w:val="22"/>
        </w:rPr>
      </w:pPr>
      <w:r>
        <w:rPr>
          <w:szCs w:val="22"/>
        </w:rPr>
        <w:t>Doporučený materiál</w:t>
      </w:r>
      <w:r w:rsidRPr="004C290F">
        <w:rPr>
          <w:szCs w:val="22"/>
        </w:rPr>
        <w:t xml:space="preserve">: </w:t>
      </w:r>
    </w:p>
    <w:p w:rsidR="00A50BCA" w:rsidRDefault="00A50BCA" w:rsidP="00A50BCA">
      <w:pPr>
        <w:rPr>
          <w:b w:val="0"/>
          <w:szCs w:val="22"/>
        </w:rPr>
      </w:pPr>
      <w:r>
        <w:rPr>
          <w:b w:val="0"/>
          <w:szCs w:val="22"/>
        </w:rPr>
        <w:t xml:space="preserve">Omítkový </w:t>
      </w:r>
      <w:proofErr w:type="spellStart"/>
      <w:r>
        <w:rPr>
          <w:b w:val="0"/>
          <w:szCs w:val="22"/>
        </w:rPr>
        <w:t>podhoz</w:t>
      </w:r>
      <w:proofErr w:type="spellEnd"/>
      <w:r>
        <w:rPr>
          <w:b w:val="0"/>
          <w:szCs w:val="22"/>
        </w:rPr>
        <w:t xml:space="preserve"> sanační, celoplošný – </w:t>
      </w:r>
      <w:proofErr w:type="spellStart"/>
      <w:r>
        <w:rPr>
          <w:b w:val="0"/>
          <w:szCs w:val="22"/>
        </w:rPr>
        <w:t>Remmers</w:t>
      </w:r>
      <w:proofErr w:type="spellEnd"/>
      <w:r>
        <w:rPr>
          <w:b w:val="0"/>
          <w:szCs w:val="22"/>
        </w:rPr>
        <w:t xml:space="preserve"> SP PREP 6 kg/m2</w:t>
      </w:r>
    </w:p>
    <w:p w:rsidR="00A50BCA" w:rsidRDefault="00A50BCA" w:rsidP="00A50BCA">
      <w:pPr>
        <w:rPr>
          <w:b w:val="0"/>
          <w:szCs w:val="22"/>
        </w:rPr>
      </w:pPr>
      <w:r>
        <w:rPr>
          <w:b w:val="0"/>
          <w:szCs w:val="22"/>
        </w:rPr>
        <w:t xml:space="preserve">Vyrovnávací malta SP </w:t>
      </w:r>
      <w:proofErr w:type="spellStart"/>
      <w:r>
        <w:rPr>
          <w:b w:val="0"/>
          <w:szCs w:val="22"/>
        </w:rPr>
        <w:t>Levell</w:t>
      </w:r>
      <w:proofErr w:type="spellEnd"/>
      <w:r>
        <w:rPr>
          <w:b w:val="0"/>
          <w:szCs w:val="22"/>
        </w:rPr>
        <w:t>, tloušťka dle potřeby</w:t>
      </w:r>
    </w:p>
    <w:p w:rsidR="00A50BCA" w:rsidRDefault="00A50BCA" w:rsidP="00A50BCA">
      <w:pPr>
        <w:rPr>
          <w:b w:val="0"/>
          <w:szCs w:val="22"/>
        </w:rPr>
      </w:pPr>
      <w:r>
        <w:rPr>
          <w:b w:val="0"/>
          <w:szCs w:val="22"/>
        </w:rPr>
        <w:t xml:space="preserve">Lehčená sanační omítka s hustotou pod 900 kg/m3 – </w:t>
      </w:r>
      <w:proofErr w:type="spellStart"/>
      <w:r>
        <w:rPr>
          <w:b w:val="0"/>
          <w:szCs w:val="22"/>
        </w:rPr>
        <w:t>Remmers</w:t>
      </w:r>
      <w:proofErr w:type="spellEnd"/>
      <w:r>
        <w:rPr>
          <w:b w:val="0"/>
          <w:szCs w:val="22"/>
        </w:rPr>
        <w:t xml:space="preserve"> SP TOP </w:t>
      </w:r>
      <w:proofErr w:type="spellStart"/>
      <w:r>
        <w:rPr>
          <w:b w:val="0"/>
          <w:szCs w:val="22"/>
        </w:rPr>
        <w:t>white</w:t>
      </w:r>
      <w:proofErr w:type="spellEnd"/>
      <w:r>
        <w:rPr>
          <w:b w:val="0"/>
          <w:szCs w:val="22"/>
        </w:rPr>
        <w:t>, 15 mm, 13 kg/m2</w:t>
      </w:r>
    </w:p>
    <w:p w:rsidR="00A50BCA" w:rsidRDefault="00A50BCA" w:rsidP="00A50BCA">
      <w:pPr>
        <w:rPr>
          <w:b w:val="0"/>
          <w:szCs w:val="22"/>
        </w:rPr>
      </w:pPr>
      <w:r>
        <w:rPr>
          <w:b w:val="0"/>
          <w:szCs w:val="22"/>
        </w:rPr>
        <w:t xml:space="preserve">Sanační omítkový štuk– </w:t>
      </w:r>
      <w:proofErr w:type="spellStart"/>
      <w:r>
        <w:rPr>
          <w:b w:val="0"/>
          <w:szCs w:val="22"/>
        </w:rPr>
        <w:t>Remmers</w:t>
      </w:r>
      <w:proofErr w:type="spellEnd"/>
      <w:r>
        <w:rPr>
          <w:b w:val="0"/>
          <w:szCs w:val="22"/>
        </w:rPr>
        <w:t xml:space="preserve"> SP TOP Q2, cca 2 mm, 3,5 kg</w:t>
      </w:r>
    </w:p>
    <w:p w:rsidR="00A50BCA" w:rsidRDefault="00A50BCA" w:rsidP="00F10229">
      <w:pPr>
        <w:widowControl w:val="0"/>
        <w:overflowPunct w:val="0"/>
        <w:autoSpaceDE w:val="0"/>
        <w:autoSpaceDN w:val="0"/>
        <w:adjustRightInd w:val="0"/>
        <w:textAlignment w:val="baseline"/>
        <w:rPr>
          <w:b w:val="0"/>
        </w:rPr>
      </w:pPr>
    </w:p>
    <w:p w:rsidR="00F10229" w:rsidRPr="00E25494" w:rsidRDefault="00F10229" w:rsidP="009C5D0D">
      <w:pPr>
        <w:numPr>
          <w:ilvl w:val="1"/>
          <w:numId w:val="4"/>
        </w:numPr>
        <w:rPr>
          <w:szCs w:val="22"/>
        </w:rPr>
      </w:pPr>
      <w:r w:rsidRPr="00E25494">
        <w:rPr>
          <w:szCs w:val="22"/>
        </w:rPr>
        <w:t xml:space="preserve">Výměna </w:t>
      </w:r>
      <w:r w:rsidR="003C7666">
        <w:rPr>
          <w:szCs w:val="22"/>
        </w:rPr>
        <w:t xml:space="preserve">interiérových </w:t>
      </w:r>
      <w:r w:rsidRPr="00E25494">
        <w:rPr>
          <w:szCs w:val="22"/>
        </w:rPr>
        <w:t>omítek poškozených vlhkostí</w:t>
      </w:r>
    </w:p>
    <w:p w:rsidR="00F10229" w:rsidRPr="00E25494" w:rsidRDefault="00F10229" w:rsidP="00F10229">
      <w:pPr>
        <w:pStyle w:val="Zkladntextodsazen2"/>
        <w:ind w:firstLine="0"/>
        <w:rPr>
          <w:sz w:val="18"/>
          <w:szCs w:val="16"/>
        </w:rPr>
      </w:pPr>
    </w:p>
    <w:p w:rsidR="00F10229" w:rsidRDefault="00F10229" w:rsidP="00F10229">
      <w:pPr>
        <w:widowControl w:val="0"/>
        <w:rPr>
          <w:b w:val="0"/>
        </w:rPr>
      </w:pPr>
      <w:r>
        <w:rPr>
          <w:b w:val="0"/>
        </w:rPr>
        <w:t>O</w:t>
      </w:r>
      <w:r w:rsidRPr="00E25494">
        <w:rPr>
          <w:b w:val="0"/>
        </w:rPr>
        <w:t xml:space="preserve">bvodové </w:t>
      </w:r>
      <w:r>
        <w:rPr>
          <w:b w:val="0"/>
        </w:rPr>
        <w:t xml:space="preserve">i vnitřní </w:t>
      </w:r>
      <w:r w:rsidRPr="00E25494">
        <w:rPr>
          <w:b w:val="0"/>
        </w:rPr>
        <w:t>zdivo</w:t>
      </w:r>
      <w:r>
        <w:rPr>
          <w:b w:val="0"/>
        </w:rPr>
        <w:t xml:space="preserve"> </w:t>
      </w:r>
      <w:r w:rsidR="008B09C1">
        <w:rPr>
          <w:b w:val="0"/>
        </w:rPr>
        <w:t xml:space="preserve">nad úrovní horní hranice izolační stěrky </w:t>
      </w:r>
      <w:r>
        <w:rPr>
          <w:b w:val="0"/>
        </w:rPr>
        <w:t xml:space="preserve">bude opatřeno </w:t>
      </w:r>
      <w:r w:rsidRPr="00A50BCA">
        <w:rPr>
          <w:b w:val="0"/>
        </w:rPr>
        <w:t xml:space="preserve">následující </w:t>
      </w:r>
      <w:r w:rsidRPr="00A50BCA">
        <w:t>skladbou</w:t>
      </w:r>
      <w:r w:rsidR="009574D3" w:rsidRPr="00A50BCA">
        <w:t xml:space="preserve"> S3</w:t>
      </w:r>
      <w:r w:rsidRPr="00A50BCA">
        <w:rPr>
          <w:b w:val="0"/>
        </w:rPr>
        <w:t>:</w:t>
      </w:r>
      <w:r>
        <w:rPr>
          <w:b w:val="0"/>
        </w:rPr>
        <w:t xml:space="preserve"> </w:t>
      </w:r>
    </w:p>
    <w:p w:rsidR="00F10229" w:rsidRDefault="00F10229" w:rsidP="009C5D0D">
      <w:pPr>
        <w:pStyle w:val="Odstavecseseznamem"/>
        <w:numPr>
          <w:ilvl w:val="0"/>
          <w:numId w:val="6"/>
        </w:numPr>
        <w:contextualSpacing/>
        <w:rPr>
          <w:b w:val="0"/>
        </w:rPr>
      </w:pPr>
      <w:r>
        <w:rPr>
          <w:b w:val="0"/>
        </w:rPr>
        <w:t xml:space="preserve">Na očištěné zdivo se provede sanační omítkový </w:t>
      </w:r>
      <w:proofErr w:type="spellStart"/>
      <w:r>
        <w:rPr>
          <w:b w:val="0"/>
        </w:rPr>
        <w:t>podhoz</w:t>
      </w:r>
      <w:proofErr w:type="spellEnd"/>
      <w:r>
        <w:rPr>
          <w:b w:val="0"/>
        </w:rPr>
        <w:t xml:space="preserve"> …. síťovitě</w:t>
      </w:r>
    </w:p>
    <w:p w:rsidR="00F10229" w:rsidRDefault="00F10229" w:rsidP="009C5D0D">
      <w:pPr>
        <w:pStyle w:val="Odstavecseseznamem"/>
        <w:numPr>
          <w:ilvl w:val="0"/>
          <w:numId w:val="6"/>
        </w:numPr>
        <w:contextualSpacing/>
        <w:rPr>
          <w:b w:val="0"/>
        </w:rPr>
      </w:pPr>
      <w:r>
        <w:rPr>
          <w:b w:val="0"/>
        </w:rPr>
        <w:t xml:space="preserve">Vyrovnávací omítka – porézní jádrová omítka WTA      </w:t>
      </w:r>
      <w:proofErr w:type="gramStart"/>
      <w:r>
        <w:rPr>
          <w:b w:val="0"/>
        </w:rPr>
        <w:t xml:space="preserve"> ….</w:t>
      </w:r>
      <w:proofErr w:type="gramEnd"/>
      <w:r>
        <w:rPr>
          <w:b w:val="0"/>
        </w:rPr>
        <w:t xml:space="preserve">. cca </w:t>
      </w:r>
      <w:r w:rsidR="00A50BCA">
        <w:rPr>
          <w:b w:val="0"/>
        </w:rPr>
        <w:t>2</w:t>
      </w:r>
      <w:r>
        <w:rPr>
          <w:b w:val="0"/>
        </w:rPr>
        <w:t>0 mm</w:t>
      </w:r>
    </w:p>
    <w:p w:rsidR="00F10229" w:rsidRDefault="00F10229" w:rsidP="009C5D0D">
      <w:pPr>
        <w:pStyle w:val="Odstavecseseznamem"/>
        <w:numPr>
          <w:ilvl w:val="0"/>
          <w:numId w:val="6"/>
        </w:numPr>
        <w:contextualSpacing/>
        <w:rPr>
          <w:b w:val="0"/>
        </w:rPr>
      </w:pPr>
      <w:r>
        <w:rPr>
          <w:b w:val="0"/>
        </w:rPr>
        <w:t xml:space="preserve">Lehčená omítka jádrová, hustota do 900kg/m3 </w:t>
      </w:r>
      <w:proofErr w:type="gramStart"/>
      <w:r>
        <w:rPr>
          <w:b w:val="0"/>
        </w:rPr>
        <w:t>…….</w:t>
      </w:r>
      <w:proofErr w:type="gramEnd"/>
      <w:r>
        <w:rPr>
          <w:b w:val="0"/>
        </w:rPr>
        <w:t xml:space="preserve">. </w:t>
      </w:r>
      <w:r>
        <w:rPr>
          <w:b w:val="0"/>
        </w:rPr>
        <w:tab/>
        <w:t xml:space="preserve">cca </w:t>
      </w:r>
      <w:r w:rsidR="00A50BCA">
        <w:rPr>
          <w:b w:val="0"/>
        </w:rPr>
        <w:t>15</w:t>
      </w:r>
      <w:r>
        <w:rPr>
          <w:b w:val="0"/>
        </w:rPr>
        <w:t xml:space="preserve"> mm</w:t>
      </w:r>
    </w:p>
    <w:p w:rsidR="00F10229" w:rsidRDefault="00F10229" w:rsidP="009C5D0D">
      <w:pPr>
        <w:pStyle w:val="Odstavecseseznamem"/>
        <w:numPr>
          <w:ilvl w:val="0"/>
          <w:numId w:val="6"/>
        </w:numPr>
        <w:contextualSpacing/>
        <w:rPr>
          <w:b w:val="0"/>
        </w:rPr>
      </w:pPr>
      <w:r>
        <w:rPr>
          <w:b w:val="0"/>
        </w:rPr>
        <w:t>Sanační omítka štuková bílá, zrno 0,5 mm                            cca 2 mm</w:t>
      </w:r>
    </w:p>
    <w:p w:rsidR="008513FC" w:rsidRDefault="008513FC" w:rsidP="00F10229">
      <w:pPr>
        <w:rPr>
          <w:b w:val="0"/>
          <w:szCs w:val="22"/>
        </w:rPr>
      </w:pPr>
    </w:p>
    <w:p w:rsidR="009574D3" w:rsidRPr="004C290F" w:rsidRDefault="009574D3" w:rsidP="009574D3">
      <w:pPr>
        <w:rPr>
          <w:szCs w:val="22"/>
        </w:rPr>
      </w:pPr>
      <w:r>
        <w:rPr>
          <w:szCs w:val="22"/>
        </w:rPr>
        <w:t>Doporučený materiál</w:t>
      </w:r>
      <w:r w:rsidRPr="004C290F">
        <w:rPr>
          <w:szCs w:val="22"/>
        </w:rPr>
        <w:t xml:space="preserve">: </w:t>
      </w:r>
    </w:p>
    <w:p w:rsidR="009574D3" w:rsidRDefault="009574D3" w:rsidP="009574D3">
      <w:pPr>
        <w:rPr>
          <w:b w:val="0"/>
          <w:szCs w:val="22"/>
        </w:rPr>
      </w:pPr>
      <w:r>
        <w:rPr>
          <w:b w:val="0"/>
          <w:szCs w:val="22"/>
        </w:rPr>
        <w:t xml:space="preserve">Omítkový </w:t>
      </w:r>
      <w:proofErr w:type="spellStart"/>
      <w:r>
        <w:rPr>
          <w:b w:val="0"/>
          <w:szCs w:val="22"/>
        </w:rPr>
        <w:t>podhoz</w:t>
      </w:r>
      <w:proofErr w:type="spellEnd"/>
      <w:r>
        <w:rPr>
          <w:b w:val="0"/>
          <w:szCs w:val="22"/>
        </w:rPr>
        <w:t xml:space="preserve"> sanační, celoplošný –</w:t>
      </w:r>
      <w:r w:rsidR="008B09C1">
        <w:rPr>
          <w:b w:val="0"/>
          <w:szCs w:val="22"/>
        </w:rPr>
        <w:t xml:space="preserve"> </w:t>
      </w:r>
      <w:proofErr w:type="spellStart"/>
      <w:r>
        <w:rPr>
          <w:b w:val="0"/>
          <w:szCs w:val="22"/>
        </w:rPr>
        <w:t>Remmers</w:t>
      </w:r>
      <w:proofErr w:type="spellEnd"/>
      <w:r>
        <w:rPr>
          <w:b w:val="0"/>
          <w:szCs w:val="22"/>
        </w:rPr>
        <w:t xml:space="preserve"> SP PREP</w:t>
      </w:r>
    </w:p>
    <w:p w:rsidR="008B09C1" w:rsidRDefault="008B09C1" w:rsidP="009574D3">
      <w:pPr>
        <w:rPr>
          <w:b w:val="0"/>
          <w:szCs w:val="22"/>
        </w:rPr>
      </w:pPr>
      <w:r>
        <w:rPr>
          <w:b w:val="0"/>
          <w:szCs w:val="22"/>
        </w:rPr>
        <w:t xml:space="preserve">Vyrovnávací malta SP </w:t>
      </w:r>
      <w:proofErr w:type="spellStart"/>
      <w:r>
        <w:rPr>
          <w:b w:val="0"/>
          <w:szCs w:val="22"/>
        </w:rPr>
        <w:t>Levell</w:t>
      </w:r>
      <w:proofErr w:type="spellEnd"/>
      <w:r>
        <w:rPr>
          <w:b w:val="0"/>
          <w:szCs w:val="22"/>
        </w:rPr>
        <w:t xml:space="preserve">, </w:t>
      </w:r>
      <w:proofErr w:type="gramStart"/>
      <w:r w:rsidR="00A50BCA">
        <w:rPr>
          <w:b w:val="0"/>
          <w:szCs w:val="22"/>
        </w:rPr>
        <w:t>18kg</w:t>
      </w:r>
      <w:proofErr w:type="gramEnd"/>
      <w:r w:rsidR="00A50BCA">
        <w:rPr>
          <w:b w:val="0"/>
          <w:szCs w:val="22"/>
        </w:rPr>
        <w:t>/m2</w:t>
      </w:r>
    </w:p>
    <w:p w:rsidR="009574D3" w:rsidRDefault="009574D3" w:rsidP="009574D3">
      <w:pPr>
        <w:rPr>
          <w:b w:val="0"/>
          <w:szCs w:val="22"/>
        </w:rPr>
      </w:pPr>
      <w:r>
        <w:rPr>
          <w:b w:val="0"/>
          <w:szCs w:val="22"/>
        </w:rPr>
        <w:t xml:space="preserve">Lehčená sanační omítka </w:t>
      </w:r>
      <w:proofErr w:type="spellStart"/>
      <w:r>
        <w:rPr>
          <w:b w:val="0"/>
          <w:szCs w:val="22"/>
        </w:rPr>
        <w:t>Remmers</w:t>
      </w:r>
      <w:proofErr w:type="spellEnd"/>
      <w:r>
        <w:rPr>
          <w:b w:val="0"/>
          <w:szCs w:val="22"/>
        </w:rPr>
        <w:t xml:space="preserve"> SP TOP </w:t>
      </w:r>
      <w:proofErr w:type="spellStart"/>
      <w:r>
        <w:rPr>
          <w:b w:val="0"/>
          <w:szCs w:val="22"/>
        </w:rPr>
        <w:t>white</w:t>
      </w:r>
      <w:proofErr w:type="spellEnd"/>
      <w:r>
        <w:rPr>
          <w:b w:val="0"/>
          <w:szCs w:val="22"/>
        </w:rPr>
        <w:t>, 1</w:t>
      </w:r>
      <w:r w:rsidR="00A50BCA">
        <w:rPr>
          <w:b w:val="0"/>
          <w:szCs w:val="22"/>
        </w:rPr>
        <w:t>3</w:t>
      </w:r>
      <w:r>
        <w:rPr>
          <w:b w:val="0"/>
          <w:szCs w:val="22"/>
        </w:rPr>
        <w:t xml:space="preserve"> </w:t>
      </w:r>
      <w:r w:rsidR="00A50BCA">
        <w:rPr>
          <w:b w:val="0"/>
          <w:szCs w:val="22"/>
        </w:rPr>
        <w:t>kg/m2</w:t>
      </w:r>
    </w:p>
    <w:p w:rsidR="009574D3" w:rsidRDefault="009574D3" w:rsidP="009574D3">
      <w:pPr>
        <w:rPr>
          <w:b w:val="0"/>
          <w:szCs w:val="22"/>
        </w:rPr>
      </w:pPr>
      <w:r>
        <w:rPr>
          <w:b w:val="0"/>
          <w:szCs w:val="22"/>
        </w:rPr>
        <w:lastRenderedPageBreak/>
        <w:t>Sanační omítkový štuk–</w:t>
      </w:r>
      <w:r w:rsidR="00A50BCA">
        <w:rPr>
          <w:b w:val="0"/>
          <w:szCs w:val="22"/>
        </w:rPr>
        <w:t xml:space="preserve"> </w:t>
      </w:r>
      <w:proofErr w:type="spellStart"/>
      <w:r>
        <w:rPr>
          <w:b w:val="0"/>
          <w:szCs w:val="22"/>
        </w:rPr>
        <w:t>Remmers</w:t>
      </w:r>
      <w:proofErr w:type="spellEnd"/>
      <w:r>
        <w:rPr>
          <w:b w:val="0"/>
          <w:szCs w:val="22"/>
        </w:rPr>
        <w:t xml:space="preserve"> SP TOP Q2, </w:t>
      </w:r>
      <w:r w:rsidR="00A50BCA">
        <w:rPr>
          <w:b w:val="0"/>
          <w:szCs w:val="22"/>
        </w:rPr>
        <w:t>3,5 kg/m2</w:t>
      </w:r>
    </w:p>
    <w:p w:rsidR="00B10FCF" w:rsidRDefault="00B10FCF" w:rsidP="009574D3">
      <w:pPr>
        <w:rPr>
          <w:b w:val="0"/>
          <w:szCs w:val="22"/>
        </w:rPr>
      </w:pPr>
    </w:p>
    <w:p w:rsidR="00F10229" w:rsidRPr="007F2F5D" w:rsidRDefault="00F10229" w:rsidP="009C5D0D">
      <w:pPr>
        <w:numPr>
          <w:ilvl w:val="1"/>
          <w:numId w:val="7"/>
        </w:numPr>
        <w:rPr>
          <w:szCs w:val="22"/>
        </w:rPr>
      </w:pPr>
      <w:r w:rsidRPr="007F2F5D">
        <w:rPr>
          <w:szCs w:val="22"/>
        </w:rPr>
        <w:t>Výmalba</w:t>
      </w:r>
    </w:p>
    <w:p w:rsidR="00F10229" w:rsidRPr="00F10229" w:rsidRDefault="00F10229" w:rsidP="00F10229">
      <w:pPr>
        <w:widowControl w:val="0"/>
        <w:overflowPunct w:val="0"/>
        <w:autoSpaceDE w:val="0"/>
        <w:autoSpaceDN w:val="0"/>
        <w:adjustRightInd w:val="0"/>
        <w:textAlignment w:val="baseline"/>
        <w:rPr>
          <w:b w:val="0"/>
          <w:sz w:val="16"/>
        </w:rPr>
      </w:pPr>
    </w:p>
    <w:p w:rsidR="00F10229" w:rsidRDefault="00F10229" w:rsidP="00F10229">
      <w:pPr>
        <w:widowControl w:val="0"/>
        <w:overflowPunct w:val="0"/>
        <w:autoSpaceDE w:val="0"/>
        <w:autoSpaceDN w:val="0"/>
        <w:adjustRightInd w:val="0"/>
        <w:textAlignment w:val="baseline"/>
        <w:rPr>
          <w:b w:val="0"/>
        </w:rPr>
      </w:pPr>
      <w:r>
        <w:rPr>
          <w:b w:val="0"/>
        </w:rPr>
        <w:t xml:space="preserve">Výmalbu </w:t>
      </w:r>
      <w:r w:rsidR="00F84E7C">
        <w:rPr>
          <w:b w:val="0"/>
        </w:rPr>
        <w:t xml:space="preserve">interiéru </w:t>
      </w:r>
      <w:r>
        <w:rPr>
          <w:b w:val="0"/>
        </w:rPr>
        <w:t xml:space="preserve">na sanovaných plochách (sanačních omítkách) je nutno vždy provádět systémovou nátěrovou hmotou, tzv. „barvou na sanační omítky“. Jedná se o vysoce prodyšný nátěr, který nezaslepí póry omítky, určené k difúzi vodní páry z podkladu. </w:t>
      </w:r>
    </w:p>
    <w:p w:rsidR="008B09C1" w:rsidRDefault="008B09C1" w:rsidP="00F10229">
      <w:pPr>
        <w:widowControl w:val="0"/>
        <w:overflowPunct w:val="0"/>
        <w:autoSpaceDE w:val="0"/>
        <w:autoSpaceDN w:val="0"/>
        <w:adjustRightInd w:val="0"/>
        <w:textAlignment w:val="baseline"/>
        <w:rPr>
          <w:b w:val="0"/>
        </w:rPr>
      </w:pPr>
    </w:p>
    <w:p w:rsidR="008B09C1" w:rsidRDefault="008B09C1" w:rsidP="008B09C1">
      <w:pPr>
        <w:widowControl w:val="0"/>
        <w:overflowPunct w:val="0"/>
        <w:autoSpaceDE w:val="0"/>
        <w:autoSpaceDN w:val="0"/>
        <w:adjustRightInd w:val="0"/>
        <w:textAlignment w:val="baseline"/>
        <w:rPr>
          <w:b w:val="0"/>
        </w:rPr>
      </w:pPr>
      <w:r>
        <w:rPr>
          <w:b w:val="0"/>
        </w:rPr>
        <w:t xml:space="preserve">Specifikace: </w:t>
      </w:r>
    </w:p>
    <w:p w:rsidR="008B09C1" w:rsidRDefault="008B09C1" w:rsidP="008B09C1">
      <w:pPr>
        <w:widowControl w:val="0"/>
        <w:overflowPunct w:val="0"/>
        <w:autoSpaceDE w:val="0"/>
        <w:autoSpaceDN w:val="0"/>
        <w:adjustRightInd w:val="0"/>
        <w:textAlignment w:val="baseline"/>
        <w:rPr>
          <w:b w:val="0"/>
        </w:rPr>
      </w:pPr>
      <w:r>
        <w:rPr>
          <w:b w:val="0"/>
        </w:rPr>
        <w:t xml:space="preserve">Prodyšnost </w:t>
      </w:r>
      <w:proofErr w:type="spellStart"/>
      <w:r>
        <w:rPr>
          <w:b w:val="0"/>
        </w:rPr>
        <w:t>Sd</w:t>
      </w:r>
      <w:proofErr w:type="spellEnd"/>
      <w:r>
        <w:rPr>
          <w:b w:val="0"/>
        </w:rPr>
        <w:t xml:space="preserve"> </w:t>
      </w:r>
      <w:proofErr w:type="gramStart"/>
      <w:r>
        <w:rPr>
          <w:b w:val="0"/>
        </w:rPr>
        <w:t>&lt; 0</w:t>
      </w:r>
      <w:proofErr w:type="gramEnd"/>
      <w:r>
        <w:rPr>
          <w:b w:val="0"/>
        </w:rPr>
        <w:t>,1 m</w:t>
      </w:r>
    </w:p>
    <w:p w:rsidR="008B09C1" w:rsidRDefault="008B09C1" w:rsidP="008B09C1">
      <w:pPr>
        <w:widowControl w:val="0"/>
        <w:overflowPunct w:val="0"/>
        <w:autoSpaceDE w:val="0"/>
        <w:autoSpaceDN w:val="0"/>
        <w:adjustRightInd w:val="0"/>
        <w:textAlignment w:val="baseline"/>
        <w:rPr>
          <w:b w:val="0"/>
        </w:rPr>
      </w:pPr>
      <w:r>
        <w:rPr>
          <w:b w:val="0"/>
        </w:rPr>
        <w:t>Nátěr nebo nástřik</w:t>
      </w:r>
    </w:p>
    <w:p w:rsidR="008B09C1" w:rsidRDefault="008B09C1" w:rsidP="008B09C1">
      <w:pPr>
        <w:widowControl w:val="0"/>
        <w:overflowPunct w:val="0"/>
        <w:autoSpaceDE w:val="0"/>
        <w:autoSpaceDN w:val="0"/>
        <w:adjustRightInd w:val="0"/>
        <w:textAlignment w:val="baseline"/>
        <w:rPr>
          <w:b w:val="0"/>
        </w:rPr>
      </w:pPr>
    </w:p>
    <w:p w:rsidR="008B09C1" w:rsidRPr="00A50BCA" w:rsidRDefault="008B09C1" w:rsidP="008B09C1">
      <w:pPr>
        <w:widowControl w:val="0"/>
        <w:overflowPunct w:val="0"/>
        <w:autoSpaceDE w:val="0"/>
        <w:autoSpaceDN w:val="0"/>
        <w:adjustRightInd w:val="0"/>
        <w:textAlignment w:val="baseline"/>
      </w:pPr>
      <w:r w:rsidRPr="00A50BCA">
        <w:t xml:space="preserve">Skladba: </w:t>
      </w:r>
    </w:p>
    <w:p w:rsidR="008B09C1" w:rsidRPr="00A50BCA" w:rsidRDefault="008B09C1" w:rsidP="00A50BCA">
      <w:pPr>
        <w:widowControl w:val="0"/>
        <w:overflowPunct w:val="0"/>
        <w:autoSpaceDE w:val="0"/>
        <w:autoSpaceDN w:val="0"/>
        <w:adjustRightInd w:val="0"/>
        <w:textAlignment w:val="baseline"/>
        <w:rPr>
          <w:b w:val="0"/>
        </w:rPr>
      </w:pPr>
      <w:r w:rsidRPr="00A50BCA">
        <w:rPr>
          <w:b w:val="0"/>
        </w:rPr>
        <w:t xml:space="preserve">2 x </w:t>
      </w:r>
      <w:proofErr w:type="spellStart"/>
      <w:r w:rsidRPr="00A50BCA">
        <w:rPr>
          <w:b w:val="0"/>
        </w:rPr>
        <w:t>Remmers</w:t>
      </w:r>
      <w:proofErr w:type="spellEnd"/>
      <w:r w:rsidRPr="00A50BCA">
        <w:rPr>
          <w:b w:val="0"/>
        </w:rPr>
        <w:t xml:space="preserve"> </w:t>
      </w:r>
      <w:proofErr w:type="spellStart"/>
      <w:r w:rsidRPr="00A50BCA">
        <w:rPr>
          <w:b w:val="0"/>
        </w:rPr>
        <w:t>Schimmelsanierfarbe</w:t>
      </w:r>
      <w:proofErr w:type="spellEnd"/>
      <w:r w:rsidRPr="00A50BCA">
        <w:rPr>
          <w:b w:val="0"/>
        </w:rPr>
        <w:t>, 0,25 kg/m2</w:t>
      </w:r>
    </w:p>
    <w:p w:rsidR="008B09C1" w:rsidRDefault="008B09C1" w:rsidP="00F10229">
      <w:pPr>
        <w:widowControl w:val="0"/>
        <w:overflowPunct w:val="0"/>
        <w:autoSpaceDE w:val="0"/>
        <w:autoSpaceDN w:val="0"/>
        <w:adjustRightInd w:val="0"/>
        <w:textAlignment w:val="baseline"/>
        <w:rPr>
          <w:b w:val="0"/>
        </w:rPr>
      </w:pPr>
    </w:p>
    <w:p w:rsidR="00FD0B58" w:rsidRDefault="00FD0B58" w:rsidP="00F76624">
      <w:pPr>
        <w:rPr>
          <w:b w:val="0"/>
          <w:szCs w:val="22"/>
        </w:rPr>
      </w:pPr>
    </w:p>
    <w:p w:rsidR="00B10FCF" w:rsidRPr="00B10FCF" w:rsidRDefault="00B10FCF" w:rsidP="00E42312">
      <w:pPr>
        <w:widowControl w:val="0"/>
        <w:overflowPunct w:val="0"/>
        <w:autoSpaceDE w:val="0"/>
        <w:autoSpaceDN w:val="0"/>
        <w:adjustRightInd w:val="0"/>
        <w:textAlignment w:val="baseline"/>
        <w:rPr>
          <w:b w:val="0"/>
          <w:szCs w:val="22"/>
        </w:rPr>
      </w:pPr>
    </w:p>
    <w:p w:rsidR="008A7D2D" w:rsidRDefault="008A7D2D" w:rsidP="00E42312">
      <w:pPr>
        <w:widowControl w:val="0"/>
        <w:overflowPunct w:val="0"/>
        <w:autoSpaceDE w:val="0"/>
        <w:autoSpaceDN w:val="0"/>
        <w:adjustRightInd w:val="0"/>
        <w:textAlignment w:val="baseline"/>
        <w:rPr>
          <w:szCs w:val="22"/>
        </w:rPr>
      </w:pPr>
    </w:p>
    <w:p w:rsidR="000B3446" w:rsidRDefault="000B3446"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D05E8C" w:rsidRDefault="00D05E8C" w:rsidP="00E42312">
      <w:pPr>
        <w:widowControl w:val="0"/>
        <w:overflowPunct w:val="0"/>
        <w:autoSpaceDE w:val="0"/>
        <w:autoSpaceDN w:val="0"/>
        <w:adjustRightInd w:val="0"/>
        <w:textAlignment w:val="baseline"/>
        <w:rPr>
          <w:szCs w:val="22"/>
        </w:rPr>
      </w:pPr>
    </w:p>
    <w:p w:rsidR="000B3446" w:rsidRDefault="000B3446" w:rsidP="00E42312">
      <w:pPr>
        <w:widowControl w:val="0"/>
        <w:overflowPunct w:val="0"/>
        <w:autoSpaceDE w:val="0"/>
        <w:autoSpaceDN w:val="0"/>
        <w:adjustRightInd w:val="0"/>
        <w:textAlignment w:val="baseline"/>
        <w:rPr>
          <w:szCs w:val="22"/>
        </w:rPr>
      </w:pPr>
    </w:p>
    <w:p w:rsidR="000B3446" w:rsidRDefault="000B3446" w:rsidP="00E42312">
      <w:pPr>
        <w:widowControl w:val="0"/>
        <w:overflowPunct w:val="0"/>
        <w:autoSpaceDE w:val="0"/>
        <w:autoSpaceDN w:val="0"/>
        <w:adjustRightInd w:val="0"/>
        <w:textAlignment w:val="baseline"/>
        <w:rPr>
          <w:szCs w:val="22"/>
        </w:rPr>
      </w:pPr>
    </w:p>
    <w:p w:rsidR="0007188D" w:rsidRDefault="0007188D" w:rsidP="00E42312">
      <w:pPr>
        <w:widowControl w:val="0"/>
        <w:overflowPunct w:val="0"/>
        <w:autoSpaceDE w:val="0"/>
        <w:autoSpaceDN w:val="0"/>
        <w:adjustRightInd w:val="0"/>
        <w:textAlignment w:val="baseline"/>
        <w:rPr>
          <w:b w:val="0"/>
        </w:rPr>
      </w:pPr>
    </w:p>
    <w:p w:rsidR="007C2B1E" w:rsidRDefault="007C2B1E" w:rsidP="00EC43ED">
      <w:pPr>
        <w:widowControl w:val="0"/>
        <w:overflowPunct w:val="0"/>
        <w:autoSpaceDE w:val="0"/>
        <w:autoSpaceDN w:val="0"/>
        <w:adjustRightInd w:val="0"/>
        <w:textAlignment w:val="baseline"/>
        <w:rPr>
          <w:b w:val="0"/>
          <w:bCs w:val="0"/>
        </w:rPr>
      </w:pPr>
    </w:p>
    <w:p w:rsidR="00EC43ED" w:rsidRDefault="00EC43ED" w:rsidP="00EC43ED">
      <w:pPr>
        <w:widowControl w:val="0"/>
        <w:overflowPunct w:val="0"/>
        <w:autoSpaceDE w:val="0"/>
        <w:autoSpaceDN w:val="0"/>
        <w:adjustRightInd w:val="0"/>
        <w:textAlignment w:val="baseline"/>
        <w:rPr>
          <w:b w:val="0"/>
          <w:bCs w:val="0"/>
        </w:rPr>
      </w:pPr>
    </w:p>
    <w:p w:rsidR="00EC43ED" w:rsidRDefault="00EC43ED">
      <w:pPr>
        <w:rPr>
          <w:b w:val="0"/>
          <w:bCs w:val="0"/>
          <w:highlight w:val="yellow"/>
        </w:rPr>
      </w:pPr>
    </w:p>
    <w:p w:rsidR="006B3D39" w:rsidRDefault="006B3D39">
      <w:pPr>
        <w:rPr>
          <w:b w:val="0"/>
          <w:bCs w:val="0"/>
          <w:highlight w:val="yellow"/>
        </w:rPr>
      </w:pPr>
    </w:p>
    <w:p w:rsidR="006B3D39" w:rsidRDefault="006B3D39">
      <w:pPr>
        <w:rPr>
          <w:b w:val="0"/>
          <w:bCs w:val="0"/>
          <w:highlight w:val="yellow"/>
        </w:rPr>
      </w:pPr>
    </w:p>
    <w:p w:rsidR="006B3D39" w:rsidRDefault="006B3D39">
      <w:pPr>
        <w:rPr>
          <w:b w:val="0"/>
          <w:bCs w:val="0"/>
          <w:highlight w:val="yellow"/>
        </w:rPr>
      </w:pPr>
    </w:p>
    <w:p w:rsidR="006B3D39" w:rsidRDefault="006B3D39">
      <w:pPr>
        <w:rPr>
          <w:b w:val="0"/>
          <w:bCs w:val="0"/>
          <w:highlight w:val="yellow"/>
        </w:rPr>
      </w:pPr>
    </w:p>
    <w:p w:rsidR="006B3D39" w:rsidRDefault="006B3D39">
      <w:pPr>
        <w:rPr>
          <w:b w:val="0"/>
          <w:bCs w:val="0"/>
          <w:highlight w:val="yellow"/>
        </w:rPr>
      </w:pPr>
    </w:p>
    <w:p w:rsidR="006B3D39" w:rsidRDefault="006B3D39">
      <w:pPr>
        <w:rPr>
          <w:b w:val="0"/>
          <w:bCs w:val="0"/>
          <w:highlight w:val="yellow"/>
        </w:rPr>
      </w:pPr>
      <w:r w:rsidRPr="004C6D6F">
        <w:rPr>
          <w:b w:val="0"/>
          <w:noProof/>
        </w:rPr>
        <w:drawing>
          <wp:anchor distT="0" distB="0" distL="114300" distR="114300" simplePos="0" relativeHeight="251566592" behindDoc="0" locked="0" layoutInCell="1" allowOverlap="1" wp14:anchorId="5FA62CF8" wp14:editId="0518040F">
            <wp:simplePos x="0" y="0"/>
            <wp:positionH relativeFrom="margin">
              <wp:posOffset>2109470</wp:posOffset>
            </wp:positionH>
            <wp:positionV relativeFrom="paragraph">
              <wp:posOffset>9525</wp:posOffset>
            </wp:positionV>
            <wp:extent cx="1191895" cy="1200150"/>
            <wp:effectExtent l="0" t="0" r="8255" b="0"/>
            <wp:wrapNone/>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a:ext>
                      </a:extLst>
                    </a:blip>
                    <a:stretch>
                      <a:fillRect/>
                    </a:stretch>
                  </pic:blipFill>
                  <pic:spPr>
                    <a:xfrm>
                      <a:off x="0" y="0"/>
                      <a:ext cx="1191895" cy="1200150"/>
                    </a:xfrm>
                    <a:prstGeom prst="rect">
                      <a:avLst/>
                    </a:prstGeom>
                  </pic:spPr>
                </pic:pic>
              </a:graphicData>
            </a:graphic>
            <wp14:sizeRelH relativeFrom="margin">
              <wp14:pctWidth>0</wp14:pctWidth>
            </wp14:sizeRelH>
            <wp14:sizeRelV relativeFrom="margin">
              <wp14:pctHeight>0</wp14:pctHeight>
            </wp14:sizeRelV>
          </wp:anchor>
        </w:drawing>
      </w:r>
    </w:p>
    <w:p w:rsidR="006B3D39" w:rsidRDefault="006B3D39">
      <w:pPr>
        <w:rPr>
          <w:b w:val="0"/>
          <w:bCs w:val="0"/>
          <w:highlight w:val="yellow"/>
        </w:rPr>
      </w:pPr>
    </w:p>
    <w:p w:rsidR="006B3D39" w:rsidRDefault="006B3D39">
      <w:pPr>
        <w:rPr>
          <w:b w:val="0"/>
          <w:bCs w:val="0"/>
          <w:highlight w:val="yellow"/>
        </w:rPr>
      </w:pPr>
    </w:p>
    <w:p w:rsidR="006B3D39" w:rsidRDefault="006B3D39">
      <w:pPr>
        <w:rPr>
          <w:b w:val="0"/>
          <w:bCs w:val="0"/>
          <w:highlight w:val="yellow"/>
        </w:rPr>
      </w:pPr>
      <w:r w:rsidRPr="004C6D6F">
        <w:rPr>
          <w:b w:val="0"/>
          <w:noProof/>
        </w:rPr>
        <w:drawing>
          <wp:anchor distT="0" distB="0" distL="114300" distR="114300" simplePos="0" relativeHeight="251567616" behindDoc="0" locked="0" layoutInCell="1" allowOverlap="1" wp14:anchorId="488A2286" wp14:editId="765B4033">
            <wp:simplePos x="0" y="0"/>
            <wp:positionH relativeFrom="column">
              <wp:posOffset>3990975</wp:posOffset>
            </wp:positionH>
            <wp:positionV relativeFrom="paragraph">
              <wp:posOffset>138430</wp:posOffset>
            </wp:positionV>
            <wp:extent cx="1333500" cy="485775"/>
            <wp:effectExtent l="0" t="0" r="0" b="9525"/>
            <wp:wrapNone/>
            <wp:docPr id="38" name="Obráze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1333500" cy="485775"/>
                    </a:xfrm>
                    <a:prstGeom prst="rect">
                      <a:avLst/>
                    </a:prstGeom>
                  </pic:spPr>
                </pic:pic>
              </a:graphicData>
            </a:graphic>
            <wp14:sizeRelH relativeFrom="margin">
              <wp14:pctWidth>0</wp14:pctWidth>
            </wp14:sizeRelH>
            <wp14:sizeRelV relativeFrom="margin">
              <wp14:pctHeight>0</wp14:pctHeight>
            </wp14:sizeRelV>
          </wp:anchor>
        </w:drawing>
      </w:r>
    </w:p>
    <w:p w:rsidR="006B3D39" w:rsidRDefault="006B3D39">
      <w:pPr>
        <w:rPr>
          <w:b w:val="0"/>
          <w:bCs w:val="0"/>
          <w:highlight w:val="yellow"/>
        </w:rPr>
      </w:pPr>
    </w:p>
    <w:p w:rsidR="006B3D39" w:rsidRDefault="006B3D39">
      <w:pPr>
        <w:rPr>
          <w:b w:val="0"/>
          <w:bCs w:val="0"/>
          <w:highlight w:val="yellow"/>
        </w:rPr>
      </w:pPr>
    </w:p>
    <w:p w:rsidR="00CC13C4" w:rsidRDefault="00CC13C4">
      <w:pPr>
        <w:rPr>
          <w:b w:val="0"/>
          <w:bCs w:val="0"/>
          <w:highlight w:val="yellow"/>
        </w:rPr>
      </w:pPr>
    </w:p>
    <w:p w:rsidR="00972898" w:rsidRDefault="00CC13C4" w:rsidP="001D3BFA">
      <w:pPr>
        <w:rPr>
          <w:b w:val="0"/>
          <w:bCs w:val="0"/>
          <w:sz w:val="16"/>
          <w:szCs w:val="16"/>
        </w:rPr>
      </w:pPr>
      <w:r>
        <w:t xml:space="preserve">V Děčíně dne </w:t>
      </w:r>
      <w:r w:rsidR="00D05E8C">
        <w:t>1</w:t>
      </w:r>
      <w:r w:rsidR="006B3D39">
        <w:t>9</w:t>
      </w:r>
      <w:r>
        <w:t>.</w:t>
      </w:r>
      <w:r w:rsidR="001D3BFA">
        <w:t>0</w:t>
      </w:r>
      <w:r w:rsidR="006B3D39">
        <w:t>9</w:t>
      </w:r>
      <w:r>
        <w:t>.201</w:t>
      </w:r>
      <w:r w:rsidR="008513FC">
        <w:t>8</w:t>
      </w:r>
      <w:r>
        <w:tab/>
      </w:r>
      <w:r>
        <w:tab/>
      </w:r>
      <w:r>
        <w:tab/>
      </w:r>
      <w:r>
        <w:tab/>
      </w:r>
      <w:r>
        <w:tab/>
      </w:r>
      <w:r>
        <w:tab/>
        <w:t xml:space="preserve">    Pavel Šťastný </w:t>
      </w:r>
      <w:r w:rsidR="001D3BFA">
        <w:rPr>
          <w:b w:val="0"/>
          <w:bCs w:val="0"/>
          <w:sz w:val="16"/>
          <w:szCs w:val="16"/>
        </w:rPr>
        <w:t xml:space="preserve"> </w:t>
      </w:r>
    </w:p>
    <w:sectPr w:rsidR="00972898" w:rsidSect="00CD0B09">
      <w:headerReference w:type="default" r:id="rId11"/>
      <w:footerReference w:type="default" r:id="rId12"/>
      <w:headerReference w:type="first" r:id="rId13"/>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848" w:rsidRDefault="00BA6848">
      <w:r>
        <w:separator/>
      </w:r>
    </w:p>
  </w:endnote>
  <w:endnote w:type="continuationSeparator" w:id="0">
    <w:p w:rsidR="00BA6848" w:rsidRDefault="00BA6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66CA" w:rsidRDefault="00E866CA">
    <w:pPr>
      <w:pStyle w:val="Zpat"/>
      <w:framePr w:wrap="auto" w:vAnchor="text" w:hAnchor="margin" w:xAlign="right"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B62842">
      <w:rPr>
        <w:rStyle w:val="slostrnky"/>
        <w:rFonts w:cs="Arial"/>
        <w:noProof/>
      </w:rPr>
      <w:t>7</w:t>
    </w:r>
    <w:r>
      <w:rPr>
        <w:rStyle w:val="slostrnky"/>
        <w:rFonts w:cs="Arial"/>
      </w:rPr>
      <w:fldChar w:fldCharType="end"/>
    </w:r>
  </w:p>
  <w:p w:rsidR="00E866CA" w:rsidRDefault="00E866C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848" w:rsidRDefault="00BA6848">
      <w:r>
        <w:separator/>
      </w:r>
    </w:p>
  </w:footnote>
  <w:footnote w:type="continuationSeparator" w:id="0">
    <w:p w:rsidR="00BA6848" w:rsidRDefault="00BA6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C7F" w:rsidRDefault="00B46C7F" w:rsidP="00B46C7F">
    <w:pPr>
      <w:pStyle w:val="Zhlav"/>
      <w:rPr>
        <w:u w:val="single"/>
      </w:rPr>
    </w:pPr>
    <w:r>
      <w:rPr>
        <w:u w:val="single"/>
      </w:rPr>
      <w:t>REMMERS, s.r.o.</w:t>
    </w:r>
    <w:r>
      <w:rPr>
        <w:u w:val="single"/>
      </w:rPr>
      <w:tab/>
    </w:r>
    <w:r>
      <w:rPr>
        <w:u w:val="single"/>
      </w:rPr>
      <w:tab/>
      <w:t>Říčany u Prahy</w:t>
    </w:r>
  </w:p>
  <w:p w:rsidR="00E866CA" w:rsidRPr="00B46C7F" w:rsidRDefault="00E866CA" w:rsidP="00B46C7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66CA" w:rsidRDefault="00B46C7F">
    <w:pPr>
      <w:pStyle w:val="Zhlav"/>
      <w:rPr>
        <w:u w:val="single"/>
      </w:rPr>
    </w:pPr>
    <w:r>
      <w:rPr>
        <w:u w:val="single"/>
      </w:rPr>
      <w:t>REMMERS, s.r.o.</w:t>
    </w:r>
    <w:r>
      <w:rPr>
        <w:u w:val="single"/>
      </w:rPr>
      <w:tab/>
    </w:r>
    <w:r>
      <w:rPr>
        <w:u w:val="single"/>
      </w:rPr>
      <w:tab/>
      <w:t>Říčany u Prahy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1387E"/>
    <w:multiLevelType w:val="hybridMultilevel"/>
    <w:tmpl w:val="4CA00BDA"/>
    <w:lvl w:ilvl="0" w:tplc="2D50D852">
      <w:start w:val="1"/>
      <w:numFmt w:val="lowerLetter"/>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DC36CD2"/>
    <w:multiLevelType w:val="hybridMultilevel"/>
    <w:tmpl w:val="341A312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60717EB"/>
    <w:multiLevelType w:val="singleLevel"/>
    <w:tmpl w:val="950EC850"/>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3" w15:restartNumberingAfterBreak="0">
    <w:nsid w:val="35D61B68"/>
    <w:multiLevelType w:val="hybridMultilevel"/>
    <w:tmpl w:val="3C4210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0E77695"/>
    <w:multiLevelType w:val="multilevel"/>
    <w:tmpl w:val="E80471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214B8C"/>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5A60E17"/>
    <w:multiLevelType w:val="hybridMultilevel"/>
    <w:tmpl w:val="787C89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5BB2BB9"/>
    <w:multiLevelType w:val="multilevel"/>
    <w:tmpl w:val="4650C38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C1528"/>
    <w:multiLevelType w:val="hybridMultilevel"/>
    <w:tmpl w:val="120A76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E7349F"/>
    <w:multiLevelType w:val="multilevel"/>
    <w:tmpl w:val="D29EB36C"/>
    <w:lvl w:ilvl="0">
      <w:start w:val="3"/>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3770CE0"/>
    <w:multiLevelType w:val="hybridMultilevel"/>
    <w:tmpl w:val="34E45D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22E13DF"/>
    <w:multiLevelType w:val="hybridMultilevel"/>
    <w:tmpl w:val="CAB036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7D44B69"/>
    <w:multiLevelType w:val="multilevel"/>
    <w:tmpl w:val="652CDD3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2"/>
  </w:num>
  <w:num w:numId="3">
    <w:abstractNumId w:val="12"/>
  </w:num>
  <w:num w:numId="4">
    <w:abstractNumId w:val="4"/>
  </w:num>
  <w:num w:numId="5">
    <w:abstractNumId w:val="0"/>
  </w:num>
  <w:num w:numId="6">
    <w:abstractNumId w:val="10"/>
  </w:num>
  <w:num w:numId="7">
    <w:abstractNumId w:val="7"/>
  </w:num>
  <w:num w:numId="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
  </w:num>
  <w:num w:numId="12">
    <w:abstractNumId w:val="3"/>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197"/>
    <w:rsid w:val="00000DA8"/>
    <w:rsid w:val="00010132"/>
    <w:rsid w:val="00016217"/>
    <w:rsid w:val="00016CEC"/>
    <w:rsid w:val="000225F0"/>
    <w:rsid w:val="00022C43"/>
    <w:rsid w:val="0002627D"/>
    <w:rsid w:val="00033781"/>
    <w:rsid w:val="00034EDC"/>
    <w:rsid w:val="0003552E"/>
    <w:rsid w:val="00043304"/>
    <w:rsid w:val="000500D4"/>
    <w:rsid w:val="00061C2A"/>
    <w:rsid w:val="00062C1F"/>
    <w:rsid w:val="000672DC"/>
    <w:rsid w:val="00067B88"/>
    <w:rsid w:val="0007188D"/>
    <w:rsid w:val="00074E93"/>
    <w:rsid w:val="00076BC1"/>
    <w:rsid w:val="0008092A"/>
    <w:rsid w:val="000829F5"/>
    <w:rsid w:val="00082FF1"/>
    <w:rsid w:val="00083BBB"/>
    <w:rsid w:val="000845DB"/>
    <w:rsid w:val="00084DC2"/>
    <w:rsid w:val="00087F6C"/>
    <w:rsid w:val="00092C3F"/>
    <w:rsid w:val="0009458C"/>
    <w:rsid w:val="000A242B"/>
    <w:rsid w:val="000B3446"/>
    <w:rsid w:val="000B348C"/>
    <w:rsid w:val="000B3573"/>
    <w:rsid w:val="000B6AA7"/>
    <w:rsid w:val="000C41F2"/>
    <w:rsid w:val="000C46F5"/>
    <w:rsid w:val="000D3EC4"/>
    <w:rsid w:val="000D6207"/>
    <w:rsid w:val="000E506F"/>
    <w:rsid w:val="000E5BBD"/>
    <w:rsid w:val="000E602F"/>
    <w:rsid w:val="000F268B"/>
    <w:rsid w:val="000F5BC9"/>
    <w:rsid w:val="00114665"/>
    <w:rsid w:val="00117363"/>
    <w:rsid w:val="00121512"/>
    <w:rsid w:val="00121BE5"/>
    <w:rsid w:val="00125B51"/>
    <w:rsid w:val="00127950"/>
    <w:rsid w:val="0014060B"/>
    <w:rsid w:val="00147FEE"/>
    <w:rsid w:val="001535A5"/>
    <w:rsid w:val="001557E4"/>
    <w:rsid w:val="0018481C"/>
    <w:rsid w:val="00191EC4"/>
    <w:rsid w:val="0019623E"/>
    <w:rsid w:val="001A13F9"/>
    <w:rsid w:val="001A6619"/>
    <w:rsid w:val="001B1442"/>
    <w:rsid w:val="001C3FA7"/>
    <w:rsid w:val="001C4C04"/>
    <w:rsid w:val="001C53D4"/>
    <w:rsid w:val="001C6311"/>
    <w:rsid w:val="001C63AE"/>
    <w:rsid w:val="001C6E45"/>
    <w:rsid w:val="001D2980"/>
    <w:rsid w:val="001D33E1"/>
    <w:rsid w:val="001D3BFA"/>
    <w:rsid w:val="001D4C5B"/>
    <w:rsid w:val="001E01B8"/>
    <w:rsid w:val="001F6165"/>
    <w:rsid w:val="00222D6C"/>
    <w:rsid w:val="00223410"/>
    <w:rsid w:val="002311CB"/>
    <w:rsid w:val="0023258F"/>
    <w:rsid w:val="0024247D"/>
    <w:rsid w:val="00244697"/>
    <w:rsid w:val="00245C84"/>
    <w:rsid w:val="002544FA"/>
    <w:rsid w:val="00255A43"/>
    <w:rsid w:val="00260DE9"/>
    <w:rsid w:val="00263636"/>
    <w:rsid w:val="00264B1A"/>
    <w:rsid w:val="0026645E"/>
    <w:rsid w:val="00274CE2"/>
    <w:rsid w:val="0028569B"/>
    <w:rsid w:val="002B058F"/>
    <w:rsid w:val="002B414C"/>
    <w:rsid w:val="002C0143"/>
    <w:rsid w:val="002C142E"/>
    <w:rsid w:val="002C6AF1"/>
    <w:rsid w:val="002D1183"/>
    <w:rsid w:val="002D1F02"/>
    <w:rsid w:val="002D2988"/>
    <w:rsid w:val="002E1647"/>
    <w:rsid w:val="002E58C0"/>
    <w:rsid w:val="002E7039"/>
    <w:rsid w:val="002E7C96"/>
    <w:rsid w:val="002F246B"/>
    <w:rsid w:val="002F3C74"/>
    <w:rsid w:val="002F68AC"/>
    <w:rsid w:val="002F7D89"/>
    <w:rsid w:val="0031375F"/>
    <w:rsid w:val="003138F0"/>
    <w:rsid w:val="003179D0"/>
    <w:rsid w:val="0032697A"/>
    <w:rsid w:val="00331930"/>
    <w:rsid w:val="003347BB"/>
    <w:rsid w:val="00341BB7"/>
    <w:rsid w:val="00344AA1"/>
    <w:rsid w:val="00356970"/>
    <w:rsid w:val="0035759F"/>
    <w:rsid w:val="00361CA3"/>
    <w:rsid w:val="003757DF"/>
    <w:rsid w:val="00380B5F"/>
    <w:rsid w:val="00381ABA"/>
    <w:rsid w:val="00390D0B"/>
    <w:rsid w:val="00391C6C"/>
    <w:rsid w:val="00393C09"/>
    <w:rsid w:val="003958E3"/>
    <w:rsid w:val="003A0B10"/>
    <w:rsid w:val="003A2D62"/>
    <w:rsid w:val="003A3703"/>
    <w:rsid w:val="003A3AAD"/>
    <w:rsid w:val="003B1501"/>
    <w:rsid w:val="003B323F"/>
    <w:rsid w:val="003C3199"/>
    <w:rsid w:val="003C7666"/>
    <w:rsid w:val="003D1B9E"/>
    <w:rsid w:val="003D2457"/>
    <w:rsid w:val="003D659D"/>
    <w:rsid w:val="003F5288"/>
    <w:rsid w:val="00404025"/>
    <w:rsid w:val="00404CE9"/>
    <w:rsid w:val="004162B7"/>
    <w:rsid w:val="00416FEB"/>
    <w:rsid w:val="00431AA1"/>
    <w:rsid w:val="00436811"/>
    <w:rsid w:val="00441689"/>
    <w:rsid w:val="0044273B"/>
    <w:rsid w:val="00446BB0"/>
    <w:rsid w:val="004545FA"/>
    <w:rsid w:val="00465758"/>
    <w:rsid w:val="00471E7F"/>
    <w:rsid w:val="00474AEB"/>
    <w:rsid w:val="00483533"/>
    <w:rsid w:val="004858AD"/>
    <w:rsid w:val="00491F7F"/>
    <w:rsid w:val="004959DB"/>
    <w:rsid w:val="00496165"/>
    <w:rsid w:val="004A77A3"/>
    <w:rsid w:val="004B2EF0"/>
    <w:rsid w:val="004B5B1C"/>
    <w:rsid w:val="004B729C"/>
    <w:rsid w:val="004C4C9D"/>
    <w:rsid w:val="004C5AC9"/>
    <w:rsid w:val="004C7186"/>
    <w:rsid w:val="004D0463"/>
    <w:rsid w:val="004D1ABD"/>
    <w:rsid w:val="004D3A11"/>
    <w:rsid w:val="004E05FA"/>
    <w:rsid w:val="004E07B8"/>
    <w:rsid w:val="004E6FAE"/>
    <w:rsid w:val="004F18FD"/>
    <w:rsid w:val="0050380A"/>
    <w:rsid w:val="00503D34"/>
    <w:rsid w:val="0050636E"/>
    <w:rsid w:val="0052180C"/>
    <w:rsid w:val="005267D2"/>
    <w:rsid w:val="0053072E"/>
    <w:rsid w:val="00540AFD"/>
    <w:rsid w:val="0054511B"/>
    <w:rsid w:val="0054597C"/>
    <w:rsid w:val="00557620"/>
    <w:rsid w:val="005724B0"/>
    <w:rsid w:val="00573251"/>
    <w:rsid w:val="005801F1"/>
    <w:rsid w:val="005807A7"/>
    <w:rsid w:val="00586DE0"/>
    <w:rsid w:val="00591274"/>
    <w:rsid w:val="005969BC"/>
    <w:rsid w:val="005A0FE3"/>
    <w:rsid w:val="005A6D50"/>
    <w:rsid w:val="005B13A5"/>
    <w:rsid w:val="005B153C"/>
    <w:rsid w:val="005B45EA"/>
    <w:rsid w:val="005B4AAB"/>
    <w:rsid w:val="005C1C5D"/>
    <w:rsid w:val="005E68ED"/>
    <w:rsid w:val="006030EA"/>
    <w:rsid w:val="0061630A"/>
    <w:rsid w:val="00630A56"/>
    <w:rsid w:val="006522A4"/>
    <w:rsid w:val="00667840"/>
    <w:rsid w:val="00670E1D"/>
    <w:rsid w:val="006B3D39"/>
    <w:rsid w:val="006B546F"/>
    <w:rsid w:val="006B6F55"/>
    <w:rsid w:val="006C25E1"/>
    <w:rsid w:val="006C5FBE"/>
    <w:rsid w:val="006C601D"/>
    <w:rsid w:val="006C6B09"/>
    <w:rsid w:val="006D0D7D"/>
    <w:rsid w:val="006D1BEF"/>
    <w:rsid w:val="006E266A"/>
    <w:rsid w:val="006E27BD"/>
    <w:rsid w:val="006E3A59"/>
    <w:rsid w:val="006E3FCA"/>
    <w:rsid w:val="006E5EA6"/>
    <w:rsid w:val="0070271E"/>
    <w:rsid w:val="007042D7"/>
    <w:rsid w:val="00710DC1"/>
    <w:rsid w:val="0071190A"/>
    <w:rsid w:val="00713797"/>
    <w:rsid w:val="00714D47"/>
    <w:rsid w:val="00731023"/>
    <w:rsid w:val="0073605E"/>
    <w:rsid w:val="00740CBB"/>
    <w:rsid w:val="00741BDC"/>
    <w:rsid w:val="00754C1D"/>
    <w:rsid w:val="007574EB"/>
    <w:rsid w:val="00760505"/>
    <w:rsid w:val="00770532"/>
    <w:rsid w:val="00774093"/>
    <w:rsid w:val="00774888"/>
    <w:rsid w:val="0078402C"/>
    <w:rsid w:val="007877AD"/>
    <w:rsid w:val="00792350"/>
    <w:rsid w:val="0079386E"/>
    <w:rsid w:val="0079759C"/>
    <w:rsid w:val="00797652"/>
    <w:rsid w:val="007A5028"/>
    <w:rsid w:val="007B0F4C"/>
    <w:rsid w:val="007B635B"/>
    <w:rsid w:val="007C0643"/>
    <w:rsid w:val="007C2B1E"/>
    <w:rsid w:val="007D3661"/>
    <w:rsid w:val="007E58E4"/>
    <w:rsid w:val="007F1A36"/>
    <w:rsid w:val="007F25C4"/>
    <w:rsid w:val="00802D9E"/>
    <w:rsid w:val="00836EF3"/>
    <w:rsid w:val="008409B8"/>
    <w:rsid w:val="00844243"/>
    <w:rsid w:val="008513FC"/>
    <w:rsid w:val="00852178"/>
    <w:rsid w:val="00865A29"/>
    <w:rsid w:val="0087511E"/>
    <w:rsid w:val="00883DB8"/>
    <w:rsid w:val="00885002"/>
    <w:rsid w:val="008869C8"/>
    <w:rsid w:val="00887335"/>
    <w:rsid w:val="008878F7"/>
    <w:rsid w:val="008919C5"/>
    <w:rsid w:val="00892277"/>
    <w:rsid w:val="008928F8"/>
    <w:rsid w:val="00894E86"/>
    <w:rsid w:val="008A0163"/>
    <w:rsid w:val="008A2A77"/>
    <w:rsid w:val="008A4C56"/>
    <w:rsid w:val="008A69D0"/>
    <w:rsid w:val="008A7D2D"/>
    <w:rsid w:val="008A7E70"/>
    <w:rsid w:val="008B09C1"/>
    <w:rsid w:val="008C2F38"/>
    <w:rsid w:val="008D145C"/>
    <w:rsid w:val="008D2261"/>
    <w:rsid w:val="008D4D5A"/>
    <w:rsid w:val="008E0C31"/>
    <w:rsid w:val="008E3C9B"/>
    <w:rsid w:val="008E3EA3"/>
    <w:rsid w:val="008F10E7"/>
    <w:rsid w:val="008F6943"/>
    <w:rsid w:val="00901EA5"/>
    <w:rsid w:val="00903B75"/>
    <w:rsid w:val="00925C1F"/>
    <w:rsid w:val="009347C9"/>
    <w:rsid w:val="00946ECC"/>
    <w:rsid w:val="00947269"/>
    <w:rsid w:val="00952DA6"/>
    <w:rsid w:val="009574D3"/>
    <w:rsid w:val="009630BF"/>
    <w:rsid w:val="00970AAB"/>
    <w:rsid w:val="00972776"/>
    <w:rsid w:val="00972898"/>
    <w:rsid w:val="00973B8E"/>
    <w:rsid w:val="0097504E"/>
    <w:rsid w:val="009855BD"/>
    <w:rsid w:val="00993054"/>
    <w:rsid w:val="009B1041"/>
    <w:rsid w:val="009C5D0D"/>
    <w:rsid w:val="009D440E"/>
    <w:rsid w:val="009D7077"/>
    <w:rsid w:val="009E5C4E"/>
    <w:rsid w:val="009F2EF9"/>
    <w:rsid w:val="009F513A"/>
    <w:rsid w:val="009F6D99"/>
    <w:rsid w:val="00A0148E"/>
    <w:rsid w:val="00A3680A"/>
    <w:rsid w:val="00A50BCA"/>
    <w:rsid w:val="00A52747"/>
    <w:rsid w:val="00A61874"/>
    <w:rsid w:val="00A657B7"/>
    <w:rsid w:val="00A65B0B"/>
    <w:rsid w:val="00A81113"/>
    <w:rsid w:val="00A85F34"/>
    <w:rsid w:val="00A87133"/>
    <w:rsid w:val="00A91280"/>
    <w:rsid w:val="00A935EA"/>
    <w:rsid w:val="00AA37B8"/>
    <w:rsid w:val="00AB1A3C"/>
    <w:rsid w:val="00AB5514"/>
    <w:rsid w:val="00AC3A2E"/>
    <w:rsid w:val="00AD1028"/>
    <w:rsid w:val="00AD1997"/>
    <w:rsid w:val="00AD6773"/>
    <w:rsid w:val="00AD6DCE"/>
    <w:rsid w:val="00AD7134"/>
    <w:rsid w:val="00AE3B67"/>
    <w:rsid w:val="00AF594E"/>
    <w:rsid w:val="00B079B4"/>
    <w:rsid w:val="00B10FCF"/>
    <w:rsid w:val="00B1352F"/>
    <w:rsid w:val="00B1447B"/>
    <w:rsid w:val="00B21AA5"/>
    <w:rsid w:val="00B3493C"/>
    <w:rsid w:val="00B46C7F"/>
    <w:rsid w:val="00B47401"/>
    <w:rsid w:val="00B55652"/>
    <w:rsid w:val="00B62842"/>
    <w:rsid w:val="00B638E1"/>
    <w:rsid w:val="00B65727"/>
    <w:rsid w:val="00B736C3"/>
    <w:rsid w:val="00B76BDC"/>
    <w:rsid w:val="00B858CF"/>
    <w:rsid w:val="00B874AE"/>
    <w:rsid w:val="00B94302"/>
    <w:rsid w:val="00B94451"/>
    <w:rsid w:val="00B94B1D"/>
    <w:rsid w:val="00BA16F7"/>
    <w:rsid w:val="00BA49A7"/>
    <w:rsid w:val="00BA6848"/>
    <w:rsid w:val="00BA7D98"/>
    <w:rsid w:val="00BB0868"/>
    <w:rsid w:val="00BB08C1"/>
    <w:rsid w:val="00BB2485"/>
    <w:rsid w:val="00BC2A95"/>
    <w:rsid w:val="00BC4D8E"/>
    <w:rsid w:val="00BC5314"/>
    <w:rsid w:val="00BD1D60"/>
    <w:rsid w:val="00BD466D"/>
    <w:rsid w:val="00BE4470"/>
    <w:rsid w:val="00BF0CEE"/>
    <w:rsid w:val="00C026CD"/>
    <w:rsid w:val="00C0503E"/>
    <w:rsid w:val="00C06848"/>
    <w:rsid w:val="00C07062"/>
    <w:rsid w:val="00C2396B"/>
    <w:rsid w:val="00C26D83"/>
    <w:rsid w:val="00C35C3A"/>
    <w:rsid w:val="00C40B38"/>
    <w:rsid w:val="00C5458C"/>
    <w:rsid w:val="00C608C4"/>
    <w:rsid w:val="00C62507"/>
    <w:rsid w:val="00C72796"/>
    <w:rsid w:val="00C80A25"/>
    <w:rsid w:val="00C822AF"/>
    <w:rsid w:val="00C83DC2"/>
    <w:rsid w:val="00C86AB1"/>
    <w:rsid w:val="00C93F60"/>
    <w:rsid w:val="00C9595F"/>
    <w:rsid w:val="00CA1743"/>
    <w:rsid w:val="00CA2F02"/>
    <w:rsid w:val="00CA4E34"/>
    <w:rsid w:val="00CB1F26"/>
    <w:rsid w:val="00CC13C4"/>
    <w:rsid w:val="00CC465A"/>
    <w:rsid w:val="00CC54EE"/>
    <w:rsid w:val="00CD0B09"/>
    <w:rsid w:val="00CD182A"/>
    <w:rsid w:val="00CD458A"/>
    <w:rsid w:val="00CE346E"/>
    <w:rsid w:val="00CE544A"/>
    <w:rsid w:val="00CE5804"/>
    <w:rsid w:val="00CF3ABE"/>
    <w:rsid w:val="00CF63B3"/>
    <w:rsid w:val="00CF724A"/>
    <w:rsid w:val="00D046F5"/>
    <w:rsid w:val="00D05E8C"/>
    <w:rsid w:val="00D0692B"/>
    <w:rsid w:val="00D07693"/>
    <w:rsid w:val="00D076E8"/>
    <w:rsid w:val="00D0785E"/>
    <w:rsid w:val="00D16DA2"/>
    <w:rsid w:val="00D170A1"/>
    <w:rsid w:val="00D22242"/>
    <w:rsid w:val="00D24CCC"/>
    <w:rsid w:val="00D36D6B"/>
    <w:rsid w:val="00D402AE"/>
    <w:rsid w:val="00D46681"/>
    <w:rsid w:val="00D47944"/>
    <w:rsid w:val="00D541ED"/>
    <w:rsid w:val="00D67351"/>
    <w:rsid w:val="00D813A3"/>
    <w:rsid w:val="00DA1203"/>
    <w:rsid w:val="00DA1A07"/>
    <w:rsid w:val="00DB0C3F"/>
    <w:rsid w:val="00DB3923"/>
    <w:rsid w:val="00DC3F16"/>
    <w:rsid w:val="00DC72AC"/>
    <w:rsid w:val="00DD3758"/>
    <w:rsid w:val="00DD7EA3"/>
    <w:rsid w:val="00DE33BD"/>
    <w:rsid w:val="00E0081B"/>
    <w:rsid w:val="00E02597"/>
    <w:rsid w:val="00E1080E"/>
    <w:rsid w:val="00E17AF7"/>
    <w:rsid w:val="00E2312B"/>
    <w:rsid w:val="00E2789D"/>
    <w:rsid w:val="00E3738E"/>
    <w:rsid w:val="00E37541"/>
    <w:rsid w:val="00E42312"/>
    <w:rsid w:val="00E57C34"/>
    <w:rsid w:val="00E62DA2"/>
    <w:rsid w:val="00E676D1"/>
    <w:rsid w:val="00E72EE8"/>
    <w:rsid w:val="00E74328"/>
    <w:rsid w:val="00E767A6"/>
    <w:rsid w:val="00E8123B"/>
    <w:rsid w:val="00E84E8C"/>
    <w:rsid w:val="00E84F99"/>
    <w:rsid w:val="00E866CA"/>
    <w:rsid w:val="00E86E5C"/>
    <w:rsid w:val="00E9110D"/>
    <w:rsid w:val="00E95237"/>
    <w:rsid w:val="00EA4F51"/>
    <w:rsid w:val="00EA6018"/>
    <w:rsid w:val="00EA690B"/>
    <w:rsid w:val="00EA7805"/>
    <w:rsid w:val="00EB14B5"/>
    <w:rsid w:val="00EB4D12"/>
    <w:rsid w:val="00EC298A"/>
    <w:rsid w:val="00EC43ED"/>
    <w:rsid w:val="00EC4881"/>
    <w:rsid w:val="00EC4C61"/>
    <w:rsid w:val="00ED41AB"/>
    <w:rsid w:val="00ED68C3"/>
    <w:rsid w:val="00EF0E0E"/>
    <w:rsid w:val="00EF1197"/>
    <w:rsid w:val="00EF2F68"/>
    <w:rsid w:val="00EF7C71"/>
    <w:rsid w:val="00F067CE"/>
    <w:rsid w:val="00F06D5C"/>
    <w:rsid w:val="00F079AB"/>
    <w:rsid w:val="00F10229"/>
    <w:rsid w:val="00F12DDD"/>
    <w:rsid w:val="00F13AB1"/>
    <w:rsid w:val="00F26142"/>
    <w:rsid w:val="00F4046F"/>
    <w:rsid w:val="00F55734"/>
    <w:rsid w:val="00F639E5"/>
    <w:rsid w:val="00F70BA6"/>
    <w:rsid w:val="00F75D83"/>
    <w:rsid w:val="00F76624"/>
    <w:rsid w:val="00F76C0E"/>
    <w:rsid w:val="00F8473D"/>
    <w:rsid w:val="00F84E7C"/>
    <w:rsid w:val="00F87AD7"/>
    <w:rsid w:val="00F9094C"/>
    <w:rsid w:val="00F91FD4"/>
    <w:rsid w:val="00FA0780"/>
    <w:rsid w:val="00FA5B9A"/>
    <w:rsid w:val="00FA723F"/>
    <w:rsid w:val="00FB0332"/>
    <w:rsid w:val="00FB093F"/>
    <w:rsid w:val="00FB0DA5"/>
    <w:rsid w:val="00FB3FDD"/>
    <w:rsid w:val="00FD0B58"/>
    <w:rsid w:val="00FD7CF0"/>
    <w:rsid w:val="00FE4944"/>
    <w:rsid w:val="00FE5498"/>
    <w:rsid w:val="00FE7A47"/>
    <w:rsid w:val="00FE7EBB"/>
    <w:rsid w:val="00FF19BE"/>
    <w:rsid w:val="00FF5A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152E69"/>
  <w15:docId w15:val="{23F74575-BB8A-4E83-931E-1E6D1534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0B09"/>
    <w:rPr>
      <w:rFonts w:ascii="Arial" w:hAnsi="Arial" w:cs="Arial"/>
      <w:b/>
      <w:bCs/>
      <w:sz w:val="24"/>
      <w:szCs w:val="24"/>
    </w:rPr>
  </w:style>
  <w:style w:type="paragraph" w:styleId="Nadpis1">
    <w:name w:val="heading 1"/>
    <w:basedOn w:val="Normln"/>
    <w:next w:val="Normln"/>
    <w:link w:val="Nadpis1Char"/>
    <w:uiPriority w:val="99"/>
    <w:qFormat/>
    <w:rsid w:val="00CD0B09"/>
    <w:pPr>
      <w:keepNext/>
      <w:outlineLvl w:val="0"/>
    </w:pPr>
    <w:rPr>
      <w:sz w:val="72"/>
      <w:szCs w:val="72"/>
    </w:rPr>
  </w:style>
  <w:style w:type="paragraph" w:styleId="Nadpis2">
    <w:name w:val="heading 2"/>
    <w:basedOn w:val="Normln"/>
    <w:next w:val="Normln"/>
    <w:link w:val="Nadpis2Char"/>
    <w:uiPriority w:val="99"/>
    <w:qFormat/>
    <w:rsid w:val="00CD0B09"/>
    <w:pPr>
      <w:keepNext/>
      <w:outlineLvl w:val="1"/>
    </w:pPr>
  </w:style>
  <w:style w:type="paragraph" w:styleId="Nadpis3">
    <w:name w:val="heading 3"/>
    <w:basedOn w:val="Normln"/>
    <w:next w:val="Normln"/>
    <w:link w:val="Nadpis3Char"/>
    <w:uiPriority w:val="99"/>
    <w:qFormat/>
    <w:rsid w:val="00CD0B09"/>
    <w:pPr>
      <w:keepNext/>
      <w:jc w:val="right"/>
      <w:outlineLvl w:val="2"/>
    </w:pPr>
    <w:rPr>
      <w:sz w:val="40"/>
      <w:szCs w:val="40"/>
    </w:rPr>
  </w:style>
  <w:style w:type="paragraph" w:styleId="Nadpis4">
    <w:name w:val="heading 4"/>
    <w:basedOn w:val="Normln"/>
    <w:next w:val="Normln"/>
    <w:link w:val="Nadpis4Char"/>
    <w:uiPriority w:val="99"/>
    <w:qFormat/>
    <w:rsid w:val="00CD0B09"/>
    <w:pPr>
      <w:keepNext/>
      <w:outlineLvl w:val="3"/>
    </w:pPr>
    <w:rPr>
      <w:sz w:val="40"/>
      <w:szCs w:val="40"/>
    </w:rPr>
  </w:style>
  <w:style w:type="paragraph" w:styleId="Nadpis5">
    <w:name w:val="heading 5"/>
    <w:basedOn w:val="Normln"/>
    <w:next w:val="Normln"/>
    <w:link w:val="Nadpis5Char"/>
    <w:uiPriority w:val="99"/>
    <w:qFormat/>
    <w:rsid w:val="00CD0B09"/>
    <w:pPr>
      <w:keepNext/>
      <w:outlineLvl w:val="4"/>
    </w:pPr>
    <w:rPr>
      <w:color w:val="FF9900"/>
    </w:rPr>
  </w:style>
  <w:style w:type="paragraph" w:styleId="Nadpis6">
    <w:name w:val="heading 6"/>
    <w:basedOn w:val="Normln"/>
    <w:next w:val="Normln"/>
    <w:link w:val="Nadpis6Char"/>
    <w:uiPriority w:val="99"/>
    <w:qFormat/>
    <w:rsid w:val="00CD0B09"/>
    <w:pPr>
      <w:keepNext/>
      <w:jc w:val="right"/>
      <w:outlineLvl w:val="5"/>
    </w:pPr>
  </w:style>
  <w:style w:type="paragraph" w:styleId="Nadpis7">
    <w:name w:val="heading 7"/>
    <w:basedOn w:val="Normln"/>
    <w:next w:val="Normln"/>
    <w:link w:val="Nadpis7Char"/>
    <w:uiPriority w:val="99"/>
    <w:qFormat/>
    <w:rsid w:val="00CD0B09"/>
    <w:pPr>
      <w:keepNext/>
      <w:outlineLvl w:val="6"/>
    </w:pPr>
    <w:rPr>
      <w:color w:val="FF0000"/>
    </w:rPr>
  </w:style>
  <w:style w:type="paragraph" w:styleId="Nadpis8">
    <w:name w:val="heading 8"/>
    <w:basedOn w:val="Normln"/>
    <w:next w:val="Normln"/>
    <w:link w:val="Nadpis8Char"/>
    <w:uiPriority w:val="99"/>
    <w:qFormat/>
    <w:rsid w:val="00CD0B09"/>
    <w:pPr>
      <w:keepNext/>
      <w:outlineLvl w:val="7"/>
    </w:pPr>
    <w:rPr>
      <w:sz w:val="16"/>
      <w:szCs w:val="16"/>
    </w:rPr>
  </w:style>
  <w:style w:type="paragraph" w:styleId="Nadpis9">
    <w:name w:val="heading 9"/>
    <w:basedOn w:val="Normln"/>
    <w:next w:val="Normln"/>
    <w:link w:val="Nadpis9Char"/>
    <w:uiPriority w:val="99"/>
    <w:qFormat/>
    <w:rsid w:val="00CD0B09"/>
    <w:pPr>
      <w:keepNext/>
      <w:outlineLvl w:val="8"/>
    </w:pPr>
    <w:rPr>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DB3923"/>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DB3923"/>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DB3923"/>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DB3923"/>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DB3923"/>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DB3923"/>
    <w:rPr>
      <w:rFonts w:ascii="Calibri" w:hAnsi="Calibri" w:cs="Calibri"/>
    </w:rPr>
  </w:style>
  <w:style w:type="character" w:customStyle="1" w:styleId="Nadpis7Char">
    <w:name w:val="Nadpis 7 Char"/>
    <w:basedOn w:val="Standardnpsmoodstavce"/>
    <w:link w:val="Nadpis7"/>
    <w:uiPriority w:val="99"/>
    <w:semiHidden/>
    <w:locked/>
    <w:rsid w:val="00DB3923"/>
    <w:rPr>
      <w:rFonts w:ascii="Calibri" w:hAnsi="Calibri" w:cs="Calibri"/>
      <w:b/>
      <w:bCs/>
      <w:sz w:val="24"/>
      <w:szCs w:val="24"/>
    </w:rPr>
  </w:style>
  <w:style w:type="character" w:customStyle="1" w:styleId="Nadpis8Char">
    <w:name w:val="Nadpis 8 Char"/>
    <w:basedOn w:val="Standardnpsmoodstavce"/>
    <w:link w:val="Nadpis8"/>
    <w:uiPriority w:val="99"/>
    <w:semiHidden/>
    <w:locked/>
    <w:rsid w:val="00DB3923"/>
    <w:rPr>
      <w:rFonts w:ascii="Calibri" w:hAnsi="Calibri" w:cs="Calibri"/>
      <w:b/>
      <w:bCs/>
      <w:i/>
      <w:iCs/>
      <w:sz w:val="24"/>
      <w:szCs w:val="24"/>
    </w:rPr>
  </w:style>
  <w:style w:type="character" w:customStyle="1" w:styleId="Nadpis9Char">
    <w:name w:val="Nadpis 9 Char"/>
    <w:basedOn w:val="Standardnpsmoodstavce"/>
    <w:link w:val="Nadpis9"/>
    <w:uiPriority w:val="99"/>
    <w:semiHidden/>
    <w:locked/>
    <w:rsid w:val="00DB3923"/>
    <w:rPr>
      <w:rFonts w:ascii="Cambria" w:hAnsi="Cambria" w:cs="Cambria"/>
      <w:b/>
      <w:bCs/>
    </w:rPr>
  </w:style>
  <w:style w:type="paragraph" w:styleId="Zhlav">
    <w:name w:val="header"/>
    <w:basedOn w:val="Normln"/>
    <w:link w:val="ZhlavChar"/>
    <w:rsid w:val="00CD0B09"/>
    <w:pPr>
      <w:tabs>
        <w:tab w:val="center" w:pos="4536"/>
        <w:tab w:val="right" w:pos="9072"/>
      </w:tabs>
    </w:pPr>
  </w:style>
  <w:style w:type="character" w:customStyle="1" w:styleId="ZhlavChar">
    <w:name w:val="Záhlaví Char"/>
    <w:basedOn w:val="Standardnpsmoodstavce"/>
    <w:link w:val="Zhlav"/>
    <w:locked/>
    <w:rsid w:val="00DB3923"/>
    <w:rPr>
      <w:rFonts w:ascii="Arial" w:hAnsi="Arial" w:cs="Arial"/>
      <w:b/>
      <w:bCs/>
      <w:sz w:val="24"/>
      <w:szCs w:val="24"/>
    </w:rPr>
  </w:style>
  <w:style w:type="paragraph" w:styleId="Zpat">
    <w:name w:val="footer"/>
    <w:basedOn w:val="Normln"/>
    <w:link w:val="ZpatChar"/>
    <w:uiPriority w:val="99"/>
    <w:rsid w:val="00CD0B09"/>
    <w:pPr>
      <w:tabs>
        <w:tab w:val="center" w:pos="4536"/>
        <w:tab w:val="right" w:pos="9072"/>
      </w:tabs>
    </w:pPr>
  </w:style>
  <w:style w:type="character" w:customStyle="1" w:styleId="ZpatChar">
    <w:name w:val="Zápatí Char"/>
    <w:basedOn w:val="Standardnpsmoodstavce"/>
    <w:link w:val="Zpat"/>
    <w:uiPriority w:val="99"/>
    <w:semiHidden/>
    <w:locked/>
    <w:rsid w:val="00DB3923"/>
    <w:rPr>
      <w:rFonts w:ascii="Arial" w:hAnsi="Arial" w:cs="Arial"/>
      <w:b/>
      <w:bCs/>
      <w:sz w:val="24"/>
      <w:szCs w:val="24"/>
    </w:rPr>
  </w:style>
  <w:style w:type="paragraph" w:styleId="Zkladntext">
    <w:name w:val="Body Text"/>
    <w:basedOn w:val="Normln"/>
    <w:link w:val="ZkladntextChar"/>
    <w:uiPriority w:val="99"/>
    <w:rsid w:val="00CD0B09"/>
    <w:rPr>
      <w:b w:val="0"/>
      <w:bCs w:val="0"/>
    </w:rPr>
  </w:style>
  <w:style w:type="character" w:customStyle="1" w:styleId="ZkladntextChar">
    <w:name w:val="Základní text Char"/>
    <w:basedOn w:val="Standardnpsmoodstavce"/>
    <w:link w:val="Zkladntext"/>
    <w:uiPriority w:val="99"/>
    <w:locked/>
    <w:rsid w:val="00147FEE"/>
    <w:rPr>
      <w:rFonts w:ascii="Arial" w:hAnsi="Arial" w:cs="Arial"/>
      <w:sz w:val="24"/>
      <w:szCs w:val="24"/>
    </w:rPr>
  </w:style>
  <w:style w:type="character" w:styleId="slostrnky">
    <w:name w:val="page number"/>
    <w:basedOn w:val="Standardnpsmoodstavce"/>
    <w:uiPriority w:val="99"/>
    <w:rsid w:val="00CD0B09"/>
    <w:rPr>
      <w:rFonts w:cs="Times New Roman"/>
    </w:rPr>
  </w:style>
  <w:style w:type="paragraph" w:styleId="Zkladntextodsazen">
    <w:name w:val="Body Text Indent"/>
    <w:basedOn w:val="Normln"/>
    <w:link w:val="ZkladntextodsazenChar"/>
    <w:uiPriority w:val="99"/>
    <w:rsid w:val="00CD0B09"/>
    <w:pPr>
      <w:ind w:left="360"/>
    </w:pPr>
    <w:rPr>
      <w:b w:val="0"/>
      <w:bCs w:val="0"/>
    </w:rPr>
  </w:style>
  <w:style w:type="character" w:customStyle="1" w:styleId="ZkladntextodsazenChar">
    <w:name w:val="Základní text odsazený Char"/>
    <w:basedOn w:val="Standardnpsmoodstavce"/>
    <w:link w:val="Zkladntextodsazen"/>
    <w:uiPriority w:val="99"/>
    <w:semiHidden/>
    <w:locked/>
    <w:rsid w:val="00DB3923"/>
    <w:rPr>
      <w:rFonts w:ascii="Arial" w:hAnsi="Arial" w:cs="Arial"/>
      <w:b/>
      <w:bCs/>
      <w:sz w:val="24"/>
      <w:szCs w:val="24"/>
    </w:rPr>
  </w:style>
  <w:style w:type="paragraph" w:styleId="Zkladntext2">
    <w:name w:val="Body Text 2"/>
    <w:basedOn w:val="Normln"/>
    <w:link w:val="Zkladntext2Char"/>
    <w:uiPriority w:val="99"/>
    <w:rsid w:val="00CD0B09"/>
    <w:rPr>
      <w:color w:val="FF0000"/>
    </w:rPr>
  </w:style>
  <w:style w:type="character" w:customStyle="1" w:styleId="Zkladntext2Char">
    <w:name w:val="Základní text 2 Char"/>
    <w:basedOn w:val="Standardnpsmoodstavce"/>
    <w:link w:val="Zkladntext2"/>
    <w:uiPriority w:val="99"/>
    <w:semiHidden/>
    <w:locked/>
    <w:rsid w:val="00DB3923"/>
    <w:rPr>
      <w:rFonts w:ascii="Arial" w:hAnsi="Arial" w:cs="Arial"/>
      <w:b/>
      <w:bCs/>
      <w:sz w:val="24"/>
      <w:szCs w:val="24"/>
    </w:rPr>
  </w:style>
  <w:style w:type="paragraph" w:styleId="Zkladntext3">
    <w:name w:val="Body Text 3"/>
    <w:basedOn w:val="Normln"/>
    <w:link w:val="Zkladntext3Char"/>
    <w:uiPriority w:val="99"/>
    <w:rsid w:val="00CD0B09"/>
    <w:rPr>
      <w:color w:val="0000FF"/>
    </w:rPr>
  </w:style>
  <w:style w:type="character" w:customStyle="1" w:styleId="Zkladntext3Char">
    <w:name w:val="Základní text 3 Char"/>
    <w:basedOn w:val="Standardnpsmoodstavce"/>
    <w:link w:val="Zkladntext3"/>
    <w:uiPriority w:val="99"/>
    <w:semiHidden/>
    <w:locked/>
    <w:rsid w:val="00DB3923"/>
    <w:rPr>
      <w:rFonts w:ascii="Arial" w:hAnsi="Arial" w:cs="Arial"/>
      <w:b/>
      <w:bCs/>
      <w:sz w:val="16"/>
      <w:szCs w:val="16"/>
    </w:rPr>
  </w:style>
  <w:style w:type="character" w:styleId="Hypertextovodkaz">
    <w:name w:val="Hyperlink"/>
    <w:basedOn w:val="Standardnpsmoodstavce"/>
    <w:uiPriority w:val="99"/>
    <w:rsid w:val="00CD0B09"/>
    <w:rPr>
      <w:rFonts w:cs="Times New Roman"/>
      <w:color w:val="0000FF"/>
      <w:u w:val="single"/>
    </w:rPr>
  </w:style>
  <w:style w:type="paragraph" w:customStyle="1" w:styleId="xl24">
    <w:name w:val="xl24"/>
    <w:basedOn w:val="Normln"/>
    <w:uiPriority w:val="99"/>
    <w:rsid w:val="00CD0B09"/>
    <w:pPr>
      <w:spacing w:before="100" w:beforeAutospacing="1" w:after="100" w:afterAutospacing="1"/>
      <w:jc w:val="center"/>
    </w:pPr>
    <w:rPr>
      <w:b w:val="0"/>
      <w:bCs w:val="0"/>
    </w:rPr>
  </w:style>
  <w:style w:type="paragraph" w:styleId="Zkladntextodsazen2">
    <w:name w:val="Body Text Indent 2"/>
    <w:basedOn w:val="Normln"/>
    <w:link w:val="Zkladntextodsazen2Char"/>
    <w:uiPriority w:val="99"/>
    <w:rsid w:val="00CD0B09"/>
    <w:pPr>
      <w:ind w:firstLine="708"/>
    </w:pPr>
    <w:rPr>
      <w:b w:val="0"/>
      <w:bCs w:val="0"/>
    </w:rPr>
  </w:style>
  <w:style w:type="character" w:customStyle="1" w:styleId="Zkladntextodsazen2Char">
    <w:name w:val="Základní text odsazený 2 Char"/>
    <w:basedOn w:val="Standardnpsmoodstavce"/>
    <w:link w:val="Zkladntextodsazen2"/>
    <w:uiPriority w:val="99"/>
    <w:semiHidden/>
    <w:locked/>
    <w:rsid w:val="00DB3923"/>
    <w:rPr>
      <w:rFonts w:ascii="Arial" w:hAnsi="Arial" w:cs="Arial"/>
      <w:b/>
      <w:bCs/>
      <w:sz w:val="24"/>
      <w:szCs w:val="24"/>
    </w:rPr>
  </w:style>
  <w:style w:type="character" w:styleId="Sledovanodkaz">
    <w:name w:val="FollowedHyperlink"/>
    <w:basedOn w:val="Standardnpsmoodstavce"/>
    <w:uiPriority w:val="99"/>
    <w:rsid w:val="00CD0B09"/>
    <w:rPr>
      <w:rFonts w:cs="Times New Roman"/>
      <w:color w:val="800080"/>
      <w:u w:val="single"/>
    </w:rPr>
  </w:style>
  <w:style w:type="table" w:styleId="Mkatabulky">
    <w:name w:val="Table Grid"/>
    <w:basedOn w:val="Normlntabulka"/>
    <w:uiPriority w:val="99"/>
    <w:rsid w:val="00EA690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D170A1"/>
    <w:rPr>
      <w:rFonts w:cs="Times New Roman"/>
      <w:b/>
      <w:bCs/>
    </w:rPr>
  </w:style>
  <w:style w:type="paragraph" w:styleId="Textbubliny">
    <w:name w:val="Balloon Text"/>
    <w:basedOn w:val="Normln"/>
    <w:link w:val="TextbublinyChar"/>
    <w:uiPriority w:val="99"/>
    <w:semiHidden/>
    <w:rsid w:val="00667840"/>
    <w:rPr>
      <w:rFonts w:ascii="Tahoma" w:hAnsi="Tahoma" w:cs="Tahoma"/>
      <w:sz w:val="16"/>
      <w:szCs w:val="16"/>
    </w:rPr>
  </w:style>
  <w:style w:type="character" w:customStyle="1" w:styleId="TextbublinyChar">
    <w:name w:val="Text bubliny Char"/>
    <w:basedOn w:val="Standardnpsmoodstavce"/>
    <w:link w:val="Textbubliny"/>
    <w:uiPriority w:val="99"/>
    <w:locked/>
    <w:rsid w:val="00667840"/>
    <w:rPr>
      <w:rFonts w:ascii="Tahoma" w:hAnsi="Tahoma" w:cs="Tahoma"/>
      <w:b/>
      <w:bCs/>
      <w:sz w:val="16"/>
      <w:szCs w:val="16"/>
    </w:rPr>
  </w:style>
  <w:style w:type="paragraph" w:styleId="Odstavecseseznamem">
    <w:name w:val="List Paragraph"/>
    <w:basedOn w:val="Normln"/>
    <w:uiPriority w:val="34"/>
    <w:qFormat/>
    <w:rsid w:val="00483533"/>
    <w:pPr>
      <w:ind w:left="720"/>
    </w:pPr>
  </w:style>
  <w:style w:type="character" w:customStyle="1" w:styleId="apple-converted-space">
    <w:name w:val="apple-converted-space"/>
    <w:basedOn w:val="Standardnpsmoodstavce"/>
    <w:rsid w:val="004E6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2590">
      <w:bodyDiv w:val="1"/>
      <w:marLeft w:val="0"/>
      <w:marRight w:val="0"/>
      <w:marTop w:val="0"/>
      <w:marBottom w:val="0"/>
      <w:divBdr>
        <w:top w:val="none" w:sz="0" w:space="0" w:color="auto"/>
        <w:left w:val="none" w:sz="0" w:space="0" w:color="auto"/>
        <w:bottom w:val="none" w:sz="0" w:space="0" w:color="auto"/>
        <w:right w:val="none" w:sz="0" w:space="0" w:color="auto"/>
      </w:divBdr>
    </w:div>
    <w:div w:id="17436343">
      <w:bodyDiv w:val="1"/>
      <w:marLeft w:val="0"/>
      <w:marRight w:val="0"/>
      <w:marTop w:val="0"/>
      <w:marBottom w:val="0"/>
      <w:divBdr>
        <w:top w:val="none" w:sz="0" w:space="0" w:color="auto"/>
        <w:left w:val="none" w:sz="0" w:space="0" w:color="auto"/>
        <w:bottom w:val="none" w:sz="0" w:space="0" w:color="auto"/>
        <w:right w:val="none" w:sz="0" w:space="0" w:color="auto"/>
      </w:divBdr>
    </w:div>
    <w:div w:id="93327925">
      <w:bodyDiv w:val="1"/>
      <w:marLeft w:val="0"/>
      <w:marRight w:val="0"/>
      <w:marTop w:val="0"/>
      <w:marBottom w:val="0"/>
      <w:divBdr>
        <w:top w:val="none" w:sz="0" w:space="0" w:color="auto"/>
        <w:left w:val="none" w:sz="0" w:space="0" w:color="auto"/>
        <w:bottom w:val="none" w:sz="0" w:space="0" w:color="auto"/>
        <w:right w:val="none" w:sz="0" w:space="0" w:color="auto"/>
      </w:divBdr>
    </w:div>
    <w:div w:id="125899587">
      <w:bodyDiv w:val="1"/>
      <w:marLeft w:val="0"/>
      <w:marRight w:val="0"/>
      <w:marTop w:val="0"/>
      <w:marBottom w:val="0"/>
      <w:divBdr>
        <w:top w:val="none" w:sz="0" w:space="0" w:color="auto"/>
        <w:left w:val="none" w:sz="0" w:space="0" w:color="auto"/>
        <w:bottom w:val="none" w:sz="0" w:space="0" w:color="auto"/>
        <w:right w:val="none" w:sz="0" w:space="0" w:color="auto"/>
      </w:divBdr>
    </w:div>
    <w:div w:id="659309914">
      <w:bodyDiv w:val="1"/>
      <w:marLeft w:val="0"/>
      <w:marRight w:val="0"/>
      <w:marTop w:val="0"/>
      <w:marBottom w:val="0"/>
      <w:divBdr>
        <w:top w:val="none" w:sz="0" w:space="0" w:color="auto"/>
        <w:left w:val="none" w:sz="0" w:space="0" w:color="auto"/>
        <w:bottom w:val="none" w:sz="0" w:space="0" w:color="auto"/>
        <w:right w:val="none" w:sz="0" w:space="0" w:color="auto"/>
      </w:divBdr>
    </w:div>
    <w:div w:id="723986043">
      <w:bodyDiv w:val="1"/>
      <w:marLeft w:val="0"/>
      <w:marRight w:val="0"/>
      <w:marTop w:val="0"/>
      <w:marBottom w:val="0"/>
      <w:divBdr>
        <w:top w:val="none" w:sz="0" w:space="0" w:color="auto"/>
        <w:left w:val="none" w:sz="0" w:space="0" w:color="auto"/>
        <w:bottom w:val="none" w:sz="0" w:space="0" w:color="auto"/>
        <w:right w:val="none" w:sz="0" w:space="0" w:color="auto"/>
      </w:divBdr>
    </w:div>
    <w:div w:id="782656630">
      <w:bodyDiv w:val="1"/>
      <w:marLeft w:val="0"/>
      <w:marRight w:val="0"/>
      <w:marTop w:val="0"/>
      <w:marBottom w:val="0"/>
      <w:divBdr>
        <w:top w:val="none" w:sz="0" w:space="0" w:color="auto"/>
        <w:left w:val="none" w:sz="0" w:space="0" w:color="auto"/>
        <w:bottom w:val="none" w:sz="0" w:space="0" w:color="auto"/>
        <w:right w:val="none" w:sz="0" w:space="0" w:color="auto"/>
      </w:divBdr>
    </w:div>
    <w:div w:id="1121190785">
      <w:bodyDiv w:val="1"/>
      <w:marLeft w:val="0"/>
      <w:marRight w:val="0"/>
      <w:marTop w:val="0"/>
      <w:marBottom w:val="0"/>
      <w:divBdr>
        <w:top w:val="none" w:sz="0" w:space="0" w:color="auto"/>
        <w:left w:val="none" w:sz="0" w:space="0" w:color="auto"/>
        <w:bottom w:val="none" w:sz="0" w:space="0" w:color="auto"/>
        <w:right w:val="none" w:sz="0" w:space="0" w:color="auto"/>
      </w:divBdr>
    </w:div>
    <w:div w:id="1244753270">
      <w:bodyDiv w:val="1"/>
      <w:marLeft w:val="0"/>
      <w:marRight w:val="0"/>
      <w:marTop w:val="0"/>
      <w:marBottom w:val="0"/>
      <w:divBdr>
        <w:top w:val="none" w:sz="0" w:space="0" w:color="auto"/>
        <w:left w:val="none" w:sz="0" w:space="0" w:color="auto"/>
        <w:bottom w:val="none" w:sz="0" w:space="0" w:color="auto"/>
        <w:right w:val="none" w:sz="0" w:space="0" w:color="auto"/>
      </w:divBdr>
    </w:div>
    <w:div w:id="1510867855">
      <w:bodyDiv w:val="1"/>
      <w:marLeft w:val="0"/>
      <w:marRight w:val="0"/>
      <w:marTop w:val="0"/>
      <w:marBottom w:val="0"/>
      <w:divBdr>
        <w:top w:val="none" w:sz="0" w:space="0" w:color="auto"/>
        <w:left w:val="none" w:sz="0" w:space="0" w:color="auto"/>
        <w:bottom w:val="none" w:sz="0" w:space="0" w:color="auto"/>
        <w:right w:val="none" w:sz="0" w:space="0" w:color="auto"/>
      </w:divBdr>
    </w:div>
    <w:div w:id="179078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5323AD-C3A4-48CA-B16F-B4D8E6190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1265</Words>
  <Characters>7464</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Mykologická zpráva</vt:lpstr>
    </vt:vector>
  </TitlesOfParts>
  <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Mykologická zpráva</dc:title>
  <dc:subject>mykologie</dc:subject>
  <dc:creator>CORESAN</dc:creator>
  <cp:keywords/>
  <dc:description/>
  <cp:lastModifiedBy>Vraný Petr</cp:lastModifiedBy>
  <cp:revision>5</cp:revision>
  <cp:lastPrinted>2017-03-14T22:16:00Z</cp:lastPrinted>
  <dcterms:created xsi:type="dcterms:W3CDTF">2018-09-19T18:57:00Z</dcterms:created>
  <dcterms:modified xsi:type="dcterms:W3CDTF">2018-10-24T19:09:00Z</dcterms:modified>
</cp:coreProperties>
</file>