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  <w:sz w:val="28"/>
        </w:rPr>
      </w:pPr>
      <w:r w:rsidRPr="00EE5C95">
        <w:rPr>
          <w:rFonts w:asciiTheme="minorHAnsi" w:hAnsiTheme="minorHAnsi"/>
          <w:b/>
          <w:sz w:val="28"/>
        </w:rPr>
        <w:t>Krycí list</w:t>
      </w:r>
    </w:p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</w:rPr>
      </w:pPr>
    </w:p>
    <w:p w:rsidR="00C93ECD" w:rsidRPr="00EE5C95" w:rsidRDefault="00C93ECD" w:rsidP="00C93ECD">
      <w:pPr>
        <w:ind w:left="2832" w:hanging="2832"/>
        <w:rPr>
          <w:b/>
          <w:szCs w:val="22"/>
        </w:rPr>
      </w:pPr>
    </w:p>
    <w:p w:rsidR="00C93ECD" w:rsidRDefault="00C93ECD" w:rsidP="00C93ECD">
      <w:pPr>
        <w:ind w:left="4240" w:hanging="4240"/>
        <w:rPr>
          <w:rFonts w:eastAsia="Times New Roman" w:cs="Times New Roman"/>
          <w:b/>
          <w:bCs/>
          <w:szCs w:val="22"/>
          <w:lang w:eastAsia="cs-CZ"/>
        </w:rPr>
      </w:pPr>
      <w:r w:rsidRPr="00EE5C95">
        <w:rPr>
          <w:b/>
          <w:szCs w:val="22"/>
        </w:rPr>
        <w:t>Název veřejné zakázky:</w:t>
      </w:r>
      <w:r w:rsidRPr="00EE5C95">
        <w:rPr>
          <w:szCs w:val="22"/>
        </w:rPr>
        <w:t xml:space="preserve"> </w:t>
      </w:r>
      <w:r w:rsidRPr="00EE5C95">
        <w:rPr>
          <w:szCs w:val="22"/>
        </w:rPr>
        <w:tab/>
      </w:r>
      <w:r w:rsidR="002A303B" w:rsidRPr="002A303B">
        <w:rPr>
          <w:rFonts w:eastAsia="Times New Roman" w:cs="Times New Roman"/>
          <w:b/>
          <w:szCs w:val="22"/>
          <w:lang w:eastAsia="cs-CZ"/>
        </w:rPr>
        <w:t>Výběr pojistitele Pardubického kraje</w:t>
      </w:r>
    </w:p>
    <w:p w:rsidR="00C93ECD" w:rsidRPr="00EE5C95" w:rsidRDefault="00C93ECD" w:rsidP="00C93ECD">
      <w:pPr>
        <w:rPr>
          <w:b/>
          <w:szCs w:val="22"/>
        </w:rPr>
      </w:pPr>
    </w:p>
    <w:p w:rsidR="00C93ECD" w:rsidRPr="00953123" w:rsidRDefault="00C93ECD" w:rsidP="00F127F1">
      <w:pPr>
        <w:ind w:left="4240" w:hanging="4240"/>
        <w:rPr>
          <w:szCs w:val="22"/>
        </w:rPr>
      </w:pPr>
      <w:r>
        <w:rPr>
          <w:b/>
          <w:bCs/>
          <w:szCs w:val="22"/>
        </w:rPr>
        <w:t>Zadavatel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="002A303B" w:rsidRPr="002A303B">
        <w:rPr>
          <w:szCs w:val="22"/>
          <w:lang w:eastAsia="cs-CZ"/>
        </w:rPr>
        <w:t>Pardubický kraj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2A303B" w:rsidRPr="002A303B">
        <w:rPr>
          <w:rFonts w:ascii="Calibri" w:hAnsi="Calibri"/>
        </w:rPr>
        <w:t>Komenského nám. 125, 532 11 Pardubice</w:t>
      </w:r>
    </w:p>
    <w:p w:rsidR="00C93ECD" w:rsidRPr="00EE5C95" w:rsidRDefault="00C93ECD" w:rsidP="00C93ECD">
      <w:pPr>
        <w:spacing w:after="60"/>
        <w:ind w:left="708" w:hanging="708"/>
        <w:rPr>
          <w:szCs w:val="22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="002A303B" w:rsidRPr="002A303B">
        <w:rPr>
          <w:rFonts w:ascii="Calibri" w:hAnsi="Calibri"/>
        </w:rPr>
        <w:t>70892822</w:t>
      </w:r>
      <w:r w:rsidRPr="0052719B" w:rsidDel="004E3C4F">
        <w:rPr>
          <w:szCs w:val="22"/>
          <w:highlight w:val="yellow"/>
          <w:lang w:eastAsia="cs-CZ"/>
        </w:rPr>
        <w:t xml:space="preserve"> </w:t>
      </w:r>
    </w:p>
    <w:p w:rsidR="00C93ECD" w:rsidRDefault="00C93ECD" w:rsidP="00C93ECD">
      <w:pPr>
        <w:spacing w:after="60"/>
        <w:rPr>
          <w:b/>
          <w:szCs w:val="22"/>
        </w:rPr>
      </w:pPr>
      <w:r>
        <w:rPr>
          <w:b/>
          <w:szCs w:val="22"/>
        </w:rPr>
        <w:t xml:space="preserve">Osoba oprávněna jednat jménem 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zadavatele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2A303B" w:rsidRPr="002A303B">
        <w:rPr>
          <w:szCs w:val="22"/>
          <w:lang w:eastAsia="cs-CZ"/>
        </w:rPr>
        <w:t>JUDr. Martin Netolickým, Ph.D., hejtman</w:t>
      </w:r>
    </w:p>
    <w:p w:rsidR="00C93ECD" w:rsidRDefault="00C93ECD" w:rsidP="00C93ECD">
      <w:pPr>
        <w:rPr>
          <w:szCs w:val="22"/>
        </w:rPr>
      </w:pPr>
    </w:p>
    <w:p w:rsidR="00C93ECD" w:rsidRPr="00EE5C95" w:rsidRDefault="00C93ECD" w:rsidP="00C93ECD">
      <w:pPr>
        <w:rPr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  <w:u w:val="single"/>
        </w:rPr>
        <w:t>Účastník, včetně uvedení své právní formy: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DIČ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>
        <w:rPr>
          <w:b/>
          <w:szCs w:val="22"/>
        </w:rPr>
        <w:t>Bankovní spojení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 w:rsidRPr="00EE5C95">
        <w:rPr>
          <w:b/>
          <w:szCs w:val="22"/>
        </w:rPr>
        <w:t>Jedná se o malý nebo střední podnik dle doporučení 2003/361/ES</w:t>
      </w:r>
      <w:r>
        <w:rPr>
          <w:b/>
          <w:szCs w:val="22"/>
        </w:rPr>
        <w:t>:</w:t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ANO/NE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Osoba oprávněná jednat jménem účastníka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osoba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adresa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 w:rsidRPr="00EE5C95">
        <w:rPr>
          <w:b/>
          <w:szCs w:val="22"/>
        </w:rPr>
        <w:t xml:space="preserve">Tel: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b/>
          <w:szCs w:val="22"/>
        </w:rPr>
        <w:tab/>
      </w:r>
      <w:r>
        <w:rPr>
          <w:b/>
          <w:szCs w:val="22"/>
        </w:rPr>
        <w:t>Email kontaktní osoby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rPr>
          <w:b/>
          <w:szCs w:val="22"/>
        </w:rPr>
      </w:pPr>
    </w:p>
    <w:p w:rsidR="00F127F1" w:rsidRDefault="00F127F1" w:rsidP="00C93ECD">
      <w:pPr>
        <w:rPr>
          <w:b/>
          <w:szCs w:val="22"/>
        </w:rPr>
      </w:pPr>
    </w:p>
    <w:p w:rsidR="002A303B" w:rsidRDefault="002A303B" w:rsidP="00C93ECD">
      <w:pPr>
        <w:rPr>
          <w:b/>
          <w:szCs w:val="22"/>
        </w:rPr>
      </w:pPr>
      <w:bookmarkStart w:id="0" w:name="_GoBack"/>
      <w:bookmarkEnd w:id="0"/>
    </w:p>
    <w:p w:rsidR="00C93ECD" w:rsidRPr="00EE5C95" w:rsidRDefault="00C93ECD" w:rsidP="00C93ECD">
      <w:pPr>
        <w:rPr>
          <w:b/>
          <w:szCs w:val="22"/>
        </w:rPr>
      </w:pP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proofErr w:type="gramStart"/>
      <w:r>
        <w:rPr>
          <w:szCs w:val="22"/>
          <w:highlight w:val="yellow"/>
        </w:rPr>
        <w:t>Podpis - doplní</w:t>
      </w:r>
      <w:proofErr w:type="gramEnd"/>
      <w:r>
        <w:rPr>
          <w:szCs w:val="22"/>
          <w:highlight w:val="yellow"/>
        </w:rPr>
        <w:t xml:space="preserve">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C93ECD" w:rsidRPr="00EE5C95" w:rsidRDefault="00C93ECD" w:rsidP="00C93ECD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Pr="00C93ECD" w:rsidRDefault="004F33AC" w:rsidP="00C93ECD">
      <w:pPr>
        <w:jc w:val="left"/>
        <w:rPr>
          <w:szCs w:val="22"/>
        </w:rPr>
      </w:pPr>
    </w:p>
    <w:sectPr w:rsidR="004F33AC" w:rsidRPr="00C93E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7F1" w:rsidRDefault="00F127F1" w:rsidP="00F127F1">
      <w:r>
        <w:separator/>
      </w:r>
    </w:p>
  </w:endnote>
  <w:endnote w:type="continuationSeparator" w:id="0">
    <w:p w:rsidR="00F127F1" w:rsidRDefault="00F127F1" w:rsidP="00F1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7F1" w:rsidRDefault="00F127F1" w:rsidP="00F127F1">
      <w:r>
        <w:separator/>
      </w:r>
    </w:p>
  </w:footnote>
  <w:footnote w:type="continuationSeparator" w:id="0">
    <w:p w:rsidR="00F127F1" w:rsidRDefault="00F127F1" w:rsidP="00F12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7F1" w:rsidRDefault="00F127F1" w:rsidP="00F127F1">
    <w:pPr>
      <w:pStyle w:val="Zhlav"/>
      <w:tabs>
        <w:tab w:val="clear" w:pos="4536"/>
        <w:tab w:val="clear" w:pos="9072"/>
        <w:tab w:val="left" w:pos="6195"/>
      </w:tabs>
    </w:pPr>
    <w:r>
      <w:rPr>
        <w:noProof/>
      </w:rPr>
      <w:ptab w:relativeTo="margin" w:alignment="center" w:leader="none"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CD"/>
    <w:rsid w:val="002A303B"/>
    <w:rsid w:val="004F33AC"/>
    <w:rsid w:val="00C93ECD"/>
    <w:rsid w:val="00F1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502318"/>
  <w15:chartTrackingRefBased/>
  <w15:docId w15:val="{84FCFDEC-22F6-4639-91FE-65AEEB55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3ECD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C93ECD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C93ECD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C93ECD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27F1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27F1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30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3</cp:revision>
  <dcterms:created xsi:type="dcterms:W3CDTF">2018-10-04T14:48:00Z</dcterms:created>
  <dcterms:modified xsi:type="dcterms:W3CDTF">2019-03-22T07:36:00Z</dcterms:modified>
</cp:coreProperties>
</file>