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F62503" w:rsidP="0024457F">
      <w:pPr>
        <w:ind w:left="1419" w:firstLine="708"/>
        <w:rPr>
          <w:rFonts w:ascii="Calibri" w:hAnsi="Calibri" w:cs="Calibri"/>
          <w:sz w:val="22"/>
          <w:szCs w:val="22"/>
        </w:rPr>
      </w:pPr>
      <w:r>
        <w:rPr>
          <w:rFonts w:ascii="Calibri" w:hAnsi="Calibri" w:cs="Calibri"/>
          <w:sz w:val="22"/>
          <w:szCs w:val="22"/>
        </w:rPr>
        <w:t xml:space="preserve">MUDr. Vladimírem </w:t>
      </w:r>
      <w:proofErr w:type="spellStart"/>
      <w:r>
        <w:rPr>
          <w:rFonts w:ascii="Calibri" w:hAnsi="Calibri" w:cs="Calibri"/>
          <w:sz w:val="22"/>
          <w:szCs w:val="22"/>
        </w:rPr>
        <w:t>Ningerem</w:t>
      </w:r>
      <w:proofErr w:type="spellEnd"/>
      <w:r>
        <w:rPr>
          <w:rFonts w:ascii="Calibri" w:hAnsi="Calibri" w:cs="Calibri"/>
          <w:sz w:val="22"/>
          <w:szCs w:val="22"/>
        </w:rPr>
        <w:t>, Ph.D.</w:t>
      </w:r>
      <w:r w:rsidR="0024457F" w:rsidRPr="00574136">
        <w:rPr>
          <w:rFonts w:ascii="Calibri" w:hAnsi="Calibri" w:cs="Calibri"/>
          <w:sz w:val="22"/>
          <w:szCs w:val="22"/>
        </w:rPr>
        <w:t xml:space="preserve">, </w:t>
      </w:r>
      <w:r>
        <w:rPr>
          <w:rFonts w:ascii="Calibri" w:hAnsi="Calibri" w:cs="Calibri"/>
          <w:sz w:val="22"/>
          <w:szCs w:val="22"/>
        </w:rPr>
        <w:t>členem</w:t>
      </w:r>
      <w:r w:rsidR="0024457F" w:rsidRPr="00574136">
        <w:rPr>
          <w:rFonts w:ascii="Calibri" w:hAnsi="Calibri" w:cs="Calibri"/>
          <w:sz w:val="22"/>
          <w:szCs w:val="22"/>
        </w:rPr>
        <w:t xml:space="preserve">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B4603B">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B4603B" w:rsidP="0024457F">
      <w:pPr>
        <w:ind w:left="426"/>
        <w:rPr>
          <w:rFonts w:ascii="Calibri" w:hAnsi="Calibri" w:cs="Calibri"/>
          <w:sz w:val="22"/>
          <w:szCs w:val="22"/>
        </w:rPr>
      </w:pPr>
      <w:r>
        <w:rPr>
          <w:rFonts w:ascii="Calibri" w:hAnsi="Calibri" w:cs="Calibri"/>
          <w:sz w:val="22"/>
          <w:szCs w:val="22"/>
        </w:rPr>
        <w:t>Kontaktní osoba</w:t>
      </w:r>
      <w:r w:rsidR="0024457F" w:rsidRPr="00574136">
        <w:rPr>
          <w:rFonts w:ascii="Calibri" w:hAnsi="Calibri" w:cs="Calibri"/>
          <w:sz w:val="22"/>
          <w:szCs w:val="22"/>
        </w:rPr>
        <w:t xml:space="preserve"> ve věcech technických: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24457F">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B4603B">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roofErr w:type="gramStart"/>
      <w:r w:rsidR="00D409C7" w:rsidRPr="00574136">
        <w:rPr>
          <w:rFonts w:cs="Calibri"/>
        </w:rPr>
        <w:t>…….</w:t>
      </w:r>
      <w:proofErr w:type="gramEnd"/>
      <w:r w:rsidR="00D409C7" w:rsidRPr="00574136">
        <w:rPr>
          <w:rFonts w:cs="Calibri"/>
        </w:rPr>
        <w:t>.</w:t>
      </w:r>
    </w:p>
    <w:p w:rsidR="0024457F" w:rsidRPr="00574136" w:rsidRDefault="00B4603B" w:rsidP="0024457F">
      <w:pPr>
        <w:ind w:left="426"/>
        <w:rPr>
          <w:rFonts w:ascii="Calibri" w:hAnsi="Calibri" w:cs="Calibri"/>
          <w:sz w:val="22"/>
          <w:szCs w:val="22"/>
        </w:rPr>
      </w:pPr>
      <w:r>
        <w:rPr>
          <w:rFonts w:ascii="Calibri" w:hAnsi="Calibri" w:cs="Calibri"/>
          <w:sz w:val="22"/>
          <w:szCs w:val="22"/>
        </w:rPr>
        <w:t>Kontaktní osoba</w:t>
      </w:r>
      <w:r w:rsidR="0024457F" w:rsidRPr="00574136">
        <w:rPr>
          <w:rFonts w:ascii="Calibri" w:hAnsi="Calibri" w:cs="Calibri"/>
          <w:sz w:val="22"/>
          <w:szCs w:val="22"/>
        </w:rPr>
        <w:t xml:space="preserve"> ve věcech technických: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Default="0024457F" w:rsidP="0024457F">
      <w:pPr>
        <w:jc w:val="center"/>
        <w:rPr>
          <w:rFonts w:ascii="Calibri" w:hAnsi="Calibri" w:cs="Calibri"/>
          <w:sz w:val="22"/>
          <w:szCs w:val="22"/>
        </w:rPr>
      </w:pPr>
    </w:p>
    <w:p w:rsidR="00B4603B" w:rsidRPr="00574136" w:rsidRDefault="00B4603B"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9E1F30" w:rsidRPr="00574136" w:rsidRDefault="009E1F30" w:rsidP="009E1F30">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lastRenderedPageBreak/>
        <w:t xml:space="preserve">Podkladem pro uzavření této smlouvy je nabídka vybraného dodavatele předložená v rámci zadávacího řízení </w:t>
      </w:r>
      <w:r w:rsidR="00694136">
        <w:rPr>
          <w:rFonts w:ascii="Calibri" w:hAnsi="Calibri" w:cs="Calibri"/>
          <w:b w:val="0"/>
          <w:sz w:val="22"/>
          <w:szCs w:val="22"/>
        </w:rPr>
        <w:t>veřejné zakázky malého rozsahu</w:t>
      </w:r>
      <w:r w:rsidR="00651864">
        <w:rPr>
          <w:rFonts w:ascii="Calibri" w:hAnsi="Calibri" w:cs="Calibri"/>
          <w:b w:val="0"/>
          <w:sz w:val="22"/>
          <w:szCs w:val="22"/>
        </w:rPr>
        <w:t xml:space="preserve"> na </w:t>
      </w:r>
      <w:r w:rsidRPr="00574136">
        <w:rPr>
          <w:rFonts w:ascii="Calibri" w:hAnsi="Calibri" w:cs="Calibri"/>
          <w:b w:val="0"/>
          <w:sz w:val="22"/>
          <w:szCs w:val="22"/>
        </w:rPr>
        <w:t>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r w:rsidR="00775845" w:rsidRPr="00775845">
        <w:rPr>
          <w:rFonts w:ascii="Calibri" w:hAnsi="Calibri" w:cs="Calibri"/>
          <w:sz w:val="22"/>
          <w:szCs w:val="22"/>
        </w:rPr>
        <w:t>Matrace pro zdravotnictví 1</w:t>
      </w:r>
      <w:r w:rsidRPr="00574136">
        <w:rPr>
          <w:rFonts w:ascii="Calibri" w:hAnsi="Calibri" w:cs="Calibri"/>
          <w:b w:val="0"/>
          <w:sz w:val="22"/>
          <w:szCs w:val="22"/>
        </w:rPr>
        <w:t>“ (dále jen „veřejná zakázka“)</w:t>
      </w:r>
      <w:r w:rsidR="00C9647A">
        <w:rPr>
          <w:rFonts w:ascii="Calibri" w:hAnsi="Calibri" w:cs="Calibri"/>
          <w:b w:val="0"/>
          <w:sz w:val="22"/>
          <w:szCs w:val="22"/>
        </w:rPr>
        <w:t>.</w:t>
      </w:r>
      <w:r w:rsidRPr="00574136">
        <w:rPr>
          <w:rFonts w:ascii="Calibri" w:hAnsi="Calibri" w:cs="Calibri"/>
          <w:b w:val="0"/>
          <w:sz w:val="22"/>
          <w:szCs w:val="22"/>
        </w:rPr>
        <w:t xml:space="preserve"> </w:t>
      </w:r>
    </w:p>
    <w:p w:rsidR="00BB746B" w:rsidRPr="00BB746B" w:rsidRDefault="00BB746B" w:rsidP="00913518">
      <w:pPr>
        <w:pStyle w:val="Zhlav"/>
        <w:tabs>
          <w:tab w:val="clear" w:pos="4703"/>
          <w:tab w:val="clear" w:pos="9406"/>
        </w:tabs>
      </w:pPr>
    </w:p>
    <w:p w:rsidR="009E1F30" w:rsidRPr="00574136" w:rsidRDefault="009E1F30" w:rsidP="0024457F">
      <w:pPr>
        <w:jc w:val="cente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FE139D" w:rsidRDefault="0024457F" w:rsidP="00FE139D">
      <w:pPr>
        <w:pStyle w:val="Nadpis1"/>
        <w:numPr>
          <w:ilvl w:val="1"/>
          <w:numId w:val="26"/>
        </w:numPr>
        <w:spacing w:before="0" w:after="0"/>
        <w:ind w:left="709" w:hanging="709"/>
        <w:jc w:val="both"/>
        <w:rPr>
          <w:rFonts w:ascii="Calibri" w:hAnsi="Calibri" w:cs="Calibri"/>
          <w:b w:val="0"/>
          <w:sz w:val="22"/>
          <w:szCs w:val="22"/>
        </w:rPr>
      </w:pP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FE139D" w:rsidRDefault="00E37F4D" w:rsidP="00FE139D">
      <w:pPr>
        <w:pStyle w:val="Nadpis1"/>
        <w:numPr>
          <w:ilvl w:val="1"/>
          <w:numId w:val="28"/>
        </w:numPr>
        <w:spacing w:before="0" w:after="0"/>
        <w:ind w:left="709" w:hanging="709"/>
        <w:jc w:val="both"/>
        <w:rPr>
          <w:rFonts w:ascii="Calibri" w:hAnsi="Calibri" w:cs="Calibri"/>
          <w:b w:val="0"/>
          <w:sz w:val="22"/>
          <w:szCs w:val="22"/>
        </w:rPr>
      </w:pPr>
      <w:r w:rsidRPr="005D5060">
        <w:rPr>
          <w:rFonts w:ascii="Calibri" w:hAnsi="Calibri" w:cs="Calibri"/>
          <w:b w:val="0"/>
          <w:sz w:val="22"/>
          <w:szCs w:val="22"/>
        </w:rPr>
        <w:t>Předmětem koupě j</w:t>
      </w:r>
      <w:r w:rsidR="00775845" w:rsidRPr="005D5060">
        <w:rPr>
          <w:rFonts w:ascii="Calibri" w:hAnsi="Calibri" w:cs="Calibri"/>
          <w:b w:val="0"/>
          <w:sz w:val="22"/>
          <w:szCs w:val="22"/>
        </w:rPr>
        <w:t>e</w:t>
      </w:r>
      <w:r w:rsidR="00775845">
        <w:rPr>
          <w:rFonts w:ascii="Calibri" w:hAnsi="Calibri" w:cs="Calibri"/>
          <w:sz w:val="22"/>
          <w:szCs w:val="22"/>
        </w:rPr>
        <w:t xml:space="preserve"> </w:t>
      </w:r>
      <w:r w:rsidR="005D5060">
        <w:rPr>
          <w:rFonts w:ascii="Calibri" w:hAnsi="Calibri" w:cs="Calibri"/>
          <w:sz w:val="22"/>
          <w:szCs w:val="22"/>
        </w:rPr>
        <w:t>5</w:t>
      </w:r>
      <w:r w:rsidR="00775845">
        <w:rPr>
          <w:rFonts w:ascii="Calibri" w:hAnsi="Calibri" w:cs="Calibri"/>
          <w:sz w:val="22"/>
          <w:szCs w:val="22"/>
        </w:rPr>
        <w:t xml:space="preserve"> kusů antidekubitních matrací</w:t>
      </w:r>
      <w:r w:rsidR="00FF1772" w:rsidRPr="00FE139D">
        <w:rPr>
          <w:rFonts w:ascii="Calibri" w:hAnsi="Calibri" w:cs="Calibri"/>
          <w:sz w:val="22"/>
          <w:szCs w:val="22"/>
        </w:rPr>
        <w:t xml:space="preserve"> </w:t>
      </w:r>
      <w:r w:rsidR="0041752E" w:rsidRPr="005D5060">
        <w:rPr>
          <w:rFonts w:ascii="Calibri" w:hAnsi="Calibri" w:cs="Calibri"/>
          <w:b w:val="0"/>
          <w:sz w:val="22"/>
          <w:szCs w:val="22"/>
        </w:rPr>
        <w:t>(dále jen</w:t>
      </w:r>
      <w:r w:rsidR="00CA3387" w:rsidRPr="005D5060">
        <w:rPr>
          <w:rFonts w:ascii="Calibri" w:hAnsi="Calibri" w:cs="Calibri"/>
          <w:b w:val="0"/>
          <w:sz w:val="22"/>
          <w:szCs w:val="22"/>
        </w:rPr>
        <w:t xml:space="preserve"> </w:t>
      </w:r>
      <w:r w:rsidR="00F554AA" w:rsidRPr="005D5060">
        <w:rPr>
          <w:rFonts w:ascii="Calibri" w:hAnsi="Calibri" w:cs="Calibri"/>
          <w:b w:val="0"/>
          <w:sz w:val="22"/>
          <w:szCs w:val="22"/>
        </w:rPr>
        <w:t xml:space="preserve">„vybavení“ nebo </w:t>
      </w:r>
      <w:r w:rsidR="00CA3387" w:rsidRPr="005D5060">
        <w:rPr>
          <w:rFonts w:ascii="Calibri" w:hAnsi="Calibri" w:cs="Calibri"/>
          <w:b w:val="0"/>
          <w:sz w:val="22"/>
          <w:szCs w:val="22"/>
        </w:rPr>
        <w:t>„zboží“</w:t>
      </w:r>
      <w:r w:rsidR="0041752E" w:rsidRPr="005D5060">
        <w:rPr>
          <w:rFonts w:ascii="Calibri" w:hAnsi="Calibri" w:cs="Calibri"/>
          <w:b w:val="0"/>
          <w:sz w:val="22"/>
          <w:szCs w:val="22"/>
        </w:rPr>
        <w:t>)</w:t>
      </w:r>
      <w:r w:rsidR="002A2CEA" w:rsidRPr="005D5060">
        <w:rPr>
          <w:rFonts w:ascii="Calibri" w:hAnsi="Calibri" w:cs="Calibri"/>
          <w:b w:val="0"/>
          <w:sz w:val="22"/>
          <w:szCs w:val="22"/>
        </w:rPr>
        <w:t>.</w:t>
      </w:r>
    </w:p>
    <w:p w:rsidR="00FE139D" w:rsidRDefault="0024457F" w:rsidP="00FE139D">
      <w:pPr>
        <w:pStyle w:val="Zkladntextodsazen2"/>
        <w:ind w:left="709"/>
        <w:rPr>
          <w:rFonts w:ascii="Calibri" w:hAnsi="Calibri" w:cs="Calibri"/>
        </w:rPr>
      </w:pPr>
      <w:r w:rsidRPr="00574136">
        <w:rPr>
          <w:rFonts w:ascii="Calibri" w:hAnsi="Calibri" w:cs="Calibri"/>
        </w:rPr>
        <w:t xml:space="preserve">Přesná specifikace </w:t>
      </w:r>
      <w:r w:rsidR="00775845">
        <w:rPr>
          <w:rFonts w:ascii="Calibri" w:hAnsi="Calibri" w:cs="Calibri"/>
        </w:rPr>
        <w:t>zboží</w:t>
      </w:r>
      <w:r w:rsidR="00AC6AE4" w:rsidRPr="00574136">
        <w:rPr>
          <w:rFonts w:ascii="Calibri" w:hAnsi="Calibri" w:cs="Calibri"/>
        </w:rPr>
        <w:t xml:space="preserve">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w:t>
      </w:r>
      <w:bookmarkEnd w:id="0"/>
      <w:r w:rsidR="00EA5F5D">
        <w:rPr>
          <w:rFonts w:ascii="Calibri" w:hAnsi="Calibri" w:cs="Calibri"/>
        </w:rPr>
        <w:t>dodávaného vybavení</w:t>
      </w:r>
      <w:r w:rsidRPr="00574136">
        <w:rPr>
          <w:rFonts w:ascii="Calibri" w:hAnsi="Calibri" w:cs="Calibri"/>
        </w:rPr>
        <w:t>, která je nedílnou součástí této smlouvy.</w:t>
      </w:r>
    </w:p>
    <w:p w:rsidR="00F945FE" w:rsidRPr="00574136" w:rsidRDefault="00FE139D" w:rsidP="00C85675">
      <w:pPr>
        <w:pStyle w:val="Zkladntextodsazen2"/>
        <w:tabs>
          <w:tab w:val="left" w:pos="709"/>
        </w:tabs>
        <w:ind w:left="0"/>
        <w:rPr>
          <w:rFonts w:ascii="Calibri" w:hAnsi="Calibri" w:cs="Calibri"/>
        </w:rPr>
      </w:pPr>
      <w:r w:rsidRPr="00FE139D">
        <w:rPr>
          <w:rFonts w:ascii="Calibri" w:hAnsi="Calibri" w:cs="Calibri"/>
          <w:b/>
        </w:rPr>
        <w:t>1.3</w:t>
      </w:r>
      <w:r>
        <w:rPr>
          <w:rFonts w:ascii="Calibri" w:hAnsi="Calibri" w:cs="Calibri"/>
        </w:rPr>
        <w:t xml:space="preserve">        </w:t>
      </w:r>
      <w:r w:rsidR="001279E2">
        <w:rPr>
          <w:rFonts w:ascii="Calibri" w:hAnsi="Calibri" w:cs="Calibri"/>
        </w:rPr>
        <w:t xml:space="preserve"> </w:t>
      </w:r>
      <w:r w:rsidR="00F945FE" w:rsidRPr="00574136">
        <w:rPr>
          <w:rFonts w:ascii="Calibri" w:hAnsi="Calibri" w:cs="Calibri"/>
        </w:rPr>
        <w:t>Prodávající je povinen dodat kupujícímu zboží, které</w:t>
      </w:r>
    </w:p>
    <w:p w:rsidR="00F945FE" w:rsidRPr="00093C35" w:rsidRDefault="00F945FE" w:rsidP="00C85675">
      <w:pPr>
        <w:pStyle w:val="Odstavecseseznamem"/>
        <w:numPr>
          <w:ilvl w:val="0"/>
          <w:numId w:val="18"/>
        </w:numPr>
        <w:tabs>
          <w:tab w:val="left" w:pos="851"/>
        </w:tabs>
        <w:ind w:left="1134" w:hanging="283"/>
        <w:jc w:val="both"/>
        <w:rPr>
          <w:rFonts w:ascii="Calibri" w:hAnsi="Calibri" w:cs="Calibri"/>
          <w:szCs w:val="22"/>
        </w:rPr>
      </w:pPr>
      <w:r w:rsidRPr="00093C35">
        <w:rPr>
          <w:rFonts w:ascii="Calibri" w:hAnsi="Calibri" w:cs="Calibri"/>
          <w:szCs w:val="22"/>
        </w:rPr>
        <w:t xml:space="preserve">je nové, nepoužité, nepoškozené, </w:t>
      </w:r>
      <w:r w:rsidR="00574136" w:rsidRPr="00093C35">
        <w:rPr>
          <w:rFonts w:ascii="Calibri" w:hAnsi="Calibri" w:cs="Calibri"/>
          <w:szCs w:val="22"/>
        </w:rPr>
        <w:t xml:space="preserve">plně funkční, </w:t>
      </w:r>
      <w:r w:rsidRPr="00093C35">
        <w:rPr>
          <w:rFonts w:ascii="Calibri" w:hAnsi="Calibri" w:cs="Calibri"/>
          <w:szCs w:val="22"/>
        </w:rPr>
        <w:t>nevyužité pro výstavní, prezentační či jiné reklamní účely</w:t>
      </w:r>
      <w:r w:rsidR="00574136" w:rsidRPr="00093C35">
        <w:rPr>
          <w:rFonts w:ascii="Calibri" w:hAnsi="Calibri" w:cs="Calibri"/>
          <w:szCs w:val="22"/>
        </w:rPr>
        <w:t>.</w:t>
      </w:r>
    </w:p>
    <w:p w:rsidR="00CA3387" w:rsidRPr="00366B5B" w:rsidRDefault="00F945FE" w:rsidP="00366B5B">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w:t>
      </w:r>
      <w:r w:rsidR="00482C6B">
        <w:rPr>
          <w:rFonts w:ascii="Calibri" w:hAnsi="Calibri" w:cs="Calibri"/>
          <w:szCs w:val="22"/>
        </w:rPr>
        <w:t> </w:t>
      </w:r>
      <w:r w:rsidRPr="00574136">
        <w:rPr>
          <w:rFonts w:ascii="Calibri" w:hAnsi="Calibri" w:cs="Calibri"/>
          <w:szCs w:val="22"/>
        </w:rPr>
        <w:t>ČR</w:t>
      </w:r>
      <w:r w:rsidR="00482C6B">
        <w:rPr>
          <w:rFonts w:ascii="Calibri" w:hAnsi="Calibri" w:cs="Calibri"/>
          <w:szCs w:val="22"/>
        </w:rPr>
        <w:t xml:space="preserve"> a</w:t>
      </w:r>
      <w:r w:rsidRPr="00574136">
        <w:rPr>
          <w:rFonts w:ascii="Calibri" w:hAnsi="Calibri" w:cs="Calibri"/>
          <w:szCs w:val="22"/>
        </w:rPr>
        <w:t xml:space="preserve"> byla stanoveným způsobem posouzena shoda jeho vlastností s technickými požadavky, které stanoví příslušná nařízení vlády, je označeno stanoveným způsobem a výrobce nebo jeho zplnomocněný zástupce o tom vydal písemné prohlášení o shodě</w:t>
      </w:r>
      <w:r w:rsidR="00482C6B">
        <w:rPr>
          <w:rFonts w:ascii="Calibri" w:hAnsi="Calibri" w:cs="Calibri"/>
          <w:szCs w:val="22"/>
        </w:rPr>
        <w:t>.</w:t>
      </w:r>
    </w:p>
    <w:p w:rsidR="004D5E79" w:rsidRPr="00574136" w:rsidRDefault="004D5E79" w:rsidP="00C02EF7">
      <w:pPr>
        <w:ind w:left="567" w:hanging="567"/>
        <w:jc w:val="both"/>
        <w:rPr>
          <w:rFonts w:ascii="Calibri" w:hAnsi="Calibri" w:cs="Calibri"/>
          <w:sz w:val="22"/>
          <w:szCs w:val="22"/>
        </w:rPr>
      </w:pPr>
      <w:r w:rsidRPr="00574136">
        <w:rPr>
          <w:rFonts w:ascii="Calibri" w:hAnsi="Calibri" w:cs="Calibri"/>
          <w:b/>
          <w:sz w:val="22"/>
          <w:szCs w:val="22"/>
        </w:rPr>
        <w:t>1.</w:t>
      </w:r>
      <w:r w:rsidR="00366B5B">
        <w:rPr>
          <w:rFonts w:ascii="Calibri" w:hAnsi="Calibri" w:cs="Calibri"/>
          <w:b/>
          <w:sz w:val="22"/>
          <w:szCs w:val="22"/>
        </w:rPr>
        <w:t>4</w:t>
      </w:r>
      <w:r w:rsidRPr="00574136">
        <w:rPr>
          <w:rFonts w:ascii="Calibri" w:hAnsi="Calibri" w:cs="Calibri"/>
          <w:sz w:val="22"/>
          <w:szCs w:val="22"/>
        </w:rPr>
        <w:t xml:space="preserve">      </w:t>
      </w:r>
      <w:r w:rsidR="00FE139D">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F5118D" w:rsidRDefault="00366B5B" w:rsidP="00F5118D">
      <w:pPr>
        <w:pStyle w:val="Odstavecseseznamem"/>
        <w:numPr>
          <w:ilvl w:val="0"/>
          <w:numId w:val="16"/>
        </w:numPr>
        <w:ind w:left="1134" w:hanging="283"/>
        <w:jc w:val="both"/>
        <w:rPr>
          <w:rFonts w:ascii="Calibri" w:eastAsia="Times New Roman" w:hAnsi="Calibri" w:cs="Calibri"/>
          <w:szCs w:val="22"/>
          <w:lang w:eastAsia="cs-CZ"/>
        </w:rPr>
      </w:pPr>
      <w:r w:rsidRPr="00366B5B">
        <w:rPr>
          <w:rFonts w:ascii="Calibri" w:eastAsia="Times New Roman" w:hAnsi="Calibri" w:cs="Calibri"/>
          <w:szCs w:val="22"/>
          <w:lang w:eastAsia="cs-CZ"/>
        </w:rPr>
        <w:t>dodání veškerých veřejnoprávních rozhodnutí a povolení potřebných pro uvedení všech položek dodávky do plného provozu, splnění všech závazných podmínek předepsaných platnou legislativou k řádnému a nerušenému nakládání a užívání předmětu plnění</w:t>
      </w:r>
      <w:r w:rsidR="00A109C1">
        <w:rPr>
          <w:rFonts w:ascii="Calibri" w:eastAsia="Times New Roman" w:hAnsi="Calibri" w:cs="Calibri"/>
          <w:szCs w:val="22"/>
          <w:lang w:eastAsia="cs-CZ"/>
        </w:rPr>
        <w:t xml:space="preserve"> </w:t>
      </w:r>
      <w:r w:rsidRPr="00366B5B">
        <w:rPr>
          <w:rFonts w:ascii="Calibri" w:eastAsia="Times New Roman" w:hAnsi="Calibri" w:cs="Calibri"/>
          <w:szCs w:val="22"/>
          <w:lang w:eastAsia="cs-CZ"/>
        </w:rPr>
        <w:t xml:space="preserve">veřejné zakázky,  </w:t>
      </w:r>
      <w:r w:rsidR="006A5C0E" w:rsidRPr="00574136">
        <w:rPr>
          <w:rFonts w:ascii="Calibri" w:eastAsia="Times New Roman" w:hAnsi="Calibri" w:cs="Calibri"/>
          <w:szCs w:val="22"/>
          <w:lang w:eastAsia="cs-CZ"/>
        </w:rPr>
        <w:t xml:space="preserve"> </w:t>
      </w:r>
    </w:p>
    <w:p w:rsidR="00F5118D" w:rsidRPr="00F5118D" w:rsidRDefault="00F5118D" w:rsidP="00F5118D">
      <w:pPr>
        <w:pStyle w:val="Odstavecseseznamem"/>
        <w:numPr>
          <w:ilvl w:val="0"/>
          <w:numId w:val="16"/>
        </w:numPr>
        <w:ind w:left="1134" w:hanging="283"/>
        <w:jc w:val="both"/>
        <w:rPr>
          <w:rFonts w:ascii="Calibri" w:eastAsia="Times New Roman" w:hAnsi="Calibri" w:cs="Calibri"/>
          <w:szCs w:val="22"/>
          <w:lang w:eastAsia="cs-CZ"/>
        </w:rPr>
      </w:pPr>
      <w:r>
        <w:rPr>
          <w:rFonts w:ascii="Calibri" w:hAnsi="Calibri" w:cs="Calibri"/>
          <w:szCs w:val="22"/>
        </w:rPr>
        <w:t>d</w:t>
      </w:r>
      <w:r w:rsidR="009F246E" w:rsidRPr="00F5118D">
        <w:rPr>
          <w:rFonts w:ascii="Calibri" w:hAnsi="Calibri" w:cs="Calibri"/>
          <w:szCs w:val="22"/>
        </w:rPr>
        <w:t>odání návodu k použití v ČJ a prohlášení o shodě v papírové i elektronické verzi</w:t>
      </w:r>
      <w:r w:rsidR="00AB0483">
        <w:rPr>
          <w:rFonts w:ascii="Calibri" w:hAnsi="Calibri" w:cs="Calibri"/>
          <w:szCs w:val="22"/>
        </w:rPr>
        <w:t>,</w:t>
      </w:r>
    </w:p>
    <w:p w:rsidR="00F5118D" w:rsidRPr="00F5118D" w:rsidRDefault="00F5118D" w:rsidP="00F5118D">
      <w:pPr>
        <w:pStyle w:val="Odstavecseseznamem"/>
        <w:numPr>
          <w:ilvl w:val="0"/>
          <w:numId w:val="16"/>
        </w:numPr>
        <w:ind w:left="1134" w:hanging="283"/>
        <w:jc w:val="both"/>
        <w:rPr>
          <w:rFonts w:ascii="Calibri" w:eastAsia="Times New Roman" w:hAnsi="Calibri" w:cs="Calibri"/>
          <w:szCs w:val="22"/>
          <w:lang w:eastAsia="cs-CZ"/>
        </w:rPr>
      </w:pPr>
      <w:r>
        <w:rPr>
          <w:rFonts w:ascii="Calibri" w:hAnsi="Calibri" w:cs="Calibri"/>
          <w:szCs w:val="22"/>
        </w:rPr>
        <w:t>p</w:t>
      </w:r>
      <w:r w:rsidR="009F246E" w:rsidRPr="00F5118D">
        <w:rPr>
          <w:rFonts w:ascii="Calibri" w:hAnsi="Calibri" w:cs="Calibri"/>
          <w:szCs w:val="22"/>
        </w:rPr>
        <w:t>rovedení zaškolení (instruktáže) obsluhy včetně vyhotovení zápisu</w:t>
      </w:r>
      <w:r w:rsidR="00AB0483">
        <w:rPr>
          <w:rFonts w:ascii="Calibri" w:hAnsi="Calibri" w:cs="Calibri"/>
          <w:szCs w:val="22"/>
        </w:rPr>
        <w:t>,</w:t>
      </w:r>
    </w:p>
    <w:p w:rsidR="00F5118D" w:rsidRPr="00F5118D" w:rsidRDefault="00F5118D" w:rsidP="00F5118D">
      <w:pPr>
        <w:pStyle w:val="Odstavecseseznamem"/>
        <w:numPr>
          <w:ilvl w:val="0"/>
          <w:numId w:val="16"/>
        </w:numPr>
        <w:ind w:left="1134" w:hanging="283"/>
        <w:jc w:val="both"/>
        <w:rPr>
          <w:rFonts w:ascii="Calibri" w:eastAsia="Times New Roman" w:hAnsi="Calibri" w:cs="Calibri"/>
          <w:szCs w:val="22"/>
          <w:lang w:eastAsia="cs-CZ"/>
        </w:rPr>
      </w:pPr>
      <w:r>
        <w:rPr>
          <w:rFonts w:ascii="Calibri" w:hAnsi="Calibri" w:cs="Calibri"/>
          <w:szCs w:val="22"/>
        </w:rPr>
        <w:t>d</w:t>
      </w:r>
      <w:r w:rsidR="009F246E" w:rsidRPr="00F5118D">
        <w:rPr>
          <w:rFonts w:ascii="Calibri" w:hAnsi="Calibri" w:cs="Calibri"/>
          <w:szCs w:val="22"/>
        </w:rPr>
        <w:t>odání oprávnění školitele (od výrobce) k provádění instruktáže</w:t>
      </w:r>
      <w:r w:rsidR="00AB0483">
        <w:rPr>
          <w:rFonts w:ascii="Calibri" w:hAnsi="Calibri" w:cs="Calibri"/>
          <w:szCs w:val="22"/>
        </w:rPr>
        <w:t>,</w:t>
      </w:r>
      <w:r w:rsidR="009F246E" w:rsidRPr="00F5118D">
        <w:rPr>
          <w:rFonts w:ascii="Calibri" w:hAnsi="Calibri" w:cs="Calibri"/>
          <w:szCs w:val="22"/>
        </w:rPr>
        <w:t xml:space="preserve"> </w:t>
      </w:r>
    </w:p>
    <w:p w:rsidR="00F5118D" w:rsidRPr="00F5118D" w:rsidRDefault="00F5118D" w:rsidP="00F5118D">
      <w:pPr>
        <w:pStyle w:val="Odstavecseseznamem"/>
        <w:numPr>
          <w:ilvl w:val="0"/>
          <w:numId w:val="16"/>
        </w:numPr>
        <w:ind w:left="1134" w:hanging="283"/>
        <w:jc w:val="both"/>
        <w:rPr>
          <w:rFonts w:ascii="Calibri" w:eastAsia="Times New Roman" w:hAnsi="Calibri" w:cs="Calibri"/>
          <w:szCs w:val="22"/>
          <w:lang w:eastAsia="cs-CZ"/>
        </w:rPr>
      </w:pPr>
      <w:r>
        <w:rPr>
          <w:rFonts w:ascii="Calibri" w:hAnsi="Calibri" w:cs="Calibri"/>
          <w:szCs w:val="22"/>
        </w:rPr>
        <w:t>d</w:t>
      </w:r>
      <w:r w:rsidR="009F246E" w:rsidRPr="00F5118D">
        <w:rPr>
          <w:rFonts w:ascii="Calibri" w:hAnsi="Calibri" w:cs="Calibri"/>
          <w:szCs w:val="22"/>
        </w:rPr>
        <w:t>odání dokumentace prokazující oprávnění k údržbě dodávaného zdravotnického prostředku</w:t>
      </w:r>
      <w:r w:rsidR="00AB0483">
        <w:rPr>
          <w:rFonts w:ascii="Calibri" w:hAnsi="Calibri" w:cs="Calibri"/>
          <w:szCs w:val="22"/>
        </w:rPr>
        <w:t>,</w:t>
      </w:r>
    </w:p>
    <w:p w:rsidR="00F5118D" w:rsidRPr="00F5118D" w:rsidRDefault="00F5118D" w:rsidP="00F5118D">
      <w:pPr>
        <w:pStyle w:val="Odstavecseseznamem"/>
        <w:numPr>
          <w:ilvl w:val="0"/>
          <w:numId w:val="16"/>
        </w:numPr>
        <w:ind w:left="1134" w:hanging="283"/>
        <w:jc w:val="both"/>
        <w:rPr>
          <w:rFonts w:ascii="Calibri" w:eastAsia="Times New Roman" w:hAnsi="Calibri" w:cs="Calibri"/>
          <w:szCs w:val="22"/>
          <w:lang w:eastAsia="cs-CZ"/>
        </w:rPr>
      </w:pPr>
      <w:r>
        <w:rPr>
          <w:rFonts w:ascii="Calibri" w:hAnsi="Calibri" w:cs="Calibri"/>
          <w:szCs w:val="22"/>
        </w:rPr>
        <w:t>s</w:t>
      </w:r>
      <w:r w:rsidR="009F246E" w:rsidRPr="00F5118D">
        <w:rPr>
          <w:rFonts w:ascii="Calibri" w:hAnsi="Calibri" w:cs="Calibri"/>
          <w:szCs w:val="22"/>
        </w:rPr>
        <w:t>plnění všech ostatních závazných podmínek předepsaných platnou legislativou ve vztahu k plnění předmětu veřejné zakázky</w:t>
      </w:r>
      <w:r w:rsidR="00AB0483">
        <w:rPr>
          <w:rFonts w:ascii="Calibri" w:hAnsi="Calibri" w:cs="Calibri"/>
          <w:szCs w:val="22"/>
        </w:rPr>
        <w:t>,</w:t>
      </w:r>
    </w:p>
    <w:p w:rsidR="00F5118D" w:rsidRPr="00F5118D" w:rsidRDefault="00AB0483" w:rsidP="00F5118D">
      <w:pPr>
        <w:pStyle w:val="Odstavecseseznamem"/>
        <w:numPr>
          <w:ilvl w:val="0"/>
          <w:numId w:val="16"/>
        </w:numPr>
        <w:ind w:left="1134" w:hanging="283"/>
        <w:jc w:val="both"/>
        <w:rPr>
          <w:rFonts w:ascii="Calibri" w:eastAsia="Times New Roman" w:hAnsi="Calibri" w:cs="Calibri"/>
          <w:szCs w:val="22"/>
          <w:lang w:eastAsia="cs-CZ"/>
        </w:rPr>
      </w:pPr>
      <w:r>
        <w:rPr>
          <w:rFonts w:ascii="Calibri" w:hAnsi="Calibri" w:cs="Calibri"/>
          <w:szCs w:val="22"/>
        </w:rPr>
        <w:t xml:space="preserve">dodání </w:t>
      </w:r>
      <w:r w:rsidR="00F5118D">
        <w:rPr>
          <w:rFonts w:ascii="Calibri" w:hAnsi="Calibri" w:cs="Calibri"/>
          <w:szCs w:val="22"/>
        </w:rPr>
        <w:t>d</w:t>
      </w:r>
      <w:r w:rsidR="009F246E" w:rsidRPr="00F5118D">
        <w:rPr>
          <w:rFonts w:ascii="Calibri" w:hAnsi="Calibri" w:cs="Calibri"/>
          <w:szCs w:val="22"/>
        </w:rPr>
        <w:t>oklad</w:t>
      </w:r>
      <w:r>
        <w:rPr>
          <w:rFonts w:ascii="Calibri" w:hAnsi="Calibri" w:cs="Calibri"/>
          <w:szCs w:val="22"/>
        </w:rPr>
        <w:t>u</w:t>
      </w:r>
      <w:r w:rsidR="009F246E" w:rsidRPr="00F5118D">
        <w:rPr>
          <w:rFonts w:ascii="Calibri" w:hAnsi="Calibri" w:cs="Calibri"/>
          <w:szCs w:val="22"/>
        </w:rPr>
        <w:t xml:space="preserve"> prokazující</w:t>
      </w:r>
      <w:r>
        <w:rPr>
          <w:rFonts w:ascii="Calibri" w:hAnsi="Calibri" w:cs="Calibri"/>
          <w:szCs w:val="22"/>
        </w:rPr>
        <w:t>ho</w:t>
      </w:r>
      <w:r w:rsidR="009F246E" w:rsidRPr="00F5118D">
        <w:rPr>
          <w:rFonts w:ascii="Calibri" w:hAnsi="Calibri" w:cs="Calibri"/>
          <w:szCs w:val="22"/>
        </w:rPr>
        <w:t xml:space="preserve"> shodu</w:t>
      </w:r>
      <w:r>
        <w:rPr>
          <w:rFonts w:ascii="Calibri" w:hAnsi="Calibri" w:cs="Calibri"/>
          <w:szCs w:val="22"/>
        </w:rPr>
        <w:t>,</w:t>
      </w:r>
    </w:p>
    <w:p w:rsidR="009F246E" w:rsidRPr="00F5118D" w:rsidRDefault="009F246E" w:rsidP="00F5118D">
      <w:pPr>
        <w:pStyle w:val="Odstavecseseznamem"/>
        <w:numPr>
          <w:ilvl w:val="0"/>
          <w:numId w:val="16"/>
        </w:numPr>
        <w:ind w:left="1134" w:hanging="283"/>
        <w:jc w:val="both"/>
        <w:rPr>
          <w:rFonts w:ascii="Calibri" w:eastAsia="Times New Roman" w:hAnsi="Calibri" w:cs="Calibri"/>
          <w:szCs w:val="22"/>
          <w:lang w:eastAsia="cs-CZ"/>
        </w:rPr>
      </w:pPr>
      <w:r w:rsidRPr="00F5118D">
        <w:rPr>
          <w:rFonts w:ascii="Calibri" w:hAnsi="Calibri" w:cs="Calibri"/>
          <w:szCs w:val="22"/>
        </w:rPr>
        <w:t>likvidace obalů a odpadu souvisejících s dodávkou předmětu plnění.</w:t>
      </w:r>
    </w:p>
    <w:p w:rsidR="009F45C9" w:rsidRPr="00574136" w:rsidRDefault="009F45C9" w:rsidP="00F5118D">
      <w:pPr>
        <w:pStyle w:val="Zkladntext2"/>
        <w:framePr w:w="0" w:hRule="auto" w:hSpace="0" w:wrap="auto" w:vAnchor="margin" w:hAnchor="text" w:xAlign="left" w:yAlign="inline"/>
        <w:ind w:left="1134"/>
        <w:jc w:val="both"/>
        <w:rPr>
          <w:rFonts w:ascii="Calibri" w:hAnsi="Calibri" w:cs="Calibri"/>
          <w:b w:val="0"/>
          <w:sz w:val="22"/>
          <w:szCs w:val="22"/>
        </w:rPr>
      </w:pP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A1227A" w:rsidRPr="00A1227A" w:rsidRDefault="00A6648D" w:rsidP="00A1227A">
      <w:pPr>
        <w:ind w:left="709" w:hanging="709"/>
        <w:jc w:val="both"/>
        <w:rPr>
          <w:rFonts w:ascii="Calibri" w:hAnsi="Calibri" w:cs="Calibri"/>
          <w:b/>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w:t>
      </w:r>
      <w:r w:rsidR="006C199A">
        <w:rPr>
          <w:rFonts w:ascii="Calibri" w:hAnsi="Calibri" w:cs="Calibri"/>
          <w:sz w:val="22"/>
          <w:szCs w:val="22"/>
        </w:rPr>
        <w:t>e</w:t>
      </w:r>
      <w:r w:rsidR="002F4CA2" w:rsidRPr="008D3380">
        <w:rPr>
          <w:rFonts w:ascii="Calibri" w:hAnsi="Calibri" w:cs="Calibri"/>
          <w:sz w:val="22"/>
          <w:szCs w:val="22"/>
        </w:rPr>
        <w:t xml:space="preserve"> pracoviště kupujícího</w:t>
      </w:r>
      <w:r w:rsidR="005464A7">
        <w:rPr>
          <w:rFonts w:ascii="Calibri" w:hAnsi="Calibri" w:cs="Calibri"/>
          <w:sz w:val="22"/>
          <w:szCs w:val="22"/>
        </w:rPr>
        <w:t>:</w:t>
      </w:r>
      <w:r w:rsidR="00913518">
        <w:rPr>
          <w:rFonts w:ascii="Calibri" w:hAnsi="Calibri" w:cs="Calibri"/>
          <w:sz w:val="22"/>
          <w:szCs w:val="22"/>
        </w:rPr>
        <w:t xml:space="preserve"> </w:t>
      </w:r>
      <w:r w:rsidR="00A1227A" w:rsidRPr="00A1227A">
        <w:rPr>
          <w:rFonts w:ascii="Calibri" w:hAnsi="Calibri" w:cs="Calibri"/>
          <w:b/>
          <w:sz w:val="22"/>
          <w:szCs w:val="22"/>
        </w:rPr>
        <w:t>Chrudimská</w:t>
      </w:r>
      <w:r w:rsidR="00913518" w:rsidRPr="00A4681D">
        <w:rPr>
          <w:rFonts w:ascii="Calibri" w:hAnsi="Calibri" w:cs="Calibri"/>
          <w:b/>
          <w:sz w:val="22"/>
          <w:szCs w:val="22"/>
        </w:rPr>
        <w:t xml:space="preserve"> nemocnice</w:t>
      </w:r>
      <w:r w:rsidR="00913518">
        <w:rPr>
          <w:rFonts w:ascii="Calibri" w:hAnsi="Calibri" w:cs="Calibri"/>
          <w:sz w:val="22"/>
          <w:szCs w:val="22"/>
        </w:rPr>
        <w:t xml:space="preserve">, </w:t>
      </w:r>
    </w:p>
    <w:p w:rsidR="005464A7" w:rsidRPr="00A1227A" w:rsidRDefault="00A1227A" w:rsidP="00A1227A">
      <w:pPr>
        <w:ind w:left="709" w:hanging="709"/>
        <w:jc w:val="both"/>
        <w:rPr>
          <w:rFonts w:ascii="Calibri" w:hAnsi="Calibri" w:cs="Calibri"/>
          <w:b/>
          <w:sz w:val="22"/>
          <w:szCs w:val="22"/>
        </w:rPr>
      </w:pPr>
      <w:r>
        <w:rPr>
          <w:rFonts w:ascii="Calibri" w:hAnsi="Calibri" w:cs="Calibri"/>
          <w:b/>
          <w:sz w:val="22"/>
          <w:szCs w:val="22"/>
        </w:rPr>
        <w:t xml:space="preserve">              </w:t>
      </w:r>
      <w:r w:rsidRPr="00A1227A">
        <w:rPr>
          <w:rFonts w:ascii="Calibri" w:hAnsi="Calibri" w:cs="Calibri"/>
          <w:b/>
          <w:sz w:val="22"/>
          <w:szCs w:val="22"/>
        </w:rPr>
        <w:t>Václavská 570</w:t>
      </w:r>
      <w:r>
        <w:rPr>
          <w:rFonts w:ascii="Calibri" w:hAnsi="Calibri" w:cs="Calibri"/>
          <w:b/>
          <w:sz w:val="22"/>
          <w:szCs w:val="22"/>
        </w:rPr>
        <w:t xml:space="preserve">, </w:t>
      </w:r>
      <w:r w:rsidRPr="00A1227A">
        <w:rPr>
          <w:rFonts w:ascii="Calibri" w:hAnsi="Calibri" w:cs="Calibri"/>
          <w:b/>
          <w:sz w:val="22"/>
          <w:szCs w:val="22"/>
        </w:rPr>
        <w:t>537 27 Chrudim</w:t>
      </w:r>
      <w:r w:rsidR="00913518" w:rsidRPr="007556CA">
        <w:rPr>
          <w:rFonts w:ascii="Calibri" w:hAnsi="Calibri" w:cs="Calibri"/>
          <w:b/>
          <w:sz w:val="22"/>
          <w:szCs w:val="22"/>
        </w:rPr>
        <w:t>,</w:t>
      </w:r>
      <w:r w:rsidR="00690F72">
        <w:rPr>
          <w:rFonts w:ascii="Calibri" w:hAnsi="Calibri" w:cs="Calibri"/>
          <w:sz w:val="22"/>
          <w:szCs w:val="22"/>
        </w:rPr>
        <w:t xml:space="preserve"> </w:t>
      </w:r>
      <w:r>
        <w:rPr>
          <w:rFonts w:ascii="Calibri" w:hAnsi="Calibri" w:cs="Calibri"/>
          <w:b/>
          <w:sz w:val="22"/>
          <w:szCs w:val="22"/>
        </w:rPr>
        <w:t>o</w:t>
      </w:r>
      <w:r w:rsidRPr="00A1227A">
        <w:rPr>
          <w:rFonts w:ascii="Calibri" w:hAnsi="Calibri" w:cs="Calibri"/>
          <w:b/>
          <w:sz w:val="22"/>
          <w:szCs w:val="22"/>
        </w:rPr>
        <w:t>ddělení ARO</w:t>
      </w:r>
      <w:r w:rsidR="007556CA">
        <w:rPr>
          <w:rFonts w:ascii="Calibri" w:hAnsi="Calibri" w:cs="Calibri"/>
          <w:b/>
          <w:sz w:val="22"/>
          <w:szCs w:val="22"/>
        </w:rPr>
        <w:t>.</w:t>
      </w:r>
    </w:p>
    <w:p w:rsidR="00A6648D" w:rsidRPr="008D3380" w:rsidRDefault="00A6648D" w:rsidP="00FE139D">
      <w:pPr>
        <w:ind w:left="709" w:hanging="709"/>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CD171D" w:rsidRPr="008D3380">
        <w:rPr>
          <w:rFonts w:ascii="Calibri" w:hAnsi="Calibri" w:cs="Calibri"/>
          <w:sz w:val="22"/>
          <w:szCs w:val="22"/>
        </w:rPr>
        <w:t xml:space="preserve">Prodávající je povinen dodat kupujícímu zboží </w:t>
      </w:r>
      <w:r w:rsidR="00CD171D" w:rsidRPr="00913518">
        <w:rPr>
          <w:rFonts w:ascii="Calibri" w:hAnsi="Calibri" w:cs="Calibri"/>
          <w:b/>
          <w:sz w:val="22"/>
          <w:szCs w:val="22"/>
        </w:rPr>
        <w:t xml:space="preserve">nejpozději do </w:t>
      </w:r>
      <w:r w:rsidR="00690F72">
        <w:rPr>
          <w:rFonts w:ascii="Calibri" w:hAnsi="Calibri" w:cs="Calibri"/>
          <w:b/>
          <w:sz w:val="22"/>
          <w:szCs w:val="22"/>
        </w:rPr>
        <w:t>6</w:t>
      </w:r>
      <w:r w:rsidR="009306B9" w:rsidRPr="00913518">
        <w:rPr>
          <w:rFonts w:ascii="Calibri" w:hAnsi="Calibri" w:cs="Calibri"/>
          <w:b/>
          <w:sz w:val="22"/>
          <w:szCs w:val="22"/>
        </w:rPr>
        <w:t xml:space="preserve"> </w:t>
      </w:r>
      <w:r w:rsidR="00CD171D" w:rsidRPr="00913518">
        <w:rPr>
          <w:rFonts w:ascii="Calibri" w:hAnsi="Calibri" w:cs="Calibri"/>
          <w:b/>
          <w:sz w:val="22"/>
          <w:szCs w:val="22"/>
        </w:rPr>
        <w:t>týdnů</w:t>
      </w:r>
      <w:r w:rsidR="00913518" w:rsidRPr="00913518">
        <w:t xml:space="preserve"> </w:t>
      </w:r>
      <w:r w:rsidR="00913518" w:rsidRPr="00913518">
        <w:rPr>
          <w:rFonts w:ascii="Calibri" w:hAnsi="Calibri" w:cs="Calibri"/>
          <w:b/>
          <w:sz w:val="22"/>
          <w:szCs w:val="22"/>
        </w:rPr>
        <w:t xml:space="preserve">od </w:t>
      </w:r>
      <w:r w:rsidR="007556CA">
        <w:rPr>
          <w:rFonts w:ascii="Calibri" w:hAnsi="Calibri" w:cs="Calibri"/>
          <w:b/>
          <w:sz w:val="22"/>
          <w:szCs w:val="22"/>
        </w:rPr>
        <w:t>nabytí účinnosti této smlouvy.</w:t>
      </w:r>
    </w:p>
    <w:p w:rsidR="005D590C" w:rsidRPr="008D3380" w:rsidRDefault="005D590C" w:rsidP="002B1B3F">
      <w:pPr>
        <w:ind w:left="705" w:hanging="705"/>
        <w:jc w:val="both"/>
        <w:rPr>
          <w:rFonts w:ascii="Calibri" w:hAnsi="Calibri" w:cs="Calibri"/>
          <w:i/>
          <w:sz w:val="22"/>
          <w:szCs w:val="22"/>
        </w:rPr>
      </w:pPr>
      <w:r w:rsidRPr="008D3380">
        <w:rPr>
          <w:rFonts w:ascii="Calibri" w:hAnsi="Calibri" w:cs="Calibri"/>
          <w:b/>
          <w:sz w:val="22"/>
          <w:szCs w:val="22"/>
        </w:rPr>
        <w:tab/>
      </w:r>
    </w:p>
    <w:p w:rsidR="005D590C" w:rsidRPr="00196253" w:rsidRDefault="005D590C" w:rsidP="005D590C">
      <w:pPr>
        <w:ind w:left="705" w:hanging="705"/>
        <w:jc w:val="both"/>
        <w:rPr>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FE139D">
      <w:pPr>
        <w:ind w:left="709" w:hanging="709"/>
        <w:jc w:val="both"/>
        <w:rPr>
          <w:rFonts w:ascii="Calibri" w:hAnsi="Calibri" w:cs="Calibri"/>
          <w:sz w:val="22"/>
          <w:szCs w:val="22"/>
        </w:rPr>
      </w:pPr>
      <w:r w:rsidRPr="008D3380">
        <w:rPr>
          <w:rFonts w:ascii="Calibri" w:hAnsi="Calibri" w:cs="Calibri"/>
          <w:b/>
          <w:sz w:val="22"/>
          <w:szCs w:val="22"/>
        </w:rPr>
        <w:lastRenderedPageBreak/>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FE139D">
      <w:pPr>
        <w:ind w:left="709" w:hanging="709"/>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FE139D">
        <w:rPr>
          <w:rFonts w:ascii="Calibri" w:hAnsi="Calibri" w:cs="Calibri"/>
          <w:b/>
          <w:sz w:val="22"/>
          <w:szCs w:val="22"/>
        </w:rPr>
        <w:t xml:space="preserve">   </w:t>
      </w:r>
      <w:r w:rsidR="005D590C" w:rsidRPr="008D3380">
        <w:rPr>
          <w:rFonts w:ascii="Calibri" w:hAnsi="Calibri" w:cs="Calibri"/>
          <w:sz w:val="22"/>
          <w:szCs w:val="22"/>
        </w:rPr>
        <w:t xml:space="preserve">Prodávající je povinen kupujícímu nejdéle 10 kalendářních dnů po podpisu smlouvy sdělit podmínky, které vyžaduje pro </w:t>
      </w:r>
      <w:r w:rsidR="00671F0F">
        <w:rPr>
          <w:rFonts w:ascii="Calibri" w:hAnsi="Calibri" w:cs="Calibri"/>
          <w:sz w:val="22"/>
          <w:szCs w:val="22"/>
        </w:rPr>
        <w:t>dodání vybavení</w:t>
      </w:r>
      <w:r w:rsidR="005D590C" w:rsidRPr="008D3380">
        <w:rPr>
          <w:rFonts w:ascii="Calibri" w:hAnsi="Calibri" w:cs="Calibri"/>
          <w:sz w:val="22"/>
          <w:szCs w:val="22"/>
        </w:rPr>
        <w:t xml:space="preserve"> v místě </w:t>
      </w:r>
      <w:r w:rsidR="00671F0F">
        <w:rPr>
          <w:rFonts w:ascii="Calibri" w:hAnsi="Calibri" w:cs="Calibri"/>
          <w:sz w:val="22"/>
          <w:szCs w:val="22"/>
        </w:rPr>
        <w:t xml:space="preserve">plnění </w:t>
      </w:r>
      <w:r w:rsidR="005D590C" w:rsidRPr="008D3380">
        <w:rPr>
          <w:rFonts w:ascii="Calibri" w:hAnsi="Calibri" w:cs="Calibri"/>
          <w:sz w:val="22"/>
          <w:szCs w:val="22"/>
        </w:rPr>
        <w:t>a jaký způsob součinnosti od kupujícího očekává.</w:t>
      </w:r>
    </w:p>
    <w:p w:rsidR="007460F2" w:rsidRPr="008D3380" w:rsidRDefault="007460F2" w:rsidP="00FE139D">
      <w:pPr>
        <w:ind w:left="709" w:hanging="709"/>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FE139D">
      <w:pPr>
        <w:ind w:left="709" w:hanging="709"/>
        <w:jc w:val="both"/>
        <w:rPr>
          <w:rFonts w:ascii="Calibri" w:hAnsi="Calibri" w:cs="Calibri"/>
          <w:sz w:val="22"/>
          <w:szCs w:val="22"/>
        </w:rPr>
      </w:pPr>
      <w:r w:rsidRPr="008D3380">
        <w:rPr>
          <w:rFonts w:ascii="Calibri" w:hAnsi="Calibri" w:cs="Calibri"/>
          <w:sz w:val="22"/>
          <w:szCs w:val="22"/>
        </w:rPr>
        <w:tab/>
        <w:t>Jméno, příjmení:</w:t>
      </w:r>
    </w:p>
    <w:p w:rsidR="007460F2" w:rsidRPr="008D3380" w:rsidRDefault="00C02EF7" w:rsidP="00FE139D">
      <w:pPr>
        <w:ind w:left="709" w:hanging="709"/>
        <w:jc w:val="both"/>
        <w:rPr>
          <w:rFonts w:ascii="Calibri" w:hAnsi="Calibri" w:cs="Calibri"/>
          <w:sz w:val="22"/>
          <w:szCs w:val="22"/>
        </w:rPr>
      </w:pPr>
      <w:r>
        <w:rPr>
          <w:rFonts w:ascii="Calibri" w:hAnsi="Calibri" w:cs="Calibri"/>
          <w:sz w:val="22"/>
          <w:szCs w:val="22"/>
        </w:rPr>
        <w:t xml:space="preserve">           </w:t>
      </w:r>
      <w:r w:rsidR="003C52C7">
        <w:rPr>
          <w:rFonts w:ascii="Calibri" w:hAnsi="Calibri" w:cs="Calibri"/>
          <w:sz w:val="22"/>
          <w:szCs w:val="22"/>
        </w:rPr>
        <w:t xml:space="preserve">   </w:t>
      </w:r>
      <w:r w:rsidR="007460F2" w:rsidRPr="008D3380">
        <w:rPr>
          <w:rFonts w:ascii="Calibri" w:hAnsi="Calibri" w:cs="Calibri"/>
          <w:sz w:val="22"/>
          <w:szCs w:val="22"/>
        </w:rPr>
        <w:t>E-mail:</w:t>
      </w:r>
    </w:p>
    <w:p w:rsidR="007460F2" w:rsidRPr="008D3380" w:rsidRDefault="00C02EF7" w:rsidP="00A6648D">
      <w:pPr>
        <w:ind w:left="705" w:hanging="705"/>
        <w:jc w:val="both"/>
        <w:rPr>
          <w:rFonts w:ascii="Calibri" w:hAnsi="Calibri" w:cs="Calibri"/>
          <w:sz w:val="22"/>
          <w:szCs w:val="22"/>
        </w:rPr>
      </w:pPr>
      <w:r>
        <w:rPr>
          <w:rFonts w:ascii="Calibri" w:hAnsi="Calibri" w:cs="Calibri"/>
          <w:sz w:val="22"/>
          <w:szCs w:val="22"/>
        </w:rPr>
        <w:t xml:space="preserve">           </w:t>
      </w:r>
      <w:r w:rsidR="003C52C7">
        <w:rPr>
          <w:rFonts w:ascii="Calibri" w:hAnsi="Calibri" w:cs="Calibri"/>
          <w:sz w:val="22"/>
          <w:szCs w:val="22"/>
        </w:rPr>
        <w:t xml:space="preserve">   </w:t>
      </w:r>
      <w:r w:rsidR="007460F2" w:rsidRPr="008D3380">
        <w:rPr>
          <w:rFonts w:ascii="Calibri" w:hAnsi="Calibri" w:cs="Calibri"/>
          <w:sz w:val="22"/>
          <w:szCs w:val="22"/>
        </w:rPr>
        <w:t>Tel.:</w:t>
      </w:r>
    </w:p>
    <w:p w:rsidR="007460F2" w:rsidRPr="008D3380" w:rsidRDefault="00C02EF7" w:rsidP="007460F2">
      <w:pPr>
        <w:ind w:left="705" w:hanging="705"/>
        <w:jc w:val="both"/>
        <w:rPr>
          <w:rFonts w:ascii="Calibri" w:hAnsi="Calibri" w:cs="Calibri"/>
          <w:sz w:val="22"/>
          <w:szCs w:val="22"/>
        </w:rPr>
      </w:pPr>
      <w:r>
        <w:rPr>
          <w:rFonts w:ascii="Calibri" w:hAnsi="Calibri" w:cs="Calibri"/>
          <w:sz w:val="22"/>
          <w:szCs w:val="22"/>
        </w:rPr>
        <w:t xml:space="preserve">            </w:t>
      </w:r>
      <w:r w:rsidR="003C52C7">
        <w:rPr>
          <w:rFonts w:ascii="Calibri" w:hAnsi="Calibri" w:cs="Calibri"/>
          <w:sz w:val="22"/>
          <w:szCs w:val="22"/>
        </w:rPr>
        <w:t xml:space="preserve">  </w:t>
      </w:r>
      <w:r w:rsidR="007460F2" w:rsidRPr="008D3380">
        <w:rPr>
          <w:rFonts w:ascii="Calibri" w:hAnsi="Calibri" w:cs="Calibri"/>
          <w:sz w:val="22"/>
          <w:szCs w:val="22"/>
        </w:rPr>
        <w:t>Mobil:</w:t>
      </w:r>
    </w:p>
    <w:p w:rsidR="007460F2" w:rsidRPr="008D3380" w:rsidRDefault="007460F2" w:rsidP="003C52C7">
      <w:pPr>
        <w:ind w:left="709" w:hanging="709"/>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3C52C7">
      <w:pPr>
        <w:ind w:left="709" w:hanging="709"/>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3C52C7">
      <w:pPr>
        <w:ind w:left="709" w:hanging="709"/>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3C52C7">
      <w:pPr>
        <w:ind w:left="709" w:hanging="709"/>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3C52C7">
      <w:pPr>
        <w:ind w:left="709" w:hanging="709"/>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3C52C7">
      <w:pPr>
        <w:pStyle w:val="Zkladntextodsazen3"/>
        <w:ind w:left="709" w:hanging="709"/>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3C52C7">
      <w:pPr>
        <w:tabs>
          <w:tab w:val="left" w:pos="709"/>
        </w:tabs>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3C52C7">
      <w:pPr>
        <w:ind w:left="709" w:hanging="709"/>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54236E">
      <w:pPr>
        <w:ind w:left="709" w:hanging="709"/>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24457F" w:rsidRPr="00B90A24" w:rsidRDefault="0024457F" w:rsidP="00566FA4">
      <w:pP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lastRenderedPageBreak/>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3C52C7">
      <w:pPr>
        <w:tabs>
          <w:tab w:val="num" w:pos="0"/>
        </w:tabs>
        <w:ind w:left="709" w:hanging="709"/>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3C52C7">
      <w:pPr>
        <w:tabs>
          <w:tab w:val="num" w:pos="0"/>
        </w:tabs>
        <w:ind w:left="709" w:hanging="709"/>
        <w:jc w:val="both"/>
        <w:rPr>
          <w:rFonts w:ascii="Calibri" w:hAnsi="Calibri" w:cs="Calibri"/>
          <w:sz w:val="22"/>
          <w:szCs w:val="22"/>
        </w:rPr>
      </w:pPr>
      <w:r w:rsidRPr="00B90A24">
        <w:rPr>
          <w:rFonts w:ascii="Calibri" w:hAnsi="Calibri" w:cs="Calibri"/>
          <w:b/>
          <w:sz w:val="22"/>
          <w:szCs w:val="22"/>
        </w:rPr>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3C52C7">
      <w:pPr>
        <w:ind w:left="709" w:hanging="709"/>
        <w:jc w:val="both"/>
        <w:rPr>
          <w:rFonts w:ascii="Calibri" w:hAnsi="Calibri" w:cs="Calibri"/>
          <w:sz w:val="22"/>
          <w:szCs w:val="22"/>
        </w:rPr>
      </w:pPr>
      <w:r w:rsidRPr="00B90A24">
        <w:rPr>
          <w:rFonts w:ascii="Calibri" w:hAnsi="Calibri" w:cs="Calibri"/>
          <w:b/>
          <w:sz w:val="22"/>
          <w:szCs w:val="22"/>
        </w:rPr>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3C52C7">
      <w:pPr>
        <w:ind w:left="709"/>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3C52C7">
      <w:pPr>
        <w:ind w:left="709" w:hanging="709"/>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3C52C7">
      <w:pPr>
        <w:ind w:left="709" w:hanging="709"/>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3C52C7">
      <w:pPr>
        <w:ind w:left="709" w:hanging="709"/>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3C52C7">
      <w:pPr>
        <w:ind w:left="709" w:hanging="709"/>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3C52C7">
      <w:pPr>
        <w:ind w:left="709" w:hanging="709"/>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3C52C7">
      <w:pPr>
        <w:tabs>
          <w:tab w:val="left" w:pos="0"/>
        </w:tabs>
        <w:ind w:left="709" w:hanging="706"/>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3C52C7">
      <w:pPr>
        <w:tabs>
          <w:tab w:val="left" w:pos="0"/>
        </w:tabs>
        <w:ind w:left="709" w:hanging="706"/>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3C52C7">
      <w:pPr>
        <w:tabs>
          <w:tab w:val="left" w:pos="0"/>
        </w:tabs>
        <w:ind w:left="709" w:hanging="706"/>
        <w:jc w:val="both"/>
        <w:rPr>
          <w:rFonts w:ascii="Calibri" w:hAnsi="Calibri" w:cs="Calibri"/>
          <w:sz w:val="22"/>
          <w:szCs w:val="22"/>
        </w:rPr>
      </w:pPr>
      <w:r w:rsidRPr="00B90A24">
        <w:rPr>
          <w:rFonts w:ascii="Calibri" w:hAnsi="Calibri" w:cs="Calibri"/>
          <w:b/>
          <w:sz w:val="22"/>
          <w:szCs w:val="22"/>
        </w:rPr>
        <w:lastRenderedPageBreak/>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F270E4" w:rsidRPr="003C52C7" w:rsidRDefault="008637B6" w:rsidP="007C07CD">
      <w:pPr>
        <w:tabs>
          <w:tab w:val="left" w:pos="0"/>
        </w:tabs>
        <w:ind w:left="709" w:hanging="706"/>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4</w:t>
      </w:r>
      <w:r w:rsidR="0024457F" w:rsidRPr="00B90A24">
        <w:rPr>
          <w:rFonts w:ascii="Calibri" w:hAnsi="Calibri" w:cs="Calibri"/>
          <w:sz w:val="22"/>
          <w:szCs w:val="22"/>
        </w:rPr>
        <w:tab/>
      </w:r>
      <w:r w:rsidR="00F270E4">
        <w:rPr>
          <w:rFonts w:ascii="Calibri" w:hAnsi="Calibri" w:cs="Calibri"/>
          <w:sz w:val="22"/>
          <w:szCs w:val="22"/>
        </w:rPr>
        <w:t>Část dodávky bude/nebude plněna formou</w:t>
      </w:r>
      <w:r w:rsidR="003C52C7">
        <w:rPr>
          <w:rFonts w:ascii="Calibri" w:hAnsi="Calibri" w:cs="Calibri"/>
          <w:sz w:val="22"/>
          <w:szCs w:val="22"/>
        </w:rPr>
        <w:t xml:space="preserve"> poddodávky</w:t>
      </w:r>
      <w:r w:rsidR="009C073D">
        <w:rPr>
          <w:rFonts w:ascii="Calibri" w:hAnsi="Calibri" w:cs="Calibri"/>
          <w:sz w:val="22"/>
          <w:szCs w:val="22"/>
        </w:rPr>
        <w:t>.</w:t>
      </w:r>
    </w:p>
    <w:p w:rsidR="009C073D" w:rsidRDefault="007C07CD" w:rsidP="003C52C7">
      <w:pPr>
        <w:tabs>
          <w:tab w:val="left" w:pos="0"/>
        </w:tabs>
        <w:ind w:left="709" w:hanging="706"/>
        <w:jc w:val="both"/>
        <w:rPr>
          <w:rFonts w:ascii="Calibri" w:hAnsi="Calibri" w:cs="Calibri"/>
          <w:i/>
          <w:sz w:val="22"/>
          <w:szCs w:val="22"/>
        </w:rPr>
      </w:pPr>
      <w:r>
        <w:rPr>
          <w:rFonts w:ascii="Calibri" w:hAnsi="Calibri" w:cs="Calibri"/>
          <w:b/>
          <w:sz w:val="22"/>
          <w:szCs w:val="22"/>
        </w:rPr>
        <w:t xml:space="preserve">              </w:t>
      </w:r>
      <w:r w:rsidRPr="009C073D">
        <w:rPr>
          <w:rFonts w:ascii="Calibri" w:hAnsi="Calibri" w:cs="Calibri"/>
          <w:i/>
          <w:sz w:val="22"/>
          <w:szCs w:val="22"/>
        </w:rPr>
        <w:t>Pokud bude část dodávky zboží dle této smlouvy plněna formou poddodávky, prodávající závazně uvádí identifikační údaje dotčeného poddodavatele a specifikaci části dodávky zboží, která bude plněna formou poddodávky:</w:t>
      </w:r>
      <w:r w:rsidR="009C073D">
        <w:rPr>
          <w:rFonts w:ascii="Calibri" w:hAnsi="Calibri" w:cs="Calibri"/>
          <w:i/>
          <w:sz w:val="22"/>
          <w:szCs w:val="22"/>
        </w:rPr>
        <w:t xml:space="preserve">………………………………………………………………………………………………………………  </w:t>
      </w:r>
    </w:p>
    <w:p w:rsidR="00D53BCC" w:rsidRPr="009C073D" w:rsidRDefault="009C073D" w:rsidP="009C073D">
      <w:pPr>
        <w:tabs>
          <w:tab w:val="left" w:pos="0"/>
        </w:tabs>
        <w:ind w:left="709" w:hanging="706"/>
        <w:jc w:val="both"/>
        <w:rPr>
          <w:rFonts w:ascii="Calibri" w:hAnsi="Calibri" w:cs="Calibri"/>
          <w:b/>
          <w:i/>
          <w:sz w:val="22"/>
          <w:szCs w:val="22"/>
        </w:rPr>
      </w:pPr>
      <w:r>
        <w:rPr>
          <w:rFonts w:ascii="Calibri" w:hAnsi="Calibri" w:cs="Calibri"/>
          <w:i/>
          <w:sz w:val="22"/>
          <w:szCs w:val="22"/>
        </w:rPr>
        <w:t xml:space="preserve">              </w:t>
      </w:r>
      <w:r w:rsidR="00F270E4" w:rsidRPr="009C073D">
        <w:rPr>
          <w:rFonts w:ascii="Calibri" w:hAnsi="Calibri" w:cs="Calibri"/>
          <w:i/>
          <w:sz w:val="22"/>
          <w:szCs w:val="22"/>
        </w:rPr>
        <w:t>V případě plnění části předmětu této smlouvy formou poddodávky, podléhá případná změna poddodavatele předchozímu písemnému souhlasu ze strany kupujícího.</w:t>
      </w:r>
    </w:p>
    <w:p w:rsidR="0024457F" w:rsidRPr="00B90A24" w:rsidRDefault="008637B6" w:rsidP="003C52C7">
      <w:pPr>
        <w:tabs>
          <w:tab w:val="left" w:pos="0"/>
        </w:tabs>
        <w:ind w:left="709" w:hanging="706"/>
        <w:jc w:val="both"/>
        <w:rPr>
          <w:rFonts w:ascii="Calibri" w:hAnsi="Calibri" w:cs="Calibri"/>
          <w:sz w:val="22"/>
          <w:szCs w:val="22"/>
        </w:rPr>
      </w:pPr>
      <w:r w:rsidRPr="00B90A24">
        <w:rPr>
          <w:rFonts w:ascii="Calibri" w:hAnsi="Calibri" w:cs="Calibri"/>
          <w:b/>
          <w:sz w:val="22"/>
          <w:szCs w:val="22"/>
        </w:rPr>
        <w:t>6.</w:t>
      </w:r>
      <w:r w:rsidR="009C073D">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3C52C7">
      <w:pPr>
        <w:tabs>
          <w:tab w:val="left" w:pos="0"/>
        </w:tabs>
        <w:ind w:left="709" w:hanging="706"/>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C073D">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3C52C7">
      <w:pPr>
        <w:tabs>
          <w:tab w:val="left" w:pos="0"/>
        </w:tabs>
        <w:ind w:left="709" w:hanging="706"/>
        <w:jc w:val="both"/>
        <w:rPr>
          <w:rFonts w:ascii="Calibri" w:hAnsi="Calibri" w:cs="Calibri"/>
          <w:sz w:val="22"/>
          <w:szCs w:val="22"/>
        </w:rPr>
      </w:pPr>
      <w:r w:rsidRPr="00B90A24">
        <w:rPr>
          <w:rFonts w:ascii="Calibri" w:hAnsi="Calibri" w:cs="Calibri"/>
          <w:b/>
          <w:sz w:val="22"/>
          <w:szCs w:val="22"/>
        </w:rPr>
        <w:t>6.</w:t>
      </w:r>
      <w:r w:rsidR="009C073D">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3C52C7">
      <w:pPr>
        <w:tabs>
          <w:tab w:val="left" w:pos="0"/>
        </w:tabs>
        <w:ind w:left="709" w:hanging="709"/>
        <w:jc w:val="both"/>
        <w:rPr>
          <w:rFonts w:ascii="Calibri" w:hAnsi="Calibri" w:cs="Calibri"/>
          <w:sz w:val="22"/>
          <w:szCs w:val="22"/>
        </w:rPr>
      </w:pPr>
      <w:r w:rsidRPr="00B90A24">
        <w:rPr>
          <w:rFonts w:ascii="Calibri" w:hAnsi="Calibri" w:cs="Calibri"/>
          <w:b/>
          <w:sz w:val="22"/>
          <w:szCs w:val="22"/>
        </w:rPr>
        <w:t>6.</w:t>
      </w:r>
      <w:r w:rsidR="009C073D">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3C52C7">
      <w:pPr>
        <w:tabs>
          <w:tab w:val="left" w:pos="0"/>
        </w:tabs>
        <w:ind w:left="709" w:hanging="709"/>
        <w:jc w:val="both"/>
        <w:rPr>
          <w:rFonts w:ascii="Calibri" w:hAnsi="Calibri" w:cs="Calibri"/>
          <w:sz w:val="22"/>
          <w:szCs w:val="22"/>
        </w:rPr>
      </w:pPr>
      <w:r w:rsidRPr="00B90A24">
        <w:rPr>
          <w:rFonts w:ascii="Calibri" w:hAnsi="Calibri" w:cs="Calibri"/>
          <w:b/>
          <w:sz w:val="22"/>
          <w:szCs w:val="22"/>
        </w:rPr>
        <w:t>6.</w:t>
      </w:r>
      <w:r w:rsidR="009C073D">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3C52C7">
      <w:pPr>
        <w:ind w:left="709" w:hanging="709"/>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9911F4" w:rsidRDefault="0024457F" w:rsidP="003C52C7">
      <w:pPr>
        <w:ind w:left="709" w:hanging="709"/>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221732">
        <w:rPr>
          <w:rFonts w:ascii="Calibri" w:hAnsi="Calibri" w:cs="Calibri"/>
          <w:b/>
          <w:sz w:val="22"/>
          <w:szCs w:val="22"/>
        </w:rPr>
        <w:t>………………</w:t>
      </w:r>
      <w:r w:rsidR="004A33FC">
        <w:rPr>
          <w:rFonts w:ascii="Calibri" w:hAnsi="Calibri" w:cs="Calibri"/>
          <w:b/>
          <w:sz w:val="22"/>
          <w:szCs w:val="22"/>
        </w:rPr>
        <w:t xml:space="preserve"> </w:t>
      </w:r>
      <w:r w:rsidR="00C75CD0" w:rsidRPr="00B90A24">
        <w:rPr>
          <w:rFonts w:ascii="Calibri" w:hAnsi="Calibri" w:cs="Calibri"/>
          <w:b/>
          <w:sz w:val="22"/>
          <w:szCs w:val="22"/>
        </w:rPr>
        <w:t>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875C26" w:rsidP="003C52C7">
      <w:pPr>
        <w:ind w:left="709" w:hanging="709"/>
        <w:jc w:val="both"/>
        <w:rPr>
          <w:rFonts w:ascii="Calibri" w:hAnsi="Calibri" w:cs="Calibri"/>
          <w:sz w:val="22"/>
          <w:szCs w:val="22"/>
        </w:rPr>
      </w:pPr>
      <w:r>
        <w:rPr>
          <w:rFonts w:ascii="Calibri" w:hAnsi="Calibri" w:cs="Calibri"/>
          <w:b/>
          <w:sz w:val="22"/>
          <w:szCs w:val="22"/>
        </w:rPr>
        <w:t xml:space="preserve">7.3     </w:t>
      </w:r>
      <w:r w:rsidR="003C52C7">
        <w:rPr>
          <w:rFonts w:ascii="Calibri" w:hAnsi="Calibri" w:cs="Calibri"/>
          <w:b/>
          <w:sz w:val="22"/>
          <w:szCs w:val="22"/>
        </w:rPr>
        <w:t xml:space="preserve">    </w:t>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B90A24" w:rsidRDefault="00312BAF" w:rsidP="003C52C7">
      <w:pPr>
        <w:ind w:left="709" w:hanging="709"/>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3C52C7">
      <w:pPr>
        <w:ind w:left="709" w:hanging="709"/>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3C52C7">
      <w:pPr>
        <w:ind w:left="709" w:hanging="709"/>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3C52C7">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3C52C7">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C52C7">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bezplatné provádění všech výrobcem požadovaných či doporučených úkonů bezpečnostně technických kontrol, validací, kalibrací, servisních a preventivních prohlídek v souladu zákonem č. 268/2014 Sb. o zdravotnických prostředcích</w:t>
      </w:r>
      <w:r w:rsidR="00770A1E">
        <w:rPr>
          <w:rFonts w:ascii="Calibri" w:hAnsi="Calibri" w:cs="Calibri"/>
          <w:szCs w:val="22"/>
        </w:rPr>
        <w:t>,</w:t>
      </w:r>
      <w:r w:rsidR="00EE6323" w:rsidRPr="00B90A24">
        <w:rPr>
          <w:rFonts w:ascii="Calibri" w:hAnsi="Calibri" w:cs="Calibri"/>
          <w:szCs w:val="22"/>
        </w:rPr>
        <w:t xml:space="preserve"> v platném znění a v záruční době u ostatního zařízení bezplatné provádění pravidelných revizí / prohlídek / validací / kalibrací / servisních a preventivních prohlídek v požadovaném intervalu pokud jsou pro správnou funkci zařízení </w:t>
      </w:r>
      <w:r w:rsidR="00EE6323" w:rsidRPr="00B90A24">
        <w:rPr>
          <w:rFonts w:ascii="Calibri" w:hAnsi="Calibri" w:cs="Calibri"/>
          <w:szCs w:val="22"/>
        </w:rPr>
        <w:lastRenderedPageBreak/>
        <w:t>výrobcem či servisní organizací nařízeny nebo doporučen</w:t>
      </w:r>
      <w:r w:rsidR="008645CD">
        <w:rPr>
          <w:rFonts w:ascii="Calibri" w:hAnsi="Calibri" w:cs="Calibri"/>
          <w:szCs w:val="22"/>
        </w:rPr>
        <w:t>y</w:t>
      </w:r>
      <w:r w:rsidR="00EE6323" w:rsidRPr="00B90A24">
        <w:rPr>
          <w:rFonts w:ascii="Calibri" w:hAnsi="Calibri" w:cs="Calibri"/>
          <w:szCs w:val="22"/>
        </w:rPr>
        <w:t xml:space="preserve"> včetně vystavení protokolu, to vše po dobu záruky bez povinnosti kupujícího platit prodávajícímu nad rámec sjednané kupní ceny. </w:t>
      </w:r>
    </w:p>
    <w:p w:rsidR="00474E32" w:rsidRPr="00D95737" w:rsidRDefault="00262500" w:rsidP="003C52C7">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D95737" w:rsidRDefault="00262500" w:rsidP="003C52C7">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Prodávající je povinen odstranit oznámené vady na vlastní náklady</w:t>
      </w:r>
      <w:r w:rsidR="008645CD">
        <w:rPr>
          <w:rFonts w:ascii="Calibri" w:hAnsi="Calibri" w:cs="Calibri"/>
          <w:szCs w:val="22"/>
        </w:rPr>
        <w:t xml:space="preserve"> </w:t>
      </w:r>
      <w:r w:rsidRPr="00D95737">
        <w:rPr>
          <w:rFonts w:ascii="Calibri" w:hAnsi="Calibri" w:cs="Calibri"/>
          <w:szCs w:val="22"/>
        </w:rPr>
        <w:t>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3C52C7">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vybavení, tak aby bylo možné zabezpečit odpovídající </w:t>
      </w:r>
      <w:r w:rsidR="007B47AE">
        <w:rPr>
          <w:rFonts w:ascii="Calibri" w:hAnsi="Calibri" w:cs="Calibri"/>
          <w:szCs w:val="22"/>
        </w:rPr>
        <w:t>zdravotnickou péči</w:t>
      </w:r>
      <w:r w:rsidRPr="00D95737">
        <w:rPr>
          <w:rFonts w:ascii="Calibri" w:hAnsi="Calibri" w:cs="Calibri"/>
          <w:szCs w:val="22"/>
        </w:rPr>
        <w:t xml:space="preserve">. </w:t>
      </w:r>
    </w:p>
    <w:p w:rsidR="00D150A9" w:rsidRPr="00B90A24" w:rsidRDefault="00262500" w:rsidP="003C52C7">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115D66">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rsidR="00D150A9" w:rsidRPr="00115D66" w:rsidRDefault="00D150A9" w:rsidP="00FE08C7">
            <w:pPr>
              <w:rPr>
                <w:rFonts w:ascii="Calibri" w:hAnsi="Calibri" w:cs="Calibri"/>
                <w:sz w:val="22"/>
                <w:szCs w:val="22"/>
              </w:rPr>
            </w:pPr>
          </w:p>
        </w:tc>
      </w:tr>
      <w:tr w:rsidR="00D150A9" w:rsidRPr="00B90A24" w:rsidTr="00115D66">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115D66" w:rsidRDefault="00D150A9" w:rsidP="00FE08C7">
            <w:pPr>
              <w:rPr>
                <w:rFonts w:ascii="Calibri" w:hAnsi="Calibri" w:cs="Calibri"/>
                <w:sz w:val="22"/>
                <w:szCs w:val="22"/>
              </w:rPr>
            </w:pPr>
          </w:p>
        </w:tc>
      </w:tr>
      <w:tr w:rsidR="00D150A9" w:rsidRPr="00B90A24" w:rsidTr="00115D66">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vAlign w:val="center"/>
          </w:tcPr>
          <w:p w:rsidR="00D150A9" w:rsidRPr="00115D66" w:rsidRDefault="00D150A9" w:rsidP="00FE08C7">
            <w:pPr>
              <w:rPr>
                <w:rFonts w:ascii="Calibri" w:hAnsi="Calibri" w:cs="Calibri"/>
                <w:sz w:val="22"/>
                <w:szCs w:val="22"/>
              </w:rPr>
            </w:pPr>
          </w:p>
        </w:tc>
      </w:tr>
      <w:tr w:rsidR="00D150A9" w:rsidRPr="00B90A24" w:rsidTr="00115D66">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vAlign w:val="center"/>
          </w:tcPr>
          <w:p w:rsidR="00D150A9" w:rsidRPr="00115D66" w:rsidRDefault="00D150A9" w:rsidP="00FE08C7">
            <w:pPr>
              <w:rPr>
                <w:rFonts w:ascii="Calibri" w:hAnsi="Calibri" w:cs="Calibri"/>
                <w:sz w:val="22"/>
                <w:szCs w:val="22"/>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1" w:name="Text14"/>
      <w:bookmarkStart w:id="2" w:name="Text15"/>
      <w:bookmarkStart w:id="3" w:name="Text21"/>
      <w:bookmarkEnd w:id="1"/>
      <w:bookmarkEnd w:id="2"/>
      <w:bookmarkEnd w:id="3"/>
    </w:p>
    <w:p w:rsidR="00541114" w:rsidRPr="00B90A24" w:rsidRDefault="00262500" w:rsidP="003C52C7">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262500" w:rsidRPr="00B90A24" w:rsidRDefault="00262500" w:rsidP="003C52C7">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90A24">
        <w:rPr>
          <w:rFonts w:ascii="Calibri" w:hAnsi="Calibri" w:cs="Calibri"/>
          <w:szCs w:val="22"/>
        </w:rPr>
        <w:t>ust</w:t>
      </w:r>
      <w:proofErr w:type="spellEnd"/>
      <w:r w:rsidRPr="00B90A24">
        <w:rPr>
          <w:rFonts w:ascii="Calibri" w:hAnsi="Calibri" w:cs="Calibri"/>
          <w:szCs w:val="22"/>
        </w:rPr>
        <w:t xml:space="preserve">.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w:t>
      </w:r>
      <w:r w:rsidR="007B47AE">
        <w:rPr>
          <w:rFonts w:ascii="Calibri" w:hAnsi="Calibri" w:cs="Calibri"/>
          <w:szCs w:val="22"/>
        </w:rPr>
        <w:t>vybavení</w:t>
      </w:r>
      <w:r w:rsidRPr="00B90A24">
        <w:rPr>
          <w:rFonts w:ascii="Calibri" w:hAnsi="Calibri" w:cs="Calibri"/>
          <w:szCs w:val="22"/>
        </w:rPr>
        <w:t xml:space="preserv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lastRenderedPageBreak/>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3C52C7">
      <w:pPr>
        <w:ind w:left="709" w:hanging="709"/>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3C52C7">
      <w:pPr>
        <w:ind w:left="709" w:hanging="709"/>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3C52C7">
      <w:pPr>
        <w:ind w:left="709" w:hanging="709"/>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3C52C7">
      <w:pPr>
        <w:ind w:left="709" w:hanging="709"/>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FE139D" w:rsidRDefault="005B49CA" w:rsidP="000160DF">
      <w:pPr>
        <w:tabs>
          <w:tab w:val="num" w:pos="709"/>
        </w:tabs>
        <w:ind w:left="709" w:hanging="709"/>
        <w:jc w:val="both"/>
        <w:rPr>
          <w:rFonts w:ascii="Calibri" w:hAnsi="Calibri" w:cs="Calibri"/>
          <w:szCs w:val="22"/>
        </w:rPr>
      </w:pPr>
      <w:r w:rsidRPr="003C52C7">
        <w:rPr>
          <w:rFonts w:ascii="Calibri" w:hAnsi="Calibri" w:cs="Calibri"/>
          <w:b/>
          <w:sz w:val="22"/>
          <w:szCs w:val="22"/>
        </w:rPr>
        <w:t>9</w:t>
      </w:r>
      <w:r w:rsidR="009F4906" w:rsidRPr="003C52C7">
        <w:rPr>
          <w:rFonts w:ascii="Calibri" w:hAnsi="Calibri" w:cs="Calibri"/>
          <w:b/>
          <w:sz w:val="22"/>
          <w:szCs w:val="22"/>
        </w:rPr>
        <w:t>.1</w:t>
      </w:r>
      <w:r w:rsidR="007B41BD" w:rsidRPr="00FE139D">
        <w:rPr>
          <w:rFonts w:ascii="Calibri" w:hAnsi="Calibri" w:cs="Calibri"/>
          <w:szCs w:val="22"/>
        </w:rPr>
        <w:tab/>
      </w:r>
      <w:r w:rsidR="007B41BD" w:rsidRPr="00947C5D">
        <w:rPr>
          <w:rFonts w:ascii="Calibri" w:hAnsi="Calibri" w:cs="Calibri"/>
          <w:sz w:val="22"/>
          <w:szCs w:val="22"/>
        </w:rPr>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0160DF">
      <w:pPr>
        <w:tabs>
          <w:tab w:val="num" w:pos="0"/>
        </w:tabs>
        <w:ind w:left="709" w:hanging="709"/>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0160DF">
      <w:pPr>
        <w:tabs>
          <w:tab w:val="num" w:pos="0"/>
        </w:tabs>
        <w:ind w:left="709" w:hanging="709"/>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0160DF">
      <w:pPr>
        <w:tabs>
          <w:tab w:val="num" w:pos="0"/>
        </w:tabs>
        <w:ind w:left="709" w:hanging="709"/>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5326CA" w:rsidRDefault="005B49CA" w:rsidP="000160DF">
      <w:pPr>
        <w:tabs>
          <w:tab w:val="num" w:pos="0"/>
        </w:tabs>
        <w:ind w:left="709" w:hanging="709"/>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FE139D" w:rsidRDefault="005326CA" w:rsidP="000160DF">
      <w:pPr>
        <w:tabs>
          <w:tab w:val="num" w:pos="0"/>
        </w:tabs>
        <w:ind w:left="709" w:hanging="709"/>
        <w:jc w:val="both"/>
        <w:rPr>
          <w:rFonts w:ascii="Calibri" w:hAnsi="Calibri" w:cs="Calibri"/>
          <w:sz w:val="22"/>
          <w:szCs w:val="22"/>
        </w:rPr>
      </w:pPr>
      <w:r w:rsidRPr="005326CA">
        <w:rPr>
          <w:rFonts w:ascii="Calibri" w:hAnsi="Calibri" w:cs="Calibri"/>
          <w:b/>
          <w:sz w:val="22"/>
          <w:szCs w:val="22"/>
        </w:rPr>
        <w:t>9.6</w:t>
      </w:r>
      <w:r>
        <w:rPr>
          <w:rFonts w:ascii="Calibri" w:hAnsi="Calibri" w:cs="Calibri"/>
          <w:sz w:val="22"/>
          <w:szCs w:val="22"/>
        </w:rPr>
        <w:t xml:space="preserve">    </w:t>
      </w:r>
      <w:r w:rsidR="000160DF">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0A65BB" w:rsidRDefault="00FE139D" w:rsidP="000A65BB">
      <w:pPr>
        <w:pStyle w:val="Zkladntext3"/>
        <w:tabs>
          <w:tab w:val="clear" w:pos="0"/>
          <w:tab w:val="num" w:pos="709"/>
        </w:tabs>
        <w:ind w:left="709" w:hanging="709"/>
      </w:pPr>
      <w:r w:rsidRPr="000160DF">
        <w:rPr>
          <w:b/>
        </w:rPr>
        <w:t>9.7</w:t>
      </w:r>
      <w:r>
        <w:t xml:space="preserve">    </w:t>
      </w:r>
      <w:r w:rsidR="000160DF">
        <w:t xml:space="preserve">  </w:t>
      </w:r>
      <w:r w:rsidR="00ED31C0" w:rsidRPr="005602A0">
        <w:t xml:space="preserve">V případě prodlení s odstraněním jednotlivé vady bránící provozu přístroje je </w:t>
      </w:r>
      <w:r w:rsidR="0018156C" w:rsidRPr="005602A0">
        <w:t xml:space="preserve">prodávající </w:t>
      </w:r>
      <w:r w:rsidR="00ED31C0" w:rsidRPr="005602A0">
        <w:t xml:space="preserve">povinen zaplatit kupujícímu smluvní pokutu ve výši 1 % z kupní ceny </w:t>
      </w:r>
      <w:r w:rsidR="00EE1CE5" w:rsidRPr="005602A0">
        <w:t xml:space="preserve">bez DPH </w:t>
      </w:r>
      <w:r w:rsidR="00ED31C0" w:rsidRPr="005602A0">
        <w:t>za každý i započatý den prodlení s odstraněním jednotlivé vad</w:t>
      </w:r>
      <w:r w:rsidR="000A65BB">
        <w:t>.</w:t>
      </w:r>
    </w:p>
    <w:p w:rsidR="00C77162" w:rsidRPr="000A65BB" w:rsidRDefault="000A65BB" w:rsidP="00947C5D">
      <w:pPr>
        <w:pStyle w:val="Bezmezer"/>
        <w:ind w:left="709" w:hanging="709"/>
        <w:jc w:val="both"/>
      </w:pPr>
      <w:r w:rsidRPr="000A65BB">
        <w:rPr>
          <w:b/>
        </w:rPr>
        <w:t>9.8</w:t>
      </w:r>
      <w:r w:rsidR="00947C5D">
        <w:rPr>
          <w:b/>
        </w:rPr>
        <w:tab/>
      </w:r>
      <w:r w:rsidR="00C77162" w:rsidRPr="000A65BB">
        <w:t xml:space="preserve">Právo fakturovat a vymáhat smluvní pokutu, úrok z prodlení </w:t>
      </w:r>
      <w:r w:rsidR="006C7D53" w:rsidRPr="000A65BB">
        <w:t>a náhradu nákla</w:t>
      </w:r>
      <w:r w:rsidR="00C77162" w:rsidRPr="000A65BB">
        <w:t>dů spojených s </w:t>
      </w:r>
      <w:r w:rsidR="006C7D53" w:rsidRPr="000A65BB">
        <w:t>uplatn</w:t>
      </w:r>
      <w:r w:rsidR="00C77162" w:rsidRPr="000A65BB">
        <w:t>ění</w:t>
      </w:r>
      <w:r w:rsidR="006C7D53" w:rsidRPr="000A65BB">
        <w:t>m</w:t>
      </w:r>
      <w:r w:rsidR="00C77162" w:rsidRPr="000A65BB">
        <w:t xml:space="preserve"> </w:t>
      </w:r>
      <w:r w:rsidR="006C7D53" w:rsidRPr="000A65BB">
        <w:t>poh</w:t>
      </w:r>
      <w:r w:rsidR="00C77162" w:rsidRPr="000A65BB">
        <w:t>ledávky vzniká prvním dnem následujícím po marném uplynutí lhůty k plnění závazku</w:t>
      </w:r>
      <w:r w:rsidR="00C77162" w:rsidRPr="000A65BB">
        <w:rPr>
          <w:b/>
        </w:rPr>
        <w:t>.</w:t>
      </w:r>
    </w:p>
    <w:p w:rsidR="00C77162" w:rsidRPr="00B90A24" w:rsidRDefault="005B49CA" w:rsidP="000160DF">
      <w:pPr>
        <w:tabs>
          <w:tab w:val="num" w:pos="0"/>
        </w:tabs>
        <w:ind w:left="709" w:hanging="709"/>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0160DF">
      <w:pPr>
        <w:tabs>
          <w:tab w:val="num" w:pos="0"/>
        </w:tabs>
        <w:ind w:left="709" w:hanging="709"/>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Default="0024457F" w:rsidP="006C7D53">
      <w:pPr>
        <w:tabs>
          <w:tab w:val="num" w:pos="0"/>
        </w:tabs>
        <w:jc w:val="both"/>
        <w:rPr>
          <w:rFonts w:ascii="Calibri" w:hAnsi="Calibri" w:cs="Calibri"/>
          <w:sz w:val="22"/>
          <w:szCs w:val="22"/>
        </w:rPr>
      </w:pPr>
    </w:p>
    <w:p w:rsidR="00947C5D" w:rsidRPr="00B90A24" w:rsidRDefault="00947C5D"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lastRenderedPageBreak/>
        <w:t>1</w:t>
      </w:r>
      <w:r w:rsidR="00882E5E" w:rsidRPr="00B90A24">
        <w:rPr>
          <w:rFonts w:ascii="Calibri" w:hAnsi="Calibri" w:cs="Calibri"/>
          <w:b/>
          <w:sz w:val="22"/>
          <w:szCs w:val="22"/>
        </w:rPr>
        <w:t>0</w:t>
      </w:r>
      <w:r w:rsidRPr="00B90A24">
        <w:rPr>
          <w:rFonts w:ascii="Calibri" w:hAnsi="Calibri" w:cs="Calibri"/>
          <w:b/>
          <w:sz w:val="22"/>
          <w:szCs w:val="22"/>
        </w:rPr>
        <w:t>.1</w:t>
      </w:r>
      <w:r w:rsidR="005602A0">
        <w:rPr>
          <w:rFonts w:ascii="Calibri" w:hAnsi="Calibri" w:cs="Calibri"/>
          <w:sz w:val="22"/>
          <w:szCs w:val="22"/>
        </w:rPr>
        <w:t xml:space="preserve">   </w:t>
      </w:r>
      <w:r w:rsidR="000160DF">
        <w:rPr>
          <w:rFonts w:ascii="Calibri" w:hAnsi="Calibri" w:cs="Calibri"/>
          <w:sz w:val="22"/>
          <w:szCs w:val="22"/>
        </w:rPr>
        <w:t xml:space="preserve">  </w:t>
      </w:r>
      <w:r w:rsidRPr="00B90A24">
        <w:rPr>
          <w:rFonts w:ascii="Calibri" w:hAnsi="Calibri" w:cs="Calibri"/>
          <w:sz w:val="22"/>
          <w:szCs w:val="22"/>
        </w:rPr>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5602A0">
        <w:rPr>
          <w:rFonts w:ascii="Calibri" w:hAnsi="Calibri" w:cs="Calibri"/>
          <w:sz w:val="22"/>
          <w:szCs w:val="22"/>
        </w:rPr>
        <w:t xml:space="preserve">  </w:t>
      </w:r>
      <w:r w:rsidR="000160DF">
        <w:rPr>
          <w:rFonts w:ascii="Calibri" w:hAnsi="Calibri" w:cs="Calibri"/>
          <w:sz w:val="22"/>
          <w:szCs w:val="22"/>
        </w:rPr>
        <w:t xml:space="preserve">  </w:t>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9F4906" w:rsidRPr="001D4623" w:rsidRDefault="000E1D2F" w:rsidP="001D4623">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r w:rsidR="00F15E22" w:rsidRPr="001D4623">
        <w:rPr>
          <w:rFonts w:ascii="Calibri" w:hAnsi="Calibri" w:cs="Calibri"/>
          <w:szCs w:val="22"/>
        </w:rPr>
        <w: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5602A0">
        <w:rPr>
          <w:rFonts w:ascii="Calibri" w:hAnsi="Calibri" w:cs="Calibri"/>
          <w:sz w:val="22"/>
          <w:szCs w:val="22"/>
        </w:rPr>
        <w:t xml:space="preserve">   </w:t>
      </w:r>
      <w:r w:rsidR="000160DF">
        <w:rPr>
          <w:rFonts w:ascii="Calibri" w:hAnsi="Calibri" w:cs="Calibri"/>
          <w:sz w:val="22"/>
          <w:szCs w:val="22"/>
        </w:rPr>
        <w:t xml:space="preserve">  </w:t>
      </w:r>
      <w:r w:rsidR="008B1BF4">
        <w:rPr>
          <w:rFonts w:ascii="Calibri" w:hAnsi="Calibri" w:cs="Calibri"/>
          <w:sz w:val="22"/>
          <w:szCs w:val="22"/>
        </w:rPr>
        <w:t xml:space="preserve"> </w:t>
      </w:r>
      <w:r w:rsidR="0024457F" w:rsidRPr="00B90A24">
        <w:rPr>
          <w:rFonts w:ascii="Calibri" w:hAnsi="Calibri" w:cs="Calibri"/>
          <w:sz w:val="22"/>
          <w:szCs w:val="22"/>
        </w:rPr>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0160DF">
      <w:pPr>
        <w:ind w:left="709" w:hanging="709"/>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0160DF">
      <w:pPr>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0160DF">
      <w:pPr>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B90A24" w:rsidRDefault="00CF64F6" w:rsidP="000160DF">
      <w:pPr>
        <w:pStyle w:val="Zkladntextodsazen"/>
        <w:spacing w:after="0"/>
        <w:ind w:left="709" w:hanging="709"/>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je ve smyslu zákona č. 340/2015 Sb., o zvláštních 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0160DF">
      <w:pPr>
        <w:pStyle w:val="Zkladntextodsazen"/>
        <w:spacing w:after="0"/>
        <w:ind w:left="709" w:hanging="709"/>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w:t>
      </w:r>
      <w:r w:rsidRPr="00B90A24">
        <w:rPr>
          <w:rFonts w:ascii="Calibri" w:hAnsi="Calibri" w:cs="Calibri"/>
          <w:sz w:val="22"/>
          <w:szCs w:val="22"/>
        </w:rPr>
        <w:lastRenderedPageBreak/>
        <w:t xml:space="preserve">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0160DF">
      <w:pPr>
        <w:pStyle w:val="Zkladntextodsazen"/>
        <w:spacing w:after="0"/>
        <w:ind w:left="705" w:firstLine="4"/>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005602A0">
        <w:rPr>
          <w:rFonts w:ascii="Calibri" w:hAnsi="Calibri" w:cs="Calibri"/>
          <w:sz w:val="22"/>
          <w:szCs w:val="22"/>
        </w:rPr>
        <w:t xml:space="preserve">    </w:t>
      </w:r>
      <w:r w:rsidR="000160DF">
        <w:rPr>
          <w:rFonts w:ascii="Calibri" w:hAnsi="Calibri" w:cs="Calibri"/>
          <w:sz w:val="22"/>
          <w:szCs w:val="22"/>
        </w:rPr>
        <w:t xml:space="preserve">  </w:t>
      </w:r>
      <w:r w:rsidRPr="00B90A24">
        <w:rPr>
          <w:rFonts w:ascii="Calibri" w:hAnsi="Calibri" w:cs="Calibri"/>
          <w:sz w:val="22"/>
          <w:szCs w:val="22"/>
        </w:rPr>
        <w:t>Tato smlouva nabývá platnosti dnem podpisu poslední smluvní stranou.</w:t>
      </w:r>
    </w:p>
    <w:p w:rsidR="0024457F" w:rsidRPr="00B90A24" w:rsidRDefault="00CF64F6"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5602A0">
        <w:rPr>
          <w:rFonts w:ascii="Calibri" w:hAnsi="Calibri" w:cs="Calibri"/>
          <w:sz w:val="22"/>
          <w:szCs w:val="22"/>
        </w:rPr>
        <w:t xml:space="preserve">  </w:t>
      </w:r>
      <w:r w:rsidR="000160DF">
        <w:rPr>
          <w:rFonts w:ascii="Calibri" w:hAnsi="Calibri" w:cs="Calibri"/>
          <w:sz w:val="22"/>
          <w:szCs w:val="22"/>
        </w:rPr>
        <w:t xml:space="preserve">  </w:t>
      </w:r>
      <w:bookmarkStart w:id="4" w:name="_GoBack"/>
      <w:bookmarkEnd w:id="4"/>
      <w:r w:rsidR="0024457F" w:rsidRPr="00B90A24">
        <w:rPr>
          <w:rFonts w:ascii="Calibri" w:hAnsi="Calibri" w:cs="Calibri"/>
          <w:sz w:val="22"/>
          <w:szCs w:val="22"/>
        </w:rPr>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 xml:space="preserve">zveřejnění této smlouvy v registru smluv dle zákona o registru </w:t>
      </w:r>
      <w:r w:rsidR="005602A0">
        <w:rPr>
          <w:rFonts w:ascii="Calibri" w:hAnsi="Calibri" w:cs="Calibri"/>
          <w:sz w:val="22"/>
          <w:szCs w:val="22"/>
        </w:rPr>
        <w:t xml:space="preserve"> </w:t>
      </w:r>
      <w:r w:rsidR="005326CA">
        <w:rPr>
          <w:rFonts w:ascii="Calibri" w:hAnsi="Calibri" w:cs="Calibri"/>
          <w:sz w:val="22"/>
          <w:szCs w:val="22"/>
        </w:rPr>
        <w:t xml:space="preserve">   </w:t>
      </w:r>
      <w:r w:rsidR="0024457F" w:rsidRPr="00B90A24">
        <w:rPr>
          <w:rFonts w:ascii="Calibri" w:hAnsi="Calibri" w:cs="Calibri"/>
          <w:sz w:val="22"/>
          <w:szCs w:val="22"/>
        </w:rPr>
        <w:t>smluv.</w:t>
      </w:r>
    </w:p>
    <w:p w:rsidR="0024457F" w:rsidRPr="00B90A24" w:rsidRDefault="0024457F"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Default="0024457F" w:rsidP="00B832FC">
      <w:pPr>
        <w:pStyle w:val="Zkladntextodsazen"/>
        <w:spacing w:after="0"/>
        <w:ind w:left="0"/>
        <w:jc w:val="both"/>
        <w:rPr>
          <w:rFonts w:ascii="Calibri" w:hAnsi="Calibri" w:cs="Calibri"/>
          <w:sz w:val="22"/>
          <w:szCs w:val="22"/>
        </w:rPr>
      </w:pPr>
    </w:p>
    <w:p w:rsidR="000160DF" w:rsidRPr="00B90A24" w:rsidRDefault="000160D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 xml:space="preserve">Příloha č. 2 - Podrobná specifikace </w:t>
      </w:r>
      <w:r w:rsidR="00947C5D">
        <w:rPr>
          <w:rFonts w:ascii="Calibri" w:hAnsi="Calibri" w:cs="Calibri"/>
          <w:sz w:val="22"/>
          <w:szCs w:val="22"/>
        </w:rPr>
        <w:t>dodávaného vybavení</w:t>
      </w:r>
    </w:p>
    <w:p w:rsidR="0024457F" w:rsidRPr="00B90A24" w:rsidRDefault="0024457F" w:rsidP="0024457F">
      <w:pPr>
        <w:ind w:right="-766"/>
        <w:jc w:val="both"/>
        <w:rPr>
          <w:rFonts w:ascii="Calibri" w:hAnsi="Calibri" w:cs="Calibri"/>
          <w:sz w:val="22"/>
          <w:szCs w:val="22"/>
        </w:rPr>
      </w:pPr>
    </w:p>
    <w:p w:rsidR="0024457F" w:rsidRDefault="0024457F" w:rsidP="0024457F">
      <w:pPr>
        <w:jc w:val="both"/>
        <w:rPr>
          <w:rFonts w:ascii="Calibri" w:hAnsi="Calibri" w:cs="Calibri"/>
          <w:sz w:val="22"/>
          <w:szCs w:val="22"/>
        </w:rPr>
      </w:pPr>
    </w:p>
    <w:p w:rsidR="000160DF" w:rsidRDefault="000160DF" w:rsidP="0024457F">
      <w:pPr>
        <w:jc w:val="both"/>
        <w:rPr>
          <w:rFonts w:ascii="Calibri" w:hAnsi="Calibri" w:cs="Calibri"/>
          <w:sz w:val="22"/>
          <w:szCs w:val="22"/>
        </w:rPr>
      </w:pPr>
    </w:p>
    <w:p w:rsidR="000160DF" w:rsidRPr="00B90A24" w:rsidRDefault="000160DF"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proofErr w:type="gramStart"/>
      <w:r w:rsidR="000160DF">
        <w:rPr>
          <w:rFonts w:ascii="Calibri" w:hAnsi="Calibri" w:cs="Calibri"/>
          <w:sz w:val="22"/>
          <w:szCs w:val="22"/>
        </w:rPr>
        <w:t>…….</w:t>
      </w:r>
      <w:proofErr w:type="gramEnd"/>
      <w:r w:rsidR="000160DF">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000160DF">
        <w:rPr>
          <w:rFonts w:ascii="Calibri" w:hAnsi="Calibri" w:cs="Calibri"/>
          <w:sz w:val="22"/>
          <w:szCs w:val="22"/>
        </w:rPr>
        <w:t xml:space="preserve">             </w:t>
      </w:r>
      <w:r w:rsidRPr="00B90A24">
        <w:rPr>
          <w:rFonts w:ascii="Calibri" w:hAnsi="Calibri" w:cs="Calibri"/>
          <w:sz w:val="22"/>
          <w:szCs w:val="22"/>
        </w:rPr>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Default="00882E5E" w:rsidP="0024457F">
      <w:pPr>
        <w:shd w:val="clear" w:color="auto" w:fill="FFFFFF" w:themeFill="background1"/>
        <w:rPr>
          <w:rFonts w:ascii="Calibri" w:hAnsi="Calibri" w:cs="Calibri"/>
          <w:sz w:val="22"/>
          <w:szCs w:val="22"/>
        </w:rPr>
      </w:pPr>
    </w:p>
    <w:p w:rsidR="000160DF" w:rsidRDefault="000160DF" w:rsidP="0024457F">
      <w:pPr>
        <w:shd w:val="clear" w:color="auto" w:fill="FFFFFF" w:themeFill="background1"/>
        <w:rPr>
          <w:rFonts w:ascii="Calibri" w:hAnsi="Calibri" w:cs="Calibri"/>
          <w:sz w:val="22"/>
          <w:szCs w:val="22"/>
        </w:rPr>
      </w:pPr>
    </w:p>
    <w:p w:rsidR="000160DF" w:rsidRPr="00B90A24" w:rsidRDefault="000160DF" w:rsidP="0024457F">
      <w:pPr>
        <w:shd w:val="clear" w:color="auto" w:fill="FFFFFF" w:themeFill="background1"/>
        <w:rPr>
          <w:rFonts w:ascii="Calibri" w:hAnsi="Calibri" w:cs="Calibri"/>
          <w:sz w:val="22"/>
          <w:szCs w:val="22"/>
        </w:rPr>
      </w:pP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0160DF">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0A65BB">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Default="0024457F" w:rsidP="0024457F">
      <w:pPr>
        <w:rPr>
          <w:rFonts w:ascii="Calibri" w:hAnsi="Calibri" w:cs="Calibri"/>
          <w:bCs/>
          <w:sz w:val="22"/>
          <w:szCs w:val="22"/>
        </w:rPr>
      </w:pPr>
    </w:p>
    <w:p w:rsidR="000160DF" w:rsidRPr="00B90A24" w:rsidRDefault="000160D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000160DF">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w:t>
      </w:r>
      <w:r w:rsidR="000A65BB">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0160DF" w:rsidP="0024457F">
      <w:pPr>
        <w:rPr>
          <w:rFonts w:ascii="Calibri" w:hAnsi="Calibri" w:cs="Calibri"/>
          <w:bCs/>
          <w:sz w:val="22"/>
          <w:szCs w:val="22"/>
        </w:rPr>
      </w:pPr>
      <w:r>
        <w:rPr>
          <w:rFonts w:ascii="Calibri" w:hAnsi="Calibri" w:cs="Calibri"/>
          <w:bCs/>
          <w:sz w:val="22"/>
          <w:szCs w:val="22"/>
        </w:rPr>
        <w:t xml:space="preserve">MUDr. Vladimír </w:t>
      </w:r>
      <w:proofErr w:type="spellStart"/>
      <w:r>
        <w:rPr>
          <w:rFonts w:ascii="Calibri" w:hAnsi="Calibri" w:cs="Calibri"/>
          <w:bCs/>
          <w:sz w:val="22"/>
          <w:szCs w:val="22"/>
        </w:rPr>
        <w:t>Ninger</w:t>
      </w:r>
      <w:proofErr w:type="spellEnd"/>
      <w:r>
        <w:rPr>
          <w:rFonts w:ascii="Calibri" w:hAnsi="Calibri" w:cs="Calibri"/>
          <w:bCs/>
          <w:sz w:val="22"/>
          <w:szCs w:val="22"/>
        </w:rPr>
        <w:t>, Ph.D.</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rsidR="0024457F" w:rsidRPr="00B90A24" w:rsidRDefault="000160DF" w:rsidP="0024457F">
      <w:pPr>
        <w:rPr>
          <w:rFonts w:ascii="Calibri" w:hAnsi="Calibri" w:cs="Calibri"/>
          <w:bCs/>
          <w:sz w:val="22"/>
          <w:szCs w:val="22"/>
        </w:rPr>
      </w:pPr>
      <w:r>
        <w:rPr>
          <w:rFonts w:ascii="Calibri" w:hAnsi="Calibri" w:cs="Calibri"/>
          <w:bCs/>
          <w:sz w:val="22"/>
          <w:szCs w:val="22"/>
        </w:rPr>
        <w:t>člen</w:t>
      </w:r>
      <w:r w:rsidR="0024457F" w:rsidRPr="00B90A24">
        <w:rPr>
          <w:rFonts w:ascii="Calibri" w:hAnsi="Calibri" w:cs="Calibri"/>
          <w:bCs/>
          <w:sz w:val="22"/>
          <w:szCs w:val="22"/>
        </w:rPr>
        <w:t xml:space="preserve"> představenstva</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rsidR="0024457F" w:rsidRDefault="0024457F" w:rsidP="0024457F">
      <w:pPr>
        <w:rPr>
          <w:rFonts w:ascii="Calibri" w:hAnsi="Calibri" w:cs="Calibri"/>
          <w:bCs/>
          <w:sz w:val="22"/>
          <w:szCs w:val="22"/>
        </w:rPr>
      </w:pPr>
    </w:p>
    <w:p w:rsidR="000160DF" w:rsidRDefault="000160DF" w:rsidP="0024457F">
      <w:pPr>
        <w:rPr>
          <w:rFonts w:ascii="Calibri" w:hAnsi="Calibri" w:cs="Calibri"/>
          <w:bCs/>
          <w:sz w:val="22"/>
          <w:szCs w:val="22"/>
        </w:rPr>
      </w:pPr>
    </w:p>
    <w:p w:rsidR="000160DF" w:rsidRDefault="000160DF" w:rsidP="0024457F">
      <w:pPr>
        <w:rPr>
          <w:rFonts w:ascii="Calibri" w:hAnsi="Calibri" w:cs="Calibri"/>
          <w:bCs/>
          <w:sz w:val="22"/>
          <w:szCs w:val="22"/>
        </w:rPr>
      </w:pPr>
    </w:p>
    <w:p w:rsidR="000160DF" w:rsidRDefault="000160DF" w:rsidP="0024457F">
      <w:pPr>
        <w:rPr>
          <w:rFonts w:ascii="Calibri" w:hAnsi="Calibri" w:cs="Calibri"/>
          <w:bCs/>
          <w:sz w:val="22"/>
          <w:szCs w:val="22"/>
        </w:rPr>
      </w:pPr>
    </w:p>
    <w:p w:rsidR="000160DF" w:rsidRDefault="000160DF" w:rsidP="0024457F">
      <w:pPr>
        <w:rPr>
          <w:rFonts w:ascii="Calibri" w:hAnsi="Calibri" w:cs="Calibri"/>
          <w:bCs/>
          <w:sz w:val="22"/>
          <w:szCs w:val="22"/>
        </w:rPr>
      </w:pPr>
    </w:p>
    <w:p w:rsidR="00947C5D" w:rsidRDefault="00947C5D">
      <w:pPr>
        <w:rPr>
          <w:rFonts w:ascii="Calibri" w:hAnsi="Calibri" w:cs="Calibri"/>
          <w:b/>
          <w:sz w:val="28"/>
          <w:szCs w:val="28"/>
        </w:rPr>
      </w:pPr>
    </w:p>
    <w:p w:rsidR="00947C5D" w:rsidRDefault="00947C5D">
      <w:pPr>
        <w:rPr>
          <w:rFonts w:ascii="Calibri" w:hAnsi="Calibri" w:cs="Calibri"/>
          <w:b/>
          <w:sz w:val="28"/>
          <w:szCs w:val="28"/>
        </w:rPr>
      </w:pPr>
    </w:p>
    <w:p w:rsidR="00320CEE" w:rsidRDefault="00320CEE">
      <w:pPr>
        <w:rPr>
          <w:rFonts w:ascii="Calibri" w:hAnsi="Calibri" w:cs="Calibri"/>
          <w:b/>
          <w:sz w:val="28"/>
          <w:szCs w:val="28"/>
        </w:rPr>
      </w:pPr>
    </w:p>
    <w:p w:rsidR="00320CEE" w:rsidRDefault="00320CEE">
      <w:pPr>
        <w:rPr>
          <w:rFonts w:ascii="Calibri" w:hAnsi="Calibri" w:cs="Calibri"/>
          <w:b/>
          <w:sz w:val="28"/>
          <w:szCs w:val="28"/>
        </w:rPr>
      </w:pPr>
    </w:p>
    <w:p w:rsidR="001E5F2B" w:rsidRPr="00B90A24" w:rsidRDefault="001E5F2B">
      <w:pPr>
        <w:rPr>
          <w:rFonts w:ascii="Calibri" w:hAnsi="Calibri" w:cs="Calibri"/>
          <w:b/>
          <w:sz w:val="28"/>
          <w:szCs w:val="28"/>
        </w:rPr>
      </w:pPr>
      <w:r w:rsidRPr="00B90A24">
        <w:rPr>
          <w:rFonts w:ascii="Calibri" w:hAnsi="Calibri" w:cs="Calibri"/>
          <w:b/>
          <w:sz w:val="28"/>
          <w:szCs w:val="28"/>
        </w:rPr>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33AAC">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557A7" w:rsidRDefault="002557A7" w:rsidP="00233AAC">
            <w:pPr>
              <w:ind w:hanging="284"/>
              <w:rPr>
                <w:rFonts w:ascii="Calibri" w:hAnsi="Calibri" w:cs="Calibri"/>
                <w:b/>
                <w:bCs/>
                <w:sz w:val="22"/>
                <w:szCs w:val="22"/>
              </w:rPr>
            </w:pPr>
          </w:p>
          <w:p w:rsidR="002557A7" w:rsidRDefault="002557A7" w:rsidP="002557A7">
            <w:pPr>
              <w:rPr>
                <w:rFonts w:ascii="Calibri" w:hAnsi="Calibri" w:cs="Calibri"/>
                <w:sz w:val="22"/>
                <w:szCs w:val="22"/>
              </w:rPr>
            </w:pPr>
          </w:p>
          <w:p w:rsidR="0065219E" w:rsidRDefault="0065219E"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Pr="002557A7" w:rsidRDefault="002557A7" w:rsidP="002557A7">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15D66" w:rsidRDefault="00115D66" w:rsidP="001E5F2B">
      <w:pPr>
        <w:rPr>
          <w:rFonts w:ascii="Calibri" w:hAnsi="Calibri" w:cs="Calibri"/>
          <w:b/>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lastRenderedPageBreak/>
        <w:t xml:space="preserve">Příloha č. 2 - Podrobná specifikace </w:t>
      </w:r>
      <w:r w:rsidR="00EA5F5D">
        <w:rPr>
          <w:rFonts w:ascii="Calibri" w:hAnsi="Calibri" w:cs="Calibri"/>
          <w:b/>
          <w:sz w:val="28"/>
          <w:szCs w:val="28"/>
        </w:rPr>
        <w:t>dodávaného vybavení</w:t>
      </w:r>
    </w:p>
    <w:p w:rsidR="001E5F2B" w:rsidRDefault="001E5F2B">
      <w:pPr>
        <w:rPr>
          <w:sz w:val="28"/>
          <w:szCs w:val="28"/>
        </w:rPr>
      </w:pPr>
    </w:p>
    <w:p w:rsidR="001E5F2B" w:rsidRPr="001E5F2B" w:rsidRDefault="001E5F2B">
      <w:pPr>
        <w:rPr>
          <w:sz w:val="28"/>
          <w:szCs w:val="28"/>
        </w:rPr>
      </w:pPr>
    </w:p>
    <w:sectPr w:rsidR="001E5F2B" w:rsidRPr="001E5F2B" w:rsidSect="00C02EF7">
      <w:headerReference w:type="default" r:id="rId8"/>
      <w:footerReference w:type="default" r:id="rId9"/>
      <w:pgSz w:w="11906" w:h="16838"/>
      <w:pgMar w:top="1418"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3782060</wp:posOffset>
          </wp:positionH>
          <wp:positionV relativeFrom="paragraph">
            <wp:posOffset>-264160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5BE55F1"/>
    <w:multiLevelType w:val="hybridMultilevel"/>
    <w:tmpl w:val="F148ECBE"/>
    <w:lvl w:ilvl="0" w:tplc="584CE5FE">
      <w:start w:val="1"/>
      <w:numFmt w:val="decimal"/>
      <w:lvlText w:val="%1.1"/>
      <w:lvlJc w:val="left"/>
      <w:pPr>
        <w:ind w:left="720" w:hanging="360"/>
      </w:pPr>
      <w:rPr>
        <w:rFonts w:ascii="Calibri" w:hAnsi="Calibri" w:hint="default"/>
        <w:sz w:val="22"/>
      </w:rPr>
    </w:lvl>
    <w:lvl w:ilvl="1" w:tplc="D8663D58">
      <w:start w:val="1"/>
      <w:numFmt w:val="decimal"/>
      <w:lvlText w:val="%2.1"/>
      <w:lvlJc w:val="left"/>
      <w:pPr>
        <w:ind w:left="1440" w:hanging="360"/>
      </w:pPr>
      <w:rPr>
        <w:rFonts w:ascii="Calibri" w:hAnsi="Calibri" w:hint="default"/>
        <w:b/>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41E82B14"/>
    <w:multiLevelType w:val="hybridMultilevel"/>
    <w:tmpl w:val="D0640DD0"/>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66AF2529"/>
    <w:multiLevelType w:val="multilevel"/>
    <w:tmpl w:val="ACCC9E5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9"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6F2E0ABA"/>
    <w:multiLevelType w:val="multilevel"/>
    <w:tmpl w:val="8A460214"/>
    <w:lvl w:ilvl="0">
      <w:start w:val="1"/>
      <w:numFmt w:val="decimal"/>
      <w:lvlText w:val="%1"/>
      <w:lvlJc w:val="left"/>
      <w:pPr>
        <w:ind w:left="795" w:hanging="795"/>
      </w:pPr>
      <w:rPr>
        <w:rFonts w:hint="default"/>
        <w:b/>
      </w:rPr>
    </w:lvl>
    <w:lvl w:ilvl="1">
      <w:start w:val="1"/>
      <w:numFmt w:val="decimal"/>
      <w:lvlText w:val="%1.%2"/>
      <w:lvlJc w:val="left"/>
      <w:pPr>
        <w:ind w:left="795" w:hanging="795"/>
      </w:pPr>
      <w:rPr>
        <w:rFonts w:hint="default"/>
        <w:b/>
      </w:rPr>
    </w:lvl>
    <w:lvl w:ilvl="2">
      <w:start w:val="1"/>
      <w:numFmt w:val="decimal"/>
      <w:lvlText w:val="%1.%2.%3"/>
      <w:lvlJc w:val="left"/>
      <w:pPr>
        <w:ind w:left="795" w:hanging="795"/>
      </w:pPr>
      <w:rPr>
        <w:rFonts w:hint="default"/>
        <w:b/>
      </w:rPr>
    </w:lvl>
    <w:lvl w:ilvl="3">
      <w:start w:val="1"/>
      <w:numFmt w:val="decimal"/>
      <w:lvlText w:val="%1.%2.%3.%4"/>
      <w:lvlJc w:val="left"/>
      <w:pPr>
        <w:ind w:left="795" w:hanging="79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6"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7"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6"/>
  </w:num>
  <w:num w:numId="5">
    <w:abstractNumId w:val="3"/>
  </w:num>
  <w:num w:numId="6">
    <w:abstractNumId w:val="9"/>
  </w:num>
  <w:num w:numId="7">
    <w:abstractNumId w:val="16"/>
  </w:num>
  <w:num w:numId="8">
    <w:abstractNumId w:val="11"/>
  </w:num>
  <w:num w:numId="9">
    <w:abstractNumId w:val="0"/>
  </w:num>
  <w:num w:numId="10">
    <w:abstractNumId w:val="19"/>
  </w:num>
  <w:num w:numId="11">
    <w:abstractNumId w:val="15"/>
  </w:num>
  <w:num w:numId="12">
    <w:abstractNumId w:val="18"/>
  </w:num>
  <w:num w:numId="13">
    <w:abstractNumId w:val="4"/>
  </w:num>
  <w:num w:numId="14">
    <w:abstractNumId w:val="12"/>
  </w:num>
  <w:num w:numId="15">
    <w:abstractNumId w:val="2"/>
  </w:num>
  <w:num w:numId="16">
    <w:abstractNumId w:val="25"/>
  </w:num>
  <w:num w:numId="17">
    <w:abstractNumId w:val="13"/>
  </w:num>
  <w:num w:numId="18">
    <w:abstractNumId w:val="23"/>
  </w:num>
  <w:num w:numId="19">
    <w:abstractNumId w:val="7"/>
  </w:num>
  <w:num w:numId="20">
    <w:abstractNumId w:val="21"/>
  </w:num>
  <w:num w:numId="21">
    <w:abstractNumId w:val="5"/>
  </w:num>
  <w:num w:numId="22">
    <w:abstractNumId w:val="24"/>
  </w:num>
  <w:num w:numId="23">
    <w:abstractNumId w:val="8"/>
  </w:num>
  <w:num w:numId="24">
    <w:abstractNumId w:val="6"/>
  </w:num>
  <w:num w:numId="25">
    <w:abstractNumId w:val="10"/>
  </w:num>
  <w:num w:numId="26">
    <w:abstractNumId w:val="1"/>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60DF"/>
    <w:rsid w:val="00020533"/>
    <w:rsid w:val="00021AFC"/>
    <w:rsid w:val="00031EBF"/>
    <w:rsid w:val="000412E7"/>
    <w:rsid w:val="00047C2D"/>
    <w:rsid w:val="00093C35"/>
    <w:rsid w:val="000A65BB"/>
    <w:rsid w:val="000B050A"/>
    <w:rsid w:val="000E1D2F"/>
    <w:rsid w:val="000E42F7"/>
    <w:rsid w:val="00115D66"/>
    <w:rsid w:val="001279E2"/>
    <w:rsid w:val="00135413"/>
    <w:rsid w:val="0018156C"/>
    <w:rsid w:val="00196253"/>
    <w:rsid w:val="001A44A2"/>
    <w:rsid w:val="001A71B4"/>
    <w:rsid w:val="001D2DB5"/>
    <w:rsid w:val="001D4623"/>
    <w:rsid w:val="001D54A2"/>
    <w:rsid w:val="001E5F2B"/>
    <w:rsid w:val="001F780C"/>
    <w:rsid w:val="0020399D"/>
    <w:rsid w:val="00221732"/>
    <w:rsid w:val="002258FF"/>
    <w:rsid w:val="00233AAC"/>
    <w:rsid w:val="0024457F"/>
    <w:rsid w:val="002557A7"/>
    <w:rsid w:val="00262500"/>
    <w:rsid w:val="00296D0F"/>
    <w:rsid w:val="002A2CEA"/>
    <w:rsid w:val="002A3F4F"/>
    <w:rsid w:val="002B0BFC"/>
    <w:rsid w:val="002B1B3F"/>
    <w:rsid w:val="002C674A"/>
    <w:rsid w:val="002F3AFA"/>
    <w:rsid w:val="002F4CA2"/>
    <w:rsid w:val="00312BAF"/>
    <w:rsid w:val="00320CEE"/>
    <w:rsid w:val="00323DA3"/>
    <w:rsid w:val="00363632"/>
    <w:rsid w:val="00365070"/>
    <w:rsid w:val="00366B5B"/>
    <w:rsid w:val="00372EB1"/>
    <w:rsid w:val="003C52C7"/>
    <w:rsid w:val="0041752E"/>
    <w:rsid w:val="00424076"/>
    <w:rsid w:val="00466CE7"/>
    <w:rsid w:val="00474E32"/>
    <w:rsid w:val="00482C6B"/>
    <w:rsid w:val="0048660B"/>
    <w:rsid w:val="004913A1"/>
    <w:rsid w:val="00492714"/>
    <w:rsid w:val="004A33FC"/>
    <w:rsid w:val="004D5E79"/>
    <w:rsid w:val="00526338"/>
    <w:rsid w:val="005326CA"/>
    <w:rsid w:val="00541114"/>
    <w:rsid w:val="0054236E"/>
    <w:rsid w:val="0054575D"/>
    <w:rsid w:val="005464A7"/>
    <w:rsid w:val="005602A0"/>
    <w:rsid w:val="00566FA4"/>
    <w:rsid w:val="00574136"/>
    <w:rsid w:val="005746F9"/>
    <w:rsid w:val="00594FE8"/>
    <w:rsid w:val="005B49CA"/>
    <w:rsid w:val="005D02F6"/>
    <w:rsid w:val="005D5060"/>
    <w:rsid w:val="005D590C"/>
    <w:rsid w:val="00651864"/>
    <w:rsid w:val="0065219E"/>
    <w:rsid w:val="00660D6C"/>
    <w:rsid w:val="00660EA2"/>
    <w:rsid w:val="00671F0F"/>
    <w:rsid w:val="00675DE5"/>
    <w:rsid w:val="00682999"/>
    <w:rsid w:val="00690F72"/>
    <w:rsid w:val="00694136"/>
    <w:rsid w:val="006A5C0E"/>
    <w:rsid w:val="006C199A"/>
    <w:rsid w:val="006C3A67"/>
    <w:rsid w:val="006C7D53"/>
    <w:rsid w:val="0070076A"/>
    <w:rsid w:val="007342F8"/>
    <w:rsid w:val="007460F2"/>
    <w:rsid w:val="007556CA"/>
    <w:rsid w:val="00770A1E"/>
    <w:rsid w:val="00775845"/>
    <w:rsid w:val="007B41BD"/>
    <w:rsid w:val="007B47AE"/>
    <w:rsid w:val="007C07CD"/>
    <w:rsid w:val="007E4908"/>
    <w:rsid w:val="00821F81"/>
    <w:rsid w:val="008637B6"/>
    <w:rsid w:val="008645CD"/>
    <w:rsid w:val="00875C26"/>
    <w:rsid w:val="008819DE"/>
    <w:rsid w:val="00882E5E"/>
    <w:rsid w:val="008B1BF4"/>
    <w:rsid w:val="008D3380"/>
    <w:rsid w:val="00910744"/>
    <w:rsid w:val="00913518"/>
    <w:rsid w:val="009306B9"/>
    <w:rsid w:val="00937B35"/>
    <w:rsid w:val="00947C5D"/>
    <w:rsid w:val="009911F4"/>
    <w:rsid w:val="009940AA"/>
    <w:rsid w:val="009C073D"/>
    <w:rsid w:val="009D51A4"/>
    <w:rsid w:val="009D7E9E"/>
    <w:rsid w:val="009E1F30"/>
    <w:rsid w:val="009E3233"/>
    <w:rsid w:val="009F246E"/>
    <w:rsid w:val="009F34A6"/>
    <w:rsid w:val="009F45C9"/>
    <w:rsid w:val="009F4906"/>
    <w:rsid w:val="00A108BE"/>
    <w:rsid w:val="00A109C1"/>
    <w:rsid w:val="00A1227A"/>
    <w:rsid w:val="00A40C89"/>
    <w:rsid w:val="00A4681D"/>
    <w:rsid w:val="00A6648D"/>
    <w:rsid w:val="00AB0483"/>
    <w:rsid w:val="00AB7DCB"/>
    <w:rsid w:val="00AC6AE4"/>
    <w:rsid w:val="00B0615E"/>
    <w:rsid w:val="00B07760"/>
    <w:rsid w:val="00B4603B"/>
    <w:rsid w:val="00B6246D"/>
    <w:rsid w:val="00B8223A"/>
    <w:rsid w:val="00B832FC"/>
    <w:rsid w:val="00B90A24"/>
    <w:rsid w:val="00BB3965"/>
    <w:rsid w:val="00BB746B"/>
    <w:rsid w:val="00BC054F"/>
    <w:rsid w:val="00BC1080"/>
    <w:rsid w:val="00BF0D87"/>
    <w:rsid w:val="00BF1A7C"/>
    <w:rsid w:val="00C02EF7"/>
    <w:rsid w:val="00C73476"/>
    <w:rsid w:val="00C75CD0"/>
    <w:rsid w:val="00C77162"/>
    <w:rsid w:val="00C775B8"/>
    <w:rsid w:val="00C85675"/>
    <w:rsid w:val="00C93715"/>
    <w:rsid w:val="00C9647A"/>
    <w:rsid w:val="00CA3387"/>
    <w:rsid w:val="00CA526E"/>
    <w:rsid w:val="00CC0FA7"/>
    <w:rsid w:val="00CD171D"/>
    <w:rsid w:val="00CE447E"/>
    <w:rsid w:val="00CF64F6"/>
    <w:rsid w:val="00D07CAD"/>
    <w:rsid w:val="00D150A9"/>
    <w:rsid w:val="00D332BF"/>
    <w:rsid w:val="00D409C7"/>
    <w:rsid w:val="00D53390"/>
    <w:rsid w:val="00D53BCC"/>
    <w:rsid w:val="00D7419B"/>
    <w:rsid w:val="00D90212"/>
    <w:rsid w:val="00D92809"/>
    <w:rsid w:val="00D95737"/>
    <w:rsid w:val="00DA2E72"/>
    <w:rsid w:val="00DA4AC0"/>
    <w:rsid w:val="00DC7BC5"/>
    <w:rsid w:val="00DD10D0"/>
    <w:rsid w:val="00E37F4D"/>
    <w:rsid w:val="00E52F12"/>
    <w:rsid w:val="00E843E6"/>
    <w:rsid w:val="00E920DC"/>
    <w:rsid w:val="00E935D8"/>
    <w:rsid w:val="00E94023"/>
    <w:rsid w:val="00EA5F5D"/>
    <w:rsid w:val="00EB1679"/>
    <w:rsid w:val="00ED0D5C"/>
    <w:rsid w:val="00ED31C0"/>
    <w:rsid w:val="00EE1CE5"/>
    <w:rsid w:val="00EE6323"/>
    <w:rsid w:val="00EF0037"/>
    <w:rsid w:val="00F15E22"/>
    <w:rsid w:val="00F270E4"/>
    <w:rsid w:val="00F36357"/>
    <w:rsid w:val="00F5118D"/>
    <w:rsid w:val="00F554AA"/>
    <w:rsid w:val="00F62503"/>
    <w:rsid w:val="00F75A16"/>
    <w:rsid w:val="00F945FE"/>
    <w:rsid w:val="00F966A2"/>
    <w:rsid w:val="00FD2B8F"/>
    <w:rsid w:val="00FE139D"/>
    <w:rsid w:val="00FE4265"/>
    <w:rsid w:val="00FF1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338801"/>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 w:type="paragraph" w:styleId="Zkladntext3">
    <w:name w:val="Body Text 3"/>
    <w:basedOn w:val="Normln"/>
    <w:link w:val="Zkladntext3Char"/>
    <w:uiPriority w:val="99"/>
    <w:unhideWhenUsed/>
    <w:rsid w:val="00FE139D"/>
    <w:pPr>
      <w:tabs>
        <w:tab w:val="num" w:pos="0"/>
      </w:tabs>
      <w:jc w:val="both"/>
    </w:pPr>
    <w:rPr>
      <w:rFonts w:ascii="Calibri" w:hAnsi="Calibri" w:cs="Calibri"/>
      <w:sz w:val="22"/>
      <w:szCs w:val="22"/>
    </w:rPr>
  </w:style>
  <w:style w:type="character" w:customStyle="1" w:styleId="Zkladntext3Char">
    <w:name w:val="Základní text 3 Char"/>
    <w:basedOn w:val="Standardnpsmoodstavce"/>
    <w:link w:val="Zkladntext3"/>
    <w:uiPriority w:val="99"/>
    <w:rsid w:val="00FE139D"/>
    <w:rPr>
      <w:rFonts w:ascii="Calibri" w:eastAsia="Times New Roman"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86B5-1A98-499B-8B64-547DB4D4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11</Pages>
  <Words>3875</Words>
  <Characters>22868</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70</cp:revision>
  <dcterms:created xsi:type="dcterms:W3CDTF">2018-03-15T07:46:00Z</dcterms:created>
  <dcterms:modified xsi:type="dcterms:W3CDTF">2019-01-31T13:43:00Z</dcterms:modified>
</cp:coreProperties>
</file>