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2560" w:rsidRPr="00840988" w:rsidRDefault="00810D2F" w:rsidP="00810D2F">
      <w:pPr>
        <w:shd w:val="clear" w:color="auto" w:fill="FFFFFF"/>
        <w:jc w:val="center"/>
        <w:rPr>
          <w:rFonts w:eastAsia="Times New Roman"/>
          <w:b/>
          <w:bCs/>
          <w:color w:val="FF0000"/>
          <w:spacing w:val="-15"/>
          <w:sz w:val="22"/>
          <w:szCs w:val="22"/>
        </w:rPr>
      </w:pPr>
      <w:r w:rsidRPr="00476893">
        <w:rPr>
          <w:b/>
          <w:bCs/>
          <w:spacing w:val="-15"/>
          <w:sz w:val="22"/>
          <w:szCs w:val="22"/>
        </w:rPr>
        <w:t>SMLOUVA O DÍLO</w:t>
      </w:r>
      <w:r w:rsidR="000568D5" w:rsidRPr="00476893">
        <w:rPr>
          <w:b/>
          <w:bCs/>
          <w:spacing w:val="-15"/>
          <w:sz w:val="22"/>
          <w:szCs w:val="22"/>
        </w:rPr>
        <w:t xml:space="preserve"> č. KŘÚ/16/</w:t>
      </w:r>
      <w:r w:rsidR="00840988" w:rsidRPr="00840988">
        <w:rPr>
          <w:b/>
          <w:bCs/>
          <w:color w:val="FF0000"/>
          <w:spacing w:val="-15"/>
          <w:sz w:val="22"/>
          <w:szCs w:val="22"/>
        </w:rPr>
        <w:t>(doplní zadavatel)</w:t>
      </w:r>
    </w:p>
    <w:p w:rsidR="00810D2F" w:rsidRPr="00476893" w:rsidRDefault="00810D2F" w:rsidP="00810D2F">
      <w:pPr>
        <w:shd w:val="clear" w:color="auto" w:fill="FFFFFF"/>
        <w:jc w:val="center"/>
        <w:rPr>
          <w:rFonts w:eastAsia="Times New Roman"/>
          <w:b/>
          <w:bCs/>
          <w:spacing w:val="-15"/>
          <w:sz w:val="22"/>
          <w:szCs w:val="22"/>
        </w:rPr>
      </w:pPr>
      <w:r w:rsidRPr="00476893">
        <w:rPr>
          <w:rFonts w:eastAsia="Times New Roman"/>
          <w:b/>
          <w:bCs/>
          <w:spacing w:val="-15"/>
          <w:sz w:val="22"/>
          <w:szCs w:val="22"/>
        </w:rPr>
        <w:t>VÝMĚNA KLIMATIZAČNÍCH JEDNOTEK BUDOVY KRAJSKÉHO ÚŘADU PARDUBICKÉHO KRAJE</w:t>
      </w:r>
    </w:p>
    <w:p w:rsidR="00B92560" w:rsidRPr="00476893" w:rsidRDefault="00810D2F">
      <w:pPr>
        <w:shd w:val="clear" w:color="auto" w:fill="FFFFFF"/>
        <w:spacing w:before="211" w:line="269" w:lineRule="exact"/>
        <w:ind w:left="1190" w:hanging="768"/>
        <w:rPr>
          <w:rFonts w:eastAsia="Times New Roman"/>
          <w:spacing w:val="-9"/>
          <w:sz w:val="22"/>
          <w:szCs w:val="22"/>
        </w:rPr>
      </w:pPr>
      <w:r w:rsidRPr="00476893">
        <w:rPr>
          <w:spacing w:val="-11"/>
          <w:sz w:val="22"/>
          <w:szCs w:val="22"/>
        </w:rPr>
        <w:t xml:space="preserve">uzavřená </w:t>
      </w:r>
      <w:r w:rsidR="00D758FC" w:rsidRPr="00476893">
        <w:rPr>
          <w:spacing w:val="-11"/>
          <w:sz w:val="22"/>
          <w:szCs w:val="22"/>
        </w:rPr>
        <w:t>podle ustanoven</w:t>
      </w:r>
      <w:r w:rsidR="00D758FC" w:rsidRPr="00476893">
        <w:rPr>
          <w:rFonts w:eastAsia="Times New Roman"/>
          <w:spacing w:val="-11"/>
          <w:sz w:val="22"/>
          <w:szCs w:val="22"/>
        </w:rPr>
        <w:t xml:space="preserve">í § 2586 a následujících zákona č. 89/2012 Sb., občanského zákoníku </w:t>
      </w:r>
      <w:r w:rsidRPr="00476893">
        <w:rPr>
          <w:rFonts w:eastAsia="Times New Roman"/>
          <w:spacing w:val="-9"/>
          <w:sz w:val="22"/>
          <w:szCs w:val="22"/>
        </w:rPr>
        <w:t>(dále jen „občanský zákoník“)</w:t>
      </w:r>
    </w:p>
    <w:p w:rsidR="00627EB1" w:rsidRPr="00476893" w:rsidRDefault="00627EB1">
      <w:pPr>
        <w:shd w:val="clear" w:color="auto" w:fill="FFFFFF"/>
        <w:spacing w:before="211" w:line="269" w:lineRule="exact"/>
        <w:ind w:left="1190" w:hanging="768"/>
        <w:rPr>
          <w:sz w:val="22"/>
          <w:szCs w:val="22"/>
        </w:rPr>
      </w:pPr>
    </w:p>
    <w:p w:rsidR="00627EB1" w:rsidRPr="00476893" w:rsidRDefault="00627EB1" w:rsidP="00627EB1">
      <w:pPr>
        <w:widowControl/>
        <w:rPr>
          <w:rFonts w:eastAsia="Calibri"/>
          <w:color w:val="000000"/>
          <w:sz w:val="22"/>
          <w:szCs w:val="22"/>
          <w:lang w:eastAsia="en-US"/>
        </w:rPr>
      </w:pPr>
      <w:r w:rsidRPr="00476893">
        <w:rPr>
          <w:rFonts w:eastAsia="Calibri"/>
          <w:color w:val="000000"/>
          <w:sz w:val="22"/>
          <w:szCs w:val="22"/>
          <w:lang w:eastAsia="en-US"/>
        </w:rPr>
        <w:t>Pardubický kraj</w:t>
      </w:r>
    </w:p>
    <w:p w:rsidR="00627EB1" w:rsidRPr="00476893" w:rsidRDefault="00810D2F" w:rsidP="00627EB1">
      <w:pPr>
        <w:widowControl/>
        <w:rPr>
          <w:rFonts w:eastAsia="Calibri"/>
          <w:color w:val="000000"/>
          <w:sz w:val="22"/>
          <w:szCs w:val="22"/>
          <w:lang w:eastAsia="en-US"/>
        </w:rPr>
      </w:pPr>
      <w:r w:rsidRPr="00476893">
        <w:rPr>
          <w:rFonts w:eastAsia="Calibri"/>
          <w:color w:val="000000"/>
          <w:sz w:val="22"/>
          <w:szCs w:val="22"/>
          <w:lang w:eastAsia="en-US"/>
        </w:rPr>
        <w:t>se s</w:t>
      </w:r>
      <w:r w:rsidR="00627EB1" w:rsidRPr="00476893">
        <w:rPr>
          <w:rFonts w:eastAsia="Calibri"/>
          <w:color w:val="000000"/>
          <w:sz w:val="22"/>
          <w:szCs w:val="22"/>
          <w:lang w:eastAsia="en-US"/>
        </w:rPr>
        <w:t>ídl</w:t>
      </w:r>
      <w:r w:rsidRPr="00476893">
        <w:rPr>
          <w:rFonts w:eastAsia="Calibri"/>
          <w:color w:val="000000"/>
          <w:sz w:val="22"/>
          <w:szCs w:val="22"/>
          <w:lang w:eastAsia="en-US"/>
        </w:rPr>
        <w:t>em</w:t>
      </w:r>
      <w:r w:rsidR="00627EB1" w:rsidRPr="00476893">
        <w:rPr>
          <w:rFonts w:eastAsia="Calibri"/>
          <w:color w:val="000000"/>
          <w:sz w:val="22"/>
          <w:szCs w:val="22"/>
          <w:lang w:eastAsia="en-US"/>
        </w:rPr>
        <w:t>: Komenského náměstí 125, 532 11 Pardubice</w:t>
      </w:r>
    </w:p>
    <w:p w:rsidR="00627EB1" w:rsidRPr="00476893" w:rsidRDefault="00627EB1" w:rsidP="00627EB1">
      <w:pPr>
        <w:widowControl/>
        <w:rPr>
          <w:rFonts w:eastAsia="Calibri"/>
          <w:color w:val="000000"/>
          <w:sz w:val="22"/>
          <w:szCs w:val="22"/>
          <w:lang w:eastAsia="en-US"/>
        </w:rPr>
      </w:pPr>
      <w:r w:rsidRPr="00476893">
        <w:rPr>
          <w:rFonts w:eastAsia="Calibri"/>
          <w:color w:val="000000"/>
          <w:sz w:val="22"/>
          <w:szCs w:val="22"/>
          <w:lang w:eastAsia="en-US"/>
        </w:rPr>
        <w:t>IČ: 708 92 822</w:t>
      </w:r>
    </w:p>
    <w:p w:rsidR="00627EB1" w:rsidRPr="00476893" w:rsidRDefault="00627EB1" w:rsidP="00627EB1">
      <w:pPr>
        <w:widowControl/>
        <w:rPr>
          <w:rFonts w:eastAsia="Calibri"/>
          <w:color w:val="000000"/>
          <w:sz w:val="22"/>
          <w:szCs w:val="22"/>
          <w:lang w:eastAsia="en-US"/>
        </w:rPr>
      </w:pPr>
      <w:r w:rsidRPr="00476893">
        <w:rPr>
          <w:rFonts w:eastAsia="Calibri"/>
          <w:color w:val="000000"/>
          <w:sz w:val="22"/>
          <w:szCs w:val="22"/>
          <w:lang w:eastAsia="en-US"/>
        </w:rPr>
        <w:t>DIČ: CZ70892822</w:t>
      </w:r>
    </w:p>
    <w:p w:rsidR="00627EB1" w:rsidRPr="00476893" w:rsidRDefault="00810D2F" w:rsidP="00627EB1">
      <w:pPr>
        <w:widowControl/>
        <w:rPr>
          <w:rFonts w:eastAsia="Calibri"/>
          <w:color w:val="000000"/>
          <w:sz w:val="22"/>
          <w:szCs w:val="22"/>
          <w:lang w:eastAsia="en-US"/>
        </w:rPr>
      </w:pPr>
      <w:r w:rsidRPr="00476893">
        <w:rPr>
          <w:rFonts w:eastAsia="Calibri"/>
          <w:color w:val="000000"/>
          <w:sz w:val="22"/>
          <w:szCs w:val="22"/>
          <w:lang w:eastAsia="en-US"/>
        </w:rPr>
        <w:t>z</w:t>
      </w:r>
      <w:r w:rsidR="00627EB1" w:rsidRPr="00476893">
        <w:rPr>
          <w:rFonts w:eastAsia="Calibri"/>
          <w:color w:val="000000"/>
          <w:sz w:val="22"/>
          <w:szCs w:val="22"/>
          <w:lang w:eastAsia="en-US"/>
        </w:rPr>
        <w:t>astoupen: JUDr. Martinem Netolickým, Ph.D., hejtmanem Pardubického kraje</w:t>
      </w:r>
    </w:p>
    <w:p w:rsidR="0041604F" w:rsidRPr="00476893" w:rsidRDefault="00810D2F" w:rsidP="00627EB1">
      <w:pPr>
        <w:widowControl/>
        <w:rPr>
          <w:rFonts w:eastAsia="Calibri"/>
          <w:color w:val="000000"/>
          <w:sz w:val="22"/>
          <w:szCs w:val="22"/>
          <w:lang w:eastAsia="en-US"/>
        </w:rPr>
      </w:pPr>
      <w:r w:rsidRPr="00476893">
        <w:rPr>
          <w:rFonts w:eastAsia="Calibri"/>
          <w:color w:val="000000"/>
          <w:sz w:val="22"/>
          <w:szCs w:val="22"/>
          <w:lang w:eastAsia="en-US"/>
        </w:rPr>
        <w:t>k</w:t>
      </w:r>
      <w:r w:rsidR="00627EB1" w:rsidRPr="00476893">
        <w:rPr>
          <w:rFonts w:eastAsia="Calibri"/>
          <w:color w:val="000000"/>
          <w:sz w:val="22"/>
          <w:szCs w:val="22"/>
          <w:lang w:eastAsia="en-US"/>
        </w:rPr>
        <w:t>ontaktní osoba</w:t>
      </w:r>
      <w:r w:rsidR="00EF4273" w:rsidRPr="00476893">
        <w:rPr>
          <w:rFonts w:eastAsia="Calibri"/>
          <w:color w:val="000000"/>
          <w:sz w:val="22"/>
          <w:szCs w:val="22"/>
          <w:lang w:eastAsia="en-US"/>
        </w:rPr>
        <w:tab/>
      </w:r>
      <w:r w:rsidR="00627EB1" w:rsidRPr="00476893">
        <w:rPr>
          <w:rFonts w:eastAsia="Calibri"/>
          <w:color w:val="000000"/>
          <w:sz w:val="22"/>
          <w:szCs w:val="22"/>
          <w:lang w:eastAsia="en-US"/>
        </w:rPr>
        <w:t>:</w:t>
      </w:r>
      <w:r w:rsidR="00EF4273" w:rsidRPr="00476893">
        <w:rPr>
          <w:rFonts w:eastAsia="Calibri"/>
          <w:color w:val="000000"/>
          <w:sz w:val="22"/>
          <w:szCs w:val="22"/>
          <w:lang w:eastAsia="en-US"/>
        </w:rPr>
        <w:t xml:space="preserve"> </w:t>
      </w:r>
      <w:r w:rsidR="0041604F" w:rsidRPr="00476893">
        <w:rPr>
          <w:rFonts w:eastAsia="Calibri"/>
          <w:color w:val="000000"/>
          <w:sz w:val="22"/>
          <w:szCs w:val="22"/>
          <w:lang w:eastAsia="en-US"/>
        </w:rPr>
        <w:t xml:space="preserve">Ing. Petr Novotný, tel.: 466 026 131, </w:t>
      </w:r>
    </w:p>
    <w:p w:rsidR="00627EB1" w:rsidRPr="00476893" w:rsidRDefault="00EF4273" w:rsidP="00EF4273">
      <w:pPr>
        <w:widowControl/>
        <w:rPr>
          <w:rFonts w:eastAsia="Calibri"/>
          <w:color w:val="000000"/>
          <w:sz w:val="22"/>
          <w:szCs w:val="22"/>
          <w:lang w:eastAsia="en-US"/>
        </w:rPr>
      </w:pPr>
      <w:r w:rsidRPr="00476893">
        <w:rPr>
          <w:rFonts w:eastAsia="Calibri"/>
          <w:color w:val="000000"/>
          <w:sz w:val="22"/>
          <w:szCs w:val="22"/>
          <w:lang w:eastAsia="en-US"/>
        </w:rPr>
        <w:t xml:space="preserve">kontaktní osoba ve věcech technických: </w:t>
      </w:r>
      <w:r w:rsidR="0041604F" w:rsidRPr="00476893">
        <w:rPr>
          <w:rFonts w:eastAsia="Calibri"/>
          <w:color w:val="000000"/>
          <w:sz w:val="22"/>
          <w:szCs w:val="22"/>
          <w:lang w:eastAsia="en-US"/>
        </w:rPr>
        <w:t xml:space="preserve">Radim Bouchner, tel.: </w:t>
      </w:r>
      <w:r w:rsidR="007532A2" w:rsidRPr="00476893">
        <w:rPr>
          <w:rFonts w:eastAsia="Calibri"/>
          <w:color w:val="000000"/>
          <w:sz w:val="22"/>
          <w:szCs w:val="22"/>
          <w:lang w:eastAsia="en-US"/>
        </w:rPr>
        <w:t>466 026 150</w:t>
      </w:r>
    </w:p>
    <w:p w:rsidR="00B92560" w:rsidRPr="00476893" w:rsidRDefault="00D758FC">
      <w:pPr>
        <w:shd w:val="clear" w:color="auto" w:fill="FFFFFF"/>
        <w:spacing w:before="106" w:after="902"/>
        <w:rPr>
          <w:sz w:val="22"/>
          <w:szCs w:val="22"/>
        </w:rPr>
      </w:pPr>
      <w:r w:rsidRPr="00476893">
        <w:rPr>
          <w:b/>
          <w:bCs/>
          <w:spacing w:val="-12"/>
          <w:sz w:val="22"/>
          <w:szCs w:val="22"/>
        </w:rPr>
        <w:t>jako objednatel na stran</w:t>
      </w:r>
      <w:r w:rsidRPr="00476893">
        <w:rPr>
          <w:rFonts w:eastAsia="Times New Roman"/>
          <w:b/>
          <w:bCs/>
          <w:spacing w:val="-12"/>
          <w:sz w:val="22"/>
          <w:szCs w:val="22"/>
        </w:rPr>
        <w:t>ě jedné (dále jen „objednatel“) a</w:t>
      </w:r>
    </w:p>
    <w:p w:rsidR="00B92560" w:rsidRPr="00476893" w:rsidRDefault="00B92560">
      <w:pPr>
        <w:shd w:val="clear" w:color="auto" w:fill="FFFFFF"/>
        <w:spacing w:before="106" w:after="902"/>
        <w:rPr>
          <w:sz w:val="22"/>
          <w:szCs w:val="22"/>
        </w:rPr>
        <w:sectPr w:rsidR="00B92560" w:rsidRPr="00476893">
          <w:footerReference w:type="default" r:id="rId9"/>
          <w:type w:val="continuous"/>
          <w:pgSz w:w="11909" w:h="16834"/>
          <w:pgMar w:top="1440" w:right="1411" w:bottom="360" w:left="1421" w:header="708" w:footer="708" w:gutter="0"/>
          <w:cols w:space="60"/>
          <w:noEndnote/>
        </w:sectPr>
      </w:pPr>
    </w:p>
    <w:p w:rsidR="00810D2F" w:rsidRPr="00476893" w:rsidRDefault="00840988">
      <w:pPr>
        <w:shd w:val="clear" w:color="auto" w:fill="FFFFFF"/>
        <w:spacing w:line="269" w:lineRule="exact"/>
        <w:rPr>
          <w:spacing w:val="-8"/>
          <w:sz w:val="22"/>
          <w:szCs w:val="22"/>
        </w:rPr>
      </w:pPr>
      <w:r>
        <w:rPr>
          <w:color w:val="FF0000"/>
          <w:spacing w:val="-8"/>
          <w:sz w:val="22"/>
          <w:szCs w:val="22"/>
        </w:rPr>
        <w:lastRenderedPageBreak/>
        <w:t>(</w:t>
      </w:r>
      <w:r w:rsidR="00810D2F" w:rsidRPr="00840988">
        <w:rPr>
          <w:color w:val="FF0000"/>
          <w:spacing w:val="-8"/>
          <w:sz w:val="22"/>
          <w:szCs w:val="22"/>
        </w:rPr>
        <w:t>název</w:t>
      </w:r>
      <w:r w:rsidRPr="00840988">
        <w:rPr>
          <w:color w:val="FF0000"/>
          <w:spacing w:val="-8"/>
          <w:sz w:val="22"/>
          <w:szCs w:val="22"/>
        </w:rPr>
        <w:t xml:space="preserve"> doplní </w:t>
      </w:r>
      <w:r w:rsidR="00364C0C">
        <w:rPr>
          <w:color w:val="FF0000"/>
          <w:spacing w:val="-8"/>
          <w:sz w:val="22"/>
          <w:szCs w:val="22"/>
        </w:rPr>
        <w:t>účastník</w:t>
      </w:r>
      <w:r>
        <w:rPr>
          <w:color w:val="FF0000"/>
          <w:spacing w:val="-8"/>
          <w:sz w:val="22"/>
          <w:szCs w:val="22"/>
        </w:rPr>
        <w:t>)</w:t>
      </w:r>
      <w:r>
        <w:rPr>
          <w:spacing w:val="-8"/>
          <w:sz w:val="22"/>
          <w:szCs w:val="22"/>
        </w:rPr>
        <w:tab/>
      </w:r>
    </w:p>
    <w:p w:rsidR="00B92560" w:rsidRPr="00840988" w:rsidRDefault="00EF4273">
      <w:pPr>
        <w:shd w:val="clear" w:color="auto" w:fill="FFFFFF"/>
        <w:spacing w:line="269" w:lineRule="exact"/>
        <w:rPr>
          <w:color w:val="FF0000"/>
          <w:sz w:val="22"/>
          <w:szCs w:val="22"/>
        </w:rPr>
      </w:pPr>
      <w:r w:rsidRPr="00476893">
        <w:rPr>
          <w:rFonts w:eastAsia="Calibri"/>
          <w:color w:val="000000"/>
          <w:sz w:val="22"/>
          <w:szCs w:val="22"/>
          <w:lang w:eastAsia="en-US"/>
        </w:rPr>
        <w:t>IČ</w:t>
      </w:r>
      <w:r w:rsidR="00D758FC" w:rsidRPr="00476893">
        <w:rPr>
          <w:rFonts w:eastAsia="Times New Roman"/>
          <w:spacing w:val="-8"/>
          <w:sz w:val="22"/>
          <w:szCs w:val="22"/>
        </w:rPr>
        <w:t>:</w:t>
      </w:r>
      <w:r w:rsidR="00840988">
        <w:rPr>
          <w:rFonts w:eastAsia="Times New Roman"/>
          <w:spacing w:val="-8"/>
          <w:sz w:val="22"/>
          <w:szCs w:val="22"/>
        </w:rPr>
        <w:tab/>
      </w:r>
      <w:r w:rsidR="00840988" w:rsidRPr="00840988">
        <w:rPr>
          <w:rFonts w:eastAsia="Times New Roman"/>
          <w:color w:val="FF0000"/>
          <w:spacing w:val="-8"/>
          <w:sz w:val="22"/>
          <w:szCs w:val="22"/>
        </w:rPr>
        <w:t xml:space="preserve">(doplní </w:t>
      </w:r>
      <w:r w:rsidR="00364C0C">
        <w:rPr>
          <w:color w:val="FF0000"/>
          <w:spacing w:val="-8"/>
          <w:sz w:val="22"/>
          <w:szCs w:val="22"/>
        </w:rPr>
        <w:t>účastník</w:t>
      </w:r>
      <w:r w:rsidR="00840988" w:rsidRPr="00840988">
        <w:rPr>
          <w:rFonts w:eastAsia="Times New Roman"/>
          <w:color w:val="FF0000"/>
          <w:spacing w:val="-8"/>
          <w:sz w:val="22"/>
          <w:szCs w:val="22"/>
        </w:rPr>
        <w:t>)</w:t>
      </w:r>
    </w:p>
    <w:p w:rsidR="00B92560" w:rsidRPr="00476893" w:rsidRDefault="00D758FC">
      <w:pPr>
        <w:shd w:val="clear" w:color="auto" w:fill="FFFFFF"/>
        <w:spacing w:line="269" w:lineRule="exact"/>
        <w:rPr>
          <w:sz w:val="22"/>
          <w:szCs w:val="22"/>
        </w:rPr>
      </w:pPr>
      <w:r w:rsidRPr="00476893">
        <w:rPr>
          <w:spacing w:val="-18"/>
          <w:sz w:val="22"/>
          <w:szCs w:val="22"/>
        </w:rPr>
        <w:t>DI</w:t>
      </w:r>
      <w:r w:rsidRPr="00476893">
        <w:rPr>
          <w:rFonts w:eastAsia="Times New Roman"/>
          <w:spacing w:val="-18"/>
          <w:sz w:val="22"/>
          <w:szCs w:val="22"/>
        </w:rPr>
        <w:t>Č:</w:t>
      </w:r>
      <w:r w:rsidR="00840988">
        <w:rPr>
          <w:rFonts w:eastAsia="Times New Roman"/>
          <w:spacing w:val="-18"/>
          <w:sz w:val="22"/>
          <w:szCs w:val="22"/>
        </w:rPr>
        <w:tab/>
      </w:r>
      <w:r w:rsidR="00840988" w:rsidRPr="00840988">
        <w:rPr>
          <w:rFonts w:eastAsia="Times New Roman"/>
          <w:color w:val="FF0000"/>
          <w:spacing w:val="-8"/>
          <w:sz w:val="22"/>
          <w:szCs w:val="22"/>
        </w:rPr>
        <w:t xml:space="preserve">(doplní </w:t>
      </w:r>
      <w:r w:rsidR="00364C0C">
        <w:rPr>
          <w:color w:val="FF0000"/>
          <w:spacing w:val="-8"/>
          <w:sz w:val="22"/>
          <w:szCs w:val="22"/>
        </w:rPr>
        <w:t>účastník</w:t>
      </w:r>
      <w:r w:rsidR="00840988" w:rsidRPr="00840988">
        <w:rPr>
          <w:rFonts w:eastAsia="Times New Roman"/>
          <w:color w:val="FF0000"/>
          <w:spacing w:val="-8"/>
          <w:sz w:val="22"/>
          <w:szCs w:val="22"/>
        </w:rPr>
        <w:t>)</w:t>
      </w:r>
    </w:p>
    <w:p w:rsidR="00B92560" w:rsidRPr="00476893" w:rsidRDefault="00810D2F" w:rsidP="00840988">
      <w:pPr>
        <w:shd w:val="clear" w:color="auto" w:fill="FFFFFF"/>
        <w:spacing w:line="269" w:lineRule="exact"/>
        <w:ind w:right="-20"/>
        <w:rPr>
          <w:sz w:val="22"/>
          <w:szCs w:val="22"/>
        </w:rPr>
      </w:pPr>
      <w:r w:rsidRPr="00476893">
        <w:rPr>
          <w:spacing w:val="-9"/>
          <w:sz w:val="22"/>
          <w:szCs w:val="22"/>
        </w:rPr>
        <w:t xml:space="preserve">se </w:t>
      </w:r>
      <w:r w:rsidR="00D758FC" w:rsidRPr="00476893">
        <w:rPr>
          <w:spacing w:val="-9"/>
          <w:sz w:val="22"/>
          <w:szCs w:val="22"/>
        </w:rPr>
        <w:t>s</w:t>
      </w:r>
      <w:r w:rsidR="00D758FC" w:rsidRPr="00476893">
        <w:rPr>
          <w:rFonts w:eastAsia="Times New Roman"/>
          <w:spacing w:val="-9"/>
          <w:sz w:val="22"/>
          <w:szCs w:val="22"/>
        </w:rPr>
        <w:t>ídlem:</w:t>
      </w:r>
      <w:r w:rsidR="00840988">
        <w:rPr>
          <w:rFonts w:eastAsia="Times New Roman"/>
          <w:spacing w:val="-9"/>
          <w:sz w:val="22"/>
          <w:szCs w:val="22"/>
        </w:rPr>
        <w:t xml:space="preserve"> </w:t>
      </w:r>
      <w:r w:rsidR="00840988">
        <w:rPr>
          <w:rFonts w:eastAsia="Times New Roman"/>
          <w:color w:val="FF0000"/>
          <w:spacing w:val="-8"/>
          <w:sz w:val="22"/>
          <w:szCs w:val="22"/>
        </w:rPr>
        <w:t xml:space="preserve">(doplní </w:t>
      </w:r>
      <w:r w:rsidR="00364C0C">
        <w:rPr>
          <w:color w:val="FF0000"/>
          <w:spacing w:val="-8"/>
          <w:sz w:val="22"/>
          <w:szCs w:val="22"/>
        </w:rPr>
        <w:t>účastník</w:t>
      </w:r>
      <w:r w:rsidR="00840988" w:rsidRPr="00840988">
        <w:rPr>
          <w:rFonts w:eastAsia="Times New Roman"/>
          <w:color w:val="FF0000"/>
          <w:spacing w:val="-8"/>
          <w:sz w:val="22"/>
          <w:szCs w:val="22"/>
        </w:rPr>
        <w:t>)</w:t>
      </w:r>
    </w:p>
    <w:p w:rsidR="00B92560" w:rsidRPr="00476893" w:rsidRDefault="00D758FC">
      <w:pPr>
        <w:shd w:val="clear" w:color="auto" w:fill="FFFFFF"/>
        <w:spacing w:line="269" w:lineRule="exact"/>
        <w:rPr>
          <w:sz w:val="22"/>
          <w:szCs w:val="22"/>
        </w:rPr>
      </w:pPr>
      <w:r w:rsidRPr="00476893">
        <w:rPr>
          <w:spacing w:val="-10"/>
          <w:sz w:val="22"/>
          <w:szCs w:val="22"/>
        </w:rPr>
        <w:t>bankovn</w:t>
      </w:r>
      <w:r w:rsidRPr="00476893">
        <w:rPr>
          <w:rFonts w:eastAsia="Times New Roman"/>
          <w:spacing w:val="-10"/>
          <w:sz w:val="22"/>
          <w:szCs w:val="22"/>
        </w:rPr>
        <w:t>í spojení:</w:t>
      </w:r>
      <w:r w:rsidR="00840988">
        <w:rPr>
          <w:rFonts w:eastAsia="Times New Roman"/>
          <w:spacing w:val="-10"/>
          <w:sz w:val="22"/>
          <w:szCs w:val="22"/>
        </w:rPr>
        <w:t xml:space="preserve"> </w:t>
      </w:r>
      <w:r w:rsidR="00840988" w:rsidRPr="00840988">
        <w:rPr>
          <w:rFonts w:eastAsia="Times New Roman"/>
          <w:color w:val="FF0000"/>
          <w:spacing w:val="-8"/>
          <w:sz w:val="22"/>
          <w:szCs w:val="22"/>
        </w:rPr>
        <w:t xml:space="preserve">(doplní </w:t>
      </w:r>
      <w:r w:rsidR="00364C0C">
        <w:rPr>
          <w:color w:val="FF0000"/>
          <w:spacing w:val="-8"/>
          <w:sz w:val="22"/>
          <w:szCs w:val="22"/>
        </w:rPr>
        <w:t>účastník</w:t>
      </w:r>
      <w:r w:rsidR="00840988" w:rsidRPr="00840988">
        <w:rPr>
          <w:rFonts w:eastAsia="Times New Roman"/>
          <w:color w:val="FF0000"/>
          <w:spacing w:val="-8"/>
          <w:sz w:val="22"/>
          <w:szCs w:val="22"/>
        </w:rPr>
        <w:t>)</w:t>
      </w:r>
    </w:p>
    <w:p w:rsidR="00B92560" w:rsidRPr="00476893" w:rsidRDefault="00D758FC">
      <w:pPr>
        <w:shd w:val="clear" w:color="auto" w:fill="FFFFFF"/>
        <w:spacing w:line="269" w:lineRule="exact"/>
        <w:rPr>
          <w:sz w:val="22"/>
          <w:szCs w:val="22"/>
        </w:rPr>
      </w:pPr>
      <w:r w:rsidRPr="00476893">
        <w:rPr>
          <w:rFonts w:eastAsia="Times New Roman"/>
          <w:spacing w:val="-8"/>
          <w:sz w:val="22"/>
          <w:szCs w:val="22"/>
        </w:rPr>
        <w:t>číslo účtu:</w:t>
      </w:r>
      <w:r w:rsidR="00840988" w:rsidRPr="00840988">
        <w:rPr>
          <w:rFonts w:eastAsia="Times New Roman"/>
          <w:color w:val="FF0000"/>
          <w:spacing w:val="-8"/>
          <w:sz w:val="22"/>
          <w:szCs w:val="22"/>
        </w:rPr>
        <w:t xml:space="preserve"> (doplní </w:t>
      </w:r>
      <w:r w:rsidR="00364C0C">
        <w:rPr>
          <w:color w:val="FF0000"/>
          <w:spacing w:val="-8"/>
          <w:sz w:val="22"/>
          <w:szCs w:val="22"/>
        </w:rPr>
        <w:t>účastník</w:t>
      </w:r>
      <w:r w:rsidR="00840988" w:rsidRPr="00840988">
        <w:rPr>
          <w:rFonts w:eastAsia="Times New Roman"/>
          <w:color w:val="FF0000"/>
          <w:spacing w:val="-8"/>
          <w:sz w:val="22"/>
          <w:szCs w:val="22"/>
        </w:rPr>
        <w:t>)</w:t>
      </w:r>
    </w:p>
    <w:p w:rsidR="00810D2F" w:rsidRPr="00476893" w:rsidRDefault="00D758FC" w:rsidP="00810D2F">
      <w:pPr>
        <w:shd w:val="clear" w:color="auto" w:fill="FFFFFF"/>
        <w:spacing w:line="269" w:lineRule="exact"/>
        <w:rPr>
          <w:rFonts w:eastAsia="Times New Roman"/>
          <w:spacing w:val="-11"/>
          <w:sz w:val="22"/>
          <w:szCs w:val="22"/>
        </w:rPr>
      </w:pPr>
      <w:r w:rsidRPr="00476893">
        <w:rPr>
          <w:spacing w:val="-11"/>
          <w:sz w:val="22"/>
          <w:szCs w:val="22"/>
        </w:rPr>
        <w:t>zastoupen</w:t>
      </w:r>
      <w:r w:rsidRPr="00476893">
        <w:rPr>
          <w:rFonts w:eastAsia="Times New Roman"/>
          <w:spacing w:val="-11"/>
          <w:sz w:val="22"/>
          <w:szCs w:val="22"/>
        </w:rPr>
        <w:t>á</w:t>
      </w:r>
      <w:r w:rsidR="00810D2F" w:rsidRPr="00476893">
        <w:rPr>
          <w:rFonts w:eastAsia="Times New Roman"/>
          <w:spacing w:val="-11"/>
          <w:sz w:val="22"/>
          <w:szCs w:val="22"/>
        </w:rPr>
        <w:t>:</w:t>
      </w:r>
      <w:r w:rsidR="00840988" w:rsidRPr="00840988">
        <w:rPr>
          <w:rFonts w:eastAsia="Times New Roman"/>
          <w:color w:val="FF0000"/>
          <w:spacing w:val="-8"/>
          <w:sz w:val="22"/>
          <w:szCs w:val="22"/>
        </w:rPr>
        <w:t xml:space="preserve"> (doplní </w:t>
      </w:r>
      <w:r w:rsidR="00364C0C">
        <w:rPr>
          <w:color w:val="FF0000"/>
          <w:spacing w:val="-8"/>
          <w:sz w:val="22"/>
          <w:szCs w:val="22"/>
        </w:rPr>
        <w:t>účastník</w:t>
      </w:r>
      <w:r w:rsidR="00840988" w:rsidRPr="00840988">
        <w:rPr>
          <w:rFonts w:eastAsia="Times New Roman"/>
          <w:color w:val="FF0000"/>
          <w:spacing w:val="-8"/>
          <w:sz w:val="22"/>
          <w:szCs w:val="22"/>
        </w:rPr>
        <w:t>)</w:t>
      </w:r>
    </w:p>
    <w:p w:rsidR="00B92560" w:rsidRPr="00476893" w:rsidRDefault="00D758FC" w:rsidP="00840988">
      <w:pPr>
        <w:shd w:val="clear" w:color="auto" w:fill="FFFFFF"/>
        <w:spacing w:line="269" w:lineRule="exact"/>
        <w:ind w:right="-162"/>
        <w:rPr>
          <w:sz w:val="22"/>
          <w:szCs w:val="22"/>
        </w:rPr>
      </w:pPr>
      <w:r w:rsidRPr="00476893">
        <w:rPr>
          <w:spacing w:val="-6"/>
          <w:sz w:val="22"/>
          <w:szCs w:val="22"/>
        </w:rPr>
        <w:t>tel</w:t>
      </w:r>
      <w:r w:rsidR="00810D2F" w:rsidRPr="00476893">
        <w:rPr>
          <w:spacing w:val="-6"/>
          <w:sz w:val="22"/>
          <w:szCs w:val="22"/>
        </w:rPr>
        <w:t>.</w:t>
      </w:r>
      <w:r w:rsidRPr="00476893">
        <w:rPr>
          <w:spacing w:val="-6"/>
          <w:sz w:val="22"/>
          <w:szCs w:val="22"/>
        </w:rPr>
        <w:t xml:space="preserve">, fax: </w:t>
      </w:r>
      <w:r w:rsidRPr="00476893">
        <w:rPr>
          <w:sz w:val="22"/>
          <w:szCs w:val="22"/>
        </w:rPr>
        <w:t>e-mail:</w:t>
      </w:r>
      <w:r w:rsidR="00840988" w:rsidRPr="00840988">
        <w:rPr>
          <w:rFonts w:eastAsia="Times New Roman"/>
          <w:color w:val="FF0000"/>
          <w:spacing w:val="-8"/>
          <w:sz w:val="22"/>
          <w:szCs w:val="22"/>
        </w:rPr>
        <w:t xml:space="preserve"> (doplní </w:t>
      </w:r>
      <w:r w:rsidR="00364C0C">
        <w:rPr>
          <w:color w:val="FF0000"/>
          <w:spacing w:val="-8"/>
          <w:sz w:val="22"/>
          <w:szCs w:val="22"/>
        </w:rPr>
        <w:t>účastník</w:t>
      </w:r>
      <w:r w:rsidR="00840988" w:rsidRPr="00840988">
        <w:rPr>
          <w:rFonts w:eastAsia="Times New Roman"/>
          <w:color w:val="FF0000"/>
          <w:spacing w:val="-8"/>
          <w:sz w:val="22"/>
          <w:szCs w:val="22"/>
        </w:rPr>
        <w:t>)</w:t>
      </w:r>
    </w:p>
    <w:p w:rsidR="00B92560" w:rsidRPr="00476893" w:rsidRDefault="00D758FC">
      <w:pPr>
        <w:shd w:val="clear" w:color="auto" w:fill="FFFFFF"/>
        <w:rPr>
          <w:sz w:val="22"/>
          <w:szCs w:val="22"/>
        </w:rPr>
      </w:pPr>
      <w:r w:rsidRPr="00476893">
        <w:rPr>
          <w:sz w:val="22"/>
          <w:szCs w:val="22"/>
        </w:rPr>
        <w:br w:type="column"/>
      </w:r>
    </w:p>
    <w:p w:rsidR="00B92560" w:rsidRPr="00476893" w:rsidRDefault="00B92560">
      <w:pPr>
        <w:shd w:val="clear" w:color="auto" w:fill="FFFFFF"/>
        <w:rPr>
          <w:sz w:val="22"/>
          <w:szCs w:val="22"/>
        </w:rPr>
      </w:pPr>
    </w:p>
    <w:p w:rsidR="00B92560" w:rsidRPr="00476893" w:rsidRDefault="00B92560">
      <w:pPr>
        <w:shd w:val="clear" w:color="auto" w:fill="FFFFFF"/>
        <w:rPr>
          <w:sz w:val="22"/>
          <w:szCs w:val="22"/>
        </w:rPr>
      </w:pPr>
    </w:p>
    <w:p w:rsidR="00B92560" w:rsidRPr="00476893" w:rsidRDefault="00B92560">
      <w:pPr>
        <w:shd w:val="clear" w:color="auto" w:fill="FFFFFF"/>
        <w:rPr>
          <w:sz w:val="22"/>
          <w:szCs w:val="22"/>
        </w:rPr>
      </w:pPr>
    </w:p>
    <w:p w:rsidR="00B92560" w:rsidRPr="00476893" w:rsidRDefault="00B92560">
      <w:pPr>
        <w:shd w:val="clear" w:color="auto" w:fill="FFFFFF"/>
        <w:rPr>
          <w:sz w:val="22"/>
          <w:szCs w:val="22"/>
        </w:rPr>
      </w:pPr>
    </w:p>
    <w:p w:rsidR="00B92560" w:rsidRPr="00476893" w:rsidRDefault="00B92560">
      <w:pPr>
        <w:shd w:val="clear" w:color="auto" w:fill="FFFFFF"/>
        <w:ind w:left="38"/>
        <w:rPr>
          <w:sz w:val="22"/>
          <w:szCs w:val="22"/>
        </w:rPr>
      </w:pPr>
    </w:p>
    <w:p w:rsidR="00B92560" w:rsidRPr="00476893" w:rsidRDefault="00B92560">
      <w:pPr>
        <w:shd w:val="clear" w:color="auto" w:fill="FFFFFF"/>
        <w:rPr>
          <w:sz w:val="22"/>
          <w:szCs w:val="22"/>
        </w:rPr>
      </w:pPr>
    </w:p>
    <w:p w:rsidR="00B92560" w:rsidRPr="00476893" w:rsidRDefault="00B92560">
      <w:pPr>
        <w:shd w:val="clear" w:color="auto" w:fill="FFFFFF"/>
        <w:rPr>
          <w:sz w:val="22"/>
          <w:szCs w:val="22"/>
        </w:rPr>
      </w:pPr>
    </w:p>
    <w:p w:rsidR="00B92560" w:rsidRPr="00476893" w:rsidRDefault="00B92560">
      <w:pPr>
        <w:shd w:val="clear" w:color="auto" w:fill="FFFFFF"/>
        <w:rPr>
          <w:sz w:val="22"/>
          <w:szCs w:val="22"/>
        </w:rPr>
        <w:sectPr w:rsidR="00B92560" w:rsidRPr="00476893" w:rsidSect="00840988">
          <w:type w:val="continuous"/>
          <w:pgSz w:w="11909" w:h="16834"/>
          <w:pgMar w:top="1440" w:right="4254" w:bottom="360" w:left="1421" w:header="708" w:footer="708" w:gutter="0"/>
          <w:cols w:num="2" w:space="708" w:equalWidth="0">
            <w:col w:w="3257" w:space="142"/>
            <w:col w:w="2835"/>
          </w:cols>
          <w:noEndnote/>
        </w:sectPr>
      </w:pPr>
    </w:p>
    <w:p w:rsidR="00B92560" w:rsidRPr="00476893" w:rsidRDefault="00D758FC">
      <w:pPr>
        <w:shd w:val="clear" w:color="auto" w:fill="FFFFFF"/>
        <w:spacing w:before="106"/>
        <w:rPr>
          <w:sz w:val="22"/>
          <w:szCs w:val="22"/>
        </w:rPr>
      </w:pPr>
      <w:r w:rsidRPr="00476893">
        <w:rPr>
          <w:b/>
          <w:bCs/>
          <w:spacing w:val="-13"/>
          <w:sz w:val="22"/>
          <w:szCs w:val="22"/>
        </w:rPr>
        <w:lastRenderedPageBreak/>
        <w:t>jako zhotovitel na stran</w:t>
      </w:r>
      <w:r w:rsidRPr="00476893">
        <w:rPr>
          <w:rFonts w:eastAsia="Times New Roman"/>
          <w:b/>
          <w:bCs/>
          <w:spacing w:val="-13"/>
          <w:sz w:val="22"/>
          <w:szCs w:val="22"/>
        </w:rPr>
        <w:t>ě druhé (dále jen „zhotovitel“).</w:t>
      </w:r>
    </w:p>
    <w:p w:rsidR="00B92560" w:rsidRPr="00476893" w:rsidRDefault="00D758FC">
      <w:pPr>
        <w:shd w:val="clear" w:color="auto" w:fill="FFFFFF"/>
        <w:spacing w:before="739"/>
        <w:ind w:right="5"/>
        <w:jc w:val="center"/>
        <w:rPr>
          <w:sz w:val="22"/>
          <w:szCs w:val="22"/>
        </w:rPr>
      </w:pPr>
      <w:r w:rsidRPr="00476893">
        <w:rPr>
          <w:b/>
          <w:bCs/>
          <w:spacing w:val="-7"/>
          <w:sz w:val="22"/>
          <w:szCs w:val="22"/>
        </w:rPr>
        <w:t>Smluvn</w:t>
      </w:r>
      <w:r w:rsidRPr="00476893">
        <w:rPr>
          <w:rFonts w:eastAsia="Times New Roman"/>
          <w:b/>
          <w:bCs/>
          <w:spacing w:val="-7"/>
          <w:sz w:val="22"/>
          <w:szCs w:val="22"/>
        </w:rPr>
        <w:t>í</w:t>
      </w:r>
      <w:r w:rsidR="00CE6187" w:rsidRPr="00476893">
        <w:rPr>
          <w:rFonts w:eastAsia="Times New Roman"/>
          <w:b/>
          <w:bCs/>
          <w:spacing w:val="-7"/>
          <w:sz w:val="22"/>
          <w:szCs w:val="22"/>
        </w:rPr>
        <w:t xml:space="preserve"> </w:t>
      </w:r>
      <w:r w:rsidRPr="00476893">
        <w:rPr>
          <w:rFonts w:eastAsia="Times New Roman"/>
          <w:b/>
          <w:bCs/>
          <w:spacing w:val="-7"/>
          <w:sz w:val="22"/>
          <w:szCs w:val="22"/>
        </w:rPr>
        <w:t>strany</w:t>
      </w:r>
      <w:r w:rsidR="00810D2F" w:rsidRPr="00476893">
        <w:rPr>
          <w:rFonts w:eastAsia="Times New Roman"/>
          <w:b/>
          <w:bCs/>
          <w:spacing w:val="-7"/>
          <w:sz w:val="22"/>
          <w:szCs w:val="22"/>
        </w:rPr>
        <w:t xml:space="preserve"> </w:t>
      </w:r>
      <w:r w:rsidRPr="00476893">
        <w:rPr>
          <w:rFonts w:eastAsia="Times New Roman"/>
          <w:b/>
          <w:bCs/>
          <w:spacing w:val="-7"/>
          <w:sz w:val="22"/>
          <w:szCs w:val="22"/>
        </w:rPr>
        <w:t>se dohodly</w:t>
      </w:r>
      <w:r w:rsidR="00627EB1" w:rsidRPr="00476893">
        <w:rPr>
          <w:rFonts w:eastAsia="Times New Roman"/>
          <w:b/>
          <w:bCs/>
          <w:spacing w:val="-7"/>
          <w:sz w:val="22"/>
          <w:szCs w:val="22"/>
        </w:rPr>
        <w:t xml:space="preserve"> </w:t>
      </w:r>
      <w:r w:rsidRPr="00476893">
        <w:rPr>
          <w:rFonts w:eastAsia="Times New Roman"/>
          <w:b/>
          <w:bCs/>
          <w:spacing w:val="-7"/>
          <w:sz w:val="22"/>
          <w:szCs w:val="22"/>
        </w:rPr>
        <w:t>takto:</w:t>
      </w:r>
    </w:p>
    <w:p w:rsidR="00B92560" w:rsidRPr="00476893" w:rsidRDefault="00D758FC">
      <w:pPr>
        <w:shd w:val="clear" w:color="auto" w:fill="FFFFFF"/>
        <w:spacing w:before="542"/>
        <w:ind w:right="10"/>
        <w:jc w:val="center"/>
        <w:rPr>
          <w:sz w:val="22"/>
          <w:szCs w:val="22"/>
        </w:rPr>
      </w:pPr>
      <w:r w:rsidRPr="00476893">
        <w:rPr>
          <w:b/>
          <w:bCs/>
          <w:spacing w:val="-1"/>
          <w:sz w:val="22"/>
          <w:szCs w:val="22"/>
        </w:rPr>
        <w:t>I.</w:t>
      </w:r>
      <w:r w:rsidR="002A4DD0" w:rsidRPr="00476893">
        <w:rPr>
          <w:b/>
          <w:bCs/>
          <w:spacing w:val="-1"/>
          <w:sz w:val="22"/>
          <w:szCs w:val="22"/>
        </w:rPr>
        <w:t xml:space="preserve"> Úvodní ustanovení</w:t>
      </w:r>
    </w:p>
    <w:p w:rsidR="00B92560" w:rsidRPr="00476893" w:rsidRDefault="001A0EF0" w:rsidP="00810D2F">
      <w:pPr>
        <w:numPr>
          <w:ilvl w:val="0"/>
          <w:numId w:val="2"/>
        </w:numPr>
        <w:shd w:val="clear" w:color="auto" w:fill="FFFFFF"/>
        <w:tabs>
          <w:tab w:val="left" w:pos="720"/>
        </w:tabs>
        <w:spacing w:before="202" w:line="264" w:lineRule="exact"/>
        <w:jc w:val="both"/>
        <w:rPr>
          <w:spacing w:val="-10"/>
          <w:sz w:val="22"/>
          <w:szCs w:val="22"/>
        </w:rPr>
      </w:pPr>
      <w:r w:rsidRPr="00840988">
        <w:rPr>
          <w:bCs/>
          <w:sz w:val="22"/>
          <w:szCs w:val="22"/>
        </w:rPr>
        <w:t>Plnění</w:t>
      </w:r>
      <w:r w:rsidR="00D758FC" w:rsidRPr="00840988">
        <w:rPr>
          <w:bCs/>
          <w:sz w:val="22"/>
          <w:szCs w:val="22"/>
        </w:rPr>
        <w:t xml:space="preserve"> této smlouvy je </w:t>
      </w:r>
      <w:r w:rsidR="00810D2F" w:rsidRPr="00840988">
        <w:rPr>
          <w:bCs/>
          <w:sz w:val="22"/>
          <w:szCs w:val="22"/>
        </w:rPr>
        <w:t>veřejn</w:t>
      </w:r>
      <w:r w:rsidRPr="00840988">
        <w:rPr>
          <w:bCs/>
          <w:sz w:val="22"/>
          <w:szCs w:val="22"/>
        </w:rPr>
        <w:t>ou</w:t>
      </w:r>
      <w:r w:rsidR="00810D2F" w:rsidRPr="00840988">
        <w:rPr>
          <w:bCs/>
          <w:sz w:val="22"/>
          <w:szCs w:val="22"/>
        </w:rPr>
        <w:t xml:space="preserve"> zakázk</w:t>
      </w:r>
      <w:r w:rsidRPr="00840988">
        <w:rPr>
          <w:bCs/>
          <w:sz w:val="22"/>
          <w:szCs w:val="22"/>
        </w:rPr>
        <w:t>ou</w:t>
      </w:r>
      <w:r w:rsidR="00265BA7" w:rsidRPr="00840988">
        <w:rPr>
          <w:bCs/>
          <w:sz w:val="22"/>
          <w:szCs w:val="22"/>
        </w:rPr>
        <w:t xml:space="preserve"> dle</w:t>
      </w:r>
      <w:r w:rsidRPr="00840988">
        <w:rPr>
          <w:bCs/>
          <w:sz w:val="22"/>
          <w:szCs w:val="22"/>
        </w:rPr>
        <w:t xml:space="preserve"> </w:t>
      </w:r>
      <w:r w:rsidR="00265BA7" w:rsidRPr="00840988">
        <w:rPr>
          <w:bCs/>
          <w:sz w:val="22"/>
          <w:szCs w:val="22"/>
        </w:rPr>
        <w:t>zákona č. 134/2016 Sb., o zadávání veřejných zakázek</w:t>
      </w:r>
      <w:r w:rsidR="00CB2494" w:rsidRPr="00840988">
        <w:rPr>
          <w:bCs/>
          <w:sz w:val="22"/>
          <w:szCs w:val="22"/>
        </w:rPr>
        <w:t xml:space="preserve"> s názvem</w:t>
      </w:r>
      <w:r w:rsidR="00D758FC" w:rsidRPr="00840988">
        <w:rPr>
          <w:bCs/>
          <w:sz w:val="22"/>
          <w:szCs w:val="22"/>
        </w:rPr>
        <w:t xml:space="preserve"> </w:t>
      </w:r>
      <w:r w:rsidR="00627EB1" w:rsidRPr="00840988">
        <w:rPr>
          <w:bCs/>
          <w:sz w:val="22"/>
          <w:szCs w:val="22"/>
        </w:rPr>
        <w:t>„</w:t>
      </w:r>
      <w:r w:rsidR="00840988" w:rsidRPr="00840988">
        <w:rPr>
          <w:bCs/>
          <w:sz w:val="22"/>
          <w:szCs w:val="22"/>
        </w:rPr>
        <w:t>Výměna klimatizačních jednotek budovy Krajského úřadu Pardubického kraje</w:t>
      </w:r>
      <w:r w:rsidR="00627EB1" w:rsidRPr="00840988">
        <w:rPr>
          <w:bCs/>
          <w:sz w:val="22"/>
          <w:szCs w:val="22"/>
        </w:rPr>
        <w:t xml:space="preserve">“ </w:t>
      </w:r>
      <w:r w:rsidR="00EF4273" w:rsidRPr="00840988">
        <w:rPr>
          <w:bCs/>
          <w:sz w:val="22"/>
          <w:szCs w:val="22"/>
        </w:rPr>
        <w:t xml:space="preserve">(dále jen „dílo“) </w:t>
      </w:r>
      <w:r w:rsidR="00D758FC" w:rsidRPr="00840988">
        <w:rPr>
          <w:bCs/>
          <w:sz w:val="22"/>
          <w:szCs w:val="22"/>
        </w:rPr>
        <w:t>v rozsahu výzvy objednatele k podání nabídky ze dne</w:t>
      </w:r>
      <w:r w:rsidR="00EB457E" w:rsidRPr="00840988">
        <w:rPr>
          <w:bCs/>
          <w:sz w:val="22"/>
          <w:szCs w:val="22"/>
        </w:rPr>
        <w:t xml:space="preserve"> </w:t>
      </w:r>
      <w:r w:rsidR="00840988" w:rsidRPr="00840988">
        <w:rPr>
          <w:bCs/>
          <w:sz w:val="22"/>
          <w:szCs w:val="22"/>
        </w:rPr>
        <w:t>13.</w:t>
      </w:r>
      <w:r w:rsidR="003B2197">
        <w:rPr>
          <w:bCs/>
          <w:sz w:val="22"/>
          <w:szCs w:val="22"/>
        </w:rPr>
        <w:t> </w:t>
      </w:r>
      <w:r w:rsidR="00840988" w:rsidRPr="00840988">
        <w:rPr>
          <w:bCs/>
          <w:sz w:val="22"/>
          <w:szCs w:val="22"/>
        </w:rPr>
        <w:t>10. 2016, čj. KrÚ 70214/2016</w:t>
      </w:r>
      <w:r w:rsidR="00265BA7" w:rsidRPr="00840988">
        <w:rPr>
          <w:bCs/>
          <w:sz w:val="22"/>
          <w:szCs w:val="22"/>
        </w:rPr>
        <w:t xml:space="preserve"> a</w:t>
      </w:r>
      <w:r w:rsidR="00D758FC" w:rsidRPr="00840988">
        <w:rPr>
          <w:bCs/>
          <w:sz w:val="22"/>
          <w:szCs w:val="22"/>
        </w:rPr>
        <w:t xml:space="preserve"> průvodní</w:t>
      </w:r>
      <w:r w:rsidR="00807F97" w:rsidRPr="00840988">
        <w:rPr>
          <w:bCs/>
          <w:sz w:val="22"/>
          <w:szCs w:val="22"/>
        </w:rPr>
        <w:t>ch</w:t>
      </w:r>
      <w:r w:rsidR="00D758FC" w:rsidRPr="00840988">
        <w:rPr>
          <w:bCs/>
          <w:sz w:val="22"/>
          <w:szCs w:val="22"/>
        </w:rPr>
        <w:t xml:space="preserve"> a </w:t>
      </w:r>
      <w:r w:rsidR="00807F97" w:rsidRPr="00840988">
        <w:rPr>
          <w:bCs/>
          <w:sz w:val="22"/>
          <w:szCs w:val="22"/>
        </w:rPr>
        <w:t>projektových dokumentací</w:t>
      </w:r>
      <w:r w:rsidR="00D758FC" w:rsidRPr="00840988">
        <w:rPr>
          <w:bCs/>
          <w:sz w:val="22"/>
          <w:szCs w:val="22"/>
        </w:rPr>
        <w:t xml:space="preserve"> vypracovan</w:t>
      </w:r>
      <w:r w:rsidR="00807F97" w:rsidRPr="00840988">
        <w:rPr>
          <w:bCs/>
          <w:sz w:val="22"/>
          <w:szCs w:val="22"/>
        </w:rPr>
        <w:t>ých</w:t>
      </w:r>
      <w:r w:rsidR="00627EB1" w:rsidRPr="00840988">
        <w:rPr>
          <w:bCs/>
          <w:sz w:val="22"/>
          <w:szCs w:val="22"/>
        </w:rPr>
        <w:t xml:space="preserve"> </w:t>
      </w:r>
      <w:r w:rsidR="009673ED" w:rsidRPr="00840988">
        <w:rPr>
          <w:bCs/>
          <w:sz w:val="22"/>
          <w:szCs w:val="22"/>
        </w:rPr>
        <w:t xml:space="preserve">společností PPP, spol. s r. o., Pardubice, Masarykovo nám. 1544, IČ </w:t>
      </w:r>
      <w:r w:rsidR="009673ED" w:rsidRPr="00840988">
        <w:t>429 37</w:t>
      </w:r>
      <w:r w:rsidR="00840988" w:rsidRPr="00840988">
        <w:t> </w:t>
      </w:r>
      <w:r w:rsidR="009673ED" w:rsidRPr="00840988">
        <w:t>094</w:t>
      </w:r>
      <w:r w:rsidR="00840988" w:rsidRPr="00840988">
        <w:t xml:space="preserve"> </w:t>
      </w:r>
      <w:r w:rsidR="00442BE0" w:rsidRPr="00840988">
        <w:rPr>
          <w:bCs/>
          <w:sz w:val="22"/>
          <w:szCs w:val="22"/>
        </w:rPr>
        <w:t>pod číslem 4047.00/16</w:t>
      </w:r>
      <w:r w:rsidR="009C09E3" w:rsidRPr="00840988">
        <w:rPr>
          <w:bCs/>
          <w:sz w:val="22"/>
          <w:szCs w:val="22"/>
        </w:rPr>
        <w:t xml:space="preserve"> a číslem </w:t>
      </w:r>
      <w:r w:rsidR="00701E1E" w:rsidRPr="00701E1E">
        <w:rPr>
          <w:bCs/>
          <w:sz w:val="22"/>
          <w:szCs w:val="22"/>
        </w:rPr>
        <w:t>4068.00/16</w:t>
      </w:r>
      <w:r w:rsidR="00701E1E" w:rsidRPr="00476893">
        <w:rPr>
          <w:rFonts w:eastAsia="Times New Roman"/>
          <w:spacing w:val="-7"/>
          <w:sz w:val="22"/>
          <w:szCs w:val="22"/>
        </w:rPr>
        <w:t xml:space="preserve"> </w:t>
      </w:r>
      <w:r w:rsidR="00EF4273" w:rsidRPr="00840988">
        <w:rPr>
          <w:bCs/>
          <w:sz w:val="22"/>
          <w:szCs w:val="22"/>
        </w:rPr>
        <w:t>(dále jen</w:t>
      </w:r>
      <w:r w:rsidR="00701E1E">
        <w:rPr>
          <w:bCs/>
          <w:sz w:val="22"/>
          <w:szCs w:val="22"/>
        </w:rPr>
        <w:t xml:space="preserve"> „</w:t>
      </w:r>
      <w:r w:rsidR="00EF4273" w:rsidRPr="00840988">
        <w:rPr>
          <w:bCs/>
          <w:sz w:val="22"/>
          <w:szCs w:val="22"/>
        </w:rPr>
        <w:t>projektová dokumentace“), jež tvoří přílohu č. 1 a 2 této smlouvy a jsou nedílnou součástí této smlouvy</w:t>
      </w:r>
      <w:r w:rsidR="00D758FC" w:rsidRPr="00840988">
        <w:rPr>
          <w:bCs/>
          <w:sz w:val="22"/>
          <w:szCs w:val="22"/>
        </w:rPr>
        <w:t>.</w:t>
      </w:r>
      <w:r w:rsidR="00265BA7" w:rsidRPr="00840988">
        <w:rPr>
          <w:bCs/>
          <w:sz w:val="22"/>
          <w:szCs w:val="22"/>
        </w:rPr>
        <w:t xml:space="preserve"> Smlouva je uzavírána v souladu s nabídkou zhotovitele a rozhodnutím objednatele jako zadavatele v zadávacím </w:t>
      </w:r>
      <w:r w:rsidR="00091727" w:rsidRPr="00840988">
        <w:rPr>
          <w:bCs/>
          <w:sz w:val="22"/>
          <w:szCs w:val="22"/>
        </w:rPr>
        <w:t>řízení veřejné</w:t>
      </w:r>
      <w:r w:rsidR="00265BA7" w:rsidRPr="00840988">
        <w:rPr>
          <w:bCs/>
          <w:sz w:val="22"/>
          <w:szCs w:val="22"/>
        </w:rPr>
        <w:t xml:space="preserve"> zakázk</w:t>
      </w:r>
      <w:r w:rsidR="00091727" w:rsidRPr="00840988">
        <w:rPr>
          <w:bCs/>
          <w:sz w:val="22"/>
          <w:szCs w:val="22"/>
        </w:rPr>
        <w:t>y</w:t>
      </w:r>
      <w:r w:rsidR="00840988" w:rsidRPr="00840988">
        <w:rPr>
          <w:bCs/>
          <w:sz w:val="22"/>
          <w:szCs w:val="22"/>
        </w:rPr>
        <w:t xml:space="preserve"> systémové</w:t>
      </w:r>
      <w:r w:rsidR="00091727" w:rsidRPr="00840988">
        <w:rPr>
          <w:bCs/>
          <w:sz w:val="22"/>
          <w:szCs w:val="22"/>
        </w:rPr>
        <w:t xml:space="preserve"> </w:t>
      </w:r>
      <w:r w:rsidRPr="00840988">
        <w:rPr>
          <w:bCs/>
          <w:sz w:val="22"/>
          <w:szCs w:val="22"/>
        </w:rPr>
        <w:t>č.</w:t>
      </w:r>
      <w:r w:rsidR="00840988">
        <w:rPr>
          <w:rFonts w:eastAsia="Times New Roman"/>
          <w:sz w:val="22"/>
          <w:szCs w:val="22"/>
        </w:rPr>
        <w:t xml:space="preserve"> </w:t>
      </w:r>
      <w:r w:rsidR="00840988" w:rsidRPr="00840988">
        <w:rPr>
          <w:bCs/>
          <w:sz w:val="22"/>
          <w:szCs w:val="22"/>
        </w:rPr>
        <w:t>P16V00000171</w:t>
      </w:r>
      <w:r w:rsidR="00091727" w:rsidRPr="00476893">
        <w:rPr>
          <w:rFonts w:eastAsia="Times New Roman"/>
          <w:sz w:val="22"/>
          <w:szCs w:val="22"/>
        </w:rPr>
        <w:t>.</w:t>
      </w:r>
    </w:p>
    <w:p w:rsidR="00B92560" w:rsidRPr="00840988" w:rsidRDefault="00403101" w:rsidP="00403101">
      <w:pPr>
        <w:numPr>
          <w:ilvl w:val="0"/>
          <w:numId w:val="2"/>
        </w:numPr>
        <w:shd w:val="clear" w:color="auto" w:fill="FFFFFF"/>
        <w:tabs>
          <w:tab w:val="left" w:pos="720"/>
        </w:tabs>
        <w:spacing w:before="269" w:line="269" w:lineRule="exact"/>
        <w:ind w:right="5"/>
        <w:jc w:val="both"/>
        <w:rPr>
          <w:bCs/>
          <w:sz w:val="22"/>
          <w:szCs w:val="22"/>
        </w:rPr>
      </w:pPr>
      <w:r w:rsidRPr="00840988">
        <w:rPr>
          <w:bCs/>
          <w:sz w:val="22"/>
          <w:szCs w:val="22"/>
        </w:rPr>
        <w:t>Tato smlouva se řídí zákonem č. 89/2012 Sb., občanský zákoník (dále jen „občanský zákoník“).</w:t>
      </w:r>
    </w:p>
    <w:p w:rsidR="00B92560" w:rsidRPr="00476893" w:rsidRDefault="00B92560" w:rsidP="003B2197">
      <w:pPr>
        <w:numPr>
          <w:ilvl w:val="0"/>
          <w:numId w:val="2"/>
        </w:numPr>
        <w:shd w:val="clear" w:color="auto" w:fill="FFFFFF"/>
        <w:tabs>
          <w:tab w:val="left" w:pos="720"/>
        </w:tabs>
        <w:spacing w:before="269" w:line="269" w:lineRule="exact"/>
        <w:ind w:right="6"/>
        <w:jc w:val="both"/>
        <w:rPr>
          <w:spacing w:val="-10"/>
          <w:sz w:val="22"/>
          <w:szCs w:val="22"/>
        </w:rPr>
        <w:sectPr w:rsidR="00B92560" w:rsidRPr="00476893">
          <w:type w:val="continuous"/>
          <w:pgSz w:w="11909" w:h="16834"/>
          <w:pgMar w:top="1440" w:right="1411" w:bottom="360" w:left="1421" w:header="708" w:footer="708" w:gutter="0"/>
          <w:cols w:space="60"/>
          <w:noEndnote/>
        </w:sectPr>
      </w:pPr>
    </w:p>
    <w:p w:rsidR="00B92560" w:rsidRPr="00476893" w:rsidRDefault="00D758FC" w:rsidP="003B2197">
      <w:pPr>
        <w:shd w:val="clear" w:color="auto" w:fill="FFFFFF"/>
        <w:spacing w:before="240"/>
        <w:ind w:right="6"/>
        <w:jc w:val="center"/>
        <w:rPr>
          <w:sz w:val="22"/>
          <w:szCs w:val="22"/>
        </w:rPr>
      </w:pPr>
      <w:r w:rsidRPr="00476893">
        <w:rPr>
          <w:b/>
          <w:bCs/>
          <w:sz w:val="22"/>
          <w:szCs w:val="22"/>
          <w:lang w:val="en-US"/>
        </w:rPr>
        <w:lastRenderedPageBreak/>
        <w:t>II.</w:t>
      </w:r>
      <w:r w:rsidR="002A4DD0" w:rsidRPr="00476893">
        <w:rPr>
          <w:b/>
          <w:bCs/>
          <w:sz w:val="22"/>
          <w:szCs w:val="22"/>
          <w:lang w:val="en-US"/>
        </w:rPr>
        <w:t xml:space="preserve"> </w:t>
      </w:r>
      <w:proofErr w:type="spellStart"/>
      <w:r w:rsidR="002A4DD0" w:rsidRPr="00476893">
        <w:rPr>
          <w:b/>
          <w:bCs/>
          <w:sz w:val="22"/>
          <w:szCs w:val="22"/>
          <w:lang w:val="en-US"/>
        </w:rPr>
        <w:t>Předmět</w:t>
      </w:r>
      <w:proofErr w:type="spellEnd"/>
      <w:r w:rsidR="002A4DD0" w:rsidRPr="00476893">
        <w:rPr>
          <w:b/>
          <w:bCs/>
          <w:sz w:val="22"/>
          <w:szCs w:val="22"/>
          <w:lang w:val="en-US"/>
        </w:rPr>
        <w:t xml:space="preserve"> </w:t>
      </w:r>
      <w:proofErr w:type="spellStart"/>
      <w:r w:rsidR="002A4DD0" w:rsidRPr="00476893">
        <w:rPr>
          <w:b/>
          <w:bCs/>
          <w:sz w:val="22"/>
          <w:szCs w:val="22"/>
          <w:lang w:val="en-US"/>
        </w:rPr>
        <w:t>smlouvy</w:t>
      </w:r>
      <w:proofErr w:type="spellEnd"/>
    </w:p>
    <w:p w:rsidR="00B92560" w:rsidRPr="00840988" w:rsidRDefault="001A0EF0" w:rsidP="00D758FC">
      <w:pPr>
        <w:numPr>
          <w:ilvl w:val="0"/>
          <w:numId w:val="3"/>
        </w:numPr>
        <w:shd w:val="clear" w:color="auto" w:fill="FFFFFF"/>
        <w:tabs>
          <w:tab w:val="left" w:pos="720"/>
        </w:tabs>
        <w:spacing w:before="274" w:line="269" w:lineRule="exact"/>
        <w:ind w:right="5"/>
        <w:jc w:val="both"/>
        <w:rPr>
          <w:bCs/>
          <w:sz w:val="22"/>
          <w:szCs w:val="22"/>
        </w:rPr>
      </w:pPr>
      <w:r w:rsidRPr="00840988">
        <w:rPr>
          <w:bCs/>
          <w:sz w:val="22"/>
          <w:szCs w:val="22"/>
        </w:rPr>
        <w:t>Předmětem této smlouvy je závazek z</w:t>
      </w:r>
      <w:r w:rsidR="00D758FC" w:rsidRPr="00840988">
        <w:rPr>
          <w:bCs/>
          <w:sz w:val="22"/>
          <w:szCs w:val="22"/>
        </w:rPr>
        <w:t>hotovitel</w:t>
      </w:r>
      <w:r w:rsidRPr="00840988">
        <w:rPr>
          <w:bCs/>
          <w:sz w:val="22"/>
          <w:szCs w:val="22"/>
        </w:rPr>
        <w:t>e</w:t>
      </w:r>
      <w:r w:rsidR="00D758FC" w:rsidRPr="00840988">
        <w:rPr>
          <w:bCs/>
          <w:sz w:val="22"/>
          <w:szCs w:val="22"/>
        </w:rPr>
        <w:t xml:space="preserve"> </w:t>
      </w:r>
      <w:r w:rsidRPr="00840988">
        <w:rPr>
          <w:bCs/>
          <w:sz w:val="22"/>
          <w:szCs w:val="22"/>
        </w:rPr>
        <w:t>na</w:t>
      </w:r>
      <w:r w:rsidR="00D758FC" w:rsidRPr="00840988">
        <w:rPr>
          <w:bCs/>
          <w:sz w:val="22"/>
          <w:szCs w:val="22"/>
        </w:rPr>
        <w:t xml:space="preserve"> vlastní náklady</w:t>
      </w:r>
      <w:r w:rsidRPr="00840988">
        <w:rPr>
          <w:bCs/>
          <w:sz w:val="22"/>
          <w:szCs w:val="22"/>
        </w:rPr>
        <w:t xml:space="preserve"> a nebezpečí </w:t>
      </w:r>
      <w:r w:rsidR="00D758FC" w:rsidRPr="00840988">
        <w:rPr>
          <w:bCs/>
          <w:sz w:val="22"/>
          <w:szCs w:val="22"/>
        </w:rPr>
        <w:t>a</w:t>
      </w:r>
      <w:r w:rsidR="003B2197">
        <w:rPr>
          <w:bCs/>
          <w:sz w:val="22"/>
          <w:szCs w:val="22"/>
        </w:rPr>
        <w:t> </w:t>
      </w:r>
      <w:r w:rsidR="00D758FC" w:rsidRPr="00840988">
        <w:rPr>
          <w:bCs/>
          <w:sz w:val="22"/>
          <w:szCs w:val="22"/>
        </w:rPr>
        <w:t>s</w:t>
      </w:r>
      <w:r w:rsidR="003B2197">
        <w:rPr>
          <w:bCs/>
          <w:sz w:val="22"/>
          <w:szCs w:val="22"/>
        </w:rPr>
        <w:t> </w:t>
      </w:r>
      <w:r w:rsidR="00D758FC" w:rsidRPr="00840988">
        <w:rPr>
          <w:bCs/>
          <w:sz w:val="22"/>
          <w:szCs w:val="22"/>
        </w:rPr>
        <w:t>použitím vlastních prostředků zabezpečit v dohodnuté lhůtě řádnou realizaci předmětu díla</w:t>
      </w:r>
      <w:r w:rsidR="007B2C84" w:rsidRPr="00840988">
        <w:rPr>
          <w:bCs/>
          <w:sz w:val="22"/>
          <w:szCs w:val="22"/>
        </w:rPr>
        <w:t>,</w:t>
      </w:r>
      <w:r w:rsidR="00D758FC" w:rsidRPr="00840988">
        <w:rPr>
          <w:bCs/>
          <w:sz w:val="22"/>
          <w:szCs w:val="22"/>
        </w:rPr>
        <w:t xml:space="preserve"> </w:t>
      </w:r>
      <w:r w:rsidR="00F54CE8" w:rsidRPr="00840988">
        <w:rPr>
          <w:bCs/>
          <w:sz w:val="22"/>
          <w:szCs w:val="22"/>
        </w:rPr>
        <w:t xml:space="preserve">tj. </w:t>
      </w:r>
      <w:r w:rsidR="00F54CE8" w:rsidRPr="003B2197">
        <w:rPr>
          <w:bCs/>
          <w:sz w:val="22"/>
          <w:szCs w:val="22"/>
        </w:rPr>
        <w:t>„</w:t>
      </w:r>
      <w:r w:rsidR="003B2197" w:rsidRPr="003B2197">
        <w:rPr>
          <w:bCs/>
          <w:sz w:val="22"/>
          <w:szCs w:val="22"/>
        </w:rPr>
        <w:t>Výměnu klimatizačních jednotek budovy Krajského úřadu Pardubického kraje</w:t>
      </w:r>
      <w:r w:rsidR="003C69D3" w:rsidRPr="003B2197">
        <w:rPr>
          <w:bCs/>
          <w:sz w:val="22"/>
          <w:szCs w:val="22"/>
        </w:rPr>
        <w:t>“</w:t>
      </w:r>
      <w:r w:rsidR="003C69D3" w:rsidRPr="00840988">
        <w:rPr>
          <w:bCs/>
          <w:sz w:val="22"/>
          <w:szCs w:val="22"/>
        </w:rPr>
        <w:t xml:space="preserve">. Zhotovitel je </w:t>
      </w:r>
      <w:r w:rsidR="00D758FC" w:rsidRPr="00840988">
        <w:rPr>
          <w:bCs/>
          <w:sz w:val="22"/>
          <w:szCs w:val="22"/>
        </w:rPr>
        <w:t xml:space="preserve">povinen provést </w:t>
      </w:r>
      <w:r w:rsidR="003C69D3" w:rsidRPr="00840988">
        <w:rPr>
          <w:bCs/>
          <w:sz w:val="22"/>
          <w:szCs w:val="22"/>
        </w:rPr>
        <w:t xml:space="preserve">dílo </w:t>
      </w:r>
      <w:r w:rsidR="00D758FC" w:rsidRPr="00840988">
        <w:rPr>
          <w:bCs/>
          <w:sz w:val="22"/>
          <w:szCs w:val="22"/>
        </w:rPr>
        <w:t>podle projektových dokumentací uvedených v článku I. odst. 1 této smlouvy</w:t>
      </w:r>
      <w:r w:rsidR="009C09E3" w:rsidRPr="00840988">
        <w:rPr>
          <w:bCs/>
          <w:sz w:val="22"/>
          <w:szCs w:val="22"/>
        </w:rPr>
        <w:t>,</w:t>
      </w:r>
      <w:r w:rsidR="007B2C84" w:rsidRPr="00840988">
        <w:rPr>
          <w:bCs/>
          <w:sz w:val="22"/>
          <w:szCs w:val="22"/>
        </w:rPr>
        <w:t xml:space="preserve"> </w:t>
      </w:r>
      <w:r w:rsidR="003C69D3" w:rsidRPr="00840988">
        <w:rPr>
          <w:bCs/>
          <w:sz w:val="22"/>
          <w:szCs w:val="22"/>
        </w:rPr>
        <w:t>podmínek stanovených touto smlouvou</w:t>
      </w:r>
      <w:r w:rsidR="009C09E3" w:rsidRPr="00840988">
        <w:rPr>
          <w:bCs/>
          <w:sz w:val="22"/>
          <w:szCs w:val="22"/>
        </w:rPr>
        <w:t xml:space="preserve"> a pokynů objednatele</w:t>
      </w:r>
      <w:r w:rsidR="00D758FC" w:rsidRPr="00840988">
        <w:rPr>
          <w:bCs/>
          <w:sz w:val="22"/>
          <w:szCs w:val="22"/>
        </w:rPr>
        <w:t>.</w:t>
      </w:r>
    </w:p>
    <w:p w:rsidR="007B2C84" w:rsidRPr="00840988" w:rsidRDefault="007B2C84" w:rsidP="00E60935">
      <w:pPr>
        <w:numPr>
          <w:ilvl w:val="0"/>
          <w:numId w:val="3"/>
        </w:numPr>
        <w:shd w:val="clear" w:color="auto" w:fill="FFFFFF"/>
        <w:tabs>
          <w:tab w:val="left" w:pos="720"/>
        </w:tabs>
        <w:spacing w:before="274" w:line="269" w:lineRule="exact"/>
        <w:ind w:right="5"/>
        <w:jc w:val="both"/>
        <w:rPr>
          <w:bCs/>
          <w:sz w:val="22"/>
          <w:szCs w:val="22"/>
        </w:rPr>
      </w:pPr>
      <w:r w:rsidRPr="00840988">
        <w:rPr>
          <w:bCs/>
          <w:sz w:val="22"/>
          <w:szCs w:val="22"/>
        </w:rPr>
        <w:t>Předmětem</w:t>
      </w:r>
      <w:r w:rsidR="009C09E3" w:rsidRPr="00840988">
        <w:rPr>
          <w:bCs/>
          <w:sz w:val="22"/>
          <w:szCs w:val="22"/>
        </w:rPr>
        <w:t xml:space="preserve"> </w:t>
      </w:r>
      <w:r w:rsidRPr="00840988">
        <w:rPr>
          <w:bCs/>
          <w:sz w:val="22"/>
          <w:szCs w:val="22"/>
        </w:rPr>
        <w:t>díla je</w:t>
      </w:r>
      <w:r w:rsidR="009C09E3" w:rsidRPr="00840988">
        <w:rPr>
          <w:bCs/>
          <w:sz w:val="22"/>
          <w:szCs w:val="22"/>
        </w:rPr>
        <w:t xml:space="preserve"> v souladu s projektovou dokumentací</w:t>
      </w:r>
      <w:r w:rsidRPr="00840988">
        <w:rPr>
          <w:bCs/>
          <w:sz w:val="22"/>
          <w:szCs w:val="22"/>
        </w:rPr>
        <w:t>:</w:t>
      </w:r>
      <w:r w:rsidR="006775EC" w:rsidRPr="00840988">
        <w:rPr>
          <w:bCs/>
          <w:sz w:val="22"/>
          <w:szCs w:val="22"/>
        </w:rPr>
        <w:t xml:space="preserve"> </w:t>
      </w:r>
      <w:r w:rsidRPr="00840988">
        <w:rPr>
          <w:bCs/>
          <w:sz w:val="22"/>
          <w:szCs w:val="22"/>
        </w:rPr>
        <w:t>dodávka</w:t>
      </w:r>
      <w:r w:rsidR="00E60935" w:rsidRPr="00840988">
        <w:rPr>
          <w:bCs/>
          <w:sz w:val="22"/>
          <w:szCs w:val="22"/>
        </w:rPr>
        <w:t xml:space="preserve"> </w:t>
      </w:r>
      <w:r w:rsidR="00701E1E">
        <w:rPr>
          <w:bCs/>
          <w:sz w:val="22"/>
          <w:szCs w:val="22"/>
        </w:rPr>
        <w:t>79</w:t>
      </w:r>
      <w:r w:rsidR="00E60935" w:rsidRPr="00840988">
        <w:rPr>
          <w:bCs/>
          <w:sz w:val="22"/>
          <w:szCs w:val="22"/>
        </w:rPr>
        <w:t xml:space="preserve"> kusů</w:t>
      </w:r>
      <w:r w:rsidR="006775EC" w:rsidRPr="00840988">
        <w:rPr>
          <w:bCs/>
          <w:sz w:val="22"/>
          <w:szCs w:val="22"/>
        </w:rPr>
        <w:t xml:space="preserve"> </w:t>
      </w:r>
      <w:r w:rsidR="00E60935" w:rsidRPr="00840988">
        <w:rPr>
          <w:bCs/>
          <w:sz w:val="22"/>
          <w:szCs w:val="22"/>
        </w:rPr>
        <w:t>(</w:t>
      </w:r>
      <w:r w:rsidR="00701E1E">
        <w:rPr>
          <w:bCs/>
          <w:sz w:val="22"/>
          <w:szCs w:val="22"/>
        </w:rPr>
        <w:t>58</w:t>
      </w:r>
      <w:r w:rsidR="00E60935" w:rsidRPr="00840988">
        <w:rPr>
          <w:bCs/>
          <w:sz w:val="22"/>
          <w:szCs w:val="22"/>
        </w:rPr>
        <w:t xml:space="preserve"> vnitřních a </w:t>
      </w:r>
      <w:r w:rsidR="00701E1E">
        <w:rPr>
          <w:bCs/>
          <w:sz w:val="22"/>
          <w:szCs w:val="22"/>
        </w:rPr>
        <w:t>21</w:t>
      </w:r>
      <w:r w:rsidR="00E60935" w:rsidRPr="00840988">
        <w:rPr>
          <w:bCs/>
          <w:sz w:val="22"/>
          <w:szCs w:val="22"/>
        </w:rPr>
        <w:t xml:space="preserve"> vnějších) </w:t>
      </w:r>
      <w:r w:rsidR="006775EC" w:rsidRPr="00840988">
        <w:rPr>
          <w:bCs/>
          <w:sz w:val="22"/>
          <w:szCs w:val="22"/>
        </w:rPr>
        <w:t>nových</w:t>
      </w:r>
      <w:r w:rsidRPr="00840988">
        <w:rPr>
          <w:bCs/>
          <w:sz w:val="22"/>
          <w:szCs w:val="22"/>
        </w:rPr>
        <w:t xml:space="preserve"> </w:t>
      </w:r>
      <w:r w:rsidR="00CD498E" w:rsidRPr="00840988">
        <w:rPr>
          <w:bCs/>
          <w:sz w:val="22"/>
          <w:szCs w:val="22"/>
        </w:rPr>
        <w:t xml:space="preserve">nepoužitých </w:t>
      </w:r>
      <w:r w:rsidRPr="00840988">
        <w:rPr>
          <w:bCs/>
          <w:sz w:val="22"/>
          <w:szCs w:val="22"/>
        </w:rPr>
        <w:t xml:space="preserve">klimatizačních jednotek </w:t>
      </w:r>
      <w:r w:rsidR="00E60935" w:rsidRPr="00840988">
        <w:rPr>
          <w:bCs/>
          <w:sz w:val="22"/>
          <w:szCs w:val="22"/>
        </w:rPr>
        <w:t>totožného výrobce</w:t>
      </w:r>
      <w:r w:rsidR="00476893" w:rsidRPr="00840988">
        <w:rPr>
          <w:bCs/>
          <w:sz w:val="22"/>
          <w:szCs w:val="22"/>
        </w:rPr>
        <w:t>, které budou zapojeny do stávajícího systému rozvodů chladiva a přípojů elektro,</w:t>
      </w:r>
      <w:r w:rsidR="00E60935" w:rsidRPr="00840988">
        <w:rPr>
          <w:bCs/>
          <w:sz w:val="22"/>
          <w:szCs w:val="22"/>
        </w:rPr>
        <w:t xml:space="preserve"> </w:t>
      </w:r>
      <w:r w:rsidRPr="00840988">
        <w:rPr>
          <w:bCs/>
          <w:sz w:val="22"/>
          <w:szCs w:val="22"/>
        </w:rPr>
        <w:t>se zárukou 60 měsíců</w:t>
      </w:r>
      <w:r w:rsidR="00CD498E" w:rsidRPr="00840988">
        <w:rPr>
          <w:bCs/>
          <w:sz w:val="22"/>
          <w:szCs w:val="22"/>
        </w:rPr>
        <w:t>, v barvě přibližně odpovídající ostatním klimatizačním jednotkám v místě plnění</w:t>
      </w:r>
      <w:r w:rsidRPr="00840988">
        <w:rPr>
          <w:bCs/>
          <w:sz w:val="22"/>
          <w:szCs w:val="22"/>
        </w:rPr>
        <w:t>,</w:t>
      </w:r>
      <w:r w:rsidR="00E60935" w:rsidRPr="00840988">
        <w:rPr>
          <w:bCs/>
          <w:sz w:val="22"/>
          <w:szCs w:val="22"/>
        </w:rPr>
        <w:t xml:space="preserve"> demontáž části stávajících klimatizačních jednotek,</w:t>
      </w:r>
      <w:r w:rsidR="006775EC" w:rsidRPr="00840988">
        <w:rPr>
          <w:bCs/>
          <w:sz w:val="22"/>
          <w:szCs w:val="22"/>
        </w:rPr>
        <w:t xml:space="preserve"> </w:t>
      </w:r>
      <w:r w:rsidRPr="00840988">
        <w:rPr>
          <w:bCs/>
          <w:sz w:val="22"/>
          <w:szCs w:val="22"/>
        </w:rPr>
        <w:t>montáž</w:t>
      </w:r>
      <w:r w:rsidR="00E60935" w:rsidRPr="00840988">
        <w:rPr>
          <w:bCs/>
          <w:sz w:val="22"/>
          <w:szCs w:val="22"/>
        </w:rPr>
        <w:t xml:space="preserve"> nových jednotek a jejich</w:t>
      </w:r>
      <w:r w:rsidRPr="00840988">
        <w:rPr>
          <w:bCs/>
          <w:sz w:val="22"/>
          <w:szCs w:val="22"/>
        </w:rPr>
        <w:t xml:space="preserve"> insta</w:t>
      </w:r>
      <w:r w:rsidR="00807F97" w:rsidRPr="00840988">
        <w:rPr>
          <w:bCs/>
          <w:sz w:val="22"/>
          <w:szCs w:val="22"/>
        </w:rPr>
        <w:t xml:space="preserve">lace, uvedení do plného </w:t>
      </w:r>
      <w:r w:rsidR="00E60935" w:rsidRPr="00840988">
        <w:rPr>
          <w:bCs/>
          <w:sz w:val="22"/>
          <w:szCs w:val="22"/>
        </w:rPr>
        <w:t>provozu, zaškolení</w:t>
      </w:r>
      <w:r w:rsidRPr="00840988">
        <w:rPr>
          <w:bCs/>
          <w:sz w:val="22"/>
          <w:szCs w:val="22"/>
        </w:rPr>
        <w:t xml:space="preserve"> </w:t>
      </w:r>
      <w:r w:rsidR="00E60935" w:rsidRPr="00840988">
        <w:rPr>
          <w:bCs/>
          <w:sz w:val="22"/>
          <w:szCs w:val="22"/>
        </w:rPr>
        <w:t>objednatele a následný servis</w:t>
      </w:r>
      <w:r w:rsidR="00CD498E" w:rsidRPr="00840988">
        <w:rPr>
          <w:bCs/>
          <w:sz w:val="22"/>
          <w:szCs w:val="22"/>
        </w:rPr>
        <w:t xml:space="preserve"> dodaných</w:t>
      </w:r>
      <w:r w:rsidR="00E60935" w:rsidRPr="00840988">
        <w:rPr>
          <w:bCs/>
          <w:sz w:val="22"/>
          <w:szCs w:val="22"/>
        </w:rPr>
        <w:t xml:space="preserve"> klimatizačních jednotek v níže uvedeném rozsahu.  Součástí plnění je zejména:</w:t>
      </w:r>
    </w:p>
    <w:p w:rsidR="007B2C84" w:rsidRPr="00840988" w:rsidRDefault="007B2C84" w:rsidP="007B2C84">
      <w:pPr>
        <w:widowControl/>
        <w:numPr>
          <w:ilvl w:val="0"/>
          <w:numId w:val="16"/>
        </w:numPr>
        <w:autoSpaceDE/>
        <w:autoSpaceDN/>
        <w:adjustRightInd/>
        <w:jc w:val="both"/>
        <w:rPr>
          <w:bCs/>
          <w:sz w:val="22"/>
          <w:szCs w:val="22"/>
        </w:rPr>
      </w:pPr>
      <w:r w:rsidRPr="00840988">
        <w:rPr>
          <w:bCs/>
          <w:sz w:val="22"/>
          <w:szCs w:val="22"/>
        </w:rPr>
        <w:t>zajištění dopravy všech položek dodávky do místa plnění,</w:t>
      </w:r>
    </w:p>
    <w:p w:rsidR="007B2C84" w:rsidRPr="00840988" w:rsidRDefault="007B2C84" w:rsidP="007B2C84">
      <w:pPr>
        <w:widowControl/>
        <w:numPr>
          <w:ilvl w:val="0"/>
          <w:numId w:val="16"/>
        </w:numPr>
        <w:autoSpaceDE/>
        <w:autoSpaceDN/>
        <w:adjustRightInd/>
        <w:jc w:val="both"/>
        <w:rPr>
          <w:bCs/>
          <w:sz w:val="22"/>
          <w:szCs w:val="22"/>
        </w:rPr>
      </w:pPr>
      <w:r w:rsidRPr="00840988">
        <w:rPr>
          <w:bCs/>
          <w:sz w:val="22"/>
          <w:szCs w:val="22"/>
        </w:rPr>
        <w:t>instalace všech položek dodávky v místě plnění a montáž (</w:t>
      </w:r>
      <w:r w:rsidR="00E60935" w:rsidRPr="00840988">
        <w:rPr>
          <w:bCs/>
          <w:sz w:val="22"/>
          <w:szCs w:val="22"/>
        </w:rPr>
        <w:t xml:space="preserve">především </w:t>
      </w:r>
      <w:r w:rsidRPr="00840988">
        <w:rPr>
          <w:bCs/>
          <w:sz w:val="22"/>
          <w:szCs w:val="22"/>
        </w:rPr>
        <w:t xml:space="preserve">ustavení, sestavení a propojení položek dodávky, napojení na stávající vedení chladiva, připojení k místním elektrickým rozvodům dle výkazu výměr projektové dokumentace), </w:t>
      </w:r>
    </w:p>
    <w:p w:rsidR="00E60935" w:rsidRPr="00840988" w:rsidRDefault="00E60935" w:rsidP="00E60935">
      <w:pPr>
        <w:widowControl/>
        <w:numPr>
          <w:ilvl w:val="0"/>
          <w:numId w:val="16"/>
        </w:numPr>
        <w:autoSpaceDE/>
        <w:autoSpaceDN/>
        <w:adjustRightInd/>
        <w:jc w:val="both"/>
        <w:rPr>
          <w:bCs/>
          <w:sz w:val="22"/>
          <w:szCs w:val="22"/>
        </w:rPr>
      </w:pPr>
      <w:r w:rsidRPr="00840988">
        <w:rPr>
          <w:bCs/>
          <w:sz w:val="22"/>
          <w:szCs w:val="22"/>
        </w:rPr>
        <w:t xml:space="preserve">zajištění kompatibility dodaných klimatizačních jednotek se systémem objednatele, </w:t>
      </w:r>
    </w:p>
    <w:p w:rsidR="007B2C84" w:rsidRPr="00840988" w:rsidRDefault="007B2C84" w:rsidP="007B2C84">
      <w:pPr>
        <w:widowControl/>
        <w:numPr>
          <w:ilvl w:val="0"/>
          <w:numId w:val="16"/>
        </w:numPr>
        <w:autoSpaceDE/>
        <w:autoSpaceDN/>
        <w:adjustRightInd/>
        <w:jc w:val="both"/>
        <w:rPr>
          <w:bCs/>
          <w:sz w:val="22"/>
          <w:szCs w:val="22"/>
        </w:rPr>
      </w:pPr>
      <w:r w:rsidRPr="00840988">
        <w:rPr>
          <w:bCs/>
          <w:sz w:val="22"/>
          <w:szCs w:val="22"/>
        </w:rPr>
        <w:t>uvedení všech položek dodávky do plného provozu,</w:t>
      </w:r>
    </w:p>
    <w:p w:rsidR="007B2C84" w:rsidRPr="00840988" w:rsidRDefault="007B2C84" w:rsidP="007B2C84">
      <w:pPr>
        <w:widowControl/>
        <w:numPr>
          <w:ilvl w:val="0"/>
          <w:numId w:val="16"/>
        </w:numPr>
        <w:autoSpaceDE/>
        <w:autoSpaceDN/>
        <w:adjustRightInd/>
        <w:jc w:val="both"/>
        <w:rPr>
          <w:bCs/>
          <w:sz w:val="22"/>
          <w:szCs w:val="22"/>
        </w:rPr>
      </w:pPr>
      <w:r w:rsidRPr="00840988">
        <w:rPr>
          <w:bCs/>
          <w:sz w:val="22"/>
          <w:szCs w:val="22"/>
        </w:rPr>
        <w:t>odzkoušení a ověření správné funkčnosti, případně seřízení, předvedení plné funkčnosti, předání návodů na obsluhu zařízení,</w:t>
      </w:r>
      <w:r w:rsidR="00C1439D" w:rsidRPr="00840988">
        <w:rPr>
          <w:bCs/>
          <w:sz w:val="22"/>
          <w:szCs w:val="22"/>
        </w:rPr>
        <w:t xml:space="preserve"> zaškolení zaměstnanců objednatele</w:t>
      </w:r>
    </w:p>
    <w:p w:rsidR="007B2C84" w:rsidRPr="00840988" w:rsidRDefault="007B2C84" w:rsidP="007B2C84">
      <w:pPr>
        <w:widowControl/>
        <w:numPr>
          <w:ilvl w:val="0"/>
          <w:numId w:val="16"/>
        </w:numPr>
        <w:autoSpaceDE/>
        <w:autoSpaceDN/>
        <w:adjustRightInd/>
        <w:jc w:val="both"/>
        <w:rPr>
          <w:bCs/>
          <w:sz w:val="22"/>
          <w:szCs w:val="22"/>
        </w:rPr>
      </w:pPr>
      <w:r w:rsidRPr="00840988">
        <w:rPr>
          <w:bCs/>
          <w:sz w:val="22"/>
          <w:szCs w:val="22"/>
        </w:rPr>
        <w:t>provedení týdenního zkušebního provozu klimatizačních jednotek i provedení jiných úkonů a činností nutných k tomu, aby dodávka (položky dodávky) mohla plnit sjednaný či obvyklý účel,</w:t>
      </w:r>
    </w:p>
    <w:p w:rsidR="007B2C84" w:rsidRPr="00840988" w:rsidRDefault="002A4DD0" w:rsidP="007B2C84">
      <w:pPr>
        <w:widowControl/>
        <w:numPr>
          <w:ilvl w:val="0"/>
          <w:numId w:val="16"/>
        </w:numPr>
        <w:autoSpaceDE/>
        <w:autoSpaceDN/>
        <w:adjustRightInd/>
        <w:jc w:val="both"/>
        <w:rPr>
          <w:bCs/>
          <w:sz w:val="22"/>
          <w:szCs w:val="22"/>
        </w:rPr>
      </w:pPr>
      <w:r w:rsidRPr="00840988">
        <w:rPr>
          <w:bCs/>
          <w:sz w:val="22"/>
          <w:szCs w:val="22"/>
        </w:rPr>
        <w:t>zpracování a předání</w:t>
      </w:r>
      <w:r w:rsidR="007B2C84" w:rsidRPr="00840988">
        <w:rPr>
          <w:bCs/>
          <w:sz w:val="22"/>
          <w:szCs w:val="22"/>
        </w:rPr>
        <w:t xml:space="preserve"> veškerých veřejnoprávních rozhodnutí, povolení a další dokumentace, potřebné pro uvedení všech položek dodávky do plného provozu,</w:t>
      </w:r>
    </w:p>
    <w:p w:rsidR="007B2C84" w:rsidRPr="00840988" w:rsidRDefault="00C1439D" w:rsidP="007B2C84">
      <w:pPr>
        <w:pStyle w:val="Odstavecseseznamem"/>
        <w:numPr>
          <w:ilvl w:val="0"/>
          <w:numId w:val="16"/>
        </w:numPr>
        <w:jc w:val="both"/>
        <w:rPr>
          <w:bCs/>
          <w:sz w:val="22"/>
          <w:szCs w:val="22"/>
        </w:rPr>
      </w:pPr>
      <w:r w:rsidRPr="00840988">
        <w:rPr>
          <w:bCs/>
          <w:sz w:val="22"/>
          <w:szCs w:val="22"/>
        </w:rPr>
        <w:t xml:space="preserve">demontáž, </w:t>
      </w:r>
      <w:r w:rsidR="002A4DD0" w:rsidRPr="00840988">
        <w:rPr>
          <w:bCs/>
          <w:sz w:val="22"/>
          <w:szCs w:val="22"/>
        </w:rPr>
        <w:t xml:space="preserve">odvoz a </w:t>
      </w:r>
      <w:r w:rsidR="007B2C84" w:rsidRPr="00840988">
        <w:rPr>
          <w:bCs/>
          <w:sz w:val="22"/>
          <w:szCs w:val="22"/>
        </w:rPr>
        <w:t xml:space="preserve">ekologická likvidace stávajících klimatizačních jednotek zn. </w:t>
      </w:r>
      <w:r w:rsidRPr="00840988">
        <w:rPr>
          <w:bCs/>
          <w:sz w:val="22"/>
          <w:szCs w:val="22"/>
        </w:rPr>
        <w:t>HITACHI a odpadu</w:t>
      </w:r>
      <w:r w:rsidR="007B2C84" w:rsidRPr="00840988">
        <w:rPr>
          <w:bCs/>
          <w:sz w:val="22"/>
          <w:szCs w:val="22"/>
        </w:rPr>
        <w:t xml:space="preserve"> souvisejících s dodávkou a instalací předmětu plnění. O ekologické likvidaci bude předán protokol.</w:t>
      </w:r>
    </w:p>
    <w:p w:rsidR="00C1439D" w:rsidRPr="00840988" w:rsidRDefault="00807F97" w:rsidP="007B2C84">
      <w:pPr>
        <w:pStyle w:val="Odstavecseseznamem"/>
        <w:numPr>
          <w:ilvl w:val="0"/>
          <w:numId w:val="16"/>
        </w:numPr>
        <w:jc w:val="both"/>
        <w:rPr>
          <w:bCs/>
          <w:sz w:val="22"/>
          <w:szCs w:val="22"/>
        </w:rPr>
      </w:pPr>
      <w:r w:rsidRPr="00840988">
        <w:rPr>
          <w:bCs/>
          <w:sz w:val="22"/>
          <w:szCs w:val="22"/>
        </w:rPr>
        <w:t>z</w:t>
      </w:r>
      <w:r w:rsidR="00C1439D" w:rsidRPr="00840988">
        <w:rPr>
          <w:bCs/>
          <w:sz w:val="22"/>
          <w:szCs w:val="22"/>
        </w:rPr>
        <w:t>ajištění servisních prohlídek nových</w:t>
      </w:r>
      <w:r w:rsidR="00CD498E" w:rsidRPr="00840988">
        <w:rPr>
          <w:bCs/>
          <w:sz w:val="22"/>
          <w:szCs w:val="22"/>
        </w:rPr>
        <w:t xml:space="preserve"> dodaných</w:t>
      </w:r>
      <w:r w:rsidR="00C1439D" w:rsidRPr="00840988">
        <w:rPr>
          <w:bCs/>
          <w:sz w:val="22"/>
          <w:szCs w:val="22"/>
        </w:rPr>
        <w:t xml:space="preserve"> klimatizačních jednotek po dobu 5 let, v četnosti jeden krát za </w:t>
      </w:r>
      <w:r w:rsidR="00A63D88" w:rsidRPr="00840988">
        <w:rPr>
          <w:bCs/>
          <w:sz w:val="22"/>
          <w:szCs w:val="22"/>
        </w:rPr>
        <w:t>6 kalendářních měsíců,</w:t>
      </w:r>
      <w:r w:rsidR="00CD498E" w:rsidRPr="00840988">
        <w:rPr>
          <w:bCs/>
          <w:sz w:val="22"/>
          <w:szCs w:val="22"/>
        </w:rPr>
        <w:t xml:space="preserve"> v rozsahu uvedeném v odst.</w:t>
      </w:r>
      <w:r w:rsidR="007378A0" w:rsidRPr="00840988">
        <w:rPr>
          <w:bCs/>
          <w:sz w:val="22"/>
          <w:szCs w:val="22"/>
        </w:rPr>
        <w:t xml:space="preserve"> </w:t>
      </w:r>
      <w:r w:rsidR="00CD498E" w:rsidRPr="00840988">
        <w:rPr>
          <w:bCs/>
          <w:sz w:val="22"/>
          <w:szCs w:val="22"/>
        </w:rPr>
        <w:t>3</w:t>
      </w:r>
      <w:r w:rsidR="00C01252" w:rsidRPr="00840988">
        <w:rPr>
          <w:bCs/>
          <w:sz w:val="22"/>
          <w:szCs w:val="22"/>
        </w:rPr>
        <w:t>.</w:t>
      </w:r>
    </w:p>
    <w:p w:rsidR="00D34A1F" w:rsidRPr="00840988" w:rsidRDefault="00D34A1F" w:rsidP="00D34A1F">
      <w:pPr>
        <w:jc w:val="both"/>
        <w:rPr>
          <w:bCs/>
          <w:sz w:val="22"/>
          <w:szCs w:val="22"/>
        </w:rPr>
      </w:pPr>
      <w:r w:rsidRPr="00840988">
        <w:rPr>
          <w:bCs/>
          <w:sz w:val="22"/>
          <w:szCs w:val="22"/>
        </w:rPr>
        <w:t>Bližší specifikace předmětu díla je dále uvedena v projektové dokumentaci.</w:t>
      </w:r>
    </w:p>
    <w:p w:rsidR="00CD498E" w:rsidRPr="00840988" w:rsidRDefault="00975F50" w:rsidP="00476893">
      <w:pPr>
        <w:numPr>
          <w:ilvl w:val="0"/>
          <w:numId w:val="3"/>
        </w:numPr>
        <w:tabs>
          <w:tab w:val="left" w:pos="720"/>
        </w:tabs>
        <w:spacing w:before="264" w:line="269" w:lineRule="exact"/>
        <w:ind w:right="5"/>
        <w:jc w:val="both"/>
        <w:rPr>
          <w:bCs/>
          <w:sz w:val="22"/>
          <w:szCs w:val="22"/>
        </w:rPr>
      </w:pPr>
      <w:r w:rsidRPr="00840988">
        <w:rPr>
          <w:bCs/>
          <w:sz w:val="22"/>
          <w:szCs w:val="22"/>
        </w:rPr>
        <w:t>Následný servis dodaných klimatizačních jednotek</w:t>
      </w:r>
      <w:r w:rsidR="00CD498E" w:rsidRPr="00840988">
        <w:rPr>
          <w:bCs/>
          <w:sz w:val="22"/>
          <w:szCs w:val="22"/>
        </w:rPr>
        <w:t xml:space="preserve"> zahrnuj</w:t>
      </w:r>
      <w:r w:rsidRPr="00840988">
        <w:rPr>
          <w:bCs/>
          <w:sz w:val="22"/>
          <w:szCs w:val="22"/>
        </w:rPr>
        <w:t>e</w:t>
      </w:r>
      <w:r w:rsidR="00CD498E" w:rsidRPr="00840988">
        <w:rPr>
          <w:bCs/>
          <w:sz w:val="22"/>
          <w:szCs w:val="22"/>
        </w:rPr>
        <w:t>:</w:t>
      </w:r>
    </w:p>
    <w:p w:rsidR="00CD498E" w:rsidRPr="00840988" w:rsidRDefault="00CD498E" w:rsidP="00476893">
      <w:pPr>
        <w:pStyle w:val="Textodstavce"/>
        <w:rPr>
          <w:bCs/>
          <w:sz w:val="22"/>
          <w:szCs w:val="22"/>
        </w:rPr>
      </w:pPr>
      <w:r w:rsidRPr="00840988">
        <w:rPr>
          <w:bCs/>
          <w:sz w:val="22"/>
          <w:szCs w:val="22"/>
        </w:rPr>
        <w:t xml:space="preserve">Servisní prohlídku </w:t>
      </w:r>
      <w:r w:rsidR="007378A0" w:rsidRPr="00840988">
        <w:rPr>
          <w:bCs/>
          <w:sz w:val="22"/>
          <w:szCs w:val="22"/>
        </w:rPr>
        <w:t xml:space="preserve">dodaných </w:t>
      </w:r>
      <w:r w:rsidR="0076175B" w:rsidRPr="00840988">
        <w:rPr>
          <w:bCs/>
          <w:sz w:val="22"/>
          <w:szCs w:val="22"/>
        </w:rPr>
        <w:t>klimatizačních</w:t>
      </w:r>
      <w:r w:rsidRPr="00840988">
        <w:rPr>
          <w:bCs/>
          <w:sz w:val="22"/>
          <w:szCs w:val="22"/>
        </w:rPr>
        <w:t xml:space="preserve"> jednotek</w:t>
      </w:r>
      <w:r w:rsidR="007378A0" w:rsidRPr="00840988">
        <w:rPr>
          <w:bCs/>
          <w:sz w:val="22"/>
          <w:szCs w:val="22"/>
        </w:rPr>
        <w:t>:</w:t>
      </w:r>
    </w:p>
    <w:p w:rsidR="00CD498E" w:rsidRPr="00840988" w:rsidRDefault="00CD498E" w:rsidP="00476893">
      <w:pPr>
        <w:pStyle w:val="Textodstavce"/>
        <w:numPr>
          <w:ilvl w:val="4"/>
          <w:numId w:val="30"/>
        </w:numPr>
        <w:rPr>
          <w:bCs/>
          <w:sz w:val="22"/>
          <w:szCs w:val="22"/>
        </w:rPr>
      </w:pPr>
      <w:r w:rsidRPr="00840988">
        <w:rPr>
          <w:bCs/>
          <w:sz w:val="22"/>
          <w:szCs w:val="22"/>
        </w:rPr>
        <w:t>vizuální kontrola zařízení</w:t>
      </w:r>
    </w:p>
    <w:p w:rsidR="00CD498E" w:rsidRPr="00840988" w:rsidRDefault="00CD498E" w:rsidP="00476893">
      <w:pPr>
        <w:pStyle w:val="Textodstavce"/>
        <w:numPr>
          <w:ilvl w:val="4"/>
          <w:numId w:val="30"/>
        </w:numPr>
        <w:rPr>
          <w:bCs/>
          <w:sz w:val="22"/>
          <w:szCs w:val="22"/>
        </w:rPr>
      </w:pPr>
      <w:r w:rsidRPr="00840988">
        <w:rPr>
          <w:bCs/>
          <w:sz w:val="22"/>
          <w:szCs w:val="22"/>
        </w:rPr>
        <w:t>kontrola těsnosti mechanických a pájených spojů včetně jejich dotažení</w:t>
      </w:r>
    </w:p>
    <w:p w:rsidR="00CD498E" w:rsidRPr="00840988" w:rsidRDefault="00CD498E" w:rsidP="00476893">
      <w:pPr>
        <w:pStyle w:val="Textodstavce"/>
        <w:numPr>
          <w:ilvl w:val="4"/>
          <w:numId w:val="30"/>
        </w:numPr>
        <w:rPr>
          <w:bCs/>
          <w:sz w:val="22"/>
          <w:szCs w:val="22"/>
        </w:rPr>
      </w:pPr>
      <w:r w:rsidRPr="00840988">
        <w:rPr>
          <w:bCs/>
          <w:sz w:val="22"/>
          <w:szCs w:val="22"/>
        </w:rPr>
        <w:t>kontrola vibrací v závislosti na hlučnosti kompresorů</w:t>
      </w:r>
    </w:p>
    <w:p w:rsidR="00CD498E" w:rsidRPr="00840988" w:rsidRDefault="00CD498E" w:rsidP="00476893">
      <w:pPr>
        <w:pStyle w:val="Textodstavce"/>
        <w:numPr>
          <w:ilvl w:val="4"/>
          <w:numId w:val="30"/>
        </w:numPr>
        <w:rPr>
          <w:bCs/>
          <w:sz w:val="22"/>
          <w:szCs w:val="22"/>
        </w:rPr>
      </w:pPr>
      <w:r w:rsidRPr="00840988">
        <w:rPr>
          <w:bCs/>
          <w:sz w:val="22"/>
          <w:szCs w:val="22"/>
        </w:rPr>
        <w:t>vyčištění výparníku a kondenzační vany dezinfekčním prostředkem</w:t>
      </w:r>
    </w:p>
    <w:p w:rsidR="00CD498E" w:rsidRPr="00840988" w:rsidRDefault="00CD498E" w:rsidP="00476893">
      <w:pPr>
        <w:pStyle w:val="Textodstavce"/>
        <w:numPr>
          <w:ilvl w:val="4"/>
          <w:numId w:val="30"/>
        </w:numPr>
        <w:rPr>
          <w:bCs/>
          <w:sz w:val="22"/>
          <w:szCs w:val="22"/>
        </w:rPr>
      </w:pPr>
      <w:r w:rsidRPr="00840988">
        <w:rPr>
          <w:bCs/>
          <w:sz w:val="22"/>
          <w:szCs w:val="22"/>
        </w:rPr>
        <w:t>kontrola měřících a regulačních obvodů</w:t>
      </w:r>
    </w:p>
    <w:p w:rsidR="00CD498E" w:rsidRPr="00840988" w:rsidRDefault="00CD498E" w:rsidP="00476893">
      <w:pPr>
        <w:pStyle w:val="Textodstavce"/>
        <w:numPr>
          <w:ilvl w:val="4"/>
          <w:numId w:val="30"/>
        </w:numPr>
        <w:rPr>
          <w:bCs/>
          <w:sz w:val="22"/>
          <w:szCs w:val="22"/>
        </w:rPr>
      </w:pPr>
      <w:r w:rsidRPr="00840988">
        <w:rPr>
          <w:bCs/>
          <w:sz w:val="22"/>
          <w:szCs w:val="22"/>
        </w:rPr>
        <w:t xml:space="preserve">kontrola kabelů a jejich uchycení, dotažení mechanických připojení el. </w:t>
      </w:r>
      <w:proofErr w:type="gramStart"/>
      <w:r w:rsidRPr="00840988">
        <w:rPr>
          <w:bCs/>
          <w:sz w:val="22"/>
          <w:szCs w:val="22"/>
        </w:rPr>
        <w:t>prvků</w:t>
      </w:r>
      <w:proofErr w:type="gramEnd"/>
    </w:p>
    <w:p w:rsidR="00CD498E" w:rsidRPr="00840988" w:rsidRDefault="00CD498E" w:rsidP="00476893">
      <w:pPr>
        <w:pStyle w:val="Textodstavce"/>
        <w:numPr>
          <w:ilvl w:val="4"/>
          <w:numId w:val="30"/>
        </w:numPr>
        <w:rPr>
          <w:bCs/>
          <w:sz w:val="22"/>
          <w:szCs w:val="22"/>
        </w:rPr>
      </w:pPr>
      <w:r w:rsidRPr="00840988">
        <w:rPr>
          <w:bCs/>
          <w:sz w:val="22"/>
          <w:szCs w:val="22"/>
        </w:rPr>
        <w:t>kontrola provozních stavů kompresorů a ventilátorů</w:t>
      </w:r>
    </w:p>
    <w:p w:rsidR="00CD498E" w:rsidRPr="00840988" w:rsidRDefault="00CD498E" w:rsidP="00476893">
      <w:pPr>
        <w:pStyle w:val="Textodstavce"/>
        <w:numPr>
          <w:ilvl w:val="4"/>
          <w:numId w:val="30"/>
        </w:numPr>
        <w:rPr>
          <w:bCs/>
          <w:sz w:val="22"/>
          <w:szCs w:val="22"/>
        </w:rPr>
      </w:pPr>
      <w:r w:rsidRPr="00840988">
        <w:rPr>
          <w:bCs/>
          <w:sz w:val="22"/>
          <w:szCs w:val="22"/>
        </w:rPr>
        <w:t>kontrola napájecího napětí</w:t>
      </w:r>
    </w:p>
    <w:p w:rsidR="00CD498E" w:rsidRPr="00840988" w:rsidRDefault="00CD498E" w:rsidP="00476893">
      <w:pPr>
        <w:pStyle w:val="Textodstavce"/>
        <w:numPr>
          <w:ilvl w:val="4"/>
          <w:numId w:val="30"/>
        </w:numPr>
        <w:rPr>
          <w:bCs/>
          <w:sz w:val="22"/>
          <w:szCs w:val="22"/>
        </w:rPr>
      </w:pPr>
      <w:r w:rsidRPr="00840988">
        <w:rPr>
          <w:bCs/>
          <w:sz w:val="22"/>
          <w:szCs w:val="22"/>
        </w:rPr>
        <w:t>kontrola funkce odtoku kondenzátu a uchycení odtokového potrubí</w:t>
      </w:r>
    </w:p>
    <w:p w:rsidR="00CD498E" w:rsidRPr="00840988" w:rsidRDefault="00CD498E" w:rsidP="00476893">
      <w:pPr>
        <w:pStyle w:val="Textodstavce"/>
        <w:numPr>
          <w:ilvl w:val="4"/>
          <w:numId w:val="30"/>
        </w:numPr>
        <w:rPr>
          <w:bCs/>
          <w:sz w:val="22"/>
          <w:szCs w:val="22"/>
        </w:rPr>
      </w:pPr>
      <w:r w:rsidRPr="00840988">
        <w:rPr>
          <w:bCs/>
          <w:sz w:val="22"/>
          <w:szCs w:val="22"/>
        </w:rPr>
        <w:t>vyčištění filtrů u vnitřních a venkovních jednotek</w:t>
      </w:r>
    </w:p>
    <w:p w:rsidR="00CD498E" w:rsidRPr="00840988" w:rsidRDefault="00CD498E" w:rsidP="00476893">
      <w:pPr>
        <w:pStyle w:val="Textodstavce"/>
        <w:numPr>
          <w:ilvl w:val="4"/>
          <w:numId w:val="30"/>
        </w:numPr>
        <w:rPr>
          <w:bCs/>
          <w:sz w:val="22"/>
          <w:szCs w:val="22"/>
        </w:rPr>
      </w:pPr>
      <w:r w:rsidRPr="00840988">
        <w:rPr>
          <w:bCs/>
          <w:sz w:val="22"/>
          <w:szCs w:val="22"/>
        </w:rPr>
        <w:t>kontrola úniků chladiva včetně provedení zápisu do evidenční knihy zařízení</w:t>
      </w:r>
    </w:p>
    <w:p w:rsidR="00CD498E" w:rsidRPr="00840988" w:rsidRDefault="00CD498E" w:rsidP="00476893">
      <w:pPr>
        <w:pStyle w:val="Textodstavce"/>
        <w:numPr>
          <w:ilvl w:val="4"/>
          <w:numId w:val="30"/>
        </w:numPr>
        <w:rPr>
          <w:bCs/>
          <w:sz w:val="22"/>
          <w:szCs w:val="22"/>
        </w:rPr>
      </w:pPr>
      <w:r w:rsidRPr="00840988">
        <w:rPr>
          <w:bCs/>
          <w:sz w:val="22"/>
          <w:szCs w:val="22"/>
        </w:rPr>
        <w:t>kontrola provozních tlaků a množství chladiva</w:t>
      </w:r>
    </w:p>
    <w:p w:rsidR="00CD498E" w:rsidRPr="00840988" w:rsidRDefault="00CD498E" w:rsidP="00476893">
      <w:pPr>
        <w:pStyle w:val="Textodstavce"/>
        <w:numPr>
          <w:ilvl w:val="4"/>
          <w:numId w:val="30"/>
        </w:numPr>
        <w:rPr>
          <w:bCs/>
          <w:sz w:val="22"/>
          <w:szCs w:val="22"/>
        </w:rPr>
      </w:pPr>
      <w:r w:rsidRPr="00840988">
        <w:rPr>
          <w:bCs/>
          <w:sz w:val="22"/>
          <w:szCs w:val="22"/>
        </w:rPr>
        <w:t>odzkoušení správné funkce klimatizační a vzduchotechnické jednotky</w:t>
      </w:r>
    </w:p>
    <w:p w:rsidR="00CD498E" w:rsidRPr="00840988" w:rsidRDefault="00CD498E" w:rsidP="003B2197">
      <w:pPr>
        <w:pStyle w:val="Textodstavce"/>
        <w:ind w:left="1560" w:hanging="415"/>
        <w:rPr>
          <w:bCs/>
          <w:sz w:val="22"/>
          <w:szCs w:val="22"/>
        </w:rPr>
      </w:pPr>
      <w:r w:rsidRPr="00840988">
        <w:rPr>
          <w:bCs/>
          <w:sz w:val="22"/>
          <w:szCs w:val="22"/>
        </w:rPr>
        <w:lastRenderedPageBreak/>
        <w:t xml:space="preserve">Odstranění zjištěných závad klimatizačních jednotek </w:t>
      </w:r>
      <w:r w:rsidR="007378A0" w:rsidRPr="00840988">
        <w:rPr>
          <w:bCs/>
          <w:sz w:val="22"/>
          <w:szCs w:val="22"/>
        </w:rPr>
        <w:t xml:space="preserve">v rámci poskytnuté </w:t>
      </w:r>
      <w:r w:rsidR="00476893" w:rsidRPr="00840988">
        <w:rPr>
          <w:bCs/>
          <w:sz w:val="22"/>
          <w:szCs w:val="22"/>
        </w:rPr>
        <w:t>záruky</w:t>
      </w:r>
      <w:r w:rsidRPr="00840988">
        <w:rPr>
          <w:bCs/>
          <w:sz w:val="22"/>
          <w:szCs w:val="22"/>
        </w:rPr>
        <w:t xml:space="preserve">. </w:t>
      </w:r>
    </w:p>
    <w:p w:rsidR="00CD498E" w:rsidRPr="00840988" w:rsidRDefault="00CD498E" w:rsidP="003B2197">
      <w:pPr>
        <w:pStyle w:val="Textodstavce"/>
        <w:ind w:left="1134" w:firstLine="11"/>
        <w:rPr>
          <w:bCs/>
          <w:sz w:val="22"/>
          <w:szCs w:val="22"/>
        </w:rPr>
      </w:pPr>
      <w:r w:rsidRPr="00840988">
        <w:rPr>
          <w:bCs/>
          <w:sz w:val="22"/>
          <w:szCs w:val="22"/>
        </w:rPr>
        <w:t>Po provedené servisní prohlídce odevzdá zhotovitel objednateli vypracovanou zprávu o aktuálním tech</w:t>
      </w:r>
      <w:r w:rsidR="0076175B" w:rsidRPr="00840988">
        <w:rPr>
          <w:bCs/>
          <w:sz w:val="22"/>
          <w:szCs w:val="22"/>
        </w:rPr>
        <w:t xml:space="preserve">nickém stavu klimatizačních </w:t>
      </w:r>
      <w:r w:rsidRPr="00840988">
        <w:rPr>
          <w:bCs/>
          <w:sz w:val="22"/>
          <w:szCs w:val="22"/>
        </w:rPr>
        <w:t>jednotek včetně cenové nabídky na opravu zjištěných</w:t>
      </w:r>
      <w:r w:rsidR="007378A0" w:rsidRPr="00840988">
        <w:rPr>
          <w:bCs/>
          <w:sz w:val="22"/>
          <w:szCs w:val="22"/>
        </w:rPr>
        <w:t xml:space="preserve"> nezáručních</w:t>
      </w:r>
      <w:r w:rsidRPr="00840988">
        <w:rPr>
          <w:bCs/>
          <w:sz w:val="22"/>
          <w:szCs w:val="22"/>
        </w:rPr>
        <w:t xml:space="preserve"> závad</w:t>
      </w:r>
      <w:r w:rsidR="0076175B" w:rsidRPr="00840988">
        <w:rPr>
          <w:bCs/>
          <w:sz w:val="22"/>
          <w:szCs w:val="22"/>
        </w:rPr>
        <w:t>.</w:t>
      </w:r>
      <w:r w:rsidRPr="00840988">
        <w:rPr>
          <w:bCs/>
          <w:sz w:val="22"/>
          <w:szCs w:val="22"/>
        </w:rPr>
        <w:t xml:space="preserve"> </w:t>
      </w:r>
      <w:r w:rsidR="00975F50" w:rsidRPr="00840988">
        <w:rPr>
          <w:bCs/>
          <w:sz w:val="22"/>
          <w:szCs w:val="22"/>
        </w:rPr>
        <w:t xml:space="preserve">Tato zpráva bude obsahovat tzv. servisní list, kde bude zhotovitelem uveden začátek a konec servisních prací. Kontaktní osoba za objednatele převezme provedené plnění podpisem servisního listu. Opravu zjištěných závad nad rámec písm. b) tohoto </w:t>
      </w:r>
      <w:r w:rsidR="001313A3" w:rsidRPr="00840988">
        <w:rPr>
          <w:bCs/>
          <w:sz w:val="22"/>
          <w:szCs w:val="22"/>
        </w:rPr>
        <w:t>odstavce</w:t>
      </w:r>
      <w:r w:rsidR="00975F50" w:rsidRPr="00840988">
        <w:rPr>
          <w:bCs/>
          <w:sz w:val="22"/>
          <w:szCs w:val="22"/>
        </w:rPr>
        <w:t xml:space="preserve"> není objednatel povinen zadat zhotoviteli.</w:t>
      </w:r>
    </w:p>
    <w:p w:rsidR="002A4DD0" w:rsidRPr="00840988" w:rsidRDefault="002A4DD0" w:rsidP="002A4DD0">
      <w:pPr>
        <w:numPr>
          <w:ilvl w:val="0"/>
          <w:numId w:val="3"/>
        </w:numPr>
        <w:shd w:val="clear" w:color="auto" w:fill="FFFFFF"/>
        <w:tabs>
          <w:tab w:val="left" w:pos="720"/>
        </w:tabs>
        <w:spacing w:before="264" w:line="269" w:lineRule="exact"/>
        <w:ind w:right="5"/>
        <w:jc w:val="both"/>
        <w:rPr>
          <w:bCs/>
          <w:sz w:val="22"/>
          <w:szCs w:val="22"/>
        </w:rPr>
      </w:pPr>
      <w:r w:rsidRPr="00840988">
        <w:rPr>
          <w:bCs/>
          <w:sz w:val="22"/>
          <w:szCs w:val="22"/>
        </w:rPr>
        <w:t>Dílo bude provedeno způsobem, v rozsahu a kvalitě stanovené touto smlouvou a</w:t>
      </w:r>
      <w:r w:rsidR="003B2197">
        <w:rPr>
          <w:bCs/>
          <w:sz w:val="22"/>
          <w:szCs w:val="22"/>
        </w:rPr>
        <w:t> </w:t>
      </w:r>
      <w:r w:rsidRPr="00840988">
        <w:rPr>
          <w:bCs/>
          <w:sz w:val="22"/>
          <w:szCs w:val="22"/>
        </w:rPr>
        <w:t xml:space="preserve">přílohami, a dále v souladu s nabídkou zhotovitele jako vybraného uchazeče o veřejnou zakázku, na základě které byla tato smlouva uzavřena. </w:t>
      </w:r>
    </w:p>
    <w:p w:rsidR="002A4DD0" w:rsidRPr="00840988" w:rsidRDefault="002A4DD0" w:rsidP="002A4DD0">
      <w:pPr>
        <w:numPr>
          <w:ilvl w:val="0"/>
          <w:numId w:val="3"/>
        </w:numPr>
        <w:shd w:val="clear" w:color="auto" w:fill="FFFFFF"/>
        <w:tabs>
          <w:tab w:val="left" w:pos="720"/>
        </w:tabs>
        <w:spacing w:before="264" w:line="269" w:lineRule="exact"/>
        <w:ind w:right="5"/>
        <w:jc w:val="both"/>
        <w:rPr>
          <w:bCs/>
          <w:sz w:val="22"/>
          <w:szCs w:val="22"/>
        </w:rPr>
      </w:pPr>
      <w:r w:rsidRPr="00840988">
        <w:rPr>
          <w:bCs/>
          <w:sz w:val="22"/>
          <w:szCs w:val="22"/>
        </w:rPr>
        <w:t xml:space="preserve">Objednatel se zavazuje, že po řádném dokončení </w:t>
      </w:r>
      <w:r w:rsidR="00587F83" w:rsidRPr="00840988">
        <w:rPr>
          <w:bCs/>
          <w:sz w:val="22"/>
          <w:szCs w:val="22"/>
        </w:rPr>
        <w:t>dílo převezme a</w:t>
      </w:r>
      <w:r w:rsidRPr="00840988">
        <w:rPr>
          <w:bCs/>
          <w:sz w:val="22"/>
          <w:szCs w:val="22"/>
        </w:rPr>
        <w:t xml:space="preserve"> uhradí zhotoviteli sjednanou cenu za platebních podmínek </w:t>
      </w:r>
      <w:r w:rsidR="00587F83" w:rsidRPr="00840988">
        <w:rPr>
          <w:bCs/>
          <w:sz w:val="22"/>
          <w:szCs w:val="22"/>
        </w:rPr>
        <w:t xml:space="preserve">stanovených </w:t>
      </w:r>
      <w:r w:rsidRPr="00840988">
        <w:rPr>
          <w:bCs/>
          <w:sz w:val="22"/>
          <w:szCs w:val="22"/>
        </w:rPr>
        <w:t>touto smlouvou.</w:t>
      </w:r>
    </w:p>
    <w:p w:rsidR="00403101" w:rsidRPr="00476893" w:rsidRDefault="00403101" w:rsidP="003B2197">
      <w:pPr>
        <w:spacing w:before="240"/>
        <w:ind w:right="6"/>
        <w:jc w:val="center"/>
        <w:rPr>
          <w:spacing w:val="-10"/>
          <w:sz w:val="22"/>
          <w:szCs w:val="22"/>
        </w:rPr>
      </w:pPr>
      <w:r w:rsidRPr="00476893">
        <w:rPr>
          <w:b/>
          <w:bCs/>
          <w:spacing w:val="-1"/>
          <w:sz w:val="22"/>
          <w:szCs w:val="22"/>
        </w:rPr>
        <w:t>III. Doba a místo plnění</w:t>
      </w:r>
    </w:p>
    <w:p w:rsidR="00DF211D" w:rsidRPr="00840988" w:rsidRDefault="00DF211D" w:rsidP="00DF211D">
      <w:pPr>
        <w:numPr>
          <w:ilvl w:val="0"/>
          <w:numId w:val="17"/>
        </w:numPr>
        <w:tabs>
          <w:tab w:val="left" w:pos="720"/>
        </w:tabs>
        <w:spacing w:before="264" w:line="269" w:lineRule="exact"/>
        <w:ind w:right="5"/>
        <w:jc w:val="both"/>
        <w:rPr>
          <w:bCs/>
          <w:sz w:val="22"/>
          <w:szCs w:val="22"/>
        </w:rPr>
      </w:pPr>
      <w:r w:rsidRPr="00840988">
        <w:rPr>
          <w:bCs/>
          <w:sz w:val="22"/>
          <w:szCs w:val="22"/>
        </w:rPr>
        <w:t xml:space="preserve">Zhotovitel se zavazuje provést dílo nejpozději </w:t>
      </w:r>
      <w:r w:rsidR="003B2197">
        <w:rPr>
          <w:bCs/>
          <w:sz w:val="22"/>
          <w:szCs w:val="22"/>
        </w:rPr>
        <w:t xml:space="preserve">do </w:t>
      </w:r>
      <w:r w:rsidR="00476893" w:rsidRPr="00840988">
        <w:rPr>
          <w:bCs/>
          <w:sz w:val="22"/>
          <w:szCs w:val="22"/>
        </w:rPr>
        <w:t>3 měsíců od podpisu této smlouvy</w:t>
      </w:r>
      <w:r w:rsidR="00580D17" w:rsidRPr="00840988">
        <w:rPr>
          <w:bCs/>
          <w:sz w:val="22"/>
          <w:szCs w:val="22"/>
        </w:rPr>
        <w:t>,</w:t>
      </w:r>
      <w:r w:rsidRPr="00840988">
        <w:rPr>
          <w:bCs/>
          <w:sz w:val="22"/>
          <w:szCs w:val="22"/>
        </w:rPr>
        <w:t xml:space="preserve"> včetně zkušebního provozu</w:t>
      </w:r>
      <w:r w:rsidR="00580D17" w:rsidRPr="00840988">
        <w:rPr>
          <w:bCs/>
          <w:sz w:val="22"/>
          <w:szCs w:val="22"/>
        </w:rPr>
        <w:t xml:space="preserve"> a protokolárního předání objednateli</w:t>
      </w:r>
      <w:r w:rsidRPr="00840988">
        <w:rPr>
          <w:bCs/>
          <w:sz w:val="22"/>
          <w:szCs w:val="22"/>
        </w:rPr>
        <w:t>.</w:t>
      </w:r>
    </w:p>
    <w:p w:rsidR="00975F50" w:rsidRPr="00840988" w:rsidRDefault="00975F50" w:rsidP="00476893">
      <w:pPr>
        <w:numPr>
          <w:ilvl w:val="0"/>
          <w:numId w:val="17"/>
        </w:numPr>
        <w:tabs>
          <w:tab w:val="left" w:pos="720"/>
        </w:tabs>
        <w:spacing w:before="264" w:line="269" w:lineRule="exact"/>
        <w:ind w:right="5"/>
        <w:jc w:val="both"/>
        <w:rPr>
          <w:bCs/>
          <w:sz w:val="22"/>
          <w:szCs w:val="22"/>
        </w:rPr>
      </w:pPr>
      <w:r w:rsidRPr="00840988">
        <w:rPr>
          <w:bCs/>
          <w:sz w:val="22"/>
          <w:szCs w:val="22"/>
        </w:rPr>
        <w:t xml:space="preserve">Zhotovitel se zavazuje realizovat následné servisní prohlídky dle této smlouvy v běžné pracovní době objednatele, tj. Po, St od 7:00 do 17 hod., v Út, Čt, Pá od 7:00 do 15:00 hod, vždy </w:t>
      </w:r>
      <w:r w:rsidR="00476893" w:rsidRPr="00840988">
        <w:rPr>
          <w:bCs/>
          <w:sz w:val="22"/>
          <w:szCs w:val="22"/>
        </w:rPr>
        <w:t>během</w:t>
      </w:r>
      <w:r w:rsidRPr="00840988">
        <w:rPr>
          <w:bCs/>
          <w:sz w:val="22"/>
          <w:szCs w:val="22"/>
        </w:rPr>
        <w:t xml:space="preserve"> 4. měsíce kalendářního </w:t>
      </w:r>
      <w:r w:rsidR="00476893" w:rsidRPr="00840988">
        <w:rPr>
          <w:bCs/>
          <w:sz w:val="22"/>
          <w:szCs w:val="22"/>
        </w:rPr>
        <w:t>a během</w:t>
      </w:r>
      <w:r w:rsidRPr="00840988">
        <w:rPr>
          <w:bCs/>
          <w:sz w:val="22"/>
          <w:szCs w:val="22"/>
        </w:rPr>
        <w:t xml:space="preserve"> 10. měsíce kalendářního </w:t>
      </w:r>
      <w:r w:rsidR="00476893" w:rsidRPr="00840988">
        <w:rPr>
          <w:bCs/>
          <w:sz w:val="22"/>
          <w:szCs w:val="22"/>
        </w:rPr>
        <w:t>roku</w:t>
      </w:r>
      <w:r w:rsidRPr="00840988">
        <w:rPr>
          <w:bCs/>
          <w:sz w:val="22"/>
          <w:szCs w:val="22"/>
        </w:rPr>
        <w:t xml:space="preserve">. Přesný termín nástupu na prohlídku a servis bude předem domluven s kontaktní osobou, která může jednat za objednavatele ve věcech technických. </w:t>
      </w:r>
    </w:p>
    <w:p w:rsidR="00B92560" w:rsidRPr="00840988" w:rsidRDefault="00403101" w:rsidP="00DF211D">
      <w:pPr>
        <w:numPr>
          <w:ilvl w:val="0"/>
          <w:numId w:val="17"/>
        </w:numPr>
        <w:tabs>
          <w:tab w:val="left" w:pos="720"/>
        </w:tabs>
        <w:spacing w:before="264" w:line="269" w:lineRule="exact"/>
        <w:ind w:right="5"/>
        <w:jc w:val="both"/>
        <w:rPr>
          <w:bCs/>
          <w:sz w:val="22"/>
          <w:szCs w:val="22"/>
        </w:rPr>
      </w:pPr>
      <w:r w:rsidRPr="00840988">
        <w:rPr>
          <w:bCs/>
          <w:sz w:val="22"/>
          <w:szCs w:val="22"/>
        </w:rPr>
        <w:t>Místem plnění je administrativní budova nám. Republiky čp. 12 v Pardubicích, která je ve vlastnictví objednatele.</w:t>
      </w:r>
      <w:r w:rsidR="00DF211D" w:rsidRPr="00840988">
        <w:rPr>
          <w:bCs/>
          <w:sz w:val="22"/>
          <w:szCs w:val="22"/>
        </w:rPr>
        <w:t xml:space="preserve"> </w:t>
      </w:r>
      <w:r w:rsidR="00D758FC" w:rsidRPr="00840988">
        <w:rPr>
          <w:bCs/>
          <w:sz w:val="22"/>
          <w:szCs w:val="22"/>
        </w:rPr>
        <w:t>Zhotovitel prohlašuje, že se před podpisem této smlouvy dostatečně seznámil s místem plnění, a že mu nejsou známy žádné překážky, které by mu bránily v řádném provedení sjednaného díla podle této smlouvy.</w:t>
      </w:r>
    </w:p>
    <w:p w:rsidR="00EB7B33" w:rsidRPr="00840988" w:rsidRDefault="00D758FC" w:rsidP="00EB7B33">
      <w:pPr>
        <w:numPr>
          <w:ilvl w:val="0"/>
          <w:numId w:val="17"/>
        </w:numPr>
        <w:shd w:val="clear" w:color="auto" w:fill="FFFFFF"/>
        <w:tabs>
          <w:tab w:val="left" w:pos="720"/>
        </w:tabs>
        <w:spacing w:before="269" w:line="264" w:lineRule="exact"/>
        <w:ind w:right="5"/>
        <w:jc w:val="both"/>
        <w:rPr>
          <w:bCs/>
          <w:sz w:val="22"/>
          <w:szCs w:val="22"/>
        </w:rPr>
      </w:pPr>
      <w:r w:rsidRPr="00840988">
        <w:rPr>
          <w:bCs/>
          <w:sz w:val="22"/>
          <w:szCs w:val="22"/>
        </w:rPr>
        <w:t xml:space="preserve">Zhotovitel je povinen při realizaci díla postupovat tak, aby žádným způsobem neohrozil a </w:t>
      </w:r>
      <w:r w:rsidR="00F15B48">
        <w:rPr>
          <w:bCs/>
          <w:sz w:val="22"/>
          <w:szCs w:val="22"/>
        </w:rPr>
        <w:t xml:space="preserve">jinak než </w:t>
      </w:r>
      <w:r w:rsidRPr="00840988">
        <w:rPr>
          <w:bCs/>
          <w:sz w:val="22"/>
          <w:szCs w:val="22"/>
        </w:rPr>
        <w:t>na míru nezbytně nutnou neomezoval zaměstnance objednatele i jiné osoby pohybující se v</w:t>
      </w:r>
      <w:r w:rsidR="003B2197">
        <w:rPr>
          <w:bCs/>
          <w:sz w:val="22"/>
          <w:szCs w:val="22"/>
        </w:rPr>
        <w:t> </w:t>
      </w:r>
      <w:r w:rsidRPr="00840988">
        <w:rPr>
          <w:bCs/>
          <w:sz w:val="22"/>
          <w:szCs w:val="22"/>
        </w:rPr>
        <w:t xml:space="preserve">budově čp. </w:t>
      </w:r>
      <w:r w:rsidR="00442BE0" w:rsidRPr="00840988">
        <w:rPr>
          <w:bCs/>
          <w:sz w:val="22"/>
          <w:szCs w:val="22"/>
        </w:rPr>
        <w:t>12 nám. Republiky</w:t>
      </w:r>
      <w:r w:rsidRPr="00840988">
        <w:rPr>
          <w:bCs/>
          <w:sz w:val="22"/>
          <w:szCs w:val="22"/>
        </w:rPr>
        <w:t xml:space="preserve">. </w:t>
      </w:r>
      <w:r w:rsidR="00DE00E7" w:rsidRPr="00840988">
        <w:rPr>
          <w:bCs/>
          <w:sz w:val="22"/>
          <w:szCs w:val="22"/>
        </w:rPr>
        <w:t xml:space="preserve">Stavební příprava a montáž vnitřních klimatizačních jednotek v kancelářích bude </w:t>
      </w:r>
      <w:r w:rsidR="00DF211D" w:rsidRPr="00840988">
        <w:rPr>
          <w:bCs/>
          <w:sz w:val="22"/>
          <w:szCs w:val="22"/>
        </w:rPr>
        <w:t>provedena mimo</w:t>
      </w:r>
      <w:r w:rsidR="00DE00E7" w:rsidRPr="00840988">
        <w:rPr>
          <w:bCs/>
          <w:sz w:val="22"/>
          <w:szCs w:val="22"/>
        </w:rPr>
        <w:t xml:space="preserve"> pracovní dobu úřadu</w:t>
      </w:r>
      <w:r w:rsidR="00D34A1F" w:rsidRPr="00840988">
        <w:rPr>
          <w:bCs/>
          <w:sz w:val="22"/>
          <w:szCs w:val="22"/>
        </w:rPr>
        <w:t>, včetně možného využití víkendů</w:t>
      </w:r>
      <w:r w:rsidR="00DE00E7" w:rsidRPr="00840988">
        <w:rPr>
          <w:bCs/>
          <w:sz w:val="22"/>
          <w:szCs w:val="22"/>
        </w:rPr>
        <w:t>.</w:t>
      </w:r>
      <w:r w:rsidR="00DF211D" w:rsidRPr="00840988">
        <w:rPr>
          <w:bCs/>
          <w:sz w:val="22"/>
          <w:szCs w:val="22"/>
        </w:rPr>
        <w:t xml:space="preserve"> </w:t>
      </w:r>
      <w:r w:rsidRPr="00840988">
        <w:rPr>
          <w:bCs/>
          <w:sz w:val="22"/>
          <w:szCs w:val="22"/>
        </w:rPr>
        <w:t>V</w:t>
      </w:r>
      <w:r w:rsidR="003B2197">
        <w:rPr>
          <w:bCs/>
          <w:sz w:val="22"/>
          <w:szCs w:val="22"/>
        </w:rPr>
        <w:t> </w:t>
      </w:r>
      <w:r w:rsidRPr="00840988">
        <w:rPr>
          <w:bCs/>
          <w:sz w:val="22"/>
          <w:szCs w:val="22"/>
        </w:rPr>
        <w:t xml:space="preserve">této souvislosti je zhotovitel povinen vždy předem konzultovat s objednatelem harmonogram prací a nezbytná omezení tak, aby mohl objednatel operativně provést nezbytná organizační opatření </w:t>
      </w:r>
      <w:r w:rsidR="00442BE0" w:rsidRPr="00840988">
        <w:rPr>
          <w:bCs/>
          <w:sz w:val="22"/>
          <w:szCs w:val="22"/>
        </w:rPr>
        <w:t>k zabezpečení provozu budovy</w:t>
      </w:r>
      <w:r w:rsidRPr="00840988">
        <w:rPr>
          <w:bCs/>
          <w:sz w:val="22"/>
          <w:szCs w:val="22"/>
        </w:rPr>
        <w:t>.</w:t>
      </w:r>
      <w:r w:rsidR="00D969A6" w:rsidRPr="00840988">
        <w:rPr>
          <w:bCs/>
          <w:sz w:val="22"/>
          <w:szCs w:val="22"/>
        </w:rPr>
        <w:t xml:space="preserve"> </w:t>
      </w:r>
    </w:p>
    <w:p w:rsidR="00B92560" w:rsidRPr="00840988" w:rsidRDefault="00EB7B33" w:rsidP="00EB7B33">
      <w:pPr>
        <w:numPr>
          <w:ilvl w:val="0"/>
          <w:numId w:val="17"/>
        </w:numPr>
        <w:shd w:val="clear" w:color="auto" w:fill="FFFFFF"/>
        <w:tabs>
          <w:tab w:val="left" w:pos="720"/>
        </w:tabs>
        <w:spacing w:before="269" w:line="264" w:lineRule="exact"/>
        <w:ind w:right="5"/>
        <w:jc w:val="both"/>
        <w:rPr>
          <w:bCs/>
          <w:sz w:val="22"/>
          <w:szCs w:val="22"/>
        </w:rPr>
      </w:pPr>
      <w:r w:rsidRPr="00840988">
        <w:rPr>
          <w:bCs/>
          <w:sz w:val="22"/>
          <w:szCs w:val="22"/>
        </w:rPr>
        <w:t>Zhotovitel odpovídá za každodenní čistotu pracoviště po skončení pracovní činnosti, včetně závěrečného úklidu.</w:t>
      </w:r>
    </w:p>
    <w:p w:rsidR="00B92560" w:rsidRPr="00840988" w:rsidRDefault="00D758FC" w:rsidP="00403101">
      <w:pPr>
        <w:numPr>
          <w:ilvl w:val="0"/>
          <w:numId w:val="17"/>
        </w:numPr>
        <w:shd w:val="clear" w:color="auto" w:fill="FFFFFF"/>
        <w:tabs>
          <w:tab w:val="left" w:pos="720"/>
        </w:tabs>
        <w:spacing w:before="269" w:line="269" w:lineRule="exact"/>
        <w:ind w:right="5"/>
        <w:jc w:val="both"/>
        <w:rPr>
          <w:bCs/>
          <w:sz w:val="22"/>
          <w:szCs w:val="22"/>
        </w:rPr>
      </w:pPr>
      <w:r w:rsidRPr="00840988">
        <w:rPr>
          <w:bCs/>
          <w:sz w:val="22"/>
          <w:szCs w:val="22"/>
        </w:rPr>
        <w:t>Zhotovitel se zavazuje, že veškeré montážní práce v rámci sjednaného díla bude provádět šetrně a s nejvyšší opatrností. Při realizací díla je zhotovitel povinen využívat pouze technologie, postupů a materiálů uvedených v projektové dokumentaci.</w:t>
      </w:r>
    </w:p>
    <w:p w:rsidR="00B92560" w:rsidRPr="00476893" w:rsidRDefault="00312DAB" w:rsidP="003B2197">
      <w:pPr>
        <w:shd w:val="clear" w:color="auto" w:fill="FFFFFF"/>
        <w:spacing w:before="240"/>
        <w:ind w:right="6"/>
        <w:jc w:val="center"/>
        <w:rPr>
          <w:sz w:val="22"/>
          <w:szCs w:val="22"/>
        </w:rPr>
      </w:pPr>
      <w:r w:rsidRPr="00476893">
        <w:rPr>
          <w:b/>
          <w:bCs/>
          <w:spacing w:val="-1"/>
          <w:sz w:val="22"/>
          <w:szCs w:val="22"/>
        </w:rPr>
        <w:t>I</w:t>
      </w:r>
      <w:r w:rsidR="00580D17" w:rsidRPr="00476893">
        <w:rPr>
          <w:b/>
          <w:bCs/>
          <w:spacing w:val="-1"/>
          <w:sz w:val="22"/>
          <w:szCs w:val="22"/>
        </w:rPr>
        <w:t>V</w:t>
      </w:r>
      <w:r w:rsidR="00D758FC" w:rsidRPr="00476893">
        <w:rPr>
          <w:b/>
          <w:bCs/>
          <w:spacing w:val="-1"/>
          <w:sz w:val="22"/>
          <w:szCs w:val="22"/>
        </w:rPr>
        <w:t>.</w:t>
      </w:r>
      <w:r w:rsidR="00587F83" w:rsidRPr="00476893">
        <w:rPr>
          <w:b/>
          <w:bCs/>
          <w:spacing w:val="-1"/>
          <w:sz w:val="22"/>
          <w:szCs w:val="22"/>
        </w:rPr>
        <w:t xml:space="preserve"> Práva a povinnosti stran</w:t>
      </w:r>
    </w:p>
    <w:p w:rsidR="00B92560" w:rsidRPr="00840988" w:rsidRDefault="00D758FC" w:rsidP="00D758FC">
      <w:pPr>
        <w:numPr>
          <w:ilvl w:val="0"/>
          <w:numId w:val="5"/>
        </w:numPr>
        <w:shd w:val="clear" w:color="auto" w:fill="FFFFFF"/>
        <w:tabs>
          <w:tab w:val="left" w:pos="720"/>
        </w:tabs>
        <w:spacing w:before="197" w:line="269" w:lineRule="exact"/>
        <w:ind w:right="5"/>
        <w:jc w:val="both"/>
        <w:rPr>
          <w:bCs/>
          <w:sz w:val="22"/>
          <w:szCs w:val="22"/>
        </w:rPr>
      </w:pPr>
      <w:r w:rsidRPr="00840988">
        <w:rPr>
          <w:bCs/>
          <w:sz w:val="22"/>
          <w:szCs w:val="22"/>
        </w:rPr>
        <w:t>Zhotovitel je povinen provést dílo sám nebo ve spolupráci s dalšími osobami jím pověřenými, přičemž odpovědnost za řádné provedení díla nese ve vztahu k objednateli jen zhotovitel.</w:t>
      </w:r>
      <w:r w:rsidR="00312DAB" w:rsidRPr="00840988">
        <w:rPr>
          <w:bCs/>
          <w:sz w:val="22"/>
          <w:szCs w:val="22"/>
        </w:rPr>
        <w:t xml:space="preserve"> </w:t>
      </w:r>
      <w:r w:rsidR="00F15B48">
        <w:rPr>
          <w:bCs/>
          <w:sz w:val="22"/>
          <w:szCs w:val="22"/>
        </w:rPr>
        <w:t xml:space="preserve">Je-li to k výkonu prací nezbytné, budou tyto prováděny pracovníky </w:t>
      </w:r>
      <w:r w:rsidR="00312DAB" w:rsidRPr="00840988">
        <w:rPr>
          <w:bCs/>
          <w:sz w:val="22"/>
          <w:szCs w:val="22"/>
        </w:rPr>
        <w:t>s</w:t>
      </w:r>
      <w:r w:rsidR="00F15B48">
        <w:rPr>
          <w:bCs/>
          <w:sz w:val="22"/>
          <w:szCs w:val="22"/>
        </w:rPr>
        <w:t xml:space="preserve"> potřebnou </w:t>
      </w:r>
      <w:r w:rsidR="00312DAB" w:rsidRPr="00840988">
        <w:rPr>
          <w:bCs/>
          <w:sz w:val="22"/>
          <w:szCs w:val="22"/>
        </w:rPr>
        <w:t>odbornou kvalifikací a platným oprávněním pro výkon činnosti</w:t>
      </w:r>
      <w:r w:rsidR="00F15B48">
        <w:rPr>
          <w:bCs/>
          <w:sz w:val="22"/>
          <w:szCs w:val="22"/>
        </w:rPr>
        <w:t>.</w:t>
      </w:r>
    </w:p>
    <w:p w:rsidR="008755C1" w:rsidRPr="00840988" w:rsidRDefault="00D758FC" w:rsidP="008755C1">
      <w:pPr>
        <w:numPr>
          <w:ilvl w:val="0"/>
          <w:numId w:val="5"/>
        </w:numPr>
        <w:shd w:val="clear" w:color="auto" w:fill="FFFFFF"/>
        <w:tabs>
          <w:tab w:val="left" w:pos="720"/>
        </w:tabs>
        <w:spacing w:before="264" w:line="269" w:lineRule="exact"/>
        <w:ind w:right="5"/>
        <w:jc w:val="both"/>
        <w:rPr>
          <w:bCs/>
          <w:sz w:val="22"/>
          <w:szCs w:val="22"/>
        </w:rPr>
      </w:pPr>
      <w:r w:rsidRPr="00840988">
        <w:rPr>
          <w:bCs/>
          <w:sz w:val="22"/>
          <w:szCs w:val="22"/>
        </w:rPr>
        <w:lastRenderedPageBreak/>
        <w:t>Zhotovitel prohlašuje, že je odborně způsobilý k řádnému zhotovení díla specifikovaného v ustanoveních článku I. a článku II. této smlouvy. Zhotovitel dále prohlašuje, že disponuje materiálově-technickými prostředky nutnými k řádnému zhotovení sjednaného díla.</w:t>
      </w:r>
      <w:r w:rsidR="008755C1" w:rsidRPr="00840988">
        <w:rPr>
          <w:bCs/>
          <w:sz w:val="22"/>
          <w:szCs w:val="22"/>
        </w:rPr>
        <w:t xml:space="preserve"> </w:t>
      </w:r>
    </w:p>
    <w:p w:rsidR="008755C1" w:rsidRPr="00840988" w:rsidRDefault="008755C1" w:rsidP="008755C1">
      <w:pPr>
        <w:numPr>
          <w:ilvl w:val="0"/>
          <w:numId w:val="5"/>
        </w:numPr>
        <w:shd w:val="clear" w:color="auto" w:fill="FFFFFF"/>
        <w:tabs>
          <w:tab w:val="left" w:pos="720"/>
        </w:tabs>
        <w:spacing w:before="264" w:line="269" w:lineRule="exact"/>
        <w:ind w:right="5"/>
        <w:jc w:val="both"/>
        <w:rPr>
          <w:bCs/>
          <w:sz w:val="22"/>
          <w:szCs w:val="22"/>
        </w:rPr>
      </w:pPr>
      <w:r w:rsidRPr="00840988">
        <w:rPr>
          <w:bCs/>
          <w:sz w:val="22"/>
          <w:szCs w:val="22"/>
        </w:rPr>
        <w:t>Dále předloží certifikát, který opravňuje k provádění kontrol těsnosti zařízení s</w:t>
      </w:r>
      <w:r w:rsidR="003B2197">
        <w:rPr>
          <w:bCs/>
          <w:sz w:val="22"/>
          <w:szCs w:val="22"/>
        </w:rPr>
        <w:t> </w:t>
      </w:r>
      <w:r w:rsidRPr="00840988">
        <w:rPr>
          <w:bCs/>
          <w:sz w:val="22"/>
          <w:szCs w:val="22"/>
        </w:rPr>
        <w:t>fluorovanými skleníkovými plyny a regulovanými látkami, ke znovuzískání fluorovaných skleníkových plynů a regulovaných látek, k instalaci, údržbě a servisu zařízení s fluorovanými skleníkovými plyny a regulovanými látkami dle článku 5 odst. 1 nařízení Komise (ES) č.</w:t>
      </w:r>
      <w:r w:rsidR="003B2197">
        <w:rPr>
          <w:bCs/>
          <w:sz w:val="22"/>
          <w:szCs w:val="22"/>
        </w:rPr>
        <w:t> </w:t>
      </w:r>
      <w:r w:rsidRPr="00840988">
        <w:rPr>
          <w:bCs/>
          <w:sz w:val="22"/>
          <w:szCs w:val="22"/>
        </w:rPr>
        <w:t xml:space="preserve">303/2008, certifikát autorizace k odborné činnosti na nabízených zařízeních klimat. </w:t>
      </w:r>
      <w:proofErr w:type="gramStart"/>
      <w:r w:rsidR="00F15B48">
        <w:rPr>
          <w:bCs/>
          <w:sz w:val="22"/>
          <w:szCs w:val="22"/>
        </w:rPr>
        <w:t>j</w:t>
      </w:r>
      <w:r w:rsidRPr="00840988">
        <w:rPr>
          <w:bCs/>
          <w:sz w:val="22"/>
          <w:szCs w:val="22"/>
        </w:rPr>
        <w:t>ednotek</w:t>
      </w:r>
      <w:proofErr w:type="gramEnd"/>
      <w:r w:rsidR="003B2197">
        <w:rPr>
          <w:bCs/>
          <w:sz w:val="22"/>
          <w:szCs w:val="22"/>
        </w:rPr>
        <w:t>.</w:t>
      </w:r>
    </w:p>
    <w:p w:rsidR="001313A3" w:rsidRPr="00840988" w:rsidRDefault="001313A3" w:rsidP="001313A3">
      <w:pPr>
        <w:numPr>
          <w:ilvl w:val="0"/>
          <w:numId w:val="5"/>
        </w:numPr>
        <w:shd w:val="clear" w:color="auto" w:fill="FFFFFF"/>
        <w:tabs>
          <w:tab w:val="left" w:pos="720"/>
        </w:tabs>
        <w:spacing w:before="264" w:line="269" w:lineRule="exact"/>
        <w:ind w:right="5"/>
        <w:jc w:val="both"/>
        <w:rPr>
          <w:bCs/>
          <w:sz w:val="22"/>
          <w:szCs w:val="22"/>
        </w:rPr>
      </w:pPr>
      <w:r w:rsidRPr="00840988">
        <w:rPr>
          <w:bCs/>
          <w:sz w:val="22"/>
          <w:szCs w:val="22"/>
        </w:rPr>
        <w:t>Zhotovitel se zavazuje provést opravy a odstranit závady klimatizačních jednotek dle čl. II. odst. 3 v nejkratší možné době od zjištění drobných závad, nejpozději však do 14 dnů od zjištění.</w:t>
      </w:r>
    </w:p>
    <w:p w:rsidR="00312DAB" w:rsidRPr="00840988" w:rsidRDefault="00312DAB" w:rsidP="008755C1">
      <w:pPr>
        <w:numPr>
          <w:ilvl w:val="0"/>
          <w:numId w:val="5"/>
        </w:numPr>
        <w:shd w:val="clear" w:color="auto" w:fill="FFFFFF"/>
        <w:tabs>
          <w:tab w:val="left" w:pos="720"/>
        </w:tabs>
        <w:spacing w:before="264" w:line="269" w:lineRule="exact"/>
        <w:ind w:right="5"/>
        <w:jc w:val="both"/>
        <w:rPr>
          <w:bCs/>
          <w:sz w:val="22"/>
          <w:szCs w:val="22"/>
        </w:rPr>
      </w:pPr>
      <w:r w:rsidRPr="00840988">
        <w:rPr>
          <w:bCs/>
          <w:sz w:val="22"/>
          <w:szCs w:val="22"/>
        </w:rPr>
        <w:t xml:space="preserve">Veškeré práce budou provedeny v souladu s platnými právními předpisy vztahujícími se k předmětu plnění této smlouvy. </w:t>
      </w:r>
    </w:p>
    <w:p w:rsidR="00312DAB" w:rsidRPr="00840988" w:rsidRDefault="00312DAB" w:rsidP="007A572D">
      <w:pPr>
        <w:numPr>
          <w:ilvl w:val="0"/>
          <w:numId w:val="12"/>
        </w:numPr>
        <w:shd w:val="clear" w:color="auto" w:fill="FFFFFF"/>
        <w:tabs>
          <w:tab w:val="left" w:pos="720"/>
        </w:tabs>
        <w:spacing w:before="254" w:line="269" w:lineRule="exact"/>
        <w:ind w:right="5"/>
        <w:jc w:val="both"/>
        <w:rPr>
          <w:bCs/>
          <w:sz w:val="22"/>
          <w:szCs w:val="22"/>
        </w:rPr>
      </w:pPr>
      <w:r w:rsidRPr="00840988">
        <w:rPr>
          <w:bCs/>
          <w:sz w:val="22"/>
          <w:szCs w:val="22"/>
        </w:rPr>
        <w:t>Zhotovitel je povinen zajistit, aby jeho pracovníci, včetně pracovníků subdodavatelů dodržovali zákaz požívání alkoholických nápojů</w:t>
      </w:r>
      <w:r w:rsidR="00EF4273" w:rsidRPr="00840988">
        <w:rPr>
          <w:bCs/>
          <w:sz w:val="22"/>
          <w:szCs w:val="22"/>
        </w:rPr>
        <w:t xml:space="preserve"> a návykových látek</w:t>
      </w:r>
      <w:r w:rsidRPr="00840988">
        <w:rPr>
          <w:bCs/>
          <w:sz w:val="22"/>
          <w:szCs w:val="22"/>
        </w:rPr>
        <w:t xml:space="preserve"> v prostorách objektu a</w:t>
      </w:r>
      <w:r w:rsidR="003B2197">
        <w:rPr>
          <w:bCs/>
          <w:sz w:val="22"/>
          <w:szCs w:val="22"/>
        </w:rPr>
        <w:t> </w:t>
      </w:r>
      <w:r w:rsidRPr="00840988">
        <w:rPr>
          <w:bCs/>
          <w:sz w:val="22"/>
          <w:szCs w:val="22"/>
        </w:rPr>
        <w:t>zákaz kouření.</w:t>
      </w:r>
      <w:r w:rsidR="00963B3D" w:rsidRPr="00840988">
        <w:rPr>
          <w:bCs/>
          <w:sz w:val="22"/>
          <w:szCs w:val="22"/>
        </w:rPr>
        <w:t xml:space="preserve"> Zhotovitel je povinen po celou dobu realizace díla udržovat na předaném pracovišti pořádek a čistotu, průběžně na vlastní náklady odstraňovat odpady a nečistoty vzniklé jeho pracemi.</w:t>
      </w:r>
    </w:p>
    <w:p w:rsidR="00312DAB" w:rsidRPr="00840988" w:rsidRDefault="00312DAB" w:rsidP="00963B3D">
      <w:pPr>
        <w:numPr>
          <w:ilvl w:val="0"/>
          <w:numId w:val="12"/>
        </w:numPr>
        <w:shd w:val="clear" w:color="auto" w:fill="FFFFFF"/>
        <w:tabs>
          <w:tab w:val="left" w:pos="720"/>
        </w:tabs>
        <w:spacing w:before="254" w:line="269" w:lineRule="exact"/>
        <w:ind w:right="5"/>
        <w:jc w:val="both"/>
        <w:rPr>
          <w:bCs/>
          <w:sz w:val="22"/>
          <w:szCs w:val="22"/>
        </w:rPr>
      </w:pPr>
      <w:r w:rsidRPr="00840988">
        <w:rPr>
          <w:bCs/>
          <w:sz w:val="22"/>
          <w:szCs w:val="22"/>
        </w:rPr>
        <w:t>Zhotovitel přebírá v plném rozsahu odpovědnost za vlastní řízení postupu prací, dodržování předpisů o bezpečnosti práce a ochraně zdraví při práci, dodržování protipožárních opatření a předpisů, dodržování hygienických a jiných předpisů souvisejících s</w:t>
      </w:r>
      <w:r w:rsidR="003B2197">
        <w:rPr>
          <w:bCs/>
          <w:sz w:val="22"/>
          <w:szCs w:val="22"/>
        </w:rPr>
        <w:t> </w:t>
      </w:r>
      <w:r w:rsidRPr="00840988">
        <w:rPr>
          <w:bCs/>
          <w:sz w:val="22"/>
          <w:szCs w:val="22"/>
        </w:rPr>
        <w:t>realizací díla a zavazuje se uhradit veškeré škody na zdraví a majetku vzniklé porušením uvedených předpisů.</w:t>
      </w:r>
    </w:p>
    <w:p w:rsidR="00312DAB" w:rsidRPr="00840988" w:rsidRDefault="00312DAB" w:rsidP="00963B3D">
      <w:pPr>
        <w:numPr>
          <w:ilvl w:val="0"/>
          <w:numId w:val="12"/>
        </w:numPr>
        <w:shd w:val="clear" w:color="auto" w:fill="FFFFFF"/>
        <w:tabs>
          <w:tab w:val="left" w:pos="720"/>
        </w:tabs>
        <w:spacing w:before="254" w:line="269" w:lineRule="exact"/>
        <w:ind w:right="5"/>
        <w:jc w:val="both"/>
        <w:rPr>
          <w:bCs/>
          <w:sz w:val="22"/>
          <w:szCs w:val="22"/>
        </w:rPr>
      </w:pPr>
      <w:r w:rsidRPr="00840988">
        <w:rPr>
          <w:bCs/>
          <w:sz w:val="22"/>
          <w:szCs w:val="22"/>
        </w:rPr>
        <w:t>Objednatel se zavazuje poskytovat zhotoviteli při plnění jeho povinností vyplývajících z</w:t>
      </w:r>
      <w:r w:rsidR="003B2197">
        <w:rPr>
          <w:bCs/>
          <w:sz w:val="22"/>
          <w:szCs w:val="22"/>
        </w:rPr>
        <w:t> </w:t>
      </w:r>
      <w:r w:rsidRPr="00840988">
        <w:rPr>
          <w:bCs/>
          <w:sz w:val="22"/>
          <w:szCs w:val="22"/>
        </w:rPr>
        <w:t>této smlouvy nutnou součinnost, zejména podávat zhotoviteli potřebné informace a nezbytné podklady, které má ve svém držení a které souvisí s předmětem plnění této smlouvy. Neposkytne-li objednatel zhotoviteli nutnou součinnost, je zhotovitel povinen určit objednateli k</w:t>
      </w:r>
      <w:r w:rsidR="003B2197">
        <w:rPr>
          <w:bCs/>
          <w:sz w:val="22"/>
          <w:szCs w:val="22"/>
        </w:rPr>
        <w:t> </w:t>
      </w:r>
      <w:r w:rsidRPr="00840988">
        <w:rPr>
          <w:bCs/>
          <w:sz w:val="22"/>
          <w:szCs w:val="22"/>
        </w:rPr>
        <w:t xml:space="preserve">jejímu poskytnutí přiměřenou lhůtu, která nesmí být kratší než 5 pracovních dnů. </w:t>
      </w:r>
    </w:p>
    <w:p w:rsidR="00312DAB" w:rsidRPr="00840988" w:rsidRDefault="00312DAB" w:rsidP="00E60935">
      <w:pPr>
        <w:numPr>
          <w:ilvl w:val="0"/>
          <w:numId w:val="12"/>
        </w:numPr>
        <w:shd w:val="clear" w:color="auto" w:fill="FFFFFF"/>
        <w:tabs>
          <w:tab w:val="left" w:pos="720"/>
        </w:tabs>
        <w:spacing w:before="254" w:line="269" w:lineRule="exact"/>
        <w:ind w:right="5"/>
        <w:jc w:val="both"/>
        <w:rPr>
          <w:bCs/>
          <w:sz w:val="22"/>
          <w:szCs w:val="22"/>
        </w:rPr>
      </w:pPr>
      <w:r w:rsidRPr="00840988">
        <w:rPr>
          <w:bCs/>
          <w:sz w:val="22"/>
          <w:szCs w:val="22"/>
        </w:rPr>
        <w:t xml:space="preserve">Zhotovitel je povinen po celou dobu plnění předmětu smlouvy mít uzavřené pojištění za škodu způsobenou zhotovitelem včetně škody třetím osobám s výší pojistné částky min. 10.000.000 Kč. </w:t>
      </w:r>
      <w:r w:rsidR="00E60935" w:rsidRPr="00840988">
        <w:rPr>
          <w:bCs/>
          <w:sz w:val="22"/>
          <w:szCs w:val="22"/>
        </w:rPr>
        <w:t>Zhotovitel je povinen předložit pojistnou smlouvu (certifikát pojištění) před podpisem této smlouvy objednateli.</w:t>
      </w:r>
    </w:p>
    <w:p w:rsidR="00963B3D" w:rsidRPr="00840988" w:rsidRDefault="00963B3D" w:rsidP="00963B3D">
      <w:pPr>
        <w:numPr>
          <w:ilvl w:val="0"/>
          <w:numId w:val="12"/>
        </w:numPr>
        <w:shd w:val="clear" w:color="auto" w:fill="FFFFFF"/>
        <w:tabs>
          <w:tab w:val="left" w:pos="720"/>
        </w:tabs>
        <w:spacing w:before="254" w:line="269" w:lineRule="exact"/>
        <w:ind w:right="5"/>
        <w:jc w:val="both"/>
        <w:rPr>
          <w:bCs/>
          <w:sz w:val="22"/>
          <w:szCs w:val="22"/>
        </w:rPr>
      </w:pPr>
      <w:r w:rsidRPr="00840988">
        <w:rPr>
          <w:bCs/>
          <w:sz w:val="22"/>
          <w:szCs w:val="22"/>
        </w:rPr>
        <w:t>Zhotovitel se zavazuje nahradit objednateli v plné výši případnou škodu vzniklou porušením povinností zhotovitele stanovených touto smlouvou, včetně škod vzniklých porušením povinností stanovených zvláštními právními předpisy</w:t>
      </w:r>
      <w:r w:rsidR="00493B52" w:rsidRPr="00840988">
        <w:rPr>
          <w:bCs/>
          <w:sz w:val="22"/>
          <w:szCs w:val="22"/>
        </w:rPr>
        <w:t>.</w:t>
      </w:r>
    </w:p>
    <w:p w:rsidR="00B92560" w:rsidRPr="00476893" w:rsidRDefault="00D758FC">
      <w:pPr>
        <w:shd w:val="clear" w:color="auto" w:fill="FFFFFF"/>
        <w:spacing w:before="398"/>
        <w:ind w:right="10"/>
        <w:jc w:val="center"/>
        <w:rPr>
          <w:sz w:val="22"/>
          <w:szCs w:val="22"/>
        </w:rPr>
      </w:pPr>
      <w:r w:rsidRPr="00476893">
        <w:rPr>
          <w:b/>
          <w:bCs/>
          <w:spacing w:val="-10"/>
          <w:sz w:val="22"/>
          <w:szCs w:val="22"/>
        </w:rPr>
        <w:t>V.</w:t>
      </w:r>
      <w:r w:rsidR="002B5A6B" w:rsidRPr="00476893">
        <w:rPr>
          <w:b/>
          <w:bCs/>
          <w:spacing w:val="-10"/>
          <w:sz w:val="22"/>
          <w:szCs w:val="22"/>
        </w:rPr>
        <w:t xml:space="preserve"> Cena a platební podmínky</w:t>
      </w:r>
    </w:p>
    <w:p w:rsidR="00B92560" w:rsidRPr="00840988" w:rsidRDefault="00D758FC">
      <w:pPr>
        <w:shd w:val="clear" w:color="auto" w:fill="FFFFFF"/>
        <w:tabs>
          <w:tab w:val="left" w:pos="720"/>
        </w:tabs>
        <w:spacing w:before="202" w:line="264" w:lineRule="exact"/>
        <w:ind w:right="5"/>
        <w:jc w:val="both"/>
        <w:rPr>
          <w:bCs/>
          <w:sz w:val="22"/>
          <w:szCs w:val="22"/>
        </w:rPr>
      </w:pPr>
      <w:r w:rsidRPr="00476893">
        <w:rPr>
          <w:spacing w:val="-10"/>
          <w:sz w:val="22"/>
          <w:szCs w:val="22"/>
        </w:rPr>
        <w:t>1)</w:t>
      </w:r>
      <w:r w:rsidRPr="00476893">
        <w:rPr>
          <w:sz w:val="22"/>
          <w:szCs w:val="22"/>
        </w:rPr>
        <w:tab/>
      </w:r>
      <w:r w:rsidRPr="00840988">
        <w:rPr>
          <w:bCs/>
          <w:sz w:val="22"/>
          <w:szCs w:val="22"/>
        </w:rPr>
        <w:t xml:space="preserve">Celková cena díla byla stanovena </w:t>
      </w:r>
      <w:proofErr w:type="gramStart"/>
      <w:r w:rsidRPr="00840988">
        <w:rPr>
          <w:bCs/>
          <w:sz w:val="22"/>
          <w:szCs w:val="22"/>
        </w:rPr>
        <w:t>na :</w:t>
      </w:r>
      <w:proofErr w:type="gramEnd"/>
    </w:p>
    <w:p w:rsidR="00B92560" w:rsidRPr="00840988" w:rsidRDefault="00D758FC" w:rsidP="00D758FC">
      <w:pPr>
        <w:numPr>
          <w:ilvl w:val="0"/>
          <w:numId w:val="1"/>
        </w:numPr>
        <w:shd w:val="clear" w:color="auto" w:fill="FFFFFF"/>
        <w:tabs>
          <w:tab w:val="left" w:pos="115"/>
          <w:tab w:val="left" w:pos="2880"/>
        </w:tabs>
        <w:spacing w:before="101" w:line="269" w:lineRule="exact"/>
        <w:rPr>
          <w:bCs/>
          <w:sz w:val="22"/>
          <w:szCs w:val="22"/>
        </w:rPr>
      </w:pPr>
      <w:r w:rsidRPr="00840988">
        <w:rPr>
          <w:bCs/>
          <w:sz w:val="22"/>
          <w:szCs w:val="22"/>
        </w:rPr>
        <w:t>cena bez DPH:</w:t>
      </w:r>
      <w:r w:rsidRPr="00840988">
        <w:rPr>
          <w:bCs/>
          <w:sz w:val="22"/>
          <w:szCs w:val="22"/>
        </w:rPr>
        <w:tab/>
      </w:r>
      <w:r w:rsidR="003B2197" w:rsidRPr="003B2197">
        <w:rPr>
          <w:bCs/>
          <w:color w:val="FF0000"/>
          <w:sz w:val="22"/>
          <w:szCs w:val="22"/>
        </w:rPr>
        <w:t xml:space="preserve">(doplní </w:t>
      </w:r>
      <w:r w:rsidR="00364C0C">
        <w:rPr>
          <w:color w:val="FF0000"/>
          <w:spacing w:val="-8"/>
          <w:sz w:val="22"/>
          <w:szCs w:val="22"/>
        </w:rPr>
        <w:t>účastník</w:t>
      </w:r>
      <w:r w:rsidR="003B2197" w:rsidRPr="003B2197">
        <w:rPr>
          <w:bCs/>
          <w:color w:val="FF0000"/>
          <w:sz w:val="22"/>
          <w:szCs w:val="22"/>
        </w:rPr>
        <w:t>)</w:t>
      </w:r>
      <w:r w:rsidRPr="00840988">
        <w:rPr>
          <w:bCs/>
          <w:sz w:val="22"/>
          <w:szCs w:val="22"/>
        </w:rPr>
        <w:t>,- Kč</w:t>
      </w:r>
    </w:p>
    <w:p w:rsidR="00B92560" w:rsidRPr="00840988" w:rsidRDefault="00D758FC" w:rsidP="00D758FC">
      <w:pPr>
        <w:numPr>
          <w:ilvl w:val="0"/>
          <w:numId w:val="1"/>
        </w:numPr>
        <w:shd w:val="clear" w:color="auto" w:fill="FFFFFF"/>
        <w:tabs>
          <w:tab w:val="left" w:pos="115"/>
          <w:tab w:val="left" w:pos="2880"/>
        </w:tabs>
        <w:spacing w:line="269" w:lineRule="exact"/>
        <w:rPr>
          <w:bCs/>
          <w:sz w:val="22"/>
          <w:szCs w:val="22"/>
        </w:rPr>
      </w:pPr>
      <w:r w:rsidRPr="00840988">
        <w:rPr>
          <w:bCs/>
          <w:sz w:val="22"/>
          <w:szCs w:val="22"/>
        </w:rPr>
        <w:t>DPH … %:</w:t>
      </w:r>
      <w:r w:rsidRPr="00840988">
        <w:rPr>
          <w:bCs/>
          <w:sz w:val="22"/>
          <w:szCs w:val="22"/>
        </w:rPr>
        <w:tab/>
      </w:r>
      <w:r w:rsidR="003B2197" w:rsidRPr="003B2197">
        <w:rPr>
          <w:bCs/>
          <w:color w:val="FF0000"/>
          <w:sz w:val="22"/>
          <w:szCs w:val="22"/>
        </w:rPr>
        <w:t xml:space="preserve">(doplní </w:t>
      </w:r>
      <w:r w:rsidR="00364C0C">
        <w:rPr>
          <w:color w:val="FF0000"/>
          <w:spacing w:val="-8"/>
          <w:sz w:val="22"/>
          <w:szCs w:val="22"/>
        </w:rPr>
        <w:t>účastník</w:t>
      </w:r>
      <w:r w:rsidR="003B2197" w:rsidRPr="003B2197">
        <w:rPr>
          <w:bCs/>
          <w:color w:val="FF0000"/>
          <w:sz w:val="22"/>
          <w:szCs w:val="22"/>
        </w:rPr>
        <w:t>)</w:t>
      </w:r>
      <w:r w:rsidRPr="00840988">
        <w:rPr>
          <w:bCs/>
          <w:sz w:val="22"/>
          <w:szCs w:val="22"/>
        </w:rPr>
        <w:t>,- Kč</w:t>
      </w:r>
    </w:p>
    <w:p w:rsidR="00B92560" w:rsidRPr="00840988" w:rsidRDefault="00D758FC" w:rsidP="00D758FC">
      <w:pPr>
        <w:numPr>
          <w:ilvl w:val="0"/>
          <w:numId w:val="1"/>
        </w:numPr>
        <w:shd w:val="clear" w:color="auto" w:fill="FFFFFF"/>
        <w:tabs>
          <w:tab w:val="left" w:pos="115"/>
          <w:tab w:val="left" w:pos="2880"/>
        </w:tabs>
        <w:spacing w:line="269" w:lineRule="exact"/>
        <w:rPr>
          <w:bCs/>
          <w:sz w:val="22"/>
          <w:szCs w:val="22"/>
        </w:rPr>
      </w:pPr>
      <w:r w:rsidRPr="00840988">
        <w:rPr>
          <w:bCs/>
          <w:sz w:val="22"/>
          <w:szCs w:val="22"/>
        </w:rPr>
        <w:t>cena s DPH celkem:</w:t>
      </w:r>
      <w:r w:rsidRPr="00840988">
        <w:rPr>
          <w:bCs/>
          <w:sz w:val="22"/>
          <w:szCs w:val="22"/>
        </w:rPr>
        <w:tab/>
      </w:r>
      <w:r w:rsidR="003B2197" w:rsidRPr="003B2197">
        <w:rPr>
          <w:bCs/>
          <w:color w:val="FF0000"/>
          <w:sz w:val="22"/>
          <w:szCs w:val="22"/>
        </w:rPr>
        <w:t xml:space="preserve">(doplní </w:t>
      </w:r>
      <w:r w:rsidR="00364C0C">
        <w:rPr>
          <w:color w:val="FF0000"/>
          <w:spacing w:val="-8"/>
          <w:sz w:val="22"/>
          <w:szCs w:val="22"/>
        </w:rPr>
        <w:t>účastník</w:t>
      </w:r>
      <w:r w:rsidR="003B2197" w:rsidRPr="003B2197">
        <w:rPr>
          <w:bCs/>
          <w:color w:val="FF0000"/>
          <w:sz w:val="22"/>
          <w:szCs w:val="22"/>
        </w:rPr>
        <w:t>)</w:t>
      </w:r>
      <w:r w:rsidRPr="00840988">
        <w:rPr>
          <w:bCs/>
          <w:sz w:val="22"/>
          <w:szCs w:val="22"/>
        </w:rPr>
        <w:t>,- Kč</w:t>
      </w:r>
    </w:p>
    <w:p w:rsidR="002321B2" w:rsidRPr="00840988" w:rsidRDefault="002321B2" w:rsidP="002321B2">
      <w:pPr>
        <w:numPr>
          <w:ilvl w:val="0"/>
          <w:numId w:val="6"/>
        </w:numPr>
        <w:shd w:val="clear" w:color="auto" w:fill="FFFFFF"/>
        <w:tabs>
          <w:tab w:val="left" w:pos="720"/>
        </w:tabs>
        <w:spacing w:before="187" w:line="269" w:lineRule="exact"/>
        <w:ind w:right="5"/>
        <w:jc w:val="both"/>
        <w:rPr>
          <w:bCs/>
          <w:sz w:val="22"/>
          <w:szCs w:val="22"/>
        </w:rPr>
      </w:pPr>
      <w:r w:rsidRPr="00840988">
        <w:rPr>
          <w:bCs/>
          <w:sz w:val="22"/>
          <w:szCs w:val="22"/>
        </w:rPr>
        <w:lastRenderedPageBreak/>
        <w:t xml:space="preserve">Podrobná kalkulace ceny v položkovém členění je uvedena v </w:t>
      </w:r>
      <w:r w:rsidR="00B51042">
        <w:rPr>
          <w:bCs/>
          <w:sz w:val="22"/>
          <w:szCs w:val="22"/>
        </w:rPr>
        <w:t>přílohách</w:t>
      </w:r>
      <w:r w:rsidRPr="00840988">
        <w:rPr>
          <w:bCs/>
          <w:sz w:val="22"/>
          <w:szCs w:val="22"/>
        </w:rPr>
        <w:t xml:space="preserve"> č. 3</w:t>
      </w:r>
      <w:r w:rsidR="00B51042">
        <w:rPr>
          <w:bCs/>
          <w:sz w:val="22"/>
          <w:szCs w:val="22"/>
        </w:rPr>
        <w:t xml:space="preserve"> a 4</w:t>
      </w:r>
      <w:r w:rsidRPr="00840988">
        <w:rPr>
          <w:bCs/>
          <w:sz w:val="22"/>
          <w:szCs w:val="22"/>
        </w:rPr>
        <w:t xml:space="preserve"> této smlouvy</w:t>
      </w:r>
    </w:p>
    <w:p w:rsidR="00234338" w:rsidRPr="00840988" w:rsidRDefault="002321B2" w:rsidP="00234338">
      <w:pPr>
        <w:numPr>
          <w:ilvl w:val="0"/>
          <w:numId w:val="6"/>
        </w:numPr>
        <w:shd w:val="clear" w:color="auto" w:fill="FFFFFF"/>
        <w:tabs>
          <w:tab w:val="left" w:pos="720"/>
        </w:tabs>
        <w:spacing w:before="187" w:line="269" w:lineRule="exact"/>
        <w:ind w:right="5"/>
        <w:jc w:val="both"/>
        <w:rPr>
          <w:bCs/>
          <w:sz w:val="22"/>
          <w:szCs w:val="22"/>
        </w:rPr>
      </w:pPr>
      <w:r w:rsidRPr="00840988">
        <w:rPr>
          <w:bCs/>
          <w:sz w:val="22"/>
          <w:szCs w:val="22"/>
        </w:rPr>
        <w:t>Ceny uvedené v příloze č. 3</w:t>
      </w:r>
      <w:r w:rsidR="00B51042">
        <w:rPr>
          <w:bCs/>
          <w:sz w:val="22"/>
          <w:szCs w:val="22"/>
        </w:rPr>
        <w:t xml:space="preserve"> a 4</w:t>
      </w:r>
      <w:bookmarkStart w:id="0" w:name="_GoBack"/>
      <w:bookmarkEnd w:id="0"/>
      <w:r w:rsidRPr="00840988">
        <w:rPr>
          <w:bCs/>
          <w:sz w:val="22"/>
          <w:szCs w:val="22"/>
        </w:rPr>
        <w:t xml:space="preserve"> této smlouvy zahrnují veškeré náklady zhotovitele nutné nebo související s řádným plněním předmětu této smlouvy ve sjednaném termínu a</w:t>
      </w:r>
      <w:r w:rsidR="003B2197">
        <w:rPr>
          <w:bCs/>
          <w:sz w:val="22"/>
          <w:szCs w:val="22"/>
        </w:rPr>
        <w:t> </w:t>
      </w:r>
      <w:r w:rsidRPr="00840988">
        <w:rPr>
          <w:bCs/>
          <w:sz w:val="22"/>
          <w:szCs w:val="22"/>
        </w:rPr>
        <w:t>požadované kvalitě, včetně dopravy, odvozu a likvidace použitých a demontovaných materiálů, pojištění</w:t>
      </w:r>
      <w:r w:rsidR="009B3FCB" w:rsidRPr="00840988">
        <w:rPr>
          <w:bCs/>
          <w:sz w:val="22"/>
          <w:szCs w:val="22"/>
        </w:rPr>
        <w:t>, zajištění servisních prohlídek</w:t>
      </w:r>
      <w:r w:rsidRPr="00840988">
        <w:rPr>
          <w:bCs/>
          <w:sz w:val="22"/>
          <w:szCs w:val="22"/>
        </w:rPr>
        <w:t xml:space="preserve"> a veškeré ostatní náklady související s</w:t>
      </w:r>
      <w:r w:rsidR="003B2197">
        <w:rPr>
          <w:bCs/>
          <w:sz w:val="22"/>
          <w:szCs w:val="22"/>
        </w:rPr>
        <w:t> </w:t>
      </w:r>
      <w:r w:rsidRPr="00840988">
        <w:rPr>
          <w:bCs/>
          <w:sz w:val="22"/>
          <w:szCs w:val="22"/>
        </w:rPr>
        <w:t>řádným provedením díla.</w:t>
      </w:r>
      <w:r w:rsidR="00234338" w:rsidRPr="00840988">
        <w:rPr>
          <w:bCs/>
          <w:sz w:val="22"/>
          <w:szCs w:val="22"/>
        </w:rPr>
        <w:t xml:space="preserve"> DPH bude fakturována podle zákona č. 235/2004 Sb.</w:t>
      </w:r>
      <w:r w:rsidR="00F15B48">
        <w:rPr>
          <w:bCs/>
          <w:sz w:val="22"/>
          <w:szCs w:val="22"/>
        </w:rPr>
        <w:t>,</w:t>
      </w:r>
      <w:r w:rsidR="00234338" w:rsidRPr="00840988">
        <w:rPr>
          <w:bCs/>
          <w:sz w:val="22"/>
          <w:szCs w:val="22"/>
        </w:rPr>
        <w:t xml:space="preserve"> o dani z</w:t>
      </w:r>
      <w:r w:rsidR="003B2197">
        <w:rPr>
          <w:bCs/>
          <w:sz w:val="22"/>
          <w:szCs w:val="22"/>
        </w:rPr>
        <w:t> </w:t>
      </w:r>
      <w:r w:rsidR="00234338" w:rsidRPr="00840988">
        <w:rPr>
          <w:bCs/>
          <w:sz w:val="22"/>
          <w:szCs w:val="22"/>
        </w:rPr>
        <w:t>přidané hodnoty platného a účinného ke dni uskutečnění zdanitelného plnění.</w:t>
      </w:r>
    </w:p>
    <w:p w:rsidR="002321B2" w:rsidRPr="00840988" w:rsidRDefault="002321B2" w:rsidP="002321B2">
      <w:pPr>
        <w:numPr>
          <w:ilvl w:val="0"/>
          <w:numId w:val="6"/>
        </w:numPr>
        <w:shd w:val="clear" w:color="auto" w:fill="FFFFFF"/>
        <w:tabs>
          <w:tab w:val="left" w:pos="720"/>
        </w:tabs>
        <w:spacing w:before="187" w:line="269" w:lineRule="exact"/>
        <w:ind w:right="5"/>
        <w:jc w:val="both"/>
        <w:rPr>
          <w:bCs/>
          <w:sz w:val="22"/>
          <w:szCs w:val="22"/>
        </w:rPr>
      </w:pPr>
      <w:r w:rsidRPr="00840988">
        <w:rPr>
          <w:bCs/>
          <w:sz w:val="22"/>
          <w:szCs w:val="22"/>
        </w:rPr>
        <w:t xml:space="preserve">Cena zahrnuje i činnosti a související výkony, které nejsou v této smlouvě výslovně uvedeny, ale zhotovitel jakožto odborník o nich ví nebo má vědět, že jsou nezbytné pro plnění předmětu této smlouvy. </w:t>
      </w:r>
    </w:p>
    <w:p w:rsidR="002321B2" w:rsidRPr="00840988" w:rsidRDefault="002321B2" w:rsidP="002321B2">
      <w:pPr>
        <w:numPr>
          <w:ilvl w:val="0"/>
          <w:numId w:val="6"/>
        </w:numPr>
        <w:shd w:val="clear" w:color="auto" w:fill="FFFFFF"/>
        <w:tabs>
          <w:tab w:val="left" w:pos="720"/>
        </w:tabs>
        <w:spacing w:before="187" w:line="269" w:lineRule="exact"/>
        <w:ind w:right="5"/>
        <w:jc w:val="both"/>
        <w:rPr>
          <w:bCs/>
          <w:sz w:val="22"/>
          <w:szCs w:val="22"/>
        </w:rPr>
      </w:pPr>
      <w:r w:rsidRPr="00840988">
        <w:rPr>
          <w:bCs/>
          <w:sz w:val="22"/>
          <w:szCs w:val="22"/>
        </w:rPr>
        <w:t>Cenu je možné měnit pouze v případě změny sazby DPH; v takovém případě není třeba uzavírat dodatek ke smlouvě. Celková cena uvedená v odst. 1 je nepřekročitelná</w:t>
      </w:r>
      <w:r w:rsidR="009C5994" w:rsidRPr="00840988">
        <w:rPr>
          <w:bCs/>
          <w:sz w:val="22"/>
          <w:szCs w:val="22"/>
        </w:rPr>
        <w:t>.</w:t>
      </w:r>
    </w:p>
    <w:p w:rsidR="009C5994" w:rsidRPr="00840988" w:rsidRDefault="002321B2" w:rsidP="002321B2">
      <w:pPr>
        <w:numPr>
          <w:ilvl w:val="0"/>
          <w:numId w:val="6"/>
        </w:numPr>
        <w:shd w:val="clear" w:color="auto" w:fill="FFFFFF"/>
        <w:tabs>
          <w:tab w:val="left" w:pos="720"/>
        </w:tabs>
        <w:spacing w:before="187" w:line="269" w:lineRule="exact"/>
        <w:ind w:right="5"/>
        <w:jc w:val="both"/>
        <w:rPr>
          <w:bCs/>
          <w:sz w:val="22"/>
          <w:szCs w:val="22"/>
        </w:rPr>
      </w:pPr>
      <w:r w:rsidRPr="00840988">
        <w:rPr>
          <w:bCs/>
          <w:sz w:val="22"/>
          <w:szCs w:val="22"/>
        </w:rPr>
        <w:t>Cena díla bude objednatelem zaplacena zhotoviteli po dokončení a předání celého díla. Zhotovitel je oprávněn vystavit fakturu za provedené dílo po protokolárním předání díla objednateli</w:t>
      </w:r>
      <w:r w:rsidR="009C5994" w:rsidRPr="00840988">
        <w:rPr>
          <w:bCs/>
          <w:sz w:val="22"/>
          <w:szCs w:val="22"/>
        </w:rPr>
        <w:t xml:space="preserve"> bez vad a nedodělků</w:t>
      </w:r>
      <w:r w:rsidRPr="00840988">
        <w:rPr>
          <w:bCs/>
          <w:sz w:val="22"/>
          <w:szCs w:val="22"/>
        </w:rPr>
        <w:t xml:space="preserve"> a převzetí díla objednatelem. </w:t>
      </w:r>
    </w:p>
    <w:p w:rsidR="009C5994" w:rsidRPr="00840988" w:rsidRDefault="002321B2" w:rsidP="002321B2">
      <w:pPr>
        <w:numPr>
          <w:ilvl w:val="0"/>
          <w:numId w:val="6"/>
        </w:numPr>
        <w:shd w:val="clear" w:color="auto" w:fill="FFFFFF"/>
        <w:tabs>
          <w:tab w:val="left" w:pos="720"/>
        </w:tabs>
        <w:spacing w:before="187" w:line="269" w:lineRule="exact"/>
        <w:ind w:right="5"/>
        <w:jc w:val="both"/>
        <w:rPr>
          <w:bCs/>
          <w:sz w:val="22"/>
          <w:szCs w:val="22"/>
        </w:rPr>
      </w:pPr>
      <w:r w:rsidRPr="00840988">
        <w:rPr>
          <w:bCs/>
          <w:sz w:val="22"/>
          <w:szCs w:val="22"/>
        </w:rPr>
        <w:t xml:space="preserve">Objednatel neposkytuje zálohové platby. </w:t>
      </w:r>
    </w:p>
    <w:p w:rsidR="009C5994" w:rsidRPr="00840988" w:rsidRDefault="002321B2" w:rsidP="002321B2">
      <w:pPr>
        <w:numPr>
          <w:ilvl w:val="0"/>
          <w:numId w:val="6"/>
        </w:numPr>
        <w:shd w:val="clear" w:color="auto" w:fill="FFFFFF"/>
        <w:tabs>
          <w:tab w:val="left" w:pos="720"/>
        </w:tabs>
        <w:spacing w:before="187" w:line="269" w:lineRule="exact"/>
        <w:ind w:right="5"/>
        <w:jc w:val="both"/>
        <w:rPr>
          <w:bCs/>
          <w:sz w:val="22"/>
          <w:szCs w:val="22"/>
        </w:rPr>
      </w:pPr>
      <w:r w:rsidRPr="00840988">
        <w:rPr>
          <w:bCs/>
          <w:sz w:val="22"/>
          <w:szCs w:val="22"/>
        </w:rPr>
        <w:t>Faktura zhotovitele musí obsahovat náležitosti obchodní listiny dle § 435 občanského zákoníku a daňového dokladu dle zák. č. 563/1991 Sb., o účetnictví, ve znění pozdějších předpisů</w:t>
      </w:r>
      <w:r w:rsidR="00F15B48">
        <w:rPr>
          <w:bCs/>
          <w:sz w:val="22"/>
          <w:szCs w:val="22"/>
        </w:rPr>
        <w:t>,</w:t>
      </w:r>
      <w:r w:rsidRPr="00840988">
        <w:rPr>
          <w:bCs/>
          <w:sz w:val="22"/>
          <w:szCs w:val="22"/>
        </w:rPr>
        <w:t xml:space="preserve"> a dle zákona č. 235/2004 Sb., o dani z přidané hodnoty, ve znění pozdějších předpisů. Na faktuře musí být uvedeno evidenční číslo této smlouvy uvedené objednatelem v</w:t>
      </w:r>
      <w:r w:rsidR="003B2197">
        <w:rPr>
          <w:bCs/>
          <w:sz w:val="22"/>
          <w:szCs w:val="22"/>
        </w:rPr>
        <w:t> </w:t>
      </w:r>
      <w:r w:rsidRPr="00840988">
        <w:rPr>
          <w:bCs/>
          <w:sz w:val="22"/>
          <w:szCs w:val="22"/>
        </w:rPr>
        <w:t>záhlaví této smlouvy a přílohou faktury musí být kopie</w:t>
      </w:r>
      <w:r w:rsidR="009C5994" w:rsidRPr="00840988">
        <w:rPr>
          <w:bCs/>
          <w:sz w:val="22"/>
          <w:szCs w:val="22"/>
        </w:rPr>
        <w:t xml:space="preserve"> </w:t>
      </w:r>
      <w:r w:rsidRPr="00840988">
        <w:rPr>
          <w:bCs/>
          <w:sz w:val="22"/>
          <w:szCs w:val="22"/>
        </w:rPr>
        <w:t>předávacího protokolu.</w:t>
      </w:r>
    </w:p>
    <w:p w:rsidR="009C5994" w:rsidRPr="00840988" w:rsidRDefault="002321B2" w:rsidP="002321B2">
      <w:pPr>
        <w:numPr>
          <w:ilvl w:val="0"/>
          <w:numId w:val="6"/>
        </w:numPr>
        <w:shd w:val="clear" w:color="auto" w:fill="FFFFFF"/>
        <w:tabs>
          <w:tab w:val="left" w:pos="720"/>
        </w:tabs>
        <w:spacing w:before="187" w:line="269" w:lineRule="exact"/>
        <w:ind w:right="5"/>
        <w:jc w:val="both"/>
        <w:rPr>
          <w:bCs/>
          <w:sz w:val="22"/>
          <w:szCs w:val="22"/>
        </w:rPr>
      </w:pPr>
      <w:r w:rsidRPr="00840988">
        <w:rPr>
          <w:bCs/>
          <w:sz w:val="22"/>
          <w:szCs w:val="22"/>
        </w:rPr>
        <w:t xml:space="preserve">V případě, že faktura nebude mít stanovené náležitosti nebo bude obsahovat chybné údaje, je objednatel oprávněn tuto fakturu ve lhůtě její splatnosti vrátit zhotoviteli, aniž by se tím objednatel dostal do prodlení s úhradou faktury. Nová lhůta splatnosti počíná běžet dnem obdržení opravené nebo nově vystavené faktury. Důvod případného vrácení faktury musí být objednatelem jednoznačně vymezen. </w:t>
      </w:r>
    </w:p>
    <w:p w:rsidR="005A0791" w:rsidRPr="00840988" w:rsidRDefault="005A0791" w:rsidP="005A0791">
      <w:pPr>
        <w:numPr>
          <w:ilvl w:val="0"/>
          <w:numId w:val="6"/>
        </w:numPr>
        <w:shd w:val="clear" w:color="auto" w:fill="FFFFFF"/>
        <w:tabs>
          <w:tab w:val="left" w:pos="720"/>
        </w:tabs>
        <w:spacing w:before="187" w:line="269" w:lineRule="exact"/>
        <w:ind w:right="5"/>
        <w:jc w:val="both"/>
        <w:rPr>
          <w:bCs/>
          <w:sz w:val="22"/>
          <w:szCs w:val="22"/>
        </w:rPr>
      </w:pPr>
      <w:r w:rsidRPr="00840988">
        <w:rPr>
          <w:bCs/>
          <w:sz w:val="22"/>
          <w:szCs w:val="22"/>
        </w:rPr>
        <w:t>Cenu díla uhradí objednatel na základě faktury zhotovitele bezhotovostním převodem, přičemž splatnost faktury je 30 dnů ode dne jejího doručení objednateli. Povinnost objednatele zaplatit fakturovanou částku dle této smlouvy je splněna odepsáním příslušné částky z účtu objednatele ve prospěch účtu zhotovitele.</w:t>
      </w:r>
    </w:p>
    <w:p w:rsidR="005A0791" w:rsidRPr="00840988" w:rsidRDefault="005A0791" w:rsidP="005A0791">
      <w:pPr>
        <w:numPr>
          <w:ilvl w:val="0"/>
          <w:numId w:val="6"/>
        </w:numPr>
        <w:shd w:val="clear" w:color="auto" w:fill="FFFFFF"/>
        <w:tabs>
          <w:tab w:val="left" w:pos="720"/>
        </w:tabs>
        <w:spacing w:before="187" w:line="269" w:lineRule="exact"/>
        <w:ind w:right="5"/>
        <w:jc w:val="both"/>
        <w:rPr>
          <w:bCs/>
          <w:sz w:val="22"/>
          <w:szCs w:val="22"/>
        </w:rPr>
      </w:pPr>
      <w:r w:rsidRPr="00840988">
        <w:rPr>
          <w:bCs/>
          <w:sz w:val="22"/>
          <w:szCs w:val="22"/>
        </w:rPr>
        <w:t>Předmět díla uvedený v čl. I. této smlouvy podléhá dle zákona č. 235/2004 Sb., o dani z přidané hodnoty, v platném znění, režimu přenesení daňové povinnosti.</w:t>
      </w:r>
    </w:p>
    <w:p w:rsidR="005A0791" w:rsidRPr="00840988" w:rsidRDefault="005A0791" w:rsidP="005A0791">
      <w:pPr>
        <w:numPr>
          <w:ilvl w:val="0"/>
          <w:numId w:val="6"/>
        </w:numPr>
        <w:shd w:val="clear" w:color="auto" w:fill="FFFFFF"/>
        <w:tabs>
          <w:tab w:val="left" w:pos="720"/>
        </w:tabs>
        <w:spacing w:before="187" w:line="269" w:lineRule="exact"/>
        <w:ind w:right="5"/>
        <w:jc w:val="both"/>
        <w:rPr>
          <w:bCs/>
          <w:sz w:val="22"/>
          <w:szCs w:val="22"/>
        </w:rPr>
      </w:pPr>
      <w:r w:rsidRPr="00840988">
        <w:rPr>
          <w:bCs/>
          <w:sz w:val="22"/>
          <w:szCs w:val="22"/>
        </w:rPr>
        <w:t>Cena díla bude zhotovitelem (poskytovatelem plnění) fakturována bez DPH. Zhotovitel tedy vystaví daňový doklad/fakturu (dále jen faktura), kde neuvede výši DPH, nýbrž jen sazbu DPH pro daný druh plnění. Místo výpočtu daně uvede, že výši daně je povinen doplatit a</w:t>
      </w:r>
      <w:r w:rsidR="003B2197">
        <w:rPr>
          <w:bCs/>
          <w:sz w:val="22"/>
          <w:szCs w:val="22"/>
        </w:rPr>
        <w:t> </w:t>
      </w:r>
      <w:r w:rsidRPr="00840988">
        <w:rPr>
          <w:bCs/>
          <w:sz w:val="22"/>
          <w:szCs w:val="22"/>
        </w:rPr>
        <w:t xml:space="preserve">přiznat plátce (příjemce plnění), pro kterého bylo plnění uskutečněno. </w:t>
      </w:r>
    </w:p>
    <w:p w:rsidR="00EF4273" w:rsidRPr="00476893" w:rsidRDefault="00EF4273" w:rsidP="003B2197">
      <w:pPr>
        <w:shd w:val="clear" w:color="auto" w:fill="FFFFFF"/>
        <w:tabs>
          <w:tab w:val="center" w:pos="4533"/>
          <w:tab w:val="left" w:pos="6630"/>
        </w:tabs>
        <w:spacing w:before="360"/>
        <w:ind w:right="6"/>
        <w:jc w:val="center"/>
        <w:rPr>
          <w:sz w:val="22"/>
          <w:szCs w:val="22"/>
        </w:rPr>
      </w:pPr>
      <w:r w:rsidRPr="00C01252">
        <w:rPr>
          <w:b/>
          <w:bCs/>
          <w:spacing w:val="-6"/>
          <w:sz w:val="22"/>
          <w:szCs w:val="22"/>
        </w:rPr>
        <w:t>VI. Předání díla</w:t>
      </w:r>
    </w:p>
    <w:p w:rsidR="00EF4273" w:rsidRPr="00840988" w:rsidRDefault="00EF4273" w:rsidP="00EF4273">
      <w:pPr>
        <w:numPr>
          <w:ilvl w:val="0"/>
          <w:numId w:val="10"/>
        </w:numPr>
        <w:tabs>
          <w:tab w:val="left" w:pos="720"/>
        </w:tabs>
        <w:spacing w:before="264" w:line="269" w:lineRule="exact"/>
        <w:ind w:right="5"/>
        <w:jc w:val="both"/>
        <w:rPr>
          <w:bCs/>
          <w:sz w:val="22"/>
          <w:szCs w:val="22"/>
        </w:rPr>
      </w:pPr>
      <w:r w:rsidRPr="00840988">
        <w:rPr>
          <w:bCs/>
          <w:sz w:val="22"/>
          <w:szCs w:val="22"/>
        </w:rPr>
        <w:t>Dílo bude dokončeno jeho řádným provedením, předáním a převzetím díla, včetně předání projektové dokumentace skutečného provedení díla, nutných revizí, protokolu o</w:t>
      </w:r>
      <w:r w:rsidR="003B2197">
        <w:rPr>
          <w:bCs/>
          <w:sz w:val="22"/>
          <w:szCs w:val="22"/>
        </w:rPr>
        <w:t> </w:t>
      </w:r>
      <w:r w:rsidRPr="00840988">
        <w:rPr>
          <w:bCs/>
          <w:sz w:val="22"/>
          <w:szCs w:val="22"/>
        </w:rPr>
        <w:t>zkušebním provozu, další dokumentace (potřebné pro uvedení všech položek díla do plného provozu) a pořízení předávacího protokolu, přičemž místem pro předání veškeré dokumentace je sídlo objednatele.</w:t>
      </w:r>
    </w:p>
    <w:p w:rsidR="00EF4273" w:rsidRPr="00840988" w:rsidRDefault="00EF4273" w:rsidP="00EF4273">
      <w:pPr>
        <w:numPr>
          <w:ilvl w:val="0"/>
          <w:numId w:val="10"/>
        </w:numPr>
        <w:shd w:val="clear" w:color="auto" w:fill="FFFFFF"/>
        <w:tabs>
          <w:tab w:val="left" w:pos="720"/>
        </w:tabs>
        <w:spacing w:before="269" w:line="269" w:lineRule="exact"/>
        <w:ind w:right="5"/>
        <w:jc w:val="both"/>
        <w:rPr>
          <w:bCs/>
          <w:sz w:val="22"/>
          <w:szCs w:val="22"/>
        </w:rPr>
      </w:pPr>
      <w:r w:rsidRPr="00840988">
        <w:rPr>
          <w:bCs/>
          <w:sz w:val="22"/>
          <w:szCs w:val="22"/>
        </w:rPr>
        <w:lastRenderedPageBreak/>
        <w:t>O předání díla bude sepsán předávací protokol podepsaný kontaktní osobou objednatele a oprávněnou osobou zhotovitele. Součástí předávacího protokolu bude protokol ze zkušebního provozu klimatizace, potvrzení o kvalitě a kompletnosti dodaného díla a</w:t>
      </w:r>
      <w:r w:rsidR="003B2197">
        <w:rPr>
          <w:bCs/>
          <w:sz w:val="22"/>
          <w:szCs w:val="22"/>
        </w:rPr>
        <w:t> </w:t>
      </w:r>
      <w:r w:rsidRPr="00840988">
        <w:rPr>
          <w:bCs/>
          <w:sz w:val="22"/>
          <w:szCs w:val="22"/>
        </w:rPr>
        <w:t>případně i soupis vad a nedodělků, pokud je dílo obsahuje, s termínem jejich odstranění. Pokud objednatel odmítá dílo převzít, je povinen uvést do zápisu svoje důvody. Návrh předávacího protokolu připraví zhotovitel.</w:t>
      </w:r>
    </w:p>
    <w:p w:rsidR="00EF4273" w:rsidRPr="00840988" w:rsidRDefault="00EF4273" w:rsidP="00EF4273">
      <w:pPr>
        <w:numPr>
          <w:ilvl w:val="0"/>
          <w:numId w:val="10"/>
        </w:numPr>
        <w:shd w:val="clear" w:color="auto" w:fill="FFFFFF"/>
        <w:tabs>
          <w:tab w:val="left" w:pos="720"/>
        </w:tabs>
        <w:spacing w:before="269" w:line="269" w:lineRule="exact"/>
        <w:ind w:right="5"/>
        <w:jc w:val="both"/>
        <w:rPr>
          <w:bCs/>
          <w:sz w:val="22"/>
          <w:szCs w:val="22"/>
        </w:rPr>
      </w:pPr>
      <w:r w:rsidRPr="00840988">
        <w:rPr>
          <w:bCs/>
          <w:sz w:val="22"/>
          <w:szCs w:val="22"/>
        </w:rPr>
        <w:t xml:space="preserve">Objednatel převezme dílo bez vad a nedodělků. Objednatel není povinen převzít dílo ani s ojedinělými drobnými vadami, které samy o sobě ani ve spojení s jinými nebrání užívání stavby funkčně nebo esteticky, ani její užívání podstatným způsobem neomezují. </w:t>
      </w:r>
    </w:p>
    <w:p w:rsidR="00EF4273" w:rsidRPr="00840988" w:rsidRDefault="00EF4273" w:rsidP="00EF4273">
      <w:pPr>
        <w:numPr>
          <w:ilvl w:val="0"/>
          <w:numId w:val="10"/>
        </w:numPr>
        <w:shd w:val="clear" w:color="auto" w:fill="FFFFFF"/>
        <w:tabs>
          <w:tab w:val="left" w:pos="720"/>
        </w:tabs>
        <w:spacing w:before="269" w:line="269" w:lineRule="exact"/>
        <w:ind w:right="5"/>
        <w:jc w:val="both"/>
        <w:rPr>
          <w:bCs/>
          <w:sz w:val="22"/>
          <w:szCs w:val="22"/>
        </w:rPr>
      </w:pPr>
      <w:r w:rsidRPr="00840988">
        <w:rPr>
          <w:bCs/>
          <w:sz w:val="22"/>
          <w:szCs w:val="22"/>
        </w:rPr>
        <w:t>Zhotovitel je povinen neprodleně písemně informovat objednatele o všech okolnostech majících vliv na řádné, včasné a úplné provedení díla a na splnění všech závazků zhotovitele vyplývajících z této smlouvy. Zjistí-li zhotovitel při provádění díla skryté překážky bránící jeho řádnému provedení, je povinen na to bezodkladně písemně upozornit objednatele a navrhnout mu další postup.</w:t>
      </w:r>
    </w:p>
    <w:p w:rsidR="00EF4273" w:rsidRPr="00840988" w:rsidRDefault="00EF4273" w:rsidP="00EF4273">
      <w:pPr>
        <w:numPr>
          <w:ilvl w:val="0"/>
          <w:numId w:val="10"/>
        </w:numPr>
        <w:shd w:val="clear" w:color="auto" w:fill="FFFFFF"/>
        <w:tabs>
          <w:tab w:val="left" w:pos="720"/>
        </w:tabs>
        <w:spacing w:before="269" w:line="264" w:lineRule="exact"/>
        <w:ind w:right="5"/>
        <w:jc w:val="both"/>
        <w:rPr>
          <w:bCs/>
          <w:sz w:val="22"/>
          <w:szCs w:val="22"/>
        </w:rPr>
      </w:pPr>
      <w:r w:rsidRPr="00840988">
        <w:rPr>
          <w:bCs/>
          <w:sz w:val="22"/>
          <w:szCs w:val="22"/>
        </w:rPr>
        <w:t>Zhotovitel je povinen neprodleně písemně upozornit objednatele na případnou nevhodnost realizace vyžadovaných prací či na nevhodnost pokynů objednatele a navrhnout mu alternativní řešení. Tyto nevhodné práce či pokyny objednatele je zhotovitel povinen provést pouze na výslovný pokyn objednatele, pokud objednatel na jejich provedení i po předchozím upozornění ze strany zhotovitele trvá.</w:t>
      </w:r>
    </w:p>
    <w:p w:rsidR="002A4DD0" w:rsidRPr="00476893" w:rsidRDefault="002A4DD0">
      <w:pPr>
        <w:shd w:val="clear" w:color="auto" w:fill="FFFFFF"/>
        <w:ind w:right="5"/>
        <w:jc w:val="center"/>
        <w:rPr>
          <w:b/>
          <w:bCs/>
          <w:spacing w:val="-6"/>
          <w:sz w:val="22"/>
          <w:szCs w:val="22"/>
          <w:highlight w:val="green"/>
        </w:rPr>
      </w:pPr>
    </w:p>
    <w:p w:rsidR="00B92560" w:rsidRPr="00476893" w:rsidRDefault="00D758FC">
      <w:pPr>
        <w:shd w:val="clear" w:color="auto" w:fill="FFFFFF"/>
        <w:ind w:right="5"/>
        <w:jc w:val="center"/>
        <w:rPr>
          <w:b/>
          <w:bCs/>
          <w:spacing w:val="-6"/>
          <w:sz w:val="22"/>
          <w:szCs w:val="22"/>
        </w:rPr>
      </w:pPr>
      <w:r w:rsidRPr="00476893">
        <w:rPr>
          <w:b/>
          <w:bCs/>
          <w:spacing w:val="-6"/>
          <w:sz w:val="22"/>
          <w:szCs w:val="22"/>
        </w:rPr>
        <w:t>V</w:t>
      </w:r>
      <w:r w:rsidR="00EF4273" w:rsidRPr="00476893">
        <w:rPr>
          <w:b/>
          <w:bCs/>
          <w:spacing w:val="-6"/>
          <w:sz w:val="22"/>
          <w:szCs w:val="22"/>
        </w:rPr>
        <w:t>I</w:t>
      </w:r>
      <w:r w:rsidRPr="00476893">
        <w:rPr>
          <w:b/>
          <w:bCs/>
          <w:spacing w:val="-6"/>
          <w:sz w:val="22"/>
          <w:szCs w:val="22"/>
        </w:rPr>
        <w:t>I.</w:t>
      </w:r>
      <w:r w:rsidR="002B5A6B" w:rsidRPr="00476893">
        <w:rPr>
          <w:b/>
          <w:bCs/>
          <w:spacing w:val="-6"/>
          <w:sz w:val="22"/>
          <w:szCs w:val="22"/>
        </w:rPr>
        <w:t xml:space="preserve"> </w:t>
      </w:r>
      <w:r w:rsidR="009B3FCB" w:rsidRPr="00476893">
        <w:rPr>
          <w:b/>
          <w:bCs/>
          <w:spacing w:val="-6"/>
          <w:sz w:val="22"/>
          <w:szCs w:val="22"/>
        </w:rPr>
        <w:t>Vady díla, záruka za dílo</w:t>
      </w:r>
    </w:p>
    <w:p w:rsidR="000568D5" w:rsidRPr="00476893" w:rsidRDefault="000568D5">
      <w:pPr>
        <w:shd w:val="clear" w:color="auto" w:fill="FFFFFF"/>
        <w:ind w:right="5"/>
        <w:jc w:val="center"/>
        <w:rPr>
          <w:sz w:val="22"/>
          <w:szCs w:val="22"/>
        </w:rPr>
      </w:pPr>
    </w:p>
    <w:p w:rsidR="00303BB3" w:rsidRPr="00840988" w:rsidRDefault="009B3FCB" w:rsidP="003B2197">
      <w:pPr>
        <w:pStyle w:val="Odstavecseseznamem"/>
        <w:numPr>
          <w:ilvl w:val="0"/>
          <w:numId w:val="7"/>
        </w:numPr>
        <w:ind w:left="0"/>
        <w:jc w:val="both"/>
        <w:rPr>
          <w:bCs/>
          <w:sz w:val="22"/>
          <w:szCs w:val="22"/>
        </w:rPr>
      </w:pPr>
      <w:r w:rsidRPr="00840988">
        <w:rPr>
          <w:bCs/>
          <w:sz w:val="22"/>
          <w:szCs w:val="22"/>
        </w:rPr>
        <w:t>Zhotovitel odpovídá za vady díla. Dílo má vady, jestliže provedení díla neodpovídá výsledku určenému v této smlouvě</w:t>
      </w:r>
      <w:r w:rsidR="005A0791" w:rsidRPr="00840988">
        <w:rPr>
          <w:bCs/>
          <w:sz w:val="22"/>
          <w:szCs w:val="22"/>
        </w:rPr>
        <w:t xml:space="preserve"> a projektové dokumentaci</w:t>
      </w:r>
      <w:r w:rsidRPr="00840988">
        <w:rPr>
          <w:bCs/>
          <w:sz w:val="22"/>
          <w:szCs w:val="22"/>
        </w:rPr>
        <w:t>.</w:t>
      </w:r>
      <w:r w:rsidR="00303BB3" w:rsidRPr="00840988">
        <w:rPr>
          <w:bCs/>
          <w:sz w:val="22"/>
          <w:szCs w:val="22"/>
        </w:rPr>
        <w:t xml:space="preserve"> Zhotovitel především odpovídá za správnost a úplnost provedení předmětu díla, za správnost a úplnost provedení prací uvedených ve smlouvě, a to podle smlouvy, podle projektové dokumentace, technologických předpisů a postupů, veškerých platných norem a souvisejících platných předpisů. Celé dílo, i</w:t>
      </w:r>
      <w:r w:rsidR="003B2197">
        <w:rPr>
          <w:bCs/>
          <w:sz w:val="22"/>
          <w:szCs w:val="22"/>
        </w:rPr>
        <w:t> </w:t>
      </w:r>
      <w:r w:rsidR="00303BB3" w:rsidRPr="00840988">
        <w:rPr>
          <w:bCs/>
          <w:sz w:val="22"/>
          <w:szCs w:val="22"/>
        </w:rPr>
        <w:t>každá jeho jednotlivá část, bude prosto jakýchkoliv vad, ať už věcných, právních nebo ostatních. Dílo nebo jeho část má vady, jestliže zejména neodpovídá požadavkům smlouvy, účelu jeho využití, případně nemá vlastnosti výslovně stanovené smlouvou, dokumentací, objednatelem, platnými předpisy nebo nemá vlastnosti obvyklé</w:t>
      </w:r>
    </w:p>
    <w:p w:rsidR="009B3FCB" w:rsidRPr="00840988" w:rsidRDefault="009B3FCB" w:rsidP="00D758FC">
      <w:pPr>
        <w:numPr>
          <w:ilvl w:val="0"/>
          <w:numId w:val="7"/>
        </w:numPr>
        <w:shd w:val="clear" w:color="auto" w:fill="FFFFFF"/>
        <w:tabs>
          <w:tab w:val="left" w:pos="720"/>
        </w:tabs>
        <w:spacing w:before="269" w:line="269" w:lineRule="exact"/>
        <w:ind w:right="5"/>
        <w:jc w:val="both"/>
        <w:rPr>
          <w:bCs/>
          <w:sz w:val="22"/>
          <w:szCs w:val="22"/>
        </w:rPr>
      </w:pPr>
      <w:r w:rsidRPr="00840988">
        <w:rPr>
          <w:bCs/>
          <w:sz w:val="22"/>
          <w:szCs w:val="22"/>
        </w:rPr>
        <w:t xml:space="preserve"> Vadami díla se rozumí jakékoli vady, které se projeví na díle v záruční době bez ohledu na to, zda vznikly při zhotovení díla nebo po jeho zhotovení v záruční době. </w:t>
      </w:r>
    </w:p>
    <w:p w:rsidR="009B3FCB" w:rsidRPr="00840988" w:rsidRDefault="009B3FCB" w:rsidP="00D758FC">
      <w:pPr>
        <w:numPr>
          <w:ilvl w:val="0"/>
          <w:numId w:val="7"/>
        </w:numPr>
        <w:shd w:val="clear" w:color="auto" w:fill="FFFFFF"/>
        <w:tabs>
          <w:tab w:val="left" w:pos="720"/>
        </w:tabs>
        <w:spacing w:before="269" w:line="269" w:lineRule="exact"/>
        <w:ind w:right="5"/>
        <w:jc w:val="both"/>
        <w:rPr>
          <w:bCs/>
          <w:sz w:val="22"/>
          <w:szCs w:val="22"/>
        </w:rPr>
      </w:pPr>
      <w:r w:rsidRPr="00840988">
        <w:rPr>
          <w:bCs/>
          <w:sz w:val="22"/>
          <w:szCs w:val="22"/>
        </w:rPr>
        <w:t xml:space="preserve">Zhotovitel poskytuje objednateli záruku na dílo v délce trvání 5 let. Záruční doba počíná plynout dnem následujícím po dni protokolárního předání a převzetí celého díla. </w:t>
      </w:r>
    </w:p>
    <w:p w:rsidR="009B3FCB" w:rsidRPr="00840988" w:rsidRDefault="009B3FCB" w:rsidP="00D758FC">
      <w:pPr>
        <w:numPr>
          <w:ilvl w:val="0"/>
          <w:numId w:val="7"/>
        </w:numPr>
        <w:shd w:val="clear" w:color="auto" w:fill="FFFFFF"/>
        <w:tabs>
          <w:tab w:val="left" w:pos="720"/>
        </w:tabs>
        <w:spacing w:before="269" w:line="269" w:lineRule="exact"/>
        <w:ind w:right="5"/>
        <w:jc w:val="both"/>
        <w:rPr>
          <w:bCs/>
          <w:sz w:val="22"/>
          <w:szCs w:val="22"/>
        </w:rPr>
      </w:pPr>
      <w:r w:rsidRPr="00840988">
        <w:rPr>
          <w:bCs/>
          <w:sz w:val="22"/>
          <w:szCs w:val="22"/>
        </w:rPr>
        <w:t>Objednatel je povinen v průběhu záruční doby uplatnit vady bez zbytečného odkladu od jejich zjištění. Termín pro odstranění vad činí 3 pracovní dny ode dne doručení oznámení o</w:t>
      </w:r>
      <w:r w:rsidR="003B2197">
        <w:rPr>
          <w:bCs/>
          <w:sz w:val="22"/>
          <w:szCs w:val="22"/>
        </w:rPr>
        <w:t> </w:t>
      </w:r>
      <w:r w:rsidRPr="00840988">
        <w:rPr>
          <w:bCs/>
          <w:sz w:val="22"/>
          <w:szCs w:val="22"/>
        </w:rPr>
        <w:t>reklamaci objednateli, pokud se smluvní strany, vzhledem k povaze vady, nedohodnou jinak.</w:t>
      </w:r>
    </w:p>
    <w:p w:rsidR="009B3FCB" w:rsidRPr="00840988" w:rsidRDefault="009B3FCB" w:rsidP="00D758FC">
      <w:pPr>
        <w:numPr>
          <w:ilvl w:val="0"/>
          <w:numId w:val="7"/>
        </w:numPr>
        <w:shd w:val="clear" w:color="auto" w:fill="FFFFFF"/>
        <w:tabs>
          <w:tab w:val="left" w:pos="720"/>
        </w:tabs>
        <w:spacing w:before="269" w:line="269" w:lineRule="exact"/>
        <w:ind w:right="5"/>
        <w:jc w:val="both"/>
        <w:rPr>
          <w:bCs/>
          <w:sz w:val="22"/>
          <w:szCs w:val="22"/>
        </w:rPr>
      </w:pPr>
      <w:r w:rsidRPr="00840988">
        <w:rPr>
          <w:bCs/>
          <w:sz w:val="22"/>
          <w:szCs w:val="22"/>
        </w:rPr>
        <w:t xml:space="preserve">Zhotovitel odstraní v záruční době reklamované vady na svůj náklad. Odmítne-li zhotovitel odstranit reklamované vady, případně neodstraní-li je do 30 dnů od stanoveného termínu, je objednatel oprávněn odstranit vady sám nebo prostřednictvím třetího subjektu a náklady s tím spojené vyúčtovat zhotoviteli. </w:t>
      </w:r>
    </w:p>
    <w:p w:rsidR="00C01252" w:rsidRPr="00840988" w:rsidRDefault="00C01252">
      <w:pPr>
        <w:shd w:val="clear" w:color="auto" w:fill="FFFFFF"/>
        <w:spacing w:before="547"/>
        <w:ind w:right="5"/>
        <w:jc w:val="center"/>
        <w:rPr>
          <w:bCs/>
          <w:sz w:val="22"/>
          <w:szCs w:val="22"/>
        </w:rPr>
      </w:pPr>
    </w:p>
    <w:p w:rsidR="00B92560" w:rsidRPr="00476893" w:rsidRDefault="00AB258F" w:rsidP="003B2197">
      <w:pPr>
        <w:shd w:val="clear" w:color="auto" w:fill="FFFFFF"/>
        <w:spacing w:before="240"/>
        <w:ind w:right="6"/>
        <w:jc w:val="center"/>
        <w:rPr>
          <w:sz w:val="22"/>
          <w:szCs w:val="22"/>
          <w:highlight w:val="green"/>
        </w:rPr>
      </w:pPr>
      <w:r w:rsidRPr="00476893">
        <w:rPr>
          <w:b/>
          <w:bCs/>
          <w:spacing w:val="-6"/>
          <w:sz w:val="22"/>
          <w:szCs w:val="22"/>
        </w:rPr>
        <w:lastRenderedPageBreak/>
        <w:t xml:space="preserve">VIII. Smluvní pokuty, úrok z prodlení </w:t>
      </w:r>
    </w:p>
    <w:p w:rsidR="00AB258F" w:rsidRPr="00840988" w:rsidRDefault="00AB258F" w:rsidP="009B3FCB">
      <w:pPr>
        <w:numPr>
          <w:ilvl w:val="0"/>
          <w:numId w:val="19"/>
        </w:numPr>
        <w:shd w:val="clear" w:color="auto" w:fill="FFFFFF"/>
        <w:tabs>
          <w:tab w:val="left" w:pos="720"/>
        </w:tabs>
        <w:spacing w:before="269" w:line="269" w:lineRule="exact"/>
        <w:ind w:right="5"/>
        <w:jc w:val="both"/>
        <w:rPr>
          <w:bCs/>
          <w:sz w:val="22"/>
          <w:szCs w:val="22"/>
        </w:rPr>
      </w:pPr>
      <w:r w:rsidRPr="00840988">
        <w:rPr>
          <w:bCs/>
          <w:sz w:val="22"/>
          <w:szCs w:val="22"/>
        </w:rPr>
        <w:t xml:space="preserve">Zhotovitel se zavazuje zaplatit objednateli níže uvedené smluvní pokuty: </w:t>
      </w:r>
    </w:p>
    <w:p w:rsidR="00AB258F" w:rsidRPr="00840988" w:rsidRDefault="00AB258F" w:rsidP="00AB258F">
      <w:pPr>
        <w:numPr>
          <w:ilvl w:val="0"/>
          <w:numId w:val="20"/>
        </w:numPr>
        <w:shd w:val="clear" w:color="auto" w:fill="FFFFFF"/>
        <w:tabs>
          <w:tab w:val="left" w:pos="720"/>
        </w:tabs>
        <w:spacing w:line="269" w:lineRule="exact"/>
        <w:ind w:right="6"/>
        <w:jc w:val="both"/>
        <w:rPr>
          <w:bCs/>
          <w:sz w:val="22"/>
          <w:szCs w:val="22"/>
        </w:rPr>
      </w:pPr>
      <w:r w:rsidRPr="00840988">
        <w:rPr>
          <w:bCs/>
          <w:sz w:val="22"/>
          <w:szCs w:val="22"/>
        </w:rPr>
        <w:t xml:space="preserve">smluvní pokutu v případě </w:t>
      </w:r>
      <w:r w:rsidR="00476893" w:rsidRPr="00840988">
        <w:rPr>
          <w:bCs/>
          <w:sz w:val="22"/>
          <w:szCs w:val="22"/>
        </w:rPr>
        <w:t>nedodržení termínu provedení díla dle</w:t>
      </w:r>
      <w:r w:rsidRPr="00840988">
        <w:rPr>
          <w:bCs/>
          <w:sz w:val="22"/>
          <w:szCs w:val="22"/>
        </w:rPr>
        <w:t xml:space="preserve"> čl. III odst. 1 této smlouvy ve výši </w:t>
      </w:r>
      <w:r w:rsidR="00476893" w:rsidRPr="00840988">
        <w:rPr>
          <w:bCs/>
          <w:sz w:val="22"/>
          <w:szCs w:val="22"/>
        </w:rPr>
        <w:t>0,1 %</w:t>
      </w:r>
      <w:r w:rsidRPr="00840988">
        <w:rPr>
          <w:bCs/>
          <w:sz w:val="22"/>
          <w:szCs w:val="22"/>
        </w:rPr>
        <w:t xml:space="preserve">z celkové ceny díla včetně DPH za každý i započatý den prodlení; </w:t>
      </w:r>
    </w:p>
    <w:p w:rsidR="00AB258F" w:rsidRPr="00840988" w:rsidRDefault="00AB258F" w:rsidP="00AB258F">
      <w:pPr>
        <w:pStyle w:val="Odstavecseseznamem"/>
        <w:numPr>
          <w:ilvl w:val="0"/>
          <w:numId w:val="20"/>
        </w:numPr>
        <w:shd w:val="clear" w:color="auto" w:fill="FFFFFF"/>
        <w:tabs>
          <w:tab w:val="left" w:pos="720"/>
        </w:tabs>
        <w:spacing w:before="100" w:beforeAutospacing="1" w:line="269" w:lineRule="exact"/>
        <w:ind w:right="6"/>
        <w:jc w:val="both"/>
        <w:rPr>
          <w:bCs/>
          <w:sz w:val="22"/>
          <w:szCs w:val="22"/>
        </w:rPr>
      </w:pPr>
      <w:r w:rsidRPr="00840988">
        <w:rPr>
          <w:bCs/>
          <w:sz w:val="22"/>
          <w:szCs w:val="22"/>
        </w:rPr>
        <w:t xml:space="preserve">smluvní pokutu v případě porušení povinností dle v čl. IV odst. </w:t>
      </w:r>
      <w:r w:rsidR="007A572D" w:rsidRPr="00840988">
        <w:rPr>
          <w:bCs/>
          <w:sz w:val="22"/>
          <w:szCs w:val="22"/>
        </w:rPr>
        <w:t>6</w:t>
      </w:r>
      <w:r w:rsidRPr="00840988">
        <w:rPr>
          <w:bCs/>
          <w:sz w:val="22"/>
          <w:szCs w:val="22"/>
        </w:rPr>
        <w:t xml:space="preserve"> této smlouvy ve výši 1.000 Kč za každý takový případ; </w:t>
      </w:r>
    </w:p>
    <w:p w:rsidR="00054203" w:rsidRPr="00840988" w:rsidRDefault="00AB258F" w:rsidP="00AB258F">
      <w:pPr>
        <w:pStyle w:val="Odstavecseseznamem"/>
        <w:numPr>
          <w:ilvl w:val="0"/>
          <w:numId w:val="20"/>
        </w:numPr>
        <w:shd w:val="clear" w:color="auto" w:fill="FFFFFF"/>
        <w:tabs>
          <w:tab w:val="left" w:pos="720"/>
        </w:tabs>
        <w:spacing w:before="100" w:beforeAutospacing="1" w:line="269" w:lineRule="exact"/>
        <w:ind w:right="6"/>
        <w:jc w:val="both"/>
        <w:rPr>
          <w:bCs/>
          <w:sz w:val="22"/>
          <w:szCs w:val="22"/>
        </w:rPr>
      </w:pPr>
      <w:r w:rsidRPr="00840988">
        <w:rPr>
          <w:bCs/>
          <w:sz w:val="22"/>
          <w:szCs w:val="22"/>
        </w:rPr>
        <w:t>smluvní pokutu v případě neodstranění vad ve lhůtě stanovené dle čl. V</w:t>
      </w:r>
      <w:r w:rsidR="00EF4273" w:rsidRPr="00840988">
        <w:rPr>
          <w:bCs/>
          <w:sz w:val="22"/>
          <w:szCs w:val="22"/>
        </w:rPr>
        <w:t>II</w:t>
      </w:r>
      <w:r w:rsidRPr="00840988">
        <w:rPr>
          <w:bCs/>
          <w:sz w:val="22"/>
          <w:szCs w:val="22"/>
        </w:rPr>
        <w:t xml:space="preserve"> odst. </w:t>
      </w:r>
      <w:r w:rsidR="00303BB3" w:rsidRPr="00840988">
        <w:rPr>
          <w:bCs/>
          <w:sz w:val="22"/>
          <w:szCs w:val="22"/>
        </w:rPr>
        <w:t>4</w:t>
      </w:r>
      <w:r w:rsidRPr="00840988">
        <w:rPr>
          <w:bCs/>
          <w:sz w:val="22"/>
          <w:szCs w:val="22"/>
        </w:rPr>
        <w:t xml:space="preserve"> </w:t>
      </w:r>
      <w:proofErr w:type="gramStart"/>
      <w:r w:rsidRPr="00840988">
        <w:rPr>
          <w:bCs/>
          <w:sz w:val="22"/>
          <w:szCs w:val="22"/>
        </w:rPr>
        <w:t>této</w:t>
      </w:r>
      <w:proofErr w:type="gramEnd"/>
      <w:r w:rsidRPr="00840988">
        <w:rPr>
          <w:bCs/>
          <w:sz w:val="22"/>
          <w:szCs w:val="22"/>
        </w:rPr>
        <w:t xml:space="preserve"> smlouvy ve výši </w:t>
      </w:r>
      <w:r w:rsidR="00EF4273" w:rsidRPr="00840988">
        <w:rPr>
          <w:bCs/>
          <w:sz w:val="22"/>
          <w:szCs w:val="22"/>
        </w:rPr>
        <w:t>1</w:t>
      </w:r>
      <w:r w:rsidRPr="00840988">
        <w:rPr>
          <w:bCs/>
          <w:sz w:val="22"/>
          <w:szCs w:val="22"/>
        </w:rPr>
        <w:t xml:space="preserve">.000 Kč za každý takový případ a započatý den prodlení; </w:t>
      </w:r>
    </w:p>
    <w:p w:rsidR="001313A3" w:rsidRPr="00840988" w:rsidRDefault="00AB258F" w:rsidP="00EF4273">
      <w:pPr>
        <w:pStyle w:val="Odstavecseseznamem"/>
        <w:numPr>
          <w:ilvl w:val="0"/>
          <w:numId w:val="20"/>
        </w:numPr>
        <w:shd w:val="clear" w:color="auto" w:fill="FFFFFF"/>
        <w:tabs>
          <w:tab w:val="left" w:pos="720"/>
        </w:tabs>
        <w:spacing w:line="269" w:lineRule="exact"/>
        <w:ind w:right="6"/>
        <w:jc w:val="both"/>
        <w:rPr>
          <w:bCs/>
          <w:sz w:val="22"/>
          <w:szCs w:val="22"/>
        </w:rPr>
      </w:pPr>
      <w:r w:rsidRPr="00840988">
        <w:rPr>
          <w:bCs/>
          <w:sz w:val="22"/>
          <w:szCs w:val="22"/>
        </w:rPr>
        <w:t xml:space="preserve">smluvní pokutu v případě nepředložení pojistné smlouvy (certifikátu pojištění) objednateli dle čl. </w:t>
      </w:r>
      <w:r w:rsidR="00054203" w:rsidRPr="00840988">
        <w:rPr>
          <w:bCs/>
          <w:sz w:val="22"/>
          <w:szCs w:val="22"/>
        </w:rPr>
        <w:t>I</w:t>
      </w:r>
      <w:r w:rsidR="00140308" w:rsidRPr="00840988">
        <w:rPr>
          <w:bCs/>
          <w:sz w:val="22"/>
          <w:szCs w:val="22"/>
        </w:rPr>
        <w:t>V odst. 9</w:t>
      </w:r>
      <w:r w:rsidRPr="00840988">
        <w:rPr>
          <w:bCs/>
          <w:sz w:val="22"/>
          <w:szCs w:val="22"/>
        </w:rPr>
        <w:t xml:space="preserve"> této smlouvy ani v dodatečné přiměřené lhůtě poskytnuté objednatelem, ve výši 5.000 Kč. Tato smluvní pokuta může být uplatněna i opakovaně;</w:t>
      </w:r>
    </w:p>
    <w:p w:rsidR="001313A3" w:rsidRPr="00840988" w:rsidRDefault="001313A3" w:rsidP="00EF4273">
      <w:pPr>
        <w:numPr>
          <w:ilvl w:val="0"/>
          <w:numId w:val="20"/>
        </w:numPr>
        <w:shd w:val="clear" w:color="auto" w:fill="FFFFFF"/>
        <w:spacing w:line="222" w:lineRule="exact"/>
        <w:contextualSpacing/>
        <w:jc w:val="both"/>
        <w:rPr>
          <w:bCs/>
          <w:sz w:val="22"/>
          <w:szCs w:val="22"/>
        </w:rPr>
      </w:pPr>
      <w:r w:rsidRPr="00840988">
        <w:rPr>
          <w:bCs/>
          <w:sz w:val="22"/>
          <w:szCs w:val="22"/>
        </w:rPr>
        <w:t>smluvní pokutu za nedodržení domluvených termínů re</w:t>
      </w:r>
      <w:r w:rsidR="00A63D88" w:rsidRPr="00840988">
        <w:rPr>
          <w:bCs/>
          <w:sz w:val="22"/>
          <w:szCs w:val="22"/>
        </w:rPr>
        <w:t xml:space="preserve">alizace servisní prohlídky dle </w:t>
      </w:r>
      <w:r w:rsidRPr="00840988">
        <w:rPr>
          <w:bCs/>
          <w:sz w:val="22"/>
          <w:szCs w:val="22"/>
        </w:rPr>
        <w:t>č</w:t>
      </w:r>
      <w:r w:rsidR="00A63D88" w:rsidRPr="00840988">
        <w:rPr>
          <w:bCs/>
          <w:sz w:val="22"/>
          <w:szCs w:val="22"/>
        </w:rPr>
        <w:t>l</w:t>
      </w:r>
      <w:r w:rsidRPr="00840988">
        <w:rPr>
          <w:bCs/>
          <w:sz w:val="22"/>
          <w:szCs w:val="22"/>
        </w:rPr>
        <w:t xml:space="preserve">. III </w:t>
      </w:r>
      <w:r w:rsidR="00A63D88" w:rsidRPr="00840988">
        <w:rPr>
          <w:bCs/>
          <w:sz w:val="22"/>
          <w:szCs w:val="22"/>
        </w:rPr>
        <w:t>o</w:t>
      </w:r>
      <w:r w:rsidRPr="00840988">
        <w:rPr>
          <w:bCs/>
          <w:sz w:val="22"/>
          <w:szCs w:val="22"/>
        </w:rPr>
        <w:t>dst. 2. Za každý den prodlení lhůty k plnění si strany sjednávají smluvní pokutu ve výši 1000,- Kč.</w:t>
      </w:r>
    </w:p>
    <w:p w:rsidR="00303BB3" w:rsidRPr="00840988" w:rsidRDefault="00303BB3" w:rsidP="00303BB3">
      <w:pPr>
        <w:numPr>
          <w:ilvl w:val="0"/>
          <w:numId w:val="20"/>
        </w:numPr>
        <w:shd w:val="clear" w:color="auto" w:fill="FFFFFF"/>
        <w:spacing w:line="222" w:lineRule="exact"/>
        <w:contextualSpacing/>
        <w:jc w:val="both"/>
        <w:rPr>
          <w:bCs/>
          <w:sz w:val="22"/>
          <w:szCs w:val="22"/>
        </w:rPr>
      </w:pPr>
      <w:r w:rsidRPr="00840988">
        <w:rPr>
          <w:bCs/>
          <w:sz w:val="22"/>
          <w:szCs w:val="22"/>
        </w:rPr>
        <w:t>V případě jakéhokoliv jiného porušení povinností vyplývajících ze smlouvy nebo z právních předpisů se zhotovitel zavazuje zaplatit smluvní pokutu ve výši 0,05% ze smluvní ceny díla za každý jednotlivý případ, pokud se smluvní strany nedohodnou jinak.</w:t>
      </w:r>
    </w:p>
    <w:p w:rsidR="00054203" w:rsidRPr="00840988" w:rsidRDefault="00AB258F" w:rsidP="003D0B00">
      <w:pPr>
        <w:numPr>
          <w:ilvl w:val="0"/>
          <w:numId w:val="24"/>
        </w:numPr>
        <w:shd w:val="clear" w:color="auto" w:fill="FFFFFF"/>
        <w:tabs>
          <w:tab w:val="left" w:pos="720"/>
        </w:tabs>
        <w:spacing w:before="187" w:line="269" w:lineRule="exact"/>
        <w:ind w:right="5"/>
        <w:jc w:val="both"/>
        <w:rPr>
          <w:bCs/>
          <w:sz w:val="22"/>
          <w:szCs w:val="22"/>
        </w:rPr>
      </w:pPr>
      <w:r w:rsidRPr="00840988">
        <w:rPr>
          <w:bCs/>
          <w:sz w:val="22"/>
          <w:szCs w:val="22"/>
        </w:rPr>
        <w:t xml:space="preserve">Celková výše smluvních pokut není omezena jakýmkoliv limitem a smluvní pokuty mohou být kombinovány (tzn., že uplatnění jedné smluvní pokuty nevylučuje souběžné uplatnění jakékoliv jiné smluvní pokuty). </w:t>
      </w:r>
    </w:p>
    <w:p w:rsidR="00054203" w:rsidRPr="00840988" w:rsidRDefault="00AB258F" w:rsidP="003D0B00">
      <w:pPr>
        <w:numPr>
          <w:ilvl w:val="0"/>
          <w:numId w:val="24"/>
        </w:numPr>
        <w:shd w:val="clear" w:color="auto" w:fill="FFFFFF"/>
        <w:tabs>
          <w:tab w:val="left" w:pos="720"/>
        </w:tabs>
        <w:spacing w:before="187" w:line="269" w:lineRule="exact"/>
        <w:ind w:right="5"/>
        <w:jc w:val="both"/>
        <w:rPr>
          <w:bCs/>
          <w:sz w:val="22"/>
          <w:szCs w:val="22"/>
        </w:rPr>
      </w:pPr>
      <w:r w:rsidRPr="00840988">
        <w:rPr>
          <w:bCs/>
          <w:sz w:val="22"/>
          <w:szCs w:val="22"/>
        </w:rPr>
        <w:t xml:space="preserve">Smluvní pokuta je splatná do 21 dnů ode dne doručení oznámení o uložení smluvní pokuty objednatelem dodavateli. </w:t>
      </w:r>
    </w:p>
    <w:p w:rsidR="00054203" w:rsidRPr="00840988" w:rsidRDefault="00AB258F" w:rsidP="003D0B00">
      <w:pPr>
        <w:numPr>
          <w:ilvl w:val="0"/>
          <w:numId w:val="24"/>
        </w:numPr>
        <w:shd w:val="clear" w:color="auto" w:fill="FFFFFF"/>
        <w:tabs>
          <w:tab w:val="left" w:pos="720"/>
        </w:tabs>
        <w:spacing w:before="187" w:line="269" w:lineRule="exact"/>
        <w:ind w:right="5"/>
        <w:jc w:val="both"/>
        <w:rPr>
          <w:bCs/>
          <w:sz w:val="22"/>
          <w:szCs w:val="22"/>
        </w:rPr>
      </w:pPr>
      <w:r w:rsidRPr="00840988">
        <w:rPr>
          <w:bCs/>
          <w:sz w:val="22"/>
          <w:szCs w:val="22"/>
        </w:rPr>
        <w:t>V případě prodlení objednatele se zaplacením faktury zhotovitele je zhotovitel oprávněn účtovat mu úroky z prodlení v zákonné výši z dlužné částky za každý den prodlení.</w:t>
      </w:r>
    </w:p>
    <w:p w:rsidR="00054203" w:rsidRPr="00476893" w:rsidRDefault="00AB258F" w:rsidP="003D0B00">
      <w:pPr>
        <w:numPr>
          <w:ilvl w:val="0"/>
          <w:numId w:val="24"/>
        </w:numPr>
        <w:shd w:val="clear" w:color="auto" w:fill="FFFFFF"/>
        <w:tabs>
          <w:tab w:val="left" w:pos="720"/>
        </w:tabs>
        <w:spacing w:before="187" w:line="269" w:lineRule="exact"/>
        <w:ind w:right="5"/>
        <w:jc w:val="both"/>
        <w:rPr>
          <w:sz w:val="22"/>
          <w:szCs w:val="22"/>
        </w:rPr>
      </w:pPr>
      <w:r w:rsidRPr="00840988">
        <w:rPr>
          <w:bCs/>
          <w:sz w:val="22"/>
          <w:szCs w:val="22"/>
        </w:rPr>
        <w:t>Zaplacením smluvní pokuty není dotčen nárok objednatele na náhradu škody a na řádné dokončení plnění předmětu smlouvy.</w:t>
      </w:r>
      <w:r w:rsidRPr="00476893">
        <w:rPr>
          <w:sz w:val="22"/>
          <w:szCs w:val="22"/>
        </w:rPr>
        <w:t xml:space="preserve"> </w:t>
      </w:r>
    </w:p>
    <w:p w:rsidR="00054203" w:rsidRPr="00476893" w:rsidRDefault="00054203" w:rsidP="00F3378C">
      <w:pPr>
        <w:shd w:val="clear" w:color="auto" w:fill="FFFFFF"/>
        <w:tabs>
          <w:tab w:val="left" w:pos="720"/>
        </w:tabs>
        <w:spacing w:before="240" w:line="269" w:lineRule="exact"/>
        <w:ind w:left="357" w:right="6"/>
        <w:jc w:val="center"/>
        <w:rPr>
          <w:b/>
          <w:spacing w:val="-10"/>
          <w:sz w:val="22"/>
          <w:szCs w:val="22"/>
        </w:rPr>
      </w:pPr>
      <w:r w:rsidRPr="00476893">
        <w:rPr>
          <w:b/>
          <w:sz w:val="22"/>
          <w:szCs w:val="22"/>
        </w:rPr>
        <w:t>I</w:t>
      </w:r>
      <w:r w:rsidR="00AB258F" w:rsidRPr="00476893">
        <w:rPr>
          <w:b/>
          <w:sz w:val="22"/>
          <w:szCs w:val="22"/>
        </w:rPr>
        <w:t>X. Odstoupení od smlouvy</w:t>
      </w:r>
    </w:p>
    <w:p w:rsidR="00054203" w:rsidRPr="00840988" w:rsidRDefault="00AB258F" w:rsidP="00054203">
      <w:pPr>
        <w:numPr>
          <w:ilvl w:val="0"/>
          <w:numId w:val="21"/>
        </w:numPr>
        <w:shd w:val="clear" w:color="auto" w:fill="FFFFFF"/>
        <w:tabs>
          <w:tab w:val="left" w:pos="720"/>
        </w:tabs>
        <w:spacing w:before="269" w:line="269" w:lineRule="exact"/>
        <w:ind w:right="5"/>
        <w:jc w:val="both"/>
        <w:rPr>
          <w:bCs/>
          <w:sz w:val="22"/>
          <w:szCs w:val="22"/>
        </w:rPr>
      </w:pPr>
      <w:r w:rsidRPr="00840988">
        <w:rPr>
          <w:bCs/>
          <w:sz w:val="22"/>
          <w:szCs w:val="22"/>
        </w:rPr>
        <w:t xml:space="preserve">Smluvní vztah vzniklý na základě této smlouvy lze ukončit těmito způsoby: </w:t>
      </w:r>
    </w:p>
    <w:p w:rsidR="00054203" w:rsidRPr="00840988" w:rsidRDefault="00AB258F" w:rsidP="00054203">
      <w:pPr>
        <w:numPr>
          <w:ilvl w:val="1"/>
          <w:numId w:val="21"/>
        </w:numPr>
        <w:shd w:val="clear" w:color="auto" w:fill="FFFFFF"/>
        <w:tabs>
          <w:tab w:val="left" w:pos="720"/>
        </w:tabs>
        <w:spacing w:line="269" w:lineRule="exact"/>
        <w:ind w:right="5"/>
        <w:jc w:val="both"/>
        <w:rPr>
          <w:bCs/>
          <w:sz w:val="22"/>
          <w:szCs w:val="22"/>
        </w:rPr>
      </w:pPr>
      <w:r w:rsidRPr="00840988">
        <w:rPr>
          <w:bCs/>
          <w:sz w:val="22"/>
          <w:szCs w:val="22"/>
        </w:rPr>
        <w:t xml:space="preserve">odstoupením od smlouvy: </w:t>
      </w:r>
    </w:p>
    <w:p w:rsidR="00054203" w:rsidRPr="00840988" w:rsidRDefault="00AB258F" w:rsidP="00054203">
      <w:pPr>
        <w:numPr>
          <w:ilvl w:val="2"/>
          <w:numId w:val="21"/>
        </w:numPr>
        <w:shd w:val="clear" w:color="auto" w:fill="FFFFFF"/>
        <w:tabs>
          <w:tab w:val="left" w:pos="720"/>
        </w:tabs>
        <w:spacing w:line="269" w:lineRule="exact"/>
        <w:ind w:right="5"/>
        <w:jc w:val="both"/>
        <w:rPr>
          <w:bCs/>
          <w:sz w:val="22"/>
          <w:szCs w:val="22"/>
        </w:rPr>
      </w:pPr>
      <w:r w:rsidRPr="00840988">
        <w:rPr>
          <w:bCs/>
          <w:sz w:val="22"/>
          <w:szCs w:val="22"/>
        </w:rPr>
        <w:t>za podmínek uvedených v § 2002 a násl. občanského zákoníku v případě porušení smlouvy druhou smluvní stranou podstatným způsobem,</w:t>
      </w:r>
    </w:p>
    <w:p w:rsidR="00054203" w:rsidRPr="00840988" w:rsidRDefault="00AB258F" w:rsidP="00054203">
      <w:pPr>
        <w:numPr>
          <w:ilvl w:val="2"/>
          <w:numId w:val="21"/>
        </w:numPr>
        <w:shd w:val="clear" w:color="auto" w:fill="FFFFFF"/>
        <w:tabs>
          <w:tab w:val="left" w:pos="720"/>
        </w:tabs>
        <w:spacing w:line="269" w:lineRule="exact"/>
        <w:ind w:right="5"/>
        <w:jc w:val="both"/>
        <w:rPr>
          <w:bCs/>
          <w:sz w:val="22"/>
          <w:szCs w:val="22"/>
        </w:rPr>
      </w:pPr>
      <w:r w:rsidRPr="00840988">
        <w:rPr>
          <w:bCs/>
          <w:sz w:val="22"/>
          <w:szCs w:val="22"/>
        </w:rPr>
        <w:t xml:space="preserve">v případech, které si smluvní strany ujednaly dále v tomto článku smlouvy. </w:t>
      </w:r>
    </w:p>
    <w:p w:rsidR="00054203" w:rsidRPr="00840988" w:rsidRDefault="00AB258F" w:rsidP="00054203">
      <w:pPr>
        <w:numPr>
          <w:ilvl w:val="1"/>
          <w:numId w:val="21"/>
        </w:numPr>
        <w:shd w:val="clear" w:color="auto" w:fill="FFFFFF"/>
        <w:tabs>
          <w:tab w:val="left" w:pos="720"/>
        </w:tabs>
        <w:spacing w:line="269" w:lineRule="exact"/>
        <w:ind w:right="5"/>
        <w:jc w:val="both"/>
        <w:rPr>
          <w:bCs/>
          <w:sz w:val="22"/>
          <w:szCs w:val="22"/>
        </w:rPr>
      </w:pPr>
      <w:r w:rsidRPr="00840988">
        <w:rPr>
          <w:bCs/>
          <w:sz w:val="22"/>
          <w:szCs w:val="22"/>
        </w:rPr>
        <w:t xml:space="preserve">dohodou smluvních stran. </w:t>
      </w:r>
    </w:p>
    <w:p w:rsidR="00054203" w:rsidRPr="00840988" w:rsidRDefault="00AB258F" w:rsidP="00054203">
      <w:pPr>
        <w:numPr>
          <w:ilvl w:val="0"/>
          <w:numId w:val="21"/>
        </w:numPr>
        <w:shd w:val="clear" w:color="auto" w:fill="FFFFFF"/>
        <w:tabs>
          <w:tab w:val="left" w:pos="720"/>
        </w:tabs>
        <w:spacing w:before="269" w:line="269" w:lineRule="exact"/>
        <w:ind w:right="5"/>
        <w:jc w:val="both"/>
        <w:rPr>
          <w:bCs/>
          <w:sz w:val="22"/>
          <w:szCs w:val="22"/>
        </w:rPr>
      </w:pPr>
      <w:r w:rsidRPr="00840988">
        <w:rPr>
          <w:bCs/>
          <w:sz w:val="22"/>
          <w:szCs w:val="22"/>
        </w:rPr>
        <w:t xml:space="preserve">Objednatel je oprávněn odstoupit od smlouvy v případě: </w:t>
      </w:r>
    </w:p>
    <w:p w:rsidR="00054203" w:rsidRPr="00840988" w:rsidRDefault="00AB258F" w:rsidP="00054203">
      <w:pPr>
        <w:numPr>
          <w:ilvl w:val="1"/>
          <w:numId w:val="21"/>
        </w:numPr>
        <w:shd w:val="clear" w:color="auto" w:fill="FFFFFF"/>
        <w:tabs>
          <w:tab w:val="left" w:pos="720"/>
        </w:tabs>
        <w:spacing w:line="269" w:lineRule="exact"/>
        <w:ind w:right="5"/>
        <w:jc w:val="both"/>
        <w:rPr>
          <w:bCs/>
          <w:sz w:val="22"/>
          <w:szCs w:val="22"/>
        </w:rPr>
      </w:pPr>
      <w:r w:rsidRPr="00840988">
        <w:rPr>
          <w:bCs/>
          <w:sz w:val="22"/>
          <w:szCs w:val="22"/>
        </w:rPr>
        <w:t xml:space="preserve">nepředložení pojistné smlouvy (certifikátu pojištění) objednateli dle čl. </w:t>
      </w:r>
      <w:r w:rsidR="00054203" w:rsidRPr="00840988">
        <w:rPr>
          <w:bCs/>
          <w:sz w:val="22"/>
          <w:szCs w:val="22"/>
        </w:rPr>
        <w:t>I</w:t>
      </w:r>
      <w:r w:rsidRPr="00840988">
        <w:rPr>
          <w:bCs/>
          <w:sz w:val="22"/>
          <w:szCs w:val="22"/>
        </w:rPr>
        <w:t xml:space="preserve">V odst. 8 ani v dodatečně přiměřené lhůtě, poskytnuté objednatelem; </w:t>
      </w:r>
    </w:p>
    <w:p w:rsidR="00054203" w:rsidRPr="00840988" w:rsidRDefault="00AB258F" w:rsidP="00054203">
      <w:pPr>
        <w:numPr>
          <w:ilvl w:val="1"/>
          <w:numId w:val="21"/>
        </w:numPr>
        <w:shd w:val="clear" w:color="auto" w:fill="FFFFFF"/>
        <w:tabs>
          <w:tab w:val="left" w:pos="720"/>
        </w:tabs>
        <w:spacing w:line="269" w:lineRule="exact"/>
        <w:ind w:right="5"/>
        <w:jc w:val="both"/>
        <w:rPr>
          <w:bCs/>
          <w:sz w:val="22"/>
          <w:szCs w:val="22"/>
        </w:rPr>
      </w:pPr>
      <w:r w:rsidRPr="00840988">
        <w:rPr>
          <w:bCs/>
          <w:sz w:val="22"/>
          <w:szCs w:val="22"/>
        </w:rPr>
        <w:t xml:space="preserve">prodlení zhotovitele s provedením díla delšího než </w:t>
      </w:r>
      <w:r w:rsidR="00054203" w:rsidRPr="00840988">
        <w:rPr>
          <w:bCs/>
          <w:sz w:val="22"/>
          <w:szCs w:val="22"/>
        </w:rPr>
        <w:t>15</w:t>
      </w:r>
      <w:r w:rsidRPr="00840988">
        <w:rPr>
          <w:bCs/>
          <w:sz w:val="22"/>
          <w:szCs w:val="22"/>
        </w:rPr>
        <w:t xml:space="preserve"> dnů; </w:t>
      </w:r>
    </w:p>
    <w:p w:rsidR="00076D87" w:rsidRPr="00840988" w:rsidRDefault="00AB258F" w:rsidP="00054203">
      <w:pPr>
        <w:numPr>
          <w:ilvl w:val="1"/>
          <w:numId w:val="21"/>
        </w:numPr>
        <w:shd w:val="clear" w:color="auto" w:fill="FFFFFF"/>
        <w:tabs>
          <w:tab w:val="left" w:pos="720"/>
        </w:tabs>
        <w:spacing w:line="269" w:lineRule="exact"/>
        <w:ind w:right="5"/>
        <w:jc w:val="both"/>
        <w:rPr>
          <w:bCs/>
          <w:sz w:val="22"/>
          <w:szCs w:val="22"/>
        </w:rPr>
      </w:pPr>
      <w:r w:rsidRPr="00840988">
        <w:rPr>
          <w:bCs/>
          <w:sz w:val="22"/>
          <w:szCs w:val="22"/>
        </w:rPr>
        <w:t>uplatní-li řádně u zhotovitele své požadavky nebo připomínky v průběhu plnění předmětu smlouvy a zhotovitel je bez vážného důvodu neakceptuje nebo podle nich nepostupuje.</w:t>
      </w:r>
    </w:p>
    <w:p w:rsidR="00A63D88" w:rsidRPr="00840988" w:rsidRDefault="00A63D88" w:rsidP="00054203">
      <w:pPr>
        <w:numPr>
          <w:ilvl w:val="1"/>
          <w:numId w:val="21"/>
        </w:numPr>
        <w:shd w:val="clear" w:color="auto" w:fill="FFFFFF"/>
        <w:tabs>
          <w:tab w:val="left" w:pos="720"/>
        </w:tabs>
        <w:spacing w:line="269" w:lineRule="exact"/>
        <w:ind w:right="5"/>
        <w:jc w:val="both"/>
        <w:rPr>
          <w:bCs/>
          <w:sz w:val="22"/>
          <w:szCs w:val="22"/>
        </w:rPr>
      </w:pPr>
      <w:r w:rsidRPr="00840988">
        <w:rPr>
          <w:bCs/>
          <w:sz w:val="22"/>
          <w:szCs w:val="22"/>
        </w:rPr>
        <w:t xml:space="preserve">prodlení zhotovitele s realizací servisní prohlídky dle čl. III odst. 2 delšího než </w:t>
      </w:r>
      <w:r w:rsidR="00AB45C4" w:rsidRPr="00840988">
        <w:rPr>
          <w:bCs/>
          <w:sz w:val="22"/>
          <w:szCs w:val="22"/>
        </w:rPr>
        <w:t>20</w:t>
      </w:r>
      <w:r w:rsidRPr="00840988">
        <w:rPr>
          <w:bCs/>
          <w:sz w:val="22"/>
          <w:szCs w:val="22"/>
        </w:rPr>
        <w:t xml:space="preserve"> dnů</w:t>
      </w:r>
      <w:r w:rsidR="00F15B48">
        <w:rPr>
          <w:bCs/>
          <w:sz w:val="22"/>
          <w:szCs w:val="22"/>
        </w:rPr>
        <w:t>.</w:t>
      </w:r>
    </w:p>
    <w:p w:rsidR="00076D87" w:rsidRPr="00840988" w:rsidRDefault="00AB258F" w:rsidP="003D0B00">
      <w:pPr>
        <w:numPr>
          <w:ilvl w:val="0"/>
          <w:numId w:val="25"/>
        </w:numPr>
        <w:shd w:val="clear" w:color="auto" w:fill="FFFFFF"/>
        <w:tabs>
          <w:tab w:val="left" w:pos="720"/>
        </w:tabs>
        <w:spacing w:before="187" w:line="269" w:lineRule="exact"/>
        <w:ind w:right="5"/>
        <w:jc w:val="both"/>
        <w:rPr>
          <w:bCs/>
          <w:sz w:val="22"/>
          <w:szCs w:val="22"/>
        </w:rPr>
      </w:pPr>
      <w:r w:rsidRPr="00840988">
        <w:rPr>
          <w:bCs/>
          <w:sz w:val="22"/>
          <w:szCs w:val="22"/>
        </w:rPr>
        <w:t xml:space="preserve">Objednatel je oprávněn odstoupit z výše uvedených důvodů i jen pro budoucí plnění. V takovém případě mu náleží všechna práva k již předaným částem plnění, zejm. pak záruka k již zhotoveným částem díla. </w:t>
      </w:r>
    </w:p>
    <w:p w:rsidR="00076D87" w:rsidRPr="00840988" w:rsidRDefault="00AB258F" w:rsidP="003D0B00">
      <w:pPr>
        <w:numPr>
          <w:ilvl w:val="0"/>
          <w:numId w:val="25"/>
        </w:numPr>
        <w:shd w:val="clear" w:color="auto" w:fill="FFFFFF"/>
        <w:tabs>
          <w:tab w:val="left" w:pos="720"/>
        </w:tabs>
        <w:spacing w:before="187" w:line="269" w:lineRule="exact"/>
        <w:ind w:right="5"/>
        <w:jc w:val="both"/>
        <w:rPr>
          <w:bCs/>
          <w:sz w:val="22"/>
          <w:szCs w:val="22"/>
        </w:rPr>
      </w:pPr>
      <w:r w:rsidRPr="00840988">
        <w:rPr>
          <w:bCs/>
          <w:sz w:val="22"/>
          <w:szCs w:val="22"/>
        </w:rPr>
        <w:lastRenderedPageBreak/>
        <w:t xml:space="preserve">Zhotovitel je oprávněn odstoupit od smlouvy v případě prodlení objednatele se zaplacením ceny za plnění předmětu smlouvy delšího než 1 měsíc po splatnosti. </w:t>
      </w:r>
    </w:p>
    <w:p w:rsidR="00076D87" w:rsidRPr="00840988" w:rsidRDefault="00AB258F" w:rsidP="003D0B00">
      <w:pPr>
        <w:numPr>
          <w:ilvl w:val="0"/>
          <w:numId w:val="25"/>
        </w:numPr>
        <w:shd w:val="clear" w:color="auto" w:fill="FFFFFF"/>
        <w:tabs>
          <w:tab w:val="left" w:pos="720"/>
        </w:tabs>
        <w:spacing w:before="187" w:line="269" w:lineRule="exact"/>
        <w:ind w:right="5"/>
        <w:jc w:val="both"/>
        <w:rPr>
          <w:bCs/>
          <w:sz w:val="22"/>
          <w:szCs w:val="22"/>
        </w:rPr>
      </w:pPr>
      <w:r w:rsidRPr="00840988">
        <w:rPr>
          <w:bCs/>
          <w:sz w:val="22"/>
          <w:szCs w:val="22"/>
        </w:rPr>
        <w:t xml:space="preserve">Účinky odstoupení od smlouvy nastávají okamžikem doručení písemného projevu vůle odstoupit od této smlouvy druhé smluvní straně. </w:t>
      </w:r>
    </w:p>
    <w:p w:rsidR="00076D87" w:rsidRPr="00840988" w:rsidRDefault="00AB258F" w:rsidP="003D0B00">
      <w:pPr>
        <w:numPr>
          <w:ilvl w:val="0"/>
          <w:numId w:val="25"/>
        </w:numPr>
        <w:shd w:val="clear" w:color="auto" w:fill="FFFFFF"/>
        <w:tabs>
          <w:tab w:val="left" w:pos="720"/>
        </w:tabs>
        <w:spacing w:before="187" w:line="269" w:lineRule="exact"/>
        <w:ind w:right="5"/>
        <w:jc w:val="both"/>
        <w:rPr>
          <w:bCs/>
          <w:sz w:val="22"/>
          <w:szCs w:val="22"/>
        </w:rPr>
      </w:pPr>
      <w:r w:rsidRPr="00840988">
        <w:rPr>
          <w:bCs/>
          <w:sz w:val="22"/>
          <w:szCs w:val="22"/>
        </w:rPr>
        <w:t xml:space="preserve">Odstoupením od smlouvy není dotčen případný nárok na náhradu škody, smluvní pokuty. </w:t>
      </w:r>
    </w:p>
    <w:p w:rsidR="00493B52" w:rsidRPr="00476893" w:rsidRDefault="00493B52" w:rsidP="00586670">
      <w:pPr>
        <w:shd w:val="clear" w:color="auto" w:fill="FFFFFF"/>
        <w:spacing w:before="240"/>
        <w:ind w:right="6"/>
        <w:jc w:val="center"/>
        <w:rPr>
          <w:b/>
          <w:bCs/>
          <w:spacing w:val="-10"/>
          <w:sz w:val="22"/>
          <w:szCs w:val="22"/>
        </w:rPr>
      </w:pPr>
      <w:r w:rsidRPr="00476893">
        <w:rPr>
          <w:b/>
          <w:bCs/>
          <w:spacing w:val="-10"/>
          <w:sz w:val="22"/>
          <w:szCs w:val="22"/>
        </w:rPr>
        <w:t xml:space="preserve">X. </w:t>
      </w:r>
      <w:r w:rsidR="003D0B00" w:rsidRPr="00476893">
        <w:rPr>
          <w:b/>
          <w:bCs/>
          <w:spacing w:val="-10"/>
          <w:sz w:val="22"/>
          <w:szCs w:val="22"/>
        </w:rPr>
        <w:t>Vlastnictví a kontrola plnění</w:t>
      </w:r>
    </w:p>
    <w:p w:rsidR="003D0B00" w:rsidRPr="00840988" w:rsidRDefault="00493B52" w:rsidP="003D0B00">
      <w:pPr>
        <w:numPr>
          <w:ilvl w:val="0"/>
          <w:numId w:val="26"/>
        </w:numPr>
        <w:shd w:val="clear" w:color="auto" w:fill="FFFFFF"/>
        <w:tabs>
          <w:tab w:val="left" w:pos="720"/>
        </w:tabs>
        <w:spacing w:before="187" w:line="269" w:lineRule="exact"/>
        <w:ind w:right="5"/>
        <w:jc w:val="both"/>
        <w:rPr>
          <w:bCs/>
          <w:sz w:val="22"/>
          <w:szCs w:val="22"/>
        </w:rPr>
      </w:pPr>
      <w:r w:rsidRPr="00840988">
        <w:rPr>
          <w:bCs/>
          <w:sz w:val="22"/>
          <w:szCs w:val="22"/>
        </w:rPr>
        <w:t>Vlastníkem zhotovovaného díla je – s ohledem na povahu předmětu plnění – objednatel. Odpovědnost za škodu na díle nese zhotovitel až do okamžiku převzetí díla objednatelem a podpisu protokolu o předání a převzetí díl</w:t>
      </w:r>
      <w:r w:rsidR="003D0B00" w:rsidRPr="00840988">
        <w:rPr>
          <w:bCs/>
          <w:sz w:val="22"/>
          <w:szCs w:val="22"/>
        </w:rPr>
        <w:t>a.</w:t>
      </w:r>
    </w:p>
    <w:p w:rsidR="00493B52" w:rsidRPr="00840988" w:rsidRDefault="00493B52" w:rsidP="003D0B00">
      <w:pPr>
        <w:numPr>
          <w:ilvl w:val="0"/>
          <w:numId w:val="26"/>
        </w:numPr>
        <w:shd w:val="clear" w:color="auto" w:fill="FFFFFF"/>
        <w:tabs>
          <w:tab w:val="left" w:pos="720"/>
        </w:tabs>
        <w:spacing w:before="187" w:line="269" w:lineRule="exact"/>
        <w:ind w:right="5"/>
        <w:jc w:val="both"/>
        <w:rPr>
          <w:bCs/>
          <w:sz w:val="22"/>
          <w:szCs w:val="22"/>
        </w:rPr>
      </w:pPr>
      <w:r w:rsidRPr="00840988">
        <w:rPr>
          <w:bCs/>
          <w:sz w:val="22"/>
          <w:szCs w:val="22"/>
        </w:rPr>
        <w:t>Objednatel je oprávněn se po celou dobu realizace díla prostřednictvím k tomu zmocněných</w:t>
      </w:r>
      <w:r w:rsidR="003D0B00" w:rsidRPr="00840988">
        <w:rPr>
          <w:bCs/>
          <w:sz w:val="22"/>
          <w:szCs w:val="22"/>
        </w:rPr>
        <w:t xml:space="preserve"> </w:t>
      </w:r>
      <w:r w:rsidRPr="00840988">
        <w:rPr>
          <w:bCs/>
          <w:sz w:val="22"/>
          <w:szCs w:val="22"/>
        </w:rPr>
        <w:t xml:space="preserve">osob </w:t>
      </w:r>
      <w:r w:rsidR="00234338" w:rsidRPr="00840988">
        <w:rPr>
          <w:bCs/>
          <w:sz w:val="22"/>
          <w:szCs w:val="22"/>
        </w:rPr>
        <w:t>kontrolovat průběh</w:t>
      </w:r>
      <w:r w:rsidRPr="00840988">
        <w:rPr>
          <w:bCs/>
          <w:sz w:val="22"/>
          <w:szCs w:val="22"/>
        </w:rPr>
        <w:t xml:space="preserve"> provádění díla a s</w:t>
      </w:r>
      <w:r w:rsidR="00234338" w:rsidRPr="00840988">
        <w:rPr>
          <w:bCs/>
          <w:sz w:val="22"/>
          <w:szCs w:val="22"/>
        </w:rPr>
        <w:t>eznamovat se s jeho</w:t>
      </w:r>
      <w:r w:rsidRPr="00840988">
        <w:rPr>
          <w:bCs/>
          <w:sz w:val="22"/>
          <w:szCs w:val="22"/>
        </w:rPr>
        <w:t xml:space="preserve"> stavem.</w:t>
      </w:r>
    </w:p>
    <w:p w:rsidR="00076D87" w:rsidRPr="00476893" w:rsidRDefault="00076D87" w:rsidP="00586670">
      <w:pPr>
        <w:shd w:val="clear" w:color="auto" w:fill="FFFFFF"/>
        <w:tabs>
          <w:tab w:val="left" w:pos="720"/>
        </w:tabs>
        <w:spacing w:before="240" w:line="269" w:lineRule="exact"/>
        <w:ind w:right="6"/>
        <w:jc w:val="center"/>
        <w:rPr>
          <w:b/>
          <w:spacing w:val="-10"/>
          <w:sz w:val="22"/>
          <w:szCs w:val="22"/>
        </w:rPr>
      </w:pPr>
      <w:r w:rsidRPr="00476893">
        <w:rPr>
          <w:b/>
          <w:sz w:val="22"/>
          <w:szCs w:val="22"/>
        </w:rPr>
        <w:t>X</w:t>
      </w:r>
      <w:r w:rsidR="003D0B00" w:rsidRPr="00476893">
        <w:rPr>
          <w:b/>
          <w:sz w:val="22"/>
          <w:szCs w:val="22"/>
        </w:rPr>
        <w:t>I</w:t>
      </w:r>
      <w:r w:rsidRPr="00476893">
        <w:rPr>
          <w:b/>
          <w:sz w:val="22"/>
          <w:szCs w:val="22"/>
        </w:rPr>
        <w:t>. Závěrečná ustanovení</w:t>
      </w:r>
    </w:p>
    <w:p w:rsidR="003D0B00" w:rsidRPr="00840988" w:rsidRDefault="003D0B00" w:rsidP="003D0B00">
      <w:pPr>
        <w:numPr>
          <w:ilvl w:val="0"/>
          <w:numId w:val="27"/>
        </w:numPr>
        <w:shd w:val="clear" w:color="auto" w:fill="FFFFFF"/>
        <w:tabs>
          <w:tab w:val="left" w:pos="720"/>
        </w:tabs>
        <w:spacing w:before="187" w:line="269" w:lineRule="exact"/>
        <w:ind w:right="5"/>
        <w:jc w:val="both"/>
        <w:rPr>
          <w:bCs/>
          <w:sz w:val="22"/>
          <w:szCs w:val="22"/>
        </w:rPr>
      </w:pPr>
      <w:r w:rsidRPr="00840988">
        <w:rPr>
          <w:bCs/>
          <w:sz w:val="22"/>
          <w:szCs w:val="22"/>
        </w:rPr>
        <w:t xml:space="preserve">Tato smlouva je sepsána ve </w:t>
      </w:r>
      <w:r w:rsidR="00476893" w:rsidRPr="00840988">
        <w:rPr>
          <w:bCs/>
          <w:sz w:val="22"/>
          <w:szCs w:val="22"/>
        </w:rPr>
        <w:t>třech</w:t>
      </w:r>
      <w:r w:rsidRPr="00840988">
        <w:rPr>
          <w:bCs/>
          <w:sz w:val="22"/>
          <w:szCs w:val="22"/>
        </w:rPr>
        <w:t xml:space="preserve"> vyhotoveních, z nichž </w:t>
      </w:r>
      <w:r w:rsidR="00476893" w:rsidRPr="00840988">
        <w:rPr>
          <w:bCs/>
          <w:sz w:val="22"/>
          <w:szCs w:val="22"/>
        </w:rPr>
        <w:t>objednatel</w:t>
      </w:r>
      <w:r w:rsidRPr="00840988">
        <w:rPr>
          <w:bCs/>
          <w:sz w:val="22"/>
          <w:szCs w:val="22"/>
        </w:rPr>
        <w:t xml:space="preserve"> obdrží </w:t>
      </w:r>
      <w:r w:rsidR="00476893" w:rsidRPr="00840988">
        <w:rPr>
          <w:bCs/>
          <w:sz w:val="22"/>
          <w:szCs w:val="22"/>
        </w:rPr>
        <w:t>dva stejnopisy a zhotovitel</w:t>
      </w:r>
      <w:r w:rsidRPr="00840988">
        <w:rPr>
          <w:bCs/>
          <w:sz w:val="22"/>
          <w:szCs w:val="22"/>
        </w:rPr>
        <w:t xml:space="preserve"> jed</w:t>
      </w:r>
      <w:r w:rsidR="00476893" w:rsidRPr="00840988">
        <w:rPr>
          <w:bCs/>
          <w:sz w:val="22"/>
          <w:szCs w:val="22"/>
        </w:rPr>
        <w:t>en</w:t>
      </w:r>
      <w:r w:rsidRPr="00840988">
        <w:rPr>
          <w:bCs/>
          <w:sz w:val="22"/>
          <w:szCs w:val="22"/>
        </w:rPr>
        <w:t xml:space="preserve"> stejnopis. Všechny exempláře budou řádně podepsány a mají stejnou platnost a závaznost.</w:t>
      </w:r>
    </w:p>
    <w:p w:rsidR="003D0B00" w:rsidRPr="00840988" w:rsidRDefault="003D0B00" w:rsidP="003D0B00">
      <w:pPr>
        <w:numPr>
          <w:ilvl w:val="0"/>
          <w:numId w:val="27"/>
        </w:numPr>
        <w:shd w:val="clear" w:color="auto" w:fill="FFFFFF"/>
        <w:tabs>
          <w:tab w:val="left" w:pos="720"/>
        </w:tabs>
        <w:spacing w:before="187" w:line="269" w:lineRule="exact"/>
        <w:ind w:right="5"/>
        <w:jc w:val="both"/>
        <w:rPr>
          <w:bCs/>
          <w:sz w:val="22"/>
          <w:szCs w:val="22"/>
        </w:rPr>
      </w:pPr>
      <w:r w:rsidRPr="00840988">
        <w:rPr>
          <w:bCs/>
          <w:sz w:val="22"/>
          <w:szCs w:val="22"/>
        </w:rPr>
        <w:t>Tato smlouva je pro obě smluvní strany závazná ode dne jejího podpisu. Smlouvu lze doplňovat nebo měnit pouze prostřednictvím číslovaných písemných dodatků. Jiné zápisy, protokoly apod. se za změnu smlouvy nepovažují.</w:t>
      </w:r>
    </w:p>
    <w:p w:rsidR="009D5C71" w:rsidRPr="00840988" w:rsidRDefault="009D5C71" w:rsidP="009D5C71">
      <w:pPr>
        <w:numPr>
          <w:ilvl w:val="0"/>
          <w:numId w:val="27"/>
        </w:numPr>
        <w:shd w:val="clear" w:color="auto" w:fill="FFFFFF"/>
        <w:tabs>
          <w:tab w:val="left" w:pos="720"/>
        </w:tabs>
        <w:spacing w:before="264" w:line="269" w:lineRule="exact"/>
        <w:jc w:val="both"/>
        <w:rPr>
          <w:bCs/>
          <w:sz w:val="22"/>
          <w:szCs w:val="22"/>
        </w:rPr>
      </w:pPr>
      <w:r w:rsidRPr="00840988">
        <w:rPr>
          <w:bCs/>
          <w:sz w:val="22"/>
          <w:szCs w:val="22"/>
        </w:rPr>
        <w:t>Zhotovitel na sebe tímto přebírá nebezpečí změny okolností po uzavření této smlouvy, pro což mu nepřísluší domáhat se práv uvedených v ustanovení § 1765 odst. 1 a v ustanovení § 2620 odst. 2 občanského zákoníku.</w:t>
      </w:r>
    </w:p>
    <w:p w:rsidR="003D0B00" w:rsidRPr="00840988" w:rsidRDefault="00AB258F" w:rsidP="003D0B00">
      <w:pPr>
        <w:numPr>
          <w:ilvl w:val="0"/>
          <w:numId w:val="27"/>
        </w:numPr>
        <w:shd w:val="clear" w:color="auto" w:fill="FFFFFF"/>
        <w:tabs>
          <w:tab w:val="left" w:pos="720"/>
        </w:tabs>
        <w:spacing w:before="187" w:line="269" w:lineRule="exact"/>
        <w:ind w:right="5"/>
        <w:jc w:val="both"/>
        <w:rPr>
          <w:bCs/>
          <w:sz w:val="22"/>
          <w:szCs w:val="22"/>
        </w:rPr>
      </w:pPr>
      <w:r w:rsidRPr="00840988">
        <w:rPr>
          <w:bCs/>
          <w:sz w:val="22"/>
          <w:szCs w:val="22"/>
        </w:rPr>
        <w:t xml:space="preserve">Zhotovitel souhlasí s </w:t>
      </w:r>
      <w:r w:rsidR="00586670">
        <w:rPr>
          <w:bCs/>
          <w:sz w:val="22"/>
          <w:szCs w:val="22"/>
        </w:rPr>
        <w:t>u</w:t>
      </w:r>
      <w:r w:rsidRPr="00840988">
        <w:rPr>
          <w:bCs/>
          <w:sz w:val="22"/>
          <w:szCs w:val="22"/>
        </w:rPr>
        <w:t>veřejněním této smlouvy</w:t>
      </w:r>
      <w:r w:rsidR="00586670">
        <w:rPr>
          <w:bCs/>
          <w:sz w:val="22"/>
          <w:szCs w:val="22"/>
        </w:rPr>
        <w:t xml:space="preserve"> v registru smluv, které provede objednatel v zákonné lhůtě</w:t>
      </w:r>
      <w:r w:rsidRPr="00840988">
        <w:rPr>
          <w:bCs/>
          <w:sz w:val="22"/>
          <w:szCs w:val="22"/>
        </w:rPr>
        <w:t>.</w:t>
      </w:r>
    </w:p>
    <w:p w:rsidR="00234338" w:rsidRPr="00840988" w:rsidRDefault="00234338" w:rsidP="00234338">
      <w:pPr>
        <w:numPr>
          <w:ilvl w:val="0"/>
          <w:numId w:val="27"/>
        </w:numPr>
        <w:shd w:val="clear" w:color="auto" w:fill="FFFFFF"/>
        <w:tabs>
          <w:tab w:val="left" w:pos="720"/>
        </w:tabs>
        <w:spacing w:before="187" w:line="269" w:lineRule="exact"/>
        <w:ind w:right="5"/>
        <w:jc w:val="both"/>
        <w:rPr>
          <w:bCs/>
          <w:sz w:val="22"/>
          <w:szCs w:val="22"/>
        </w:rPr>
      </w:pPr>
      <w:r w:rsidRPr="00840988">
        <w:rPr>
          <w:bCs/>
          <w:sz w:val="22"/>
          <w:szCs w:val="22"/>
        </w:rPr>
        <w:t xml:space="preserve">Schváleno na jednání Rady Pardubického kraje dne </w:t>
      </w:r>
      <w:r w:rsidR="00586670" w:rsidRPr="00586670">
        <w:rPr>
          <w:bCs/>
          <w:color w:val="FF0000"/>
          <w:sz w:val="22"/>
          <w:szCs w:val="22"/>
        </w:rPr>
        <w:t>(doplní zadavatel)</w:t>
      </w:r>
      <w:r w:rsidRPr="00840988">
        <w:rPr>
          <w:bCs/>
          <w:sz w:val="22"/>
          <w:szCs w:val="22"/>
        </w:rPr>
        <w:t xml:space="preserve"> usnesením č. R</w:t>
      </w:r>
      <w:r w:rsidRPr="00586670">
        <w:rPr>
          <w:bCs/>
          <w:sz w:val="22"/>
          <w:szCs w:val="22"/>
        </w:rPr>
        <w:t>/</w:t>
      </w:r>
      <w:r w:rsidR="00586670" w:rsidRPr="00586670">
        <w:rPr>
          <w:bCs/>
          <w:color w:val="FF0000"/>
          <w:sz w:val="22"/>
          <w:szCs w:val="22"/>
        </w:rPr>
        <w:t>(doplní zadavatel)</w:t>
      </w:r>
      <w:r w:rsidRPr="00586670">
        <w:rPr>
          <w:bCs/>
          <w:color w:val="FF0000"/>
          <w:sz w:val="22"/>
          <w:szCs w:val="22"/>
        </w:rPr>
        <w:t>/</w:t>
      </w:r>
      <w:r w:rsidRPr="00840988">
        <w:rPr>
          <w:bCs/>
          <w:sz w:val="22"/>
          <w:szCs w:val="22"/>
        </w:rPr>
        <w:t>16.</w:t>
      </w:r>
    </w:p>
    <w:p w:rsidR="00234338" w:rsidRPr="00840988" w:rsidRDefault="00234338" w:rsidP="00234338">
      <w:pPr>
        <w:numPr>
          <w:ilvl w:val="0"/>
          <w:numId w:val="27"/>
        </w:numPr>
        <w:shd w:val="clear" w:color="auto" w:fill="FFFFFF"/>
        <w:tabs>
          <w:tab w:val="left" w:pos="720"/>
        </w:tabs>
        <w:spacing w:before="187" w:line="269" w:lineRule="exact"/>
        <w:ind w:right="5"/>
        <w:jc w:val="both"/>
        <w:rPr>
          <w:bCs/>
          <w:sz w:val="22"/>
          <w:szCs w:val="22"/>
        </w:rPr>
      </w:pPr>
      <w:r w:rsidRPr="00840988">
        <w:rPr>
          <w:bCs/>
          <w:sz w:val="22"/>
          <w:szCs w:val="22"/>
        </w:rPr>
        <w:t>V případě změny údajů uvedených v záhlaví smlouvy týkající se smluvních stran je povinna ta smluvní strana, u které změna nastala</w:t>
      </w:r>
      <w:r w:rsidR="00F15B48">
        <w:rPr>
          <w:bCs/>
          <w:sz w:val="22"/>
          <w:szCs w:val="22"/>
        </w:rPr>
        <w:t>,</w:t>
      </w:r>
      <w:r w:rsidRPr="00840988">
        <w:rPr>
          <w:bCs/>
          <w:sz w:val="22"/>
          <w:szCs w:val="22"/>
        </w:rPr>
        <w:t xml:space="preserve"> informovat o ní druhou smluvní stranu, a to průkazným způsobem, nejpozději do 10 pracovních dnů ode dne</w:t>
      </w:r>
      <w:r w:rsidR="00F15B48">
        <w:rPr>
          <w:bCs/>
          <w:sz w:val="22"/>
          <w:szCs w:val="22"/>
        </w:rPr>
        <w:t>,</w:t>
      </w:r>
      <w:r w:rsidRPr="00840988">
        <w:rPr>
          <w:bCs/>
          <w:sz w:val="22"/>
          <w:szCs w:val="22"/>
        </w:rPr>
        <w:t xml:space="preserve"> kdy došlo ke změně. </w:t>
      </w:r>
    </w:p>
    <w:p w:rsidR="003D0B00" w:rsidRPr="00840988" w:rsidRDefault="00AB258F" w:rsidP="003D0B00">
      <w:pPr>
        <w:numPr>
          <w:ilvl w:val="0"/>
          <w:numId w:val="27"/>
        </w:numPr>
        <w:shd w:val="clear" w:color="auto" w:fill="FFFFFF"/>
        <w:tabs>
          <w:tab w:val="left" w:pos="720"/>
        </w:tabs>
        <w:spacing w:before="187" w:line="269" w:lineRule="exact"/>
        <w:ind w:right="5"/>
        <w:jc w:val="both"/>
        <w:rPr>
          <w:bCs/>
          <w:sz w:val="22"/>
          <w:szCs w:val="22"/>
        </w:rPr>
      </w:pPr>
      <w:r w:rsidRPr="00840988">
        <w:rPr>
          <w:bCs/>
          <w:sz w:val="22"/>
          <w:szCs w:val="22"/>
        </w:rPr>
        <w:t xml:space="preserve">Součástí této smlouvy jsou následující přílohy: </w:t>
      </w:r>
    </w:p>
    <w:p w:rsidR="003D0B00" w:rsidRPr="00840988" w:rsidRDefault="00AB258F" w:rsidP="003D0B00">
      <w:pPr>
        <w:shd w:val="clear" w:color="auto" w:fill="FFFFFF"/>
        <w:tabs>
          <w:tab w:val="left" w:pos="720"/>
        </w:tabs>
        <w:spacing w:before="187" w:line="269" w:lineRule="exact"/>
        <w:ind w:left="720" w:right="5"/>
        <w:jc w:val="both"/>
        <w:rPr>
          <w:bCs/>
          <w:sz w:val="22"/>
          <w:szCs w:val="22"/>
        </w:rPr>
      </w:pPr>
      <w:r w:rsidRPr="00840988">
        <w:rPr>
          <w:bCs/>
          <w:sz w:val="22"/>
          <w:szCs w:val="22"/>
        </w:rPr>
        <w:t xml:space="preserve">Příloha č. 1 - </w:t>
      </w:r>
      <w:r w:rsidR="003D0B00" w:rsidRPr="00840988">
        <w:rPr>
          <w:bCs/>
          <w:sz w:val="22"/>
          <w:szCs w:val="22"/>
        </w:rPr>
        <w:t>Projektová dokumentace č. 1</w:t>
      </w:r>
      <w:r w:rsidR="003D0B00" w:rsidRPr="00840988">
        <w:rPr>
          <w:bCs/>
          <w:color w:val="FF0000"/>
          <w:sz w:val="22"/>
          <w:szCs w:val="22"/>
        </w:rPr>
        <w:t>(</w:t>
      </w:r>
      <w:r w:rsidR="00EE504F">
        <w:rPr>
          <w:bCs/>
          <w:color w:val="FF0000"/>
          <w:sz w:val="22"/>
          <w:szCs w:val="22"/>
        </w:rPr>
        <w:t>účastník</w:t>
      </w:r>
      <w:r w:rsidR="003D0B00" w:rsidRPr="00840988">
        <w:rPr>
          <w:bCs/>
          <w:color w:val="FF0000"/>
          <w:sz w:val="22"/>
          <w:szCs w:val="22"/>
        </w:rPr>
        <w:t xml:space="preserve"> v nabídce nepředkládá</w:t>
      </w:r>
      <w:r w:rsidRPr="00840988">
        <w:rPr>
          <w:bCs/>
          <w:color w:val="FF0000"/>
          <w:sz w:val="22"/>
          <w:szCs w:val="22"/>
        </w:rPr>
        <w:t xml:space="preserve">) </w:t>
      </w:r>
    </w:p>
    <w:p w:rsidR="00963B3D" w:rsidRPr="00840988" w:rsidRDefault="00AB258F" w:rsidP="003D0B00">
      <w:pPr>
        <w:shd w:val="clear" w:color="auto" w:fill="FFFFFF"/>
        <w:tabs>
          <w:tab w:val="left" w:pos="720"/>
        </w:tabs>
        <w:spacing w:before="187" w:line="269" w:lineRule="exact"/>
        <w:ind w:left="720" w:right="5"/>
        <w:jc w:val="both"/>
        <w:rPr>
          <w:bCs/>
          <w:sz w:val="22"/>
          <w:szCs w:val="22"/>
        </w:rPr>
      </w:pPr>
      <w:r w:rsidRPr="00840988">
        <w:rPr>
          <w:bCs/>
          <w:sz w:val="22"/>
          <w:szCs w:val="22"/>
        </w:rPr>
        <w:t xml:space="preserve">Příloha č. 2 - Projektová dokumentace </w:t>
      </w:r>
      <w:r w:rsidR="003D0B00" w:rsidRPr="00840988">
        <w:rPr>
          <w:bCs/>
          <w:sz w:val="22"/>
          <w:szCs w:val="22"/>
        </w:rPr>
        <w:t>č. 2</w:t>
      </w:r>
      <w:r w:rsidR="00840988">
        <w:rPr>
          <w:bCs/>
          <w:sz w:val="22"/>
          <w:szCs w:val="22"/>
        </w:rPr>
        <w:t xml:space="preserve"> </w:t>
      </w:r>
      <w:r w:rsidRPr="00840988">
        <w:rPr>
          <w:bCs/>
          <w:color w:val="FF0000"/>
          <w:sz w:val="22"/>
          <w:szCs w:val="22"/>
        </w:rPr>
        <w:t>(</w:t>
      </w:r>
      <w:r w:rsidR="00EE504F">
        <w:rPr>
          <w:bCs/>
          <w:color w:val="FF0000"/>
          <w:sz w:val="22"/>
          <w:szCs w:val="22"/>
        </w:rPr>
        <w:t>účastník</w:t>
      </w:r>
      <w:r w:rsidRPr="00840988">
        <w:rPr>
          <w:bCs/>
          <w:color w:val="FF0000"/>
          <w:sz w:val="22"/>
          <w:szCs w:val="22"/>
        </w:rPr>
        <w:t xml:space="preserve"> v nabídce nepředkládá) </w:t>
      </w:r>
    </w:p>
    <w:p w:rsidR="003D0B00" w:rsidRDefault="003D0B00" w:rsidP="003D0B00">
      <w:pPr>
        <w:shd w:val="clear" w:color="auto" w:fill="FFFFFF"/>
        <w:tabs>
          <w:tab w:val="left" w:pos="720"/>
        </w:tabs>
        <w:spacing w:before="187" w:line="269" w:lineRule="exact"/>
        <w:ind w:left="720" w:right="5"/>
        <w:jc w:val="both"/>
        <w:rPr>
          <w:bCs/>
          <w:color w:val="FF0000"/>
          <w:sz w:val="22"/>
          <w:szCs w:val="22"/>
        </w:rPr>
      </w:pPr>
      <w:r w:rsidRPr="00840988">
        <w:rPr>
          <w:bCs/>
          <w:sz w:val="22"/>
          <w:szCs w:val="22"/>
        </w:rPr>
        <w:t xml:space="preserve">Příloha č. 3 </w:t>
      </w:r>
      <w:r w:rsidR="00B51042">
        <w:rPr>
          <w:bCs/>
          <w:sz w:val="22"/>
          <w:szCs w:val="22"/>
        </w:rPr>
        <w:t>–</w:t>
      </w:r>
      <w:r w:rsidRPr="00840988">
        <w:rPr>
          <w:bCs/>
          <w:sz w:val="22"/>
          <w:szCs w:val="22"/>
        </w:rPr>
        <w:t xml:space="preserve"> </w:t>
      </w:r>
      <w:r w:rsidR="00B51042">
        <w:rPr>
          <w:bCs/>
          <w:sz w:val="22"/>
          <w:szCs w:val="22"/>
        </w:rPr>
        <w:t>Položkový rozpočet č. 1</w:t>
      </w:r>
      <w:r w:rsidRPr="00840988">
        <w:rPr>
          <w:bCs/>
          <w:sz w:val="22"/>
          <w:szCs w:val="22"/>
        </w:rPr>
        <w:t xml:space="preserve"> </w:t>
      </w:r>
      <w:r w:rsidRPr="00840988">
        <w:rPr>
          <w:bCs/>
          <w:color w:val="FF0000"/>
          <w:sz w:val="22"/>
          <w:szCs w:val="22"/>
        </w:rPr>
        <w:t>(</w:t>
      </w:r>
      <w:r w:rsidR="00EE504F">
        <w:rPr>
          <w:bCs/>
          <w:color w:val="FF0000"/>
          <w:sz w:val="22"/>
          <w:szCs w:val="22"/>
        </w:rPr>
        <w:t>účastník</w:t>
      </w:r>
      <w:r w:rsidRPr="00840988">
        <w:rPr>
          <w:bCs/>
          <w:color w:val="FF0000"/>
          <w:sz w:val="22"/>
          <w:szCs w:val="22"/>
        </w:rPr>
        <w:t xml:space="preserve"> musí v nabídce předložit) </w:t>
      </w:r>
    </w:p>
    <w:p w:rsidR="00B51042" w:rsidRPr="00840988" w:rsidRDefault="00B51042" w:rsidP="003D0B00">
      <w:pPr>
        <w:shd w:val="clear" w:color="auto" w:fill="FFFFFF"/>
        <w:tabs>
          <w:tab w:val="left" w:pos="720"/>
        </w:tabs>
        <w:spacing w:before="187" w:line="269" w:lineRule="exact"/>
        <w:ind w:left="720" w:right="5"/>
        <w:jc w:val="both"/>
        <w:rPr>
          <w:bCs/>
          <w:sz w:val="22"/>
          <w:szCs w:val="22"/>
        </w:rPr>
      </w:pPr>
      <w:r w:rsidRPr="00B51042">
        <w:rPr>
          <w:bCs/>
          <w:sz w:val="22"/>
          <w:szCs w:val="22"/>
        </w:rPr>
        <w:t xml:space="preserve">Příloha č. 4 – Položkový rozpočet č. 2 </w:t>
      </w:r>
      <w:r w:rsidRPr="00840988">
        <w:rPr>
          <w:bCs/>
          <w:color w:val="FF0000"/>
          <w:sz w:val="22"/>
          <w:szCs w:val="22"/>
        </w:rPr>
        <w:t>(</w:t>
      </w:r>
      <w:r>
        <w:rPr>
          <w:bCs/>
          <w:color w:val="FF0000"/>
          <w:sz w:val="22"/>
          <w:szCs w:val="22"/>
        </w:rPr>
        <w:t>účastník</w:t>
      </w:r>
      <w:r w:rsidRPr="00840988">
        <w:rPr>
          <w:bCs/>
          <w:color w:val="FF0000"/>
          <w:sz w:val="22"/>
          <w:szCs w:val="22"/>
        </w:rPr>
        <w:t xml:space="preserve"> musí v nabídce předložit)</w:t>
      </w:r>
    </w:p>
    <w:p w:rsidR="00660DA2" w:rsidRPr="00840988" w:rsidRDefault="00660DA2" w:rsidP="00660DA2">
      <w:pPr>
        <w:shd w:val="clear" w:color="auto" w:fill="FFFFFF"/>
        <w:tabs>
          <w:tab w:val="left" w:pos="720"/>
        </w:tabs>
        <w:spacing w:before="187" w:line="269" w:lineRule="exact"/>
        <w:ind w:left="720" w:right="5"/>
        <w:jc w:val="both"/>
        <w:rPr>
          <w:bCs/>
          <w:sz w:val="22"/>
          <w:szCs w:val="22"/>
        </w:rPr>
      </w:pPr>
      <w:r w:rsidRPr="00840988">
        <w:rPr>
          <w:bCs/>
          <w:sz w:val="22"/>
          <w:szCs w:val="22"/>
        </w:rPr>
        <w:t xml:space="preserve">Příloha č. </w:t>
      </w:r>
      <w:r w:rsidR="00B51042">
        <w:rPr>
          <w:bCs/>
          <w:sz w:val="22"/>
          <w:szCs w:val="22"/>
        </w:rPr>
        <w:t>5</w:t>
      </w:r>
      <w:r w:rsidRPr="00840988">
        <w:rPr>
          <w:bCs/>
          <w:sz w:val="22"/>
          <w:szCs w:val="22"/>
        </w:rPr>
        <w:t xml:space="preserve"> - Čestné prohlášení příjemce k uplatnění přenesení daňové povinnosti na DPH </w:t>
      </w:r>
      <w:r w:rsidR="00303BB3" w:rsidRPr="00840988">
        <w:rPr>
          <w:bCs/>
          <w:sz w:val="22"/>
          <w:szCs w:val="22"/>
        </w:rPr>
        <w:t>u montážních prací</w:t>
      </w:r>
      <w:r w:rsidRPr="00840988">
        <w:rPr>
          <w:bCs/>
          <w:sz w:val="22"/>
          <w:szCs w:val="22"/>
        </w:rPr>
        <w:t xml:space="preserve"> - § 92e zákona o DPH </w:t>
      </w:r>
    </w:p>
    <w:p w:rsidR="00B92560" w:rsidRPr="00476893" w:rsidRDefault="005453FA">
      <w:pPr>
        <w:shd w:val="clear" w:color="auto" w:fill="FFFFFF"/>
        <w:tabs>
          <w:tab w:val="left" w:leader="dot" w:pos="2611"/>
          <w:tab w:val="left" w:pos="5760"/>
        </w:tabs>
        <w:spacing w:before="298"/>
        <w:rPr>
          <w:sz w:val="22"/>
          <w:szCs w:val="22"/>
        </w:rPr>
      </w:pPr>
      <w:r w:rsidRPr="00476893">
        <w:rPr>
          <w:spacing w:val="-2"/>
          <w:sz w:val="22"/>
          <w:szCs w:val="22"/>
        </w:rPr>
        <w:t>V Pardubicích dne</w:t>
      </w:r>
      <w:r w:rsidR="00D758FC" w:rsidRPr="00476893">
        <w:rPr>
          <w:rFonts w:eastAsia="Times New Roman"/>
          <w:spacing w:val="-2"/>
          <w:sz w:val="22"/>
          <w:szCs w:val="22"/>
        </w:rPr>
        <w:t xml:space="preserve"> </w:t>
      </w:r>
      <w:r w:rsidR="00D758FC" w:rsidRPr="00476893">
        <w:rPr>
          <w:rFonts w:eastAsia="Times New Roman"/>
          <w:sz w:val="22"/>
          <w:szCs w:val="22"/>
        </w:rPr>
        <w:tab/>
        <w:t xml:space="preserve"> </w:t>
      </w:r>
      <w:r w:rsidR="00D758FC" w:rsidRPr="00476893">
        <w:rPr>
          <w:rFonts w:eastAsia="Times New Roman"/>
          <w:spacing w:val="-2"/>
          <w:sz w:val="22"/>
          <w:szCs w:val="22"/>
        </w:rPr>
        <w:t>2016</w:t>
      </w:r>
      <w:r w:rsidR="00D758FC" w:rsidRPr="00476893">
        <w:rPr>
          <w:rFonts w:eastAsia="Times New Roman"/>
          <w:sz w:val="22"/>
          <w:szCs w:val="22"/>
        </w:rPr>
        <w:tab/>
      </w:r>
      <w:r w:rsidR="00D758FC" w:rsidRPr="00476893">
        <w:rPr>
          <w:rFonts w:eastAsia="Times New Roman"/>
          <w:spacing w:val="-27"/>
          <w:sz w:val="22"/>
          <w:szCs w:val="22"/>
        </w:rPr>
        <w:t>V ……………………… dne ……….2016</w:t>
      </w:r>
    </w:p>
    <w:p w:rsidR="00B92560" w:rsidRPr="00476893" w:rsidRDefault="00D758FC" w:rsidP="00364C0C">
      <w:pPr>
        <w:shd w:val="clear" w:color="auto" w:fill="FFFFFF"/>
        <w:tabs>
          <w:tab w:val="left" w:pos="5837"/>
        </w:tabs>
        <w:spacing w:before="274"/>
        <w:ind w:left="7513" w:hanging="6793"/>
        <w:rPr>
          <w:sz w:val="22"/>
          <w:szCs w:val="22"/>
        </w:rPr>
      </w:pPr>
      <w:r w:rsidRPr="00476893">
        <w:rPr>
          <w:b/>
          <w:bCs/>
          <w:spacing w:val="-4"/>
          <w:sz w:val="22"/>
          <w:szCs w:val="22"/>
        </w:rPr>
        <w:lastRenderedPageBreak/>
        <w:t>Za objednatele:</w:t>
      </w:r>
      <w:r w:rsidRPr="00476893">
        <w:rPr>
          <w:b/>
          <w:bCs/>
          <w:sz w:val="22"/>
          <w:szCs w:val="22"/>
        </w:rPr>
        <w:tab/>
      </w:r>
      <w:r w:rsidRPr="00476893">
        <w:rPr>
          <w:b/>
          <w:bCs/>
          <w:spacing w:val="-3"/>
          <w:sz w:val="22"/>
          <w:szCs w:val="22"/>
        </w:rPr>
        <w:t>Za zhotovitele:</w:t>
      </w:r>
      <w:r w:rsidR="00364C0C">
        <w:rPr>
          <w:b/>
          <w:bCs/>
          <w:spacing w:val="-3"/>
          <w:sz w:val="22"/>
          <w:szCs w:val="22"/>
        </w:rPr>
        <w:t xml:space="preserve"> </w:t>
      </w:r>
      <w:r w:rsidR="00364C0C" w:rsidRPr="00364C0C">
        <w:rPr>
          <w:bCs/>
          <w:color w:val="FF0000"/>
          <w:spacing w:val="-3"/>
          <w:sz w:val="22"/>
          <w:szCs w:val="22"/>
        </w:rPr>
        <w:t xml:space="preserve">doplní </w:t>
      </w:r>
      <w:r w:rsidR="00364C0C">
        <w:rPr>
          <w:color w:val="FF0000"/>
          <w:spacing w:val="-8"/>
          <w:sz w:val="22"/>
          <w:szCs w:val="22"/>
        </w:rPr>
        <w:t>účastník + podpis</w:t>
      </w:r>
    </w:p>
    <w:sectPr w:rsidR="00B92560" w:rsidRPr="00476893" w:rsidSect="00725045">
      <w:pgSz w:w="11909" w:h="16834"/>
      <w:pgMar w:top="1440" w:right="1416" w:bottom="720" w:left="1421"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37B" w:rsidRDefault="009B037B" w:rsidP="00F54CE8">
      <w:r>
        <w:separator/>
      </w:r>
    </w:p>
  </w:endnote>
  <w:endnote w:type="continuationSeparator" w:id="0">
    <w:p w:rsidR="009B037B" w:rsidRDefault="009B037B" w:rsidP="00F54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6813123"/>
      <w:docPartObj>
        <w:docPartGallery w:val="Page Numbers (Bottom of Page)"/>
        <w:docPartUnique/>
      </w:docPartObj>
    </w:sdtPr>
    <w:sdtEndPr/>
    <w:sdtContent>
      <w:p w:rsidR="00C6133B" w:rsidRDefault="004001CC">
        <w:pPr>
          <w:pStyle w:val="Zpat"/>
          <w:jc w:val="right"/>
        </w:pPr>
        <w:r>
          <w:fldChar w:fldCharType="begin"/>
        </w:r>
        <w:r>
          <w:instrText>PAGE   \* MERGEFORMAT</w:instrText>
        </w:r>
        <w:r>
          <w:fldChar w:fldCharType="separate"/>
        </w:r>
        <w:r w:rsidR="00B51042">
          <w:rPr>
            <w:noProof/>
          </w:rPr>
          <w:t>4</w:t>
        </w:r>
        <w:r>
          <w:rPr>
            <w:noProof/>
          </w:rPr>
          <w:fldChar w:fldCharType="end"/>
        </w:r>
      </w:p>
    </w:sdtContent>
  </w:sdt>
  <w:p w:rsidR="00C6133B" w:rsidRDefault="00C6133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37B" w:rsidRDefault="009B037B" w:rsidP="00F54CE8">
      <w:r>
        <w:separator/>
      </w:r>
    </w:p>
  </w:footnote>
  <w:footnote w:type="continuationSeparator" w:id="0">
    <w:p w:rsidR="009B037B" w:rsidRDefault="009B037B" w:rsidP="00F54C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F50F06A"/>
    <w:lvl w:ilvl="0">
      <w:numFmt w:val="bullet"/>
      <w:lvlText w:val="*"/>
      <w:lvlJc w:val="left"/>
    </w:lvl>
  </w:abstractNum>
  <w:abstractNum w:abstractNumId="1">
    <w:nsid w:val="0B4756CC"/>
    <w:multiLevelType w:val="singleLevel"/>
    <w:tmpl w:val="1168FF70"/>
    <w:lvl w:ilvl="0">
      <w:start w:val="6"/>
      <w:numFmt w:val="decimal"/>
      <w:lvlText w:val="%1)"/>
      <w:lvlJc w:val="left"/>
      <w:pPr>
        <w:ind w:left="0" w:firstLine="0"/>
      </w:pPr>
      <w:rPr>
        <w:rFonts w:ascii="Arial" w:hAnsi="Arial" w:cs="Arial" w:hint="default"/>
      </w:rPr>
    </w:lvl>
  </w:abstractNum>
  <w:abstractNum w:abstractNumId="2">
    <w:nsid w:val="1C4E0A3B"/>
    <w:multiLevelType w:val="hybridMultilevel"/>
    <w:tmpl w:val="C1D47AB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0C4AF5"/>
    <w:multiLevelType w:val="singleLevel"/>
    <w:tmpl w:val="7528ECDA"/>
    <w:lvl w:ilvl="0">
      <w:start w:val="1"/>
      <w:numFmt w:val="decimal"/>
      <w:lvlText w:val="%1)"/>
      <w:legacy w:legacy="1" w:legacySpace="0" w:legacyIndent="720"/>
      <w:lvlJc w:val="left"/>
      <w:rPr>
        <w:rFonts w:ascii="Arial" w:hAnsi="Arial" w:cs="Arial" w:hint="default"/>
      </w:rPr>
    </w:lvl>
  </w:abstractNum>
  <w:abstractNum w:abstractNumId="4">
    <w:nsid w:val="266E723E"/>
    <w:multiLevelType w:val="singleLevel"/>
    <w:tmpl w:val="2578CCD0"/>
    <w:lvl w:ilvl="0">
      <w:start w:val="2"/>
      <w:numFmt w:val="decimal"/>
      <w:lvlText w:val="%1)"/>
      <w:legacy w:legacy="1" w:legacySpace="0" w:legacyIndent="720"/>
      <w:lvlJc w:val="left"/>
      <w:rPr>
        <w:rFonts w:ascii="Arial" w:hAnsi="Arial" w:cs="Arial" w:hint="default"/>
      </w:rPr>
    </w:lvl>
  </w:abstractNum>
  <w:abstractNum w:abstractNumId="5">
    <w:nsid w:val="27B32C4D"/>
    <w:multiLevelType w:val="hybridMultilevel"/>
    <w:tmpl w:val="8D2C7036"/>
    <w:lvl w:ilvl="0" w:tplc="47002784">
      <w:numFmt w:val="bullet"/>
      <w:lvlText w:val="-"/>
      <w:lvlJc w:val="left"/>
      <w:pPr>
        <w:ind w:left="480" w:hanging="360"/>
      </w:pPr>
      <w:rPr>
        <w:rFonts w:ascii="Arial" w:eastAsia="Times New Roman" w:hAnsi="Arial" w:cs="Arial" w:hint="default"/>
      </w:rPr>
    </w:lvl>
    <w:lvl w:ilvl="1" w:tplc="5BBA71B0" w:tentative="1">
      <w:start w:val="1"/>
      <w:numFmt w:val="bullet"/>
      <w:lvlText w:val="o"/>
      <w:lvlJc w:val="left"/>
      <w:pPr>
        <w:ind w:left="1200" w:hanging="360"/>
      </w:pPr>
      <w:rPr>
        <w:rFonts w:ascii="Courier New" w:hAnsi="Courier New" w:cs="Courier New" w:hint="default"/>
      </w:rPr>
    </w:lvl>
    <w:lvl w:ilvl="2" w:tplc="EBE41540" w:tentative="1">
      <w:start w:val="1"/>
      <w:numFmt w:val="bullet"/>
      <w:lvlText w:val=""/>
      <w:lvlJc w:val="left"/>
      <w:pPr>
        <w:ind w:left="1920" w:hanging="360"/>
      </w:pPr>
      <w:rPr>
        <w:rFonts w:ascii="Wingdings" w:hAnsi="Wingdings" w:hint="default"/>
      </w:rPr>
    </w:lvl>
    <w:lvl w:ilvl="3" w:tplc="8DF8EA48" w:tentative="1">
      <w:start w:val="1"/>
      <w:numFmt w:val="bullet"/>
      <w:lvlText w:val=""/>
      <w:lvlJc w:val="left"/>
      <w:pPr>
        <w:ind w:left="2640" w:hanging="360"/>
      </w:pPr>
      <w:rPr>
        <w:rFonts w:ascii="Symbol" w:hAnsi="Symbol" w:hint="default"/>
      </w:rPr>
    </w:lvl>
    <w:lvl w:ilvl="4" w:tplc="4A0AD2A0" w:tentative="1">
      <w:start w:val="1"/>
      <w:numFmt w:val="bullet"/>
      <w:lvlText w:val="o"/>
      <w:lvlJc w:val="left"/>
      <w:pPr>
        <w:ind w:left="3360" w:hanging="360"/>
      </w:pPr>
      <w:rPr>
        <w:rFonts w:ascii="Courier New" w:hAnsi="Courier New" w:cs="Courier New" w:hint="default"/>
      </w:rPr>
    </w:lvl>
    <w:lvl w:ilvl="5" w:tplc="BAEC7A96" w:tentative="1">
      <w:start w:val="1"/>
      <w:numFmt w:val="bullet"/>
      <w:lvlText w:val=""/>
      <w:lvlJc w:val="left"/>
      <w:pPr>
        <w:ind w:left="4080" w:hanging="360"/>
      </w:pPr>
      <w:rPr>
        <w:rFonts w:ascii="Wingdings" w:hAnsi="Wingdings" w:hint="default"/>
      </w:rPr>
    </w:lvl>
    <w:lvl w:ilvl="6" w:tplc="44E2039E" w:tentative="1">
      <w:start w:val="1"/>
      <w:numFmt w:val="bullet"/>
      <w:lvlText w:val=""/>
      <w:lvlJc w:val="left"/>
      <w:pPr>
        <w:ind w:left="4800" w:hanging="360"/>
      </w:pPr>
      <w:rPr>
        <w:rFonts w:ascii="Symbol" w:hAnsi="Symbol" w:hint="default"/>
      </w:rPr>
    </w:lvl>
    <w:lvl w:ilvl="7" w:tplc="00B8DE4E" w:tentative="1">
      <w:start w:val="1"/>
      <w:numFmt w:val="bullet"/>
      <w:lvlText w:val="o"/>
      <w:lvlJc w:val="left"/>
      <w:pPr>
        <w:ind w:left="5520" w:hanging="360"/>
      </w:pPr>
      <w:rPr>
        <w:rFonts w:ascii="Courier New" w:hAnsi="Courier New" w:cs="Courier New" w:hint="default"/>
      </w:rPr>
    </w:lvl>
    <w:lvl w:ilvl="8" w:tplc="1B84E8E2" w:tentative="1">
      <w:start w:val="1"/>
      <w:numFmt w:val="bullet"/>
      <w:lvlText w:val=""/>
      <w:lvlJc w:val="left"/>
      <w:pPr>
        <w:ind w:left="6240" w:hanging="360"/>
      </w:pPr>
      <w:rPr>
        <w:rFonts w:ascii="Wingdings" w:hAnsi="Wingdings" w:hint="default"/>
      </w:rPr>
    </w:lvl>
  </w:abstractNum>
  <w:abstractNum w:abstractNumId="6">
    <w:nsid w:val="32E006FE"/>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746924"/>
    <w:multiLevelType w:val="singleLevel"/>
    <w:tmpl w:val="2578CCD0"/>
    <w:lvl w:ilvl="0">
      <w:start w:val="2"/>
      <w:numFmt w:val="decimal"/>
      <w:lvlText w:val="%1)"/>
      <w:legacy w:legacy="1" w:legacySpace="0" w:legacyIndent="720"/>
      <w:lvlJc w:val="left"/>
      <w:rPr>
        <w:rFonts w:ascii="Arial" w:hAnsi="Arial" w:cs="Arial" w:hint="default"/>
      </w:rPr>
    </w:lvl>
  </w:abstractNum>
  <w:abstractNum w:abstractNumId="8">
    <w:nsid w:val="37380FEE"/>
    <w:multiLevelType w:val="hybridMultilevel"/>
    <w:tmpl w:val="AAC6F2C6"/>
    <w:lvl w:ilvl="0" w:tplc="E7BEE944">
      <w:start w:val="1"/>
      <w:numFmt w:val="decimal"/>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9">
    <w:nsid w:val="375C7BE6"/>
    <w:multiLevelType w:val="multilevel"/>
    <w:tmpl w:val="0AF0E1D2"/>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10">
    <w:nsid w:val="40CE5CFA"/>
    <w:multiLevelType w:val="hybridMultilevel"/>
    <w:tmpl w:val="73FC1A2C"/>
    <w:lvl w:ilvl="0" w:tplc="232480D8">
      <w:start w:val="1"/>
      <w:numFmt w:val="decimal"/>
      <w:lvlText w:val="%1)"/>
      <w:lvlJc w:val="left"/>
      <w:pPr>
        <w:ind w:left="0" w:firstLine="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1B17739"/>
    <w:multiLevelType w:val="singleLevel"/>
    <w:tmpl w:val="7528ECDA"/>
    <w:lvl w:ilvl="0">
      <w:start w:val="1"/>
      <w:numFmt w:val="decimal"/>
      <w:lvlText w:val="%1)"/>
      <w:legacy w:legacy="1" w:legacySpace="0" w:legacyIndent="720"/>
      <w:lvlJc w:val="left"/>
      <w:rPr>
        <w:rFonts w:ascii="Arial" w:hAnsi="Arial" w:cs="Arial" w:hint="default"/>
      </w:rPr>
    </w:lvl>
  </w:abstractNum>
  <w:abstractNum w:abstractNumId="12">
    <w:nsid w:val="43DD3A24"/>
    <w:multiLevelType w:val="singleLevel"/>
    <w:tmpl w:val="7528ECDA"/>
    <w:lvl w:ilvl="0">
      <w:start w:val="1"/>
      <w:numFmt w:val="decimal"/>
      <w:lvlText w:val="%1)"/>
      <w:legacy w:legacy="1" w:legacySpace="0" w:legacyIndent="720"/>
      <w:lvlJc w:val="left"/>
      <w:rPr>
        <w:rFonts w:ascii="Arial" w:hAnsi="Arial" w:cs="Arial" w:hint="default"/>
      </w:rPr>
    </w:lvl>
  </w:abstractNum>
  <w:abstractNum w:abstractNumId="13">
    <w:nsid w:val="45464F73"/>
    <w:multiLevelType w:val="singleLevel"/>
    <w:tmpl w:val="7528ECDA"/>
    <w:lvl w:ilvl="0">
      <w:start w:val="1"/>
      <w:numFmt w:val="decimal"/>
      <w:lvlText w:val="%1)"/>
      <w:legacy w:legacy="1" w:legacySpace="0" w:legacyIndent="720"/>
      <w:lvlJc w:val="left"/>
      <w:rPr>
        <w:rFonts w:ascii="Arial" w:hAnsi="Arial" w:cs="Arial" w:hint="default"/>
      </w:rPr>
    </w:lvl>
  </w:abstractNum>
  <w:abstractNum w:abstractNumId="14">
    <w:nsid w:val="51197CB4"/>
    <w:multiLevelType w:val="singleLevel"/>
    <w:tmpl w:val="7528ECDA"/>
    <w:lvl w:ilvl="0">
      <w:start w:val="1"/>
      <w:numFmt w:val="decimal"/>
      <w:lvlText w:val="%1)"/>
      <w:legacy w:legacy="1" w:legacySpace="0" w:legacyIndent="720"/>
      <w:lvlJc w:val="left"/>
      <w:rPr>
        <w:rFonts w:ascii="Arial" w:hAnsi="Arial" w:cs="Arial" w:hint="default"/>
      </w:rPr>
    </w:lvl>
  </w:abstractNum>
  <w:abstractNum w:abstractNumId="15">
    <w:nsid w:val="5750559F"/>
    <w:multiLevelType w:val="multilevel"/>
    <w:tmpl w:val="1D26A4BA"/>
    <w:lvl w:ilvl="0">
      <w:start w:val="1"/>
      <w:numFmt w:val="lowerLetter"/>
      <w:lvlText w:val="%1)"/>
      <w:lvlJc w:val="left"/>
      <w:pPr>
        <w:ind w:left="720" w:hanging="360"/>
      </w:pPr>
      <w:rPr>
        <w:rFonts w:hint="default"/>
      </w:rPr>
    </w:lvl>
    <w:lvl w:ilvl="1">
      <w:start w:val="65535"/>
      <w:numFmt w:val="bullet"/>
      <w:lvlText w:val="-"/>
      <w:lvlJc w:val="left"/>
      <w:pPr>
        <w:ind w:left="1080" w:hanging="360"/>
      </w:pPr>
      <w:rPr>
        <w:rFonts w:ascii="Arial" w:hAnsi="Arial" w:cs="Arial"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6">
    <w:nsid w:val="59CC3D26"/>
    <w:multiLevelType w:val="hybridMultilevel"/>
    <w:tmpl w:val="73642B24"/>
    <w:lvl w:ilvl="0" w:tplc="7D7212D8">
      <w:start w:val="1"/>
      <w:numFmt w:val="bullet"/>
      <w:lvlText w:val=""/>
      <w:lvlJc w:val="left"/>
      <w:pPr>
        <w:ind w:left="720" w:hanging="360"/>
      </w:pPr>
      <w:rPr>
        <w:rFonts w:ascii="Symbol" w:hAnsi="Symbol" w:hint="default"/>
      </w:rPr>
    </w:lvl>
    <w:lvl w:ilvl="1" w:tplc="290E6106">
      <w:numFmt w:val="bullet"/>
      <w:lvlText w:val="-"/>
      <w:lvlJc w:val="left"/>
      <w:pPr>
        <w:ind w:left="1980" w:hanging="900"/>
      </w:pPr>
      <w:rPr>
        <w:rFonts w:ascii="Calibri" w:eastAsia="Times New Roman" w:hAnsi="Calibri" w:cs="Arial" w:hint="default"/>
      </w:rPr>
    </w:lvl>
    <w:lvl w:ilvl="2" w:tplc="BE6CDC86" w:tentative="1">
      <w:start w:val="1"/>
      <w:numFmt w:val="bullet"/>
      <w:lvlText w:val=""/>
      <w:lvlJc w:val="left"/>
      <w:pPr>
        <w:ind w:left="2160" w:hanging="360"/>
      </w:pPr>
      <w:rPr>
        <w:rFonts w:ascii="Wingdings" w:hAnsi="Wingdings" w:hint="default"/>
      </w:rPr>
    </w:lvl>
    <w:lvl w:ilvl="3" w:tplc="89BA1FDA" w:tentative="1">
      <w:start w:val="1"/>
      <w:numFmt w:val="bullet"/>
      <w:lvlText w:val=""/>
      <w:lvlJc w:val="left"/>
      <w:pPr>
        <w:ind w:left="2880" w:hanging="360"/>
      </w:pPr>
      <w:rPr>
        <w:rFonts w:ascii="Symbol" w:hAnsi="Symbol" w:hint="default"/>
      </w:rPr>
    </w:lvl>
    <w:lvl w:ilvl="4" w:tplc="5748D6E4" w:tentative="1">
      <w:start w:val="1"/>
      <w:numFmt w:val="bullet"/>
      <w:lvlText w:val="o"/>
      <w:lvlJc w:val="left"/>
      <w:pPr>
        <w:ind w:left="3600" w:hanging="360"/>
      </w:pPr>
      <w:rPr>
        <w:rFonts w:ascii="Courier New" w:hAnsi="Courier New" w:cs="Courier New" w:hint="default"/>
      </w:rPr>
    </w:lvl>
    <w:lvl w:ilvl="5" w:tplc="6F8CD2BE" w:tentative="1">
      <w:start w:val="1"/>
      <w:numFmt w:val="bullet"/>
      <w:lvlText w:val=""/>
      <w:lvlJc w:val="left"/>
      <w:pPr>
        <w:ind w:left="4320" w:hanging="360"/>
      </w:pPr>
      <w:rPr>
        <w:rFonts w:ascii="Wingdings" w:hAnsi="Wingdings" w:hint="default"/>
      </w:rPr>
    </w:lvl>
    <w:lvl w:ilvl="6" w:tplc="793A3F78" w:tentative="1">
      <w:start w:val="1"/>
      <w:numFmt w:val="bullet"/>
      <w:lvlText w:val=""/>
      <w:lvlJc w:val="left"/>
      <w:pPr>
        <w:ind w:left="5040" w:hanging="360"/>
      </w:pPr>
      <w:rPr>
        <w:rFonts w:ascii="Symbol" w:hAnsi="Symbol" w:hint="default"/>
      </w:rPr>
    </w:lvl>
    <w:lvl w:ilvl="7" w:tplc="303A97D8" w:tentative="1">
      <w:start w:val="1"/>
      <w:numFmt w:val="bullet"/>
      <w:lvlText w:val="o"/>
      <w:lvlJc w:val="left"/>
      <w:pPr>
        <w:ind w:left="5760" w:hanging="360"/>
      </w:pPr>
      <w:rPr>
        <w:rFonts w:ascii="Courier New" w:hAnsi="Courier New" w:cs="Courier New" w:hint="default"/>
      </w:rPr>
    </w:lvl>
    <w:lvl w:ilvl="8" w:tplc="9F8E79C6" w:tentative="1">
      <w:start w:val="1"/>
      <w:numFmt w:val="bullet"/>
      <w:lvlText w:val=""/>
      <w:lvlJc w:val="left"/>
      <w:pPr>
        <w:ind w:left="6480" w:hanging="360"/>
      </w:pPr>
      <w:rPr>
        <w:rFonts w:ascii="Wingdings" w:hAnsi="Wingdings" w:hint="default"/>
      </w:rPr>
    </w:lvl>
  </w:abstractNum>
  <w:abstractNum w:abstractNumId="17">
    <w:nsid w:val="5BB4468F"/>
    <w:multiLevelType w:val="hybridMultilevel"/>
    <w:tmpl w:val="73FC1A2C"/>
    <w:lvl w:ilvl="0" w:tplc="232480D8">
      <w:start w:val="1"/>
      <w:numFmt w:val="decimal"/>
      <w:lvlText w:val="%1)"/>
      <w:lvlJc w:val="left"/>
      <w:pPr>
        <w:ind w:left="0" w:firstLine="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F7E2544"/>
    <w:multiLevelType w:val="hybridMultilevel"/>
    <w:tmpl w:val="BC301A52"/>
    <w:lvl w:ilvl="0" w:tplc="2D80D6B8">
      <w:start w:val="1"/>
      <w:numFmt w:val="decimal"/>
      <w:lvlText w:val="%1)"/>
      <w:lvlJc w:val="left"/>
      <w:pPr>
        <w:ind w:left="502" w:hanging="360"/>
      </w:pPr>
      <w:rPr>
        <w:rFonts w:asciiTheme="minorHAnsi" w:hAnsiTheme="minorHAnsi" w:cs="Arial"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9">
    <w:nsid w:val="60EA2E38"/>
    <w:multiLevelType w:val="multilevel"/>
    <w:tmpl w:val="97DE9A62"/>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rPr>
        <w:b w:val="0"/>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decimal"/>
      <w:lvlText w:val="%8."/>
      <w:lvlJc w:val="left"/>
      <w:pPr>
        <w:tabs>
          <w:tab w:val="num" w:pos="425"/>
        </w:tabs>
        <w:ind w:left="425" w:hanging="425"/>
      </w:pPr>
      <w:rPr>
        <w:rFonts w:ascii="Times New Roman" w:eastAsia="Times New Roman" w:hAnsi="Times New Roman" w:cs="Times New Roman"/>
      </w:rPr>
    </w:lvl>
    <w:lvl w:ilvl="8">
      <w:start w:val="1"/>
      <w:numFmt w:val="decimal"/>
      <w:lvlText w:val="%9."/>
      <w:lvlJc w:val="left"/>
      <w:pPr>
        <w:tabs>
          <w:tab w:val="num" w:pos="851"/>
        </w:tabs>
        <w:ind w:left="851" w:hanging="426"/>
      </w:pPr>
    </w:lvl>
  </w:abstractNum>
  <w:abstractNum w:abstractNumId="20">
    <w:nsid w:val="62761CFE"/>
    <w:multiLevelType w:val="singleLevel"/>
    <w:tmpl w:val="2578CCD0"/>
    <w:lvl w:ilvl="0">
      <w:start w:val="2"/>
      <w:numFmt w:val="decimal"/>
      <w:lvlText w:val="%1)"/>
      <w:legacy w:legacy="1" w:legacySpace="0" w:legacyIndent="720"/>
      <w:lvlJc w:val="left"/>
      <w:rPr>
        <w:rFonts w:ascii="Arial" w:hAnsi="Arial" w:cs="Arial" w:hint="default"/>
      </w:rPr>
    </w:lvl>
  </w:abstractNum>
  <w:abstractNum w:abstractNumId="21">
    <w:nsid w:val="63F6250D"/>
    <w:multiLevelType w:val="singleLevel"/>
    <w:tmpl w:val="2578CCD0"/>
    <w:lvl w:ilvl="0">
      <w:start w:val="2"/>
      <w:numFmt w:val="decimal"/>
      <w:lvlText w:val="%1)"/>
      <w:legacy w:legacy="1" w:legacySpace="0" w:legacyIndent="720"/>
      <w:lvlJc w:val="left"/>
      <w:rPr>
        <w:rFonts w:ascii="Arial" w:hAnsi="Arial" w:cs="Arial" w:hint="default"/>
      </w:rPr>
    </w:lvl>
  </w:abstractNum>
  <w:abstractNum w:abstractNumId="22">
    <w:nsid w:val="6442796C"/>
    <w:multiLevelType w:val="singleLevel"/>
    <w:tmpl w:val="7528ECDA"/>
    <w:lvl w:ilvl="0">
      <w:start w:val="1"/>
      <w:numFmt w:val="decimal"/>
      <w:lvlText w:val="%1)"/>
      <w:legacy w:legacy="1" w:legacySpace="0" w:legacyIndent="720"/>
      <w:lvlJc w:val="left"/>
      <w:rPr>
        <w:rFonts w:ascii="Arial" w:hAnsi="Arial" w:cs="Arial" w:hint="default"/>
      </w:rPr>
    </w:lvl>
  </w:abstractNum>
  <w:abstractNum w:abstractNumId="23">
    <w:nsid w:val="663F3FEB"/>
    <w:multiLevelType w:val="singleLevel"/>
    <w:tmpl w:val="7528ECDA"/>
    <w:lvl w:ilvl="0">
      <w:start w:val="1"/>
      <w:numFmt w:val="decimal"/>
      <w:lvlText w:val="%1)"/>
      <w:legacy w:legacy="1" w:legacySpace="0" w:legacyIndent="720"/>
      <w:lvlJc w:val="left"/>
      <w:rPr>
        <w:rFonts w:ascii="Arial" w:hAnsi="Arial" w:cs="Arial" w:hint="default"/>
      </w:rPr>
    </w:lvl>
  </w:abstractNum>
  <w:abstractNum w:abstractNumId="24">
    <w:nsid w:val="666A4032"/>
    <w:multiLevelType w:val="hybridMultilevel"/>
    <w:tmpl w:val="FC086B8C"/>
    <w:lvl w:ilvl="0" w:tplc="E15033BA">
      <w:start w:val="3"/>
      <w:numFmt w:val="decimal"/>
      <w:lvlText w:val="%1)"/>
      <w:lvlJc w:val="left"/>
      <w:pPr>
        <w:ind w:left="0" w:firstLine="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D064806"/>
    <w:multiLevelType w:val="singleLevel"/>
    <w:tmpl w:val="7528ECDA"/>
    <w:lvl w:ilvl="0">
      <w:start w:val="1"/>
      <w:numFmt w:val="decimal"/>
      <w:lvlText w:val="%1)"/>
      <w:legacy w:legacy="1" w:legacySpace="0" w:legacyIndent="720"/>
      <w:lvlJc w:val="left"/>
      <w:rPr>
        <w:rFonts w:ascii="Arial" w:hAnsi="Arial" w:cs="Arial" w:hint="default"/>
      </w:rPr>
    </w:lvl>
  </w:abstractNum>
  <w:abstractNum w:abstractNumId="26">
    <w:nsid w:val="6D714581"/>
    <w:multiLevelType w:val="multilevel"/>
    <w:tmpl w:val="2EE220A4"/>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E254084"/>
    <w:multiLevelType w:val="singleLevel"/>
    <w:tmpl w:val="7528ECDA"/>
    <w:lvl w:ilvl="0">
      <w:start w:val="1"/>
      <w:numFmt w:val="decimal"/>
      <w:lvlText w:val="%1)"/>
      <w:legacy w:legacy="1" w:legacySpace="0" w:legacyIndent="720"/>
      <w:lvlJc w:val="left"/>
      <w:rPr>
        <w:rFonts w:ascii="Arial" w:hAnsi="Arial" w:cs="Arial" w:hint="default"/>
      </w:rPr>
    </w:lvl>
  </w:abstractNum>
  <w:abstractNum w:abstractNumId="28">
    <w:nsid w:val="7494225E"/>
    <w:multiLevelType w:val="multilevel"/>
    <w:tmpl w:val="040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8867A5D"/>
    <w:multiLevelType w:val="multilevel"/>
    <w:tmpl w:val="510EECE8"/>
    <w:lvl w:ilvl="0">
      <w:start w:val="1"/>
      <w:numFmt w:val="lowerLetter"/>
      <w:pStyle w:val="Textodstavce"/>
      <w:lvlText w:val="%1)"/>
      <w:lvlJc w:val="left"/>
      <w:pPr>
        <w:tabs>
          <w:tab w:val="num" w:pos="1502"/>
        </w:tabs>
        <w:ind w:left="720" w:firstLine="425"/>
      </w:pPr>
    </w:lvl>
    <w:lvl w:ilvl="1">
      <w:start w:val="1"/>
      <w:numFmt w:val="lowerLetter"/>
      <w:lvlText w:val="%2)"/>
      <w:lvlJc w:val="left"/>
      <w:pPr>
        <w:tabs>
          <w:tab w:val="num" w:pos="1145"/>
        </w:tabs>
        <w:ind w:left="1145" w:hanging="425"/>
      </w:pPr>
    </w:lvl>
    <w:lvl w:ilvl="2">
      <w:start w:val="1"/>
      <w:numFmt w:val="decimal"/>
      <w:lvlText w:val="%3."/>
      <w:lvlJc w:val="left"/>
      <w:pPr>
        <w:tabs>
          <w:tab w:val="num" w:pos="1570"/>
        </w:tabs>
        <w:ind w:left="1570" w:hanging="425"/>
      </w:pPr>
      <w:rPr>
        <w:b w:val="0"/>
      </w:rPr>
    </w:lvl>
    <w:lvl w:ilvl="3">
      <w:start w:val="1"/>
      <w:numFmt w:val="decimal"/>
      <w:lvlText w:val="(%4)"/>
      <w:lvlJc w:val="left"/>
      <w:pPr>
        <w:tabs>
          <w:tab w:val="num" w:pos="2160"/>
        </w:tabs>
        <w:ind w:left="2160" w:hanging="360"/>
      </w:pPr>
    </w:lvl>
    <w:lvl w:ilvl="4">
      <w:start w:val="1"/>
      <w:numFmt w:val="lowerLetter"/>
      <w:lvlText w:val="(%5)"/>
      <w:lvlJc w:val="left"/>
      <w:pPr>
        <w:tabs>
          <w:tab w:val="num" w:pos="2520"/>
        </w:tabs>
        <w:ind w:left="2520" w:hanging="360"/>
      </w:pPr>
    </w:lvl>
    <w:lvl w:ilvl="5">
      <w:start w:val="1"/>
      <w:numFmt w:val="lowerRoman"/>
      <w:lvlText w:val="(%6)"/>
      <w:lvlJc w:val="left"/>
      <w:pPr>
        <w:tabs>
          <w:tab w:val="num" w:pos="3240"/>
        </w:tabs>
        <w:ind w:left="2880" w:hanging="360"/>
      </w:pPr>
    </w:lvl>
    <w:lvl w:ilvl="6">
      <w:start w:val="1"/>
      <w:numFmt w:val="decimal"/>
      <w:lvlText w:val="(%7)"/>
      <w:lvlJc w:val="left"/>
      <w:pPr>
        <w:tabs>
          <w:tab w:val="num" w:pos="1505"/>
        </w:tabs>
        <w:ind w:left="720" w:firstLine="425"/>
      </w:pPr>
    </w:lvl>
    <w:lvl w:ilvl="7">
      <w:start w:val="1"/>
      <w:numFmt w:val="decimal"/>
      <w:lvlText w:val="%8."/>
      <w:lvlJc w:val="left"/>
      <w:pPr>
        <w:tabs>
          <w:tab w:val="num" w:pos="1145"/>
        </w:tabs>
        <w:ind w:left="1145" w:hanging="425"/>
      </w:pPr>
      <w:rPr>
        <w:rFonts w:ascii="Times New Roman" w:eastAsia="Times New Roman" w:hAnsi="Times New Roman" w:cs="Times New Roman"/>
      </w:rPr>
    </w:lvl>
    <w:lvl w:ilvl="8">
      <w:start w:val="1"/>
      <w:numFmt w:val="decimal"/>
      <w:lvlText w:val="%9."/>
      <w:lvlJc w:val="left"/>
      <w:pPr>
        <w:tabs>
          <w:tab w:val="num" w:pos="1571"/>
        </w:tabs>
        <w:ind w:left="1571" w:hanging="426"/>
      </w:pPr>
    </w:lvl>
  </w:abstractNum>
  <w:abstractNum w:abstractNumId="30">
    <w:nsid w:val="7E305627"/>
    <w:multiLevelType w:val="singleLevel"/>
    <w:tmpl w:val="7528ECDA"/>
    <w:lvl w:ilvl="0">
      <w:start w:val="1"/>
      <w:numFmt w:val="decimal"/>
      <w:lvlText w:val="%1)"/>
      <w:legacy w:legacy="1" w:legacySpace="0" w:legacyIndent="720"/>
      <w:lvlJc w:val="left"/>
      <w:rPr>
        <w:rFonts w:ascii="Arial" w:hAnsi="Arial" w:cs="Arial" w:hint="default"/>
      </w:rPr>
    </w:lvl>
  </w:abstractNum>
  <w:num w:numId="1">
    <w:abstractNumId w:val="0"/>
    <w:lvlOverride w:ilvl="0">
      <w:lvl w:ilvl="0">
        <w:start w:val="65535"/>
        <w:numFmt w:val="bullet"/>
        <w:lvlText w:val="-"/>
        <w:legacy w:legacy="1" w:legacySpace="0" w:legacyIndent="115"/>
        <w:lvlJc w:val="left"/>
        <w:rPr>
          <w:rFonts w:ascii="Arial" w:hAnsi="Arial" w:cs="Arial" w:hint="default"/>
        </w:rPr>
      </w:lvl>
    </w:lvlOverride>
  </w:num>
  <w:num w:numId="2">
    <w:abstractNumId w:val="22"/>
  </w:num>
  <w:num w:numId="3">
    <w:abstractNumId w:val="30"/>
  </w:num>
  <w:num w:numId="4">
    <w:abstractNumId w:val="23"/>
  </w:num>
  <w:num w:numId="5">
    <w:abstractNumId w:val="11"/>
  </w:num>
  <w:num w:numId="6">
    <w:abstractNumId w:val="21"/>
  </w:num>
  <w:num w:numId="7">
    <w:abstractNumId w:val="25"/>
  </w:num>
  <w:num w:numId="8">
    <w:abstractNumId w:val="4"/>
  </w:num>
  <w:num w:numId="9">
    <w:abstractNumId w:val="12"/>
  </w:num>
  <w:num w:numId="10">
    <w:abstractNumId w:val="27"/>
  </w:num>
  <w:num w:numId="11">
    <w:abstractNumId w:val="14"/>
  </w:num>
  <w:num w:numId="12">
    <w:abstractNumId w:val="1"/>
  </w:num>
  <w:num w:numId="13">
    <w:abstractNumId w:val="20"/>
  </w:num>
  <w:num w:numId="14">
    <w:abstractNumId w:val="3"/>
  </w:num>
  <w:num w:numId="15">
    <w:abstractNumId w:val="5"/>
  </w:num>
  <w:num w:numId="16">
    <w:abstractNumId w:val="16"/>
  </w:num>
  <w:num w:numId="17">
    <w:abstractNumId w:val="13"/>
  </w:num>
  <w:num w:numId="18">
    <w:abstractNumId w:val="8"/>
  </w:num>
  <w:num w:numId="19">
    <w:abstractNumId w:val="26"/>
  </w:num>
  <w:num w:numId="20">
    <w:abstractNumId w:val="15"/>
  </w:num>
  <w:num w:numId="21">
    <w:abstractNumId w:val="28"/>
  </w:num>
  <w:num w:numId="22">
    <w:abstractNumId w:val="6"/>
  </w:num>
  <w:num w:numId="23">
    <w:abstractNumId w:val="18"/>
  </w:num>
  <w:num w:numId="24">
    <w:abstractNumId w:val="7"/>
  </w:num>
  <w:num w:numId="25">
    <w:abstractNumId w:val="24"/>
  </w:num>
  <w:num w:numId="26">
    <w:abstractNumId w:val="10"/>
  </w:num>
  <w:num w:numId="27">
    <w:abstractNumId w:val="17"/>
  </w:num>
  <w:num w:numId="28">
    <w:abstractNumId w:val="29"/>
  </w:num>
  <w:num w:numId="29">
    <w:abstractNumId w:val="19"/>
  </w:num>
  <w:num w:numId="30">
    <w:abstractNumId w:val="9"/>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8FC"/>
    <w:rsid w:val="00054203"/>
    <w:rsid w:val="000568D5"/>
    <w:rsid w:val="00076D87"/>
    <w:rsid w:val="00091727"/>
    <w:rsid w:val="001313A3"/>
    <w:rsid w:val="00140308"/>
    <w:rsid w:val="001A0EF0"/>
    <w:rsid w:val="002321B2"/>
    <w:rsid w:val="00234338"/>
    <w:rsid w:val="00265BA7"/>
    <w:rsid w:val="00266FD5"/>
    <w:rsid w:val="00284826"/>
    <w:rsid w:val="002A4DD0"/>
    <w:rsid w:val="002B5A6B"/>
    <w:rsid w:val="00303BB3"/>
    <w:rsid w:val="00312DAB"/>
    <w:rsid w:val="00345E9B"/>
    <w:rsid w:val="00353B83"/>
    <w:rsid w:val="00364C0C"/>
    <w:rsid w:val="00387113"/>
    <w:rsid w:val="003B2197"/>
    <w:rsid w:val="003C69D3"/>
    <w:rsid w:val="003D0B00"/>
    <w:rsid w:val="004001CC"/>
    <w:rsid w:val="00403101"/>
    <w:rsid w:val="0041604F"/>
    <w:rsid w:val="00442BE0"/>
    <w:rsid w:val="00451EA5"/>
    <w:rsid w:val="00476893"/>
    <w:rsid w:val="00493B52"/>
    <w:rsid w:val="005453FA"/>
    <w:rsid w:val="005675F8"/>
    <w:rsid w:val="00575C76"/>
    <w:rsid w:val="00580D17"/>
    <w:rsid w:val="00586670"/>
    <w:rsid w:val="00587F83"/>
    <w:rsid w:val="005926FF"/>
    <w:rsid w:val="005A0791"/>
    <w:rsid w:val="005D6805"/>
    <w:rsid w:val="00627EB1"/>
    <w:rsid w:val="00650454"/>
    <w:rsid w:val="00660DA2"/>
    <w:rsid w:val="006775EC"/>
    <w:rsid w:val="006C10B1"/>
    <w:rsid w:val="00701E1E"/>
    <w:rsid w:val="00707174"/>
    <w:rsid w:val="00725045"/>
    <w:rsid w:val="007378A0"/>
    <w:rsid w:val="007532A2"/>
    <w:rsid w:val="0076175B"/>
    <w:rsid w:val="007A572D"/>
    <w:rsid w:val="007B2C84"/>
    <w:rsid w:val="00807F97"/>
    <w:rsid w:val="00810D2F"/>
    <w:rsid w:val="00840988"/>
    <w:rsid w:val="008755C1"/>
    <w:rsid w:val="008F4188"/>
    <w:rsid w:val="008F68B9"/>
    <w:rsid w:val="00952987"/>
    <w:rsid w:val="00963B3D"/>
    <w:rsid w:val="009673ED"/>
    <w:rsid w:val="00975F50"/>
    <w:rsid w:val="009948E0"/>
    <w:rsid w:val="009B037B"/>
    <w:rsid w:val="009B3FCB"/>
    <w:rsid w:val="009C09E3"/>
    <w:rsid w:val="009C5994"/>
    <w:rsid w:val="009D5C71"/>
    <w:rsid w:val="00A63D88"/>
    <w:rsid w:val="00AB258F"/>
    <w:rsid w:val="00AB45C4"/>
    <w:rsid w:val="00B51042"/>
    <w:rsid w:val="00B92560"/>
    <w:rsid w:val="00BA1A2C"/>
    <w:rsid w:val="00C01252"/>
    <w:rsid w:val="00C1439D"/>
    <w:rsid w:val="00C40322"/>
    <w:rsid w:val="00C6133B"/>
    <w:rsid w:val="00CB2494"/>
    <w:rsid w:val="00CD498E"/>
    <w:rsid w:val="00CE6187"/>
    <w:rsid w:val="00D34A1F"/>
    <w:rsid w:val="00D758FC"/>
    <w:rsid w:val="00D969A6"/>
    <w:rsid w:val="00DE00E7"/>
    <w:rsid w:val="00DF211D"/>
    <w:rsid w:val="00E60935"/>
    <w:rsid w:val="00EB457E"/>
    <w:rsid w:val="00EB7B33"/>
    <w:rsid w:val="00EC5545"/>
    <w:rsid w:val="00EE504F"/>
    <w:rsid w:val="00EF39BD"/>
    <w:rsid w:val="00EF4273"/>
    <w:rsid w:val="00EF5E50"/>
    <w:rsid w:val="00F13595"/>
    <w:rsid w:val="00F15B48"/>
    <w:rsid w:val="00F3378C"/>
    <w:rsid w:val="00F54C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autoSpaceDE w:val="0"/>
      <w:autoSpaceDN w:val="0"/>
      <w:adjustRightInd w:val="0"/>
      <w:spacing w:after="0" w:line="240" w:lineRule="auto"/>
    </w:pPr>
    <w:rPr>
      <w:rFonts w:ascii="Arial" w:hAnsi="Arial" w:cs="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54CE8"/>
    <w:pPr>
      <w:tabs>
        <w:tab w:val="center" w:pos="4536"/>
        <w:tab w:val="right" w:pos="9072"/>
      </w:tabs>
    </w:pPr>
  </w:style>
  <w:style w:type="character" w:customStyle="1" w:styleId="ZhlavChar">
    <w:name w:val="Záhlaví Char"/>
    <w:basedOn w:val="Standardnpsmoodstavce"/>
    <w:link w:val="Zhlav"/>
    <w:uiPriority w:val="99"/>
    <w:rsid w:val="00F54CE8"/>
    <w:rPr>
      <w:rFonts w:ascii="Arial" w:hAnsi="Arial" w:cs="Arial"/>
      <w:sz w:val="20"/>
      <w:szCs w:val="20"/>
    </w:rPr>
  </w:style>
  <w:style w:type="paragraph" w:styleId="Zpat">
    <w:name w:val="footer"/>
    <w:basedOn w:val="Normln"/>
    <w:link w:val="ZpatChar"/>
    <w:uiPriority w:val="99"/>
    <w:unhideWhenUsed/>
    <w:rsid w:val="00F54CE8"/>
    <w:pPr>
      <w:tabs>
        <w:tab w:val="center" w:pos="4536"/>
        <w:tab w:val="right" w:pos="9072"/>
      </w:tabs>
    </w:pPr>
  </w:style>
  <w:style w:type="character" w:customStyle="1" w:styleId="ZpatChar">
    <w:name w:val="Zápatí Char"/>
    <w:basedOn w:val="Standardnpsmoodstavce"/>
    <w:link w:val="Zpat"/>
    <w:uiPriority w:val="99"/>
    <w:rsid w:val="00F54CE8"/>
    <w:rPr>
      <w:rFonts w:ascii="Arial" w:hAnsi="Arial" w:cs="Arial"/>
      <w:sz w:val="20"/>
      <w:szCs w:val="20"/>
    </w:rPr>
  </w:style>
  <w:style w:type="paragraph" w:styleId="Odstavecseseznamem">
    <w:name w:val="List Paragraph"/>
    <w:basedOn w:val="Normln"/>
    <w:uiPriority w:val="34"/>
    <w:qFormat/>
    <w:rsid w:val="00DE00E7"/>
    <w:pPr>
      <w:ind w:left="720"/>
      <w:contextualSpacing/>
    </w:pPr>
  </w:style>
  <w:style w:type="character" w:styleId="Odkaznakoment">
    <w:name w:val="annotation reference"/>
    <w:basedOn w:val="Standardnpsmoodstavce"/>
    <w:uiPriority w:val="99"/>
    <w:semiHidden/>
    <w:unhideWhenUsed/>
    <w:rsid w:val="007B2C84"/>
    <w:rPr>
      <w:sz w:val="16"/>
      <w:szCs w:val="16"/>
    </w:rPr>
  </w:style>
  <w:style w:type="paragraph" w:styleId="Textkomente">
    <w:name w:val="annotation text"/>
    <w:basedOn w:val="Normln"/>
    <w:link w:val="TextkomenteChar"/>
    <w:uiPriority w:val="99"/>
    <w:semiHidden/>
    <w:unhideWhenUsed/>
    <w:rsid w:val="007B2C84"/>
  </w:style>
  <w:style w:type="character" w:customStyle="1" w:styleId="TextkomenteChar">
    <w:name w:val="Text komentáře Char"/>
    <w:basedOn w:val="Standardnpsmoodstavce"/>
    <w:link w:val="Textkomente"/>
    <w:uiPriority w:val="99"/>
    <w:semiHidden/>
    <w:rsid w:val="007B2C84"/>
    <w:rPr>
      <w:rFonts w:ascii="Arial" w:hAnsi="Arial" w:cs="Arial"/>
      <w:sz w:val="20"/>
      <w:szCs w:val="20"/>
    </w:rPr>
  </w:style>
  <w:style w:type="paragraph" w:styleId="Pedmtkomente">
    <w:name w:val="annotation subject"/>
    <w:basedOn w:val="Textkomente"/>
    <w:next w:val="Textkomente"/>
    <w:link w:val="PedmtkomenteChar"/>
    <w:uiPriority w:val="99"/>
    <w:semiHidden/>
    <w:unhideWhenUsed/>
    <w:rsid w:val="007B2C84"/>
    <w:rPr>
      <w:b/>
      <w:bCs/>
    </w:rPr>
  </w:style>
  <w:style w:type="character" w:customStyle="1" w:styleId="PedmtkomenteChar">
    <w:name w:val="Předmět komentáře Char"/>
    <w:basedOn w:val="TextkomenteChar"/>
    <w:link w:val="Pedmtkomente"/>
    <w:uiPriority w:val="99"/>
    <w:semiHidden/>
    <w:rsid w:val="007B2C84"/>
    <w:rPr>
      <w:rFonts w:ascii="Arial" w:hAnsi="Arial" w:cs="Arial"/>
      <w:b/>
      <w:bCs/>
      <w:sz w:val="20"/>
      <w:szCs w:val="20"/>
    </w:rPr>
  </w:style>
  <w:style w:type="paragraph" w:styleId="Textbubliny">
    <w:name w:val="Balloon Text"/>
    <w:basedOn w:val="Normln"/>
    <w:link w:val="TextbublinyChar"/>
    <w:uiPriority w:val="99"/>
    <w:semiHidden/>
    <w:unhideWhenUsed/>
    <w:rsid w:val="007B2C84"/>
    <w:rPr>
      <w:rFonts w:ascii="Tahoma" w:hAnsi="Tahoma" w:cs="Tahoma"/>
      <w:sz w:val="16"/>
      <w:szCs w:val="16"/>
    </w:rPr>
  </w:style>
  <w:style w:type="character" w:customStyle="1" w:styleId="TextbublinyChar">
    <w:name w:val="Text bubliny Char"/>
    <w:basedOn w:val="Standardnpsmoodstavce"/>
    <w:link w:val="Textbubliny"/>
    <w:uiPriority w:val="99"/>
    <w:semiHidden/>
    <w:rsid w:val="007B2C84"/>
    <w:rPr>
      <w:rFonts w:ascii="Tahoma" w:hAnsi="Tahoma" w:cs="Tahoma"/>
      <w:sz w:val="16"/>
      <w:szCs w:val="16"/>
    </w:rPr>
  </w:style>
  <w:style w:type="paragraph" w:customStyle="1" w:styleId="Textodstavce">
    <w:name w:val="Text odstavce"/>
    <w:basedOn w:val="Normln"/>
    <w:rsid w:val="007378A0"/>
    <w:pPr>
      <w:numPr>
        <w:numId w:val="28"/>
      </w:numPr>
    </w:pPr>
  </w:style>
  <w:style w:type="character" w:customStyle="1" w:styleId="nowrap">
    <w:name w:val="nowrap"/>
    <w:rsid w:val="009673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autoSpaceDE w:val="0"/>
      <w:autoSpaceDN w:val="0"/>
      <w:adjustRightInd w:val="0"/>
      <w:spacing w:after="0" w:line="240" w:lineRule="auto"/>
    </w:pPr>
    <w:rPr>
      <w:rFonts w:ascii="Arial" w:hAnsi="Arial" w:cs="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54CE8"/>
    <w:pPr>
      <w:tabs>
        <w:tab w:val="center" w:pos="4536"/>
        <w:tab w:val="right" w:pos="9072"/>
      </w:tabs>
    </w:pPr>
  </w:style>
  <w:style w:type="character" w:customStyle="1" w:styleId="ZhlavChar">
    <w:name w:val="Záhlaví Char"/>
    <w:basedOn w:val="Standardnpsmoodstavce"/>
    <w:link w:val="Zhlav"/>
    <w:uiPriority w:val="99"/>
    <w:rsid w:val="00F54CE8"/>
    <w:rPr>
      <w:rFonts w:ascii="Arial" w:hAnsi="Arial" w:cs="Arial"/>
      <w:sz w:val="20"/>
      <w:szCs w:val="20"/>
    </w:rPr>
  </w:style>
  <w:style w:type="paragraph" w:styleId="Zpat">
    <w:name w:val="footer"/>
    <w:basedOn w:val="Normln"/>
    <w:link w:val="ZpatChar"/>
    <w:uiPriority w:val="99"/>
    <w:unhideWhenUsed/>
    <w:rsid w:val="00F54CE8"/>
    <w:pPr>
      <w:tabs>
        <w:tab w:val="center" w:pos="4536"/>
        <w:tab w:val="right" w:pos="9072"/>
      </w:tabs>
    </w:pPr>
  </w:style>
  <w:style w:type="character" w:customStyle="1" w:styleId="ZpatChar">
    <w:name w:val="Zápatí Char"/>
    <w:basedOn w:val="Standardnpsmoodstavce"/>
    <w:link w:val="Zpat"/>
    <w:uiPriority w:val="99"/>
    <w:rsid w:val="00F54CE8"/>
    <w:rPr>
      <w:rFonts w:ascii="Arial" w:hAnsi="Arial" w:cs="Arial"/>
      <w:sz w:val="20"/>
      <w:szCs w:val="20"/>
    </w:rPr>
  </w:style>
  <w:style w:type="paragraph" w:styleId="Odstavecseseznamem">
    <w:name w:val="List Paragraph"/>
    <w:basedOn w:val="Normln"/>
    <w:uiPriority w:val="34"/>
    <w:qFormat/>
    <w:rsid w:val="00DE00E7"/>
    <w:pPr>
      <w:ind w:left="720"/>
      <w:contextualSpacing/>
    </w:pPr>
  </w:style>
  <w:style w:type="character" w:styleId="Odkaznakoment">
    <w:name w:val="annotation reference"/>
    <w:basedOn w:val="Standardnpsmoodstavce"/>
    <w:uiPriority w:val="99"/>
    <w:semiHidden/>
    <w:unhideWhenUsed/>
    <w:rsid w:val="007B2C84"/>
    <w:rPr>
      <w:sz w:val="16"/>
      <w:szCs w:val="16"/>
    </w:rPr>
  </w:style>
  <w:style w:type="paragraph" w:styleId="Textkomente">
    <w:name w:val="annotation text"/>
    <w:basedOn w:val="Normln"/>
    <w:link w:val="TextkomenteChar"/>
    <w:uiPriority w:val="99"/>
    <w:semiHidden/>
    <w:unhideWhenUsed/>
    <w:rsid w:val="007B2C84"/>
  </w:style>
  <w:style w:type="character" w:customStyle="1" w:styleId="TextkomenteChar">
    <w:name w:val="Text komentáře Char"/>
    <w:basedOn w:val="Standardnpsmoodstavce"/>
    <w:link w:val="Textkomente"/>
    <w:uiPriority w:val="99"/>
    <w:semiHidden/>
    <w:rsid w:val="007B2C84"/>
    <w:rPr>
      <w:rFonts w:ascii="Arial" w:hAnsi="Arial" w:cs="Arial"/>
      <w:sz w:val="20"/>
      <w:szCs w:val="20"/>
    </w:rPr>
  </w:style>
  <w:style w:type="paragraph" w:styleId="Pedmtkomente">
    <w:name w:val="annotation subject"/>
    <w:basedOn w:val="Textkomente"/>
    <w:next w:val="Textkomente"/>
    <w:link w:val="PedmtkomenteChar"/>
    <w:uiPriority w:val="99"/>
    <w:semiHidden/>
    <w:unhideWhenUsed/>
    <w:rsid w:val="007B2C84"/>
    <w:rPr>
      <w:b/>
      <w:bCs/>
    </w:rPr>
  </w:style>
  <w:style w:type="character" w:customStyle="1" w:styleId="PedmtkomenteChar">
    <w:name w:val="Předmět komentáře Char"/>
    <w:basedOn w:val="TextkomenteChar"/>
    <w:link w:val="Pedmtkomente"/>
    <w:uiPriority w:val="99"/>
    <w:semiHidden/>
    <w:rsid w:val="007B2C84"/>
    <w:rPr>
      <w:rFonts w:ascii="Arial" w:hAnsi="Arial" w:cs="Arial"/>
      <w:b/>
      <w:bCs/>
      <w:sz w:val="20"/>
      <w:szCs w:val="20"/>
    </w:rPr>
  </w:style>
  <w:style w:type="paragraph" w:styleId="Textbubliny">
    <w:name w:val="Balloon Text"/>
    <w:basedOn w:val="Normln"/>
    <w:link w:val="TextbublinyChar"/>
    <w:uiPriority w:val="99"/>
    <w:semiHidden/>
    <w:unhideWhenUsed/>
    <w:rsid w:val="007B2C84"/>
    <w:rPr>
      <w:rFonts w:ascii="Tahoma" w:hAnsi="Tahoma" w:cs="Tahoma"/>
      <w:sz w:val="16"/>
      <w:szCs w:val="16"/>
    </w:rPr>
  </w:style>
  <w:style w:type="character" w:customStyle="1" w:styleId="TextbublinyChar">
    <w:name w:val="Text bubliny Char"/>
    <w:basedOn w:val="Standardnpsmoodstavce"/>
    <w:link w:val="Textbubliny"/>
    <w:uiPriority w:val="99"/>
    <w:semiHidden/>
    <w:rsid w:val="007B2C84"/>
    <w:rPr>
      <w:rFonts w:ascii="Tahoma" w:hAnsi="Tahoma" w:cs="Tahoma"/>
      <w:sz w:val="16"/>
      <w:szCs w:val="16"/>
    </w:rPr>
  </w:style>
  <w:style w:type="paragraph" w:customStyle="1" w:styleId="Textodstavce">
    <w:name w:val="Text odstavce"/>
    <w:basedOn w:val="Normln"/>
    <w:rsid w:val="007378A0"/>
    <w:pPr>
      <w:numPr>
        <w:numId w:val="28"/>
      </w:numPr>
    </w:pPr>
  </w:style>
  <w:style w:type="character" w:customStyle="1" w:styleId="nowrap">
    <w:name w:val="nowrap"/>
    <w:rsid w:val="00967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18039-D60B-4311-A4C1-F7A048DC2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3319</Words>
  <Characters>19580</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Smlouva klimatizace</vt:lpstr>
    </vt:vector>
  </TitlesOfParts>
  <Company>Pardubický kraj</Company>
  <LinksUpToDate>false</LinksUpToDate>
  <CharactersWithSpaces>22854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klimatizace</dc:title>
  <dc:creator>Czagan Jan Ing.</dc:creator>
  <cp:lastModifiedBy>Pavel Menšl</cp:lastModifiedBy>
  <cp:revision>11</cp:revision>
  <cp:lastPrinted>2016-10-07T06:41:00Z</cp:lastPrinted>
  <dcterms:created xsi:type="dcterms:W3CDTF">2016-10-10T08:37:00Z</dcterms:created>
  <dcterms:modified xsi:type="dcterms:W3CDTF">2016-10-11T09:40:00Z</dcterms:modified>
</cp:coreProperties>
</file>