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7606" w14:textId="77777777" w:rsidR="001C2B49" w:rsidRDefault="0074788E">
      <w:pPr>
        <w:ind w:right="192"/>
        <w:jc w:val="center"/>
        <w:outlineLvl w:val="0"/>
        <w:rPr>
          <w:b/>
        </w:rPr>
      </w:pPr>
      <w:r>
        <w:rPr>
          <w:b/>
          <w:position w:val="24"/>
          <w:sz w:val="56"/>
        </w:rPr>
        <w:t>Smlouva o dílo</w:t>
      </w:r>
      <w:r>
        <w:rPr>
          <w:b/>
          <w:position w:val="24"/>
          <w:sz w:val="72"/>
        </w:rPr>
        <w:t xml:space="preserve">  </w:t>
      </w:r>
    </w:p>
    <w:p w14:paraId="50B0690B" w14:textId="7D761DAD" w:rsidR="001C2B49" w:rsidRDefault="0074788E">
      <w:pPr>
        <w:tabs>
          <w:tab w:val="left" w:pos="2268"/>
          <w:tab w:val="left" w:pos="4082"/>
        </w:tabs>
        <w:ind w:right="-92"/>
        <w:jc w:val="center"/>
        <w:outlineLvl w:val="0"/>
        <w:rPr>
          <w:i/>
        </w:rPr>
      </w:pPr>
      <w:r>
        <w:rPr>
          <w:i/>
        </w:rPr>
        <w:t xml:space="preserve">uzavřená podle zákona č. 89/2012Sb., občanského zákoníku (dále jen NOZ) a navazujících předpisů   </w:t>
      </w:r>
    </w:p>
    <w:p w14:paraId="1ABAB2ED" w14:textId="77777777" w:rsidR="001C2B49" w:rsidRDefault="001C2B49">
      <w:pPr>
        <w:pBdr>
          <w:top w:val="single" w:sz="6" w:space="1" w:color="000000"/>
        </w:pBdr>
        <w:tabs>
          <w:tab w:val="left" w:pos="397"/>
          <w:tab w:val="left" w:pos="850"/>
          <w:tab w:val="left" w:pos="1417"/>
          <w:tab w:val="left" w:pos="2268"/>
          <w:tab w:val="right" w:pos="9071"/>
        </w:tabs>
        <w:ind w:left="397" w:right="-1" w:hanging="397"/>
        <w:jc w:val="both"/>
      </w:pPr>
    </w:p>
    <w:p w14:paraId="076EDF1B" w14:textId="77777777" w:rsidR="001C2B49" w:rsidRDefault="0074788E">
      <w:pPr>
        <w:tabs>
          <w:tab w:val="left" w:pos="397"/>
          <w:tab w:val="left" w:pos="850"/>
          <w:tab w:val="left" w:pos="1417"/>
          <w:tab w:val="left" w:pos="2268"/>
          <w:tab w:val="right" w:pos="9071"/>
        </w:tabs>
        <w:ind w:left="397" w:right="397" w:hanging="397"/>
        <w:jc w:val="center"/>
        <w:rPr>
          <w:sz w:val="28"/>
        </w:rPr>
      </w:pPr>
      <w:r>
        <w:rPr>
          <w:b/>
          <w:sz w:val="28"/>
          <w:u w:val="single"/>
        </w:rPr>
        <w:t>1. Smluvní strany</w:t>
      </w:r>
    </w:p>
    <w:p w14:paraId="4371BA58" w14:textId="77777777" w:rsidR="001C2B49" w:rsidRDefault="0074788E">
      <w:pPr>
        <w:numPr>
          <w:ilvl w:val="1"/>
          <w:numId w:val="14"/>
        </w:numPr>
        <w:tabs>
          <w:tab w:val="left" w:pos="397"/>
          <w:tab w:val="left" w:pos="850"/>
          <w:tab w:val="left" w:pos="1417"/>
          <w:tab w:val="left" w:pos="2268"/>
          <w:tab w:val="right" w:pos="9071"/>
        </w:tabs>
        <w:ind w:right="397"/>
        <w:jc w:val="both"/>
        <w:rPr>
          <w:b/>
          <w:sz w:val="22"/>
          <w:szCs w:val="22"/>
          <w:u w:val="single"/>
        </w:rPr>
      </w:pPr>
      <w:r>
        <w:rPr>
          <w:b/>
          <w:sz w:val="22"/>
          <w:szCs w:val="22"/>
          <w:u w:val="single"/>
        </w:rPr>
        <w:t>Objednatel:</w:t>
      </w:r>
    </w:p>
    <w:p w14:paraId="7D0689E6" w14:textId="77777777" w:rsidR="001C2B49" w:rsidRDefault="001C2B49">
      <w:pPr>
        <w:tabs>
          <w:tab w:val="left" w:pos="397"/>
          <w:tab w:val="left" w:pos="850"/>
          <w:tab w:val="left" w:pos="1417"/>
          <w:tab w:val="left" w:pos="2268"/>
          <w:tab w:val="right" w:pos="9071"/>
        </w:tabs>
        <w:ind w:right="397"/>
        <w:jc w:val="both"/>
        <w:rPr>
          <w:b/>
          <w:sz w:val="10"/>
          <w:u w:val="single"/>
        </w:rPr>
      </w:pPr>
    </w:p>
    <w:p w14:paraId="7EE524C7" w14:textId="7452EC37" w:rsidR="001C2B49" w:rsidRDefault="0074788E">
      <w:pPr>
        <w:ind w:left="360" w:right="397"/>
        <w:jc w:val="both"/>
        <w:outlineLvl w:val="0"/>
        <w:rPr>
          <w:sz w:val="8"/>
        </w:rPr>
      </w:pPr>
      <w:r>
        <w:rPr>
          <w:sz w:val="22"/>
          <w:szCs w:val="22"/>
        </w:rPr>
        <w:t>Název :</w:t>
      </w:r>
      <w:r>
        <w:tab/>
      </w:r>
      <w:r>
        <w:tab/>
      </w:r>
      <w:r>
        <w:tab/>
      </w:r>
      <w:r w:rsidR="009977EE" w:rsidRPr="003A2A30">
        <w:rPr>
          <w:rFonts w:ascii="Arial" w:hAnsi="Arial" w:cs="Arial"/>
        </w:rPr>
        <w:t>Gočárova galerie</w:t>
      </w:r>
    </w:p>
    <w:p w14:paraId="37C0D99C" w14:textId="029ED136" w:rsidR="001C2B49" w:rsidRDefault="0074788E">
      <w:pPr>
        <w:ind w:left="360" w:right="397" w:hanging="397"/>
        <w:jc w:val="both"/>
        <w:rPr>
          <w:sz w:val="22"/>
          <w:szCs w:val="22"/>
        </w:rPr>
      </w:pPr>
      <w:r>
        <w:tab/>
      </w:r>
      <w:r>
        <w:rPr>
          <w:sz w:val="22"/>
          <w:szCs w:val="22"/>
        </w:rPr>
        <w:t>Adresa :</w:t>
      </w:r>
      <w:r>
        <w:tab/>
      </w:r>
      <w:r>
        <w:tab/>
      </w:r>
      <w:r>
        <w:tab/>
      </w:r>
      <w:r w:rsidR="009977EE" w:rsidRPr="003A2A30">
        <w:rPr>
          <w:rFonts w:ascii="Arial" w:hAnsi="Arial" w:cs="Arial"/>
        </w:rPr>
        <w:t>Automatické mlýny 1961, Pardubice-Staré Město, 53002 Pardubice </w:t>
      </w:r>
    </w:p>
    <w:p w14:paraId="62EA0443" w14:textId="1C889509" w:rsidR="001C2B49" w:rsidRDefault="001C2B49">
      <w:pPr>
        <w:ind w:left="360" w:right="397" w:hanging="397"/>
        <w:jc w:val="both"/>
      </w:pPr>
    </w:p>
    <w:p w14:paraId="46B27B3F" w14:textId="72A1EEF2" w:rsidR="001C2B49" w:rsidRDefault="0074788E">
      <w:pPr>
        <w:tabs>
          <w:tab w:val="left" w:pos="2694"/>
        </w:tabs>
        <w:ind w:left="360" w:right="397" w:hanging="397"/>
        <w:jc w:val="both"/>
        <w:rPr>
          <w:sz w:val="22"/>
          <w:szCs w:val="22"/>
        </w:rPr>
      </w:pPr>
      <w:r>
        <w:tab/>
      </w:r>
      <w:r>
        <w:rPr>
          <w:sz w:val="22"/>
          <w:szCs w:val="22"/>
        </w:rPr>
        <w:t>Zastoupen</w:t>
      </w:r>
      <w:r w:rsidR="009977EE">
        <w:rPr>
          <w:sz w:val="22"/>
          <w:szCs w:val="22"/>
        </w:rPr>
        <w:t>a</w:t>
      </w:r>
      <w:r>
        <w:rPr>
          <w:sz w:val="22"/>
          <w:szCs w:val="22"/>
        </w:rPr>
        <w:t>:</w:t>
      </w:r>
      <w:r>
        <w:rPr>
          <w:sz w:val="22"/>
          <w:szCs w:val="22"/>
        </w:rPr>
        <w:tab/>
      </w:r>
      <w:r>
        <w:rPr>
          <w:sz w:val="22"/>
          <w:szCs w:val="22"/>
        </w:rPr>
        <w:tab/>
      </w:r>
      <w:r w:rsidR="009977EE" w:rsidRPr="003A2A30">
        <w:rPr>
          <w:rFonts w:ascii="Arial" w:hAnsi="Arial" w:cs="Arial"/>
        </w:rPr>
        <w:t>Mgr. et Mgr. KLÁR</w:t>
      </w:r>
      <w:r w:rsidR="009977EE">
        <w:rPr>
          <w:rFonts w:ascii="Arial" w:hAnsi="Arial" w:cs="Arial"/>
        </w:rPr>
        <w:t>OU</w:t>
      </w:r>
      <w:r w:rsidR="009977EE" w:rsidRPr="003A2A30">
        <w:rPr>
          <w:rFonts w:ascii="Arial" w:hAnsi="Arial" w:cs="Arial"/>
        </w:rPr>
        <w:t xml:space="preserve"> ZÁŘECK</w:t>
      </w:r>
      <w:r w:rsidR="009977EE">
        <w:rPr>
          <w:rFonts w:ascii="Arial" w:hAnsi="Arial" w:cs="Arial"/>
        </w:rPr>
        <w:t>OU</w:t>
      </w:r>
      <w:r w:rsidR="009977EE" w:rsidRPr="003A2A30">
        <w:rPr>
          <w:rFonts w:ascii="Arial" w:hAnsi="Arial" w:cs="Arial"/>
        </w:rPr>
        <w:t>, Ph.D.</w:t>
      </w:r>
      <w:r w:rsidR="00424F3D">
        <w:rPr>
          <w:rFonts w:ascii="Arial" w:hAnsi="Arial" w:cs="Arial"/>
        </w:rPr>
        <w:t xml:space="preserve"> et Ph.D.</w:t>
      </w:r>
      <w:r w:rsidR="009977EE">
        <w:rPr>
          <w:rFonts w:ascii="Arial" w:hAnsi="Arial" w:cs="Arial"/>
        </w:rPr>
        <w:t>, ředitelkou</w:t>
      </w:r>
    </w:p>
    <w:p w14:paraId="482EF1DC" w14:textId="77777777" w:rsidR="001C2B49" w:rsidRDefault="001C2B49">
      <w:pPr>
        <w:ind w:left="360" w:right="397" w:hanging="397"/>
        <w:jc w:val="both"/>
        <w:rPr>
          <w:sz w:val="22"/>
          <w:szCs w:val="22"/>
        </w:rPr>
      </w:pPr>
    </w:p>
    <w:p w14:paraId="4C0153D2" w14:textId="636C7926" w:rsidR="001C2B49" w:rsidRDefault="0074788E">
      <w:pPr>
        <w:ind w:left="360"/>
        <w:jc w:val="both"/>
        <w:rPr>
          <w:sz w:val="22"/>
          <w:szCs w:val="22"/>
        </w:rPr>
      </w:pPr>
      <w:r>
        <w:rPr>
          <w:sz w:val="22"/>
          <w:szCs w:val="22"/>
        </w:rPr>
        <w:t>Telefon:</w:t>
      </w:r>
      <w:r>
        <w:rPr>
          <w:sz w:val="22"/>
          <w:szCs w:val="22"/>
        </w:rPr>
        <w:tab/>
      </w:r>
      <w:r>
        <w:rPr>
          <w:sz w:val="22"/>
          <w:szCs w:val="22"/>
        </w:rPr>
        <w:tab/>
      </w:r>
      <w:r>
        <w:rPr>
          <w:sz w:val="22"/>
          <w:szCs w:val="22"/>
        </w:rPr>
        <w:tab/>
      </w:r>
      <w:r w:rsidR="00424F3D">
        <w:rPr>
          <w:sz w:val="22"/>
          <w:szCs w:val="22"/>
        </w:rPr>
        <w:t>720 038 106</w:t>
      </w:r>
    </w:p>
    <w:p w14:paraId="69F98364" w14:textId="78D7DC34" w:rsidR="001C2B49" w:rsidRDefault="0074788E">
      <w:pPr>
        <w:ind w:firstLine="360"/>
        <w:jc w:val="both"/>
        <w:rPr>
          <w:sz w:val="22"/>
          <w:szCs w:val="22"/>
        </w:rPr>
      </w:pPr>
      <w:r>
        <w:rPr>
          <w:sz w:val="22"/>
          <w:szCs w:val="22"/>
        </w:rPr>
        <w:t>E-mail:</w:t>
      </w:r>
      <w:r>
        <w:rPr>
          <w:sz w:val="22"/>
          <w:szCs w:val="22"/>
        </w:rPr>
        <w:tab/>
      </w:r>
      <w:r>
        <w:rPr>
          <w:sz w:val="22"/>
          <w:szCs w:val="22"/>
        </w:rPr>
        <w:tab/>
      </w:r>
      <w:r>
        <w:rPr>
          <w:sz w:val="22"/>
          <w:szCs w:val="22"/>
        </w:rPr>
        <w:tab/>
      </w:r>
      <w:r w:rsidR="00424F3D">
        <w:rPr>
          <w:sz w:val="22"/>
          <w:szCs w:val="22"/>
        </w:rPr>
        <w:t>zarecka@gocarovagalerie.cz</w:t>
      </w:r>
    </w:p>
    <w:p w14:paraId="6508E45A" w14:textId="77777777" w:rsidR="009977EE" w:rsidRPr="009977EE" w:rsidRDefault="0074788E">
      <w:pPr>
        <w:ind w:firstLine="360"/>
        <w:jc w:val="both"/>
        <w:rPr>
          <w:sz w:val="22"/>
          <w:szCs w:val="22"/>
        </w:rPr>
      </w:pPr>
      <w:r>
        <w:rPr>
          <w:sz w:val="22"/>
          <w:szCs w:val="22"/>
        </w:rPr>
        <w:t>IČO</w:t>
      </w:r>
      <w:r>
        <w:rPr>
          <w:sz w:val="22"/>
          <w:szCs w:val="22"/>
        </w:rPr>
        <w:tab/>
      </w:r>
      <w:r>
        <w:rPr>
          <w:sz w:val="22"/>
          <w:szCs w:val="22"/>
        </w:rPr>
        <w:tab/>
      </w:r>
      <w:r>
        <w:rPr>
          <w:sz w:val="22"/>
          <w:szCs w:val="22"/>
        </w:rPr>
        <w:tab/>
      </w:r>
      <w:hyperlink r:id="rId7" w:history="1">
        <w:r w:rsidR="009977EE" w:rsidRPr="009977EE">
          <w:rPr>
            <w:sz w:val="22"/>
            <w:szCs w:val="22"/>
          </w:rPr>
          <w:t>00085278</w:t>
        </w:r>
      </w:hyperlink>
    </w:p>
    <w:p w14:paraId="74B84D05" w14:textId="6BC3A1C4" w:rsidR="001C2B49" w:rsidRDefault="0074788E">
      <w:pPr>
        <w:ind w:firstLine="360"/>
        <w:jc w:val="both"/>
        <w:rPr>
          <w:b/>
          <w:sz w:val="22"/>
          <w:szCs w:val="22"/>
        </w:rPr>
      </w:pPr>
      <w:r>
        <w:rPr>
          <w:sz w:val="22"/>
          <w:szCs w:val="22"/>
        </w:rPr>
        <w:t xml:space="preserve">Bank. </w:t>
      </w:r>
      <w:r w:rsidR="00424F3D">
        <w:rPr>
          <w:sz w:val="22"/>
          <w:szCs w:val="22"/>
        </w:rPr>
        <w:t>s</w:t>
      </w:r>
      <w:r>
        <w:rPr>
          <w:sz w:val="22"/>
          <w:szCs w:val="22"/>
        </w:rPr>
        <w:t>pojení:</w:t>
      </w:r>
      <w:r>
        <w:rPr>
          <w:sz w:val="22"/>
          <w:szCs w:val="22"/>
        </w:rPr>
        <w:tab/>
      </w:r>
      <w:r>
        <w:rPr>
          <w:sz w:val="22"/>
          <w:szCs w:val="22"/>
        </w:rPr>
        <w:tab/>
      </w:r>
    </w:p>
    <w:p w14:paraId="5D6FBB31" w14:textId="19B5FF8E" w:rsidR="001C2B49" w:rsidRDefault="0074788E">
      <w:pPr>
        <w:ind w:firstLine="360"/>
        <w:jc w:val="both"/>
        <w:rPr>
          <w:sz w:val="22"/>
          <w:szCs w:val="22"/>
        </w:rPr>
      </w:pPr>
      <w:r>
        <w:rPr>
          <w:sz w:val="22"/>
          <w:szCs w:val="22"/>
        </w:rPr>
        <w:t>Číslo účtu:</w:t>
      </w:r>
      <w:r>
        <w:rPr>
          <w:sz w:val="22"/>
          <w:szCs w:val="22"/>
        </w:rPr>
        <w:tab/>
      </w:r>
      <w:r>
        <w:rPr>
          <w:sz w:val="22"/>
          <w:szCs w:val="22"/>
        </w:rPr>
        <w:tab/>
      </w:r>
      <w:r>
        <w:rPr>
          <w:sz w:val="22"/>
          <w:szCs w:val="22"/>
        </w:rPr>
        <w:tab/>
      </w:r>
      <w:r w:rsidR="00424F3D" w:rsidRPr="00424F3D">
        <w:rPr>
          <w:sz w:val="22"/>
          <w:szCs w:val="22"/>
        </w:rPr>
        <w:t>3439561/0100</w:t>
      </w:r>
    </w:p>
    <w:p w14:paraId="226D22BD" w14:textId="77777777" w:rsidR="001C2B49" w:rsidRDefault="0074788E">
      <w:pPr>
        <w:ind w:firstLine="360"/>
        <w:jc w:val="both"/>
        <w:rPr>
          <w:sz w:val="22"/>
          <w:szCs w:val="22"/>
        </w:rPr>
      </w:pPr>
      <w:r>
        <w:rPr>
          <w:sz w:val="22"/>
          <w:szCs w:val="22"/>
        </w:rPr>
        <w:t>Osoby oprávněné jednat ve věcech:</w:t>
      </w:r>
    </w:p>
    <w:p w14:paraId="4FDA81A1" w14:textId="6D903E81" w:rsidR="001C2B49" w:rsidRDefault="0074788E">
      <w:pPr>
        <w:ind w:firstLine="360"/>
        <w:jc w:val="both"/>
        <w:rPr>
          <w:sz w:val="22"/>
          <w:szCs w:val="22"/>
        </w:rPr>
      </w:pPr>
      <w:r>
        <w:rPr>
          <w:sz w:val="22"/>
          <w:szCs w:val="22"/>
        </w:rPr>
        <w:t>a)    smluvních</w:t>
      </w:r>
      <w:r>
        <w:rPr>
          <w:sz w:val="22"/>
          <w:szCs w:val="22"/>
        </w:rPr>
        <w:tab/>
      </w:r>
      <w:r>
        <w:rPr>
          <w:sz w:val="22"/>
          <w:szCs w:val="22"/>
        </w:rPr>
        <w:tab/>
      </w:r>
      <w:r w:rsidR="00424F3D">
        <w:rPr>
          <w:sz w:val="22"/>
          <w:szCs w:val="22"/>
        </w:rPr>
        <w:t>Ing. Pavel Bednařík</w:t>
      </w:r>
      <w:r>
        <w:rPr>
          <w:sz w:val="22"/>
          <w:szCs w:val="22"/>
        </w:rPr>
        <w:tab/>
        <w:t xml:space="preserve">telefon: </w:t>
      </w:r>
      <w:r w:rsidR="00424F3D" w:rsidRPr="00424F3D">
        <w:rPr>
          <w:sz w:val="22"/>
          <w:szCs w:val="22"/>
        </w:rPr>
        <w:t>720 826 289</w:t>
      </w:r>
    </w:p>
    <w:p w14:paraId="0CABD695" w14:textId="35A8BA9D" w:rsidR="001C2B49" w:rsidRDefault="0074788E">
      <w:pPr>
        <w:ind w:firstLine="360"/>
        <w:jc w:val="both"/>
        <w:rPr>
          <w:sz w:val="22"/>
          <w:szCs w:val="22"/>
        </w:rPr>
      </w:pPr>
      <w:r>
        <w:rPr>
          <w:sz w:val="22"/>
          <w:szCs w:val="22"/>
        </w:rPr>
        <w:t>b)    technických</w:t>
      </w:r>
      <w:r>
        <w:rPr>
          <w:sz w:val="22"/>
          <w:szCs w:val="22"/>
        </w:rPr>
        <w:tab/>
      </w:r>
      <w:r>
        <w:rPr>
          <w:sz w:val="22"/>
          <w:szCs w:val="22"/>
        </w:rPr>
        <w:tab/>
      </w:r>
      <w:r w:rsidR="00424F3D">
        <w:rPr>
          <w:sz w:val="22"/>
          <w:szCs w:val="22"/>
        </w:rPr>
        <w:t>Ing. Pavel Bednařík</w:t>
      </w:r>
      <w:r>
        <w:rPr>
          <w:sz w:val="22"/>
          <w:szCs w:val="22"/>
        </w:rPr>
        <w:tab/>
        <w:t xml:space="preserve">telefon: </w:t>
      </w:r>
      <w:r w:rsidR="00424F3D" w:rsidRPr="00424F3D">
        <w:rPr>
          <w:sz w:val="22"/>
          <w:szCs w:val="22"/>
        </w:rPr>
        <w:t>720 826 289</w:t>
      </w:r>
    </w:p>
    <w:p w14:paraId="3753C47B" w14:textId="250BE3D1" w:rsidR="001C2B49" w:rsidRDefault="0074788E">
      <w:pPr>
        <w:ind w:firstLine="360"/>
        <w:jc w:val="both"/>
        <w:rPr>
          <w:sz w:val="22"/>
          <w:szCs w:val="22"/>
        </w:rPr>
      </w:pPr>
      <w:r>
        <w:rPr>
          <w:sz w:val="22"/>
          <w:szCs w:val="22"/>
        </w:rPr>
        <w:tab/>
      </w:r>
      <w:r>
        <w:rPr>
          <w:sz w:val="22"/>
          <w:szCs w:val="22"/>
        </w:rPr>
        <w:tab/>
      </w:r>
      <w:r>
        <w:rPr>
          <w:sz w:val="22"/>
          <w:szCs w:val="22"/>
        </w:rPr>
        <w:tab/>
      </w:r>
      <w:r>
        <w:rPr>
          <w:sz w:val="22"/>
          <w:szCs w:val="22"/>
        </w:rPr>
        <w:tab/>
      </w:r>
    </w:p>
    <w:p w14:paraId="23A57EEC" w14:textId="77777777" w:rsidR="001C2B49" w:rsidRDefault="0074788E">
      <w:pPr>
        <w:ind w:firstLine="360"/>
        <w:jc w:val="both"/>
        <w:rPr>
          <w:sz w:val="22"/>
          <w:szCs w:val="22"/>
        </w:rPr>
      </w:pPr>
      <w:r>
        <w:rPr>
          <w:sz w:val="22"/>
          <w:szCs w:val="22"/>
        </w:rPr>
        <w:tab/>
      </w:r>
    </w:p>
    <w:p w14:paraId="1ADF0211" w14:textId="78463B4D" w:rsidR="001C2B49" w:rsidRDefault="0074788E">
      <w:pPr>
        <w:tabs>
          <w:tab w:val="left" w:pos="397"/>
          <w:tab w:val="left" w:pos="850"/>
          <w:tab w:val="left" w:pos="1417"/>
          <w:tab w:val="left" w:pos="2268"/>
          <w:tab w:val="right" w:pos="9071"/>
        </w:tabs>
        <w:ind w:left="390"/>
        <w:jc w:val="both"/>
        <w:rPr>
          <w:i/>
          <w:sz w:val="22"/>
          <w:szCs w:val="22"/>
        </w:rPr>
      </w:pPr>
      <w:r>
        <w:rPr>
          <w:sz w:val="22"/>
          <w:szCs w:val="22"/>
        </w:rPr>
        <w:tab/>
      </w:r>
      <w:r>
        <w:rPr>
          <w:sz w:val="22"/>
          <w:szCs w:val="22"/>
        </w:rPr>
        <w:tab/>
      </w:r>
      <w:r>
        <w:rPr>
          <w:sz w:val="22"/>
          <w:szCs w:val="22"/>
        </w:rPr>
        <w:tab/>
      </w:r>
      <w:r>
        <w:rPr>
          <w:i/>
          <w:sz w:val="22"/>
          <w:szCs w:val="22"/>
        </w:rPr>
        <w:t>(dále jen objednatel)</w:t>
      </w:r>
    </w:p>
    <w:p w14:paraId="785F1645" w14:textId="77777777" w:rsidR="001C2B49" w:rsidRDefault="001C2B49">
      <w:pPr>
        <w:tabs>
          <w:tab w:val="left" w:pos="397"/>
          <w:tab w:val="left" w:pos="850"/>
          <w:tab w:val="left" w:pos="1417"/>
          <w:tab w:val="left" w:pos="2268"/>
          <w:tab w:val="right" w:pos="9071"/>
        </w:tabs>
        <w:ind w:left="397" w:right="397" w:hanging="397"/>
        <w:jc w:val="both"/>
        <w:rPr>
          <w:sz w:val="22"/>
          <w:szCs w:val="22"/>
        </w:rPr>
      </w:pPr>
    </w:p>
    <w:p w14:paraId="72E65BEF" w14:textId="77777777" w:rsidR="001C2B49" w:rsidRDefault="0074788E">
      <w:pPr>
        <w:tabs>
          <w:tab w:val="left" w:pos="397"/>
          <w:tab w:val="left" w:pos="850"/>
          <w:tab w:val="left" w:pos="1417"/>
          <w:tab w:val="left" w:pos="2268"/>
          <w:tab w:val="left" w:pos="2865"/>
          <w:tab w:val="right" w:pos="9071"/>
        </w:tabs>
        <w:ind w:right="397"/>
        <w:jc w:val="both"/>
        <w:rPr>
          <w:sz w:val="22"/>
          <w:szCs w:val="22"/>
        </w:rPr>
      </w:pPr>
      <w:r>
        <w:rPr>
          <w:b/>
          <w:sz w:val="22"/>
          <w:szCs w:val="22"/>
          <w:u w:val="single"/>
        </w:rPr>
        <w:t>1.2 Zhotovitel:</w:t>
      </w:r>
      <w:r>
        <w:rPr>
          <w:b/>
          <w:sz w:val="22"/>
          <w:szCs w:val="22"/>
        </w:rPr>
        <w:tab/>
      </w:r>
      <w:r>
        <w:rPr>
          <w:b/>
          <w:sz w:val="22"/>
          <w:szCs w:val="22"/>
        </w:rPr>
        <w:tab/>
      </w:r>
      <w:r>
        <w:rPr>
          <w:b/>
          <w:sz w:val="22"/>
          <w:szCs w:val="22"/>
        </w:rPr>
        <w:tab/>
      </w:r>
      <w:r>
        <w:rPr>
          <w:b/>
          <w:sz w:val="22"/>
          <w:szCs w:val="22"/>
        </w:rPr>
        <w:tab/>
      </w:r>
    </w:p>
    <w:p w14:paraId="0A61DE3B" w14:textId="77777777" w:rsidR="001C2B49" w:rsidRDefault="001C2B49">
      <w:pPr>
        <w:ind w:left="397" w:right="397"/>
        <w:jc w:val="both"/>
        <w:rPr>
          <w:sz w:val="22"/>
          <w:szCs w:val="22"/>
        </w:rPr>
      </w:pPr>
    </w:p>
    <w:p w14:paraId="67974164" w14:textId="77777777" w:rsidR="001C2B49" w:rsidRDefault="0074788E">
      <w:pPr>
        <w:ind w:left="397" w:right="397"/>
        <w:jc w:val="both"/>
        <w:rPr>
          <w:b/>
          <w:sz w:val="22"/>
          <w:szCs w:val="22"/>
        </w:rPr>
      </w:pPr>
      <w:r>
        <w:rPr>
          <w:sz w:val="22"/>
          <w:szCs w:val="22"/>
        </w:rPr>
        <w:t xml:space="preserve">Název: </w:t>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p>
    <w:p w14:paraId="30B48FDE" w14:textId="77777777" w:rsidR="001C2B49" w:rsidRDefault="0074788E">
      <w:pPr>
        <w:ind w:left="397" w:right="397"/>
        <w:jc w:val="both"/>
        <w:rPr>
          <w:rFonts w:eastAsia="Batang"/>
          <w:lang w:eastAsia="en-GB"/>
        </w:rPr>
      </w:pPr>
      <w:r>
        <w:rPr>
          <w:sz w:val="22"/>
          <w:szCs w:val="22"/>
        </w:rPr>
        <w:t>Adresa:</w:t>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p>
    <w:p w14:paraId="19FFF8C4" w14:textId="77777777" w:rsidR="001C2B49" w:rsidRDefault="0074788E">
      <w:pPr>
        <w:ind w:left="397" w:right="397"/>
        <w:jc w:val="both"/>
        <w:rPr>
          <w:sz w:val="22"/>
          <w:szCs w:val="22"/>
        </w:rPr>
      </w:pPr>
      <w:r>
        <w:rPr>
          <w:sz w:val="22"/>
          <w:szCs w:val="22"/>
        </w:rPr>
        <w:t xml:space="preserve"> </w:t>
      </w:r>
    </w:p>
    <w:p w14:paraId="0BF724C3" w14:textId="77777777" w:rsidR="001C2B49" w:rsidRDefault="0074788E">
      <w:pPr>
        <w:ind w:left="397" w:right="397" w:hanging="37"/>
        <w:jc w:val="both"/>
        <w:rPr>
          <w:sz w:val="22"/>
          <w:szCs w:val="22"/>
        </w:rPr>
      </w:pPr>
      <w:r>
        <w:rPr>
          <w:sz w:val="22"/>
          <w:szCs w:val="22"/>
        </w:rPr>
        <w:t>Osoby oprávněné jednat ve věcech:</w:t>
      </w:r>
    </w:p>
    <w:p w14:paraId="234A111A" w14:textId="77777777" w:rsidR="001C2B49" w:rsidRDefault="0074788E">
      <w:pPr>
        <w:ind w:right="397" w:firstLine="360"/>
        <w:jc w:val="both"/>
        <w:rPr>
          <w:sz w:val="22"/>
          <w:szCs w:val="22"/>
        </w:rPr>
      </w:pPr>
      <w:r>
        <w:rPr>
          <w:sz w:val="22"/>
          <w:szCs w:val="22"/>
        </w:rPr>
        <w:t>a)   smluvních</w:t>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r>
        <w:rPr>
          <w:sz w:val="22"/>
          <w:szCs w:val="22"/>
        </w:rPr>
        <w:tab/>
      </w:r>
      <w:r>
        <w:rPr>
          <w:sz w:val="22"/>
          <w:szCs w:val="22"/>
        </w:rPr>
        <w:tab/>
      </w:r>
      <w:r>
        <w:rPr>
          <w:sz w:val="22"/>
          <w:szCs w:val="22"/>
        </w:rPr>
        <w:tab/>
        <w:t xml:space="preserve">tel.: </w:t>
      </w:r>
      <w:r>
        <w:rPr>
          <w:rFonts w:eastAsia="Batang"/>
          <w:highlight w:val="yellow"/>
          <w:lang w:eastAsia="en-GB"/>
        </w:rPr>
        <w:t>[</w:t>
      </w:r>
      <w:r>
        <w:rPr>
          <w:highlight w:val="yellow"/>
        </w:rPr>
        <w:t>doplní účastník</w:t>
      </w:r>
      <w:r>
        <w:rPr>
          <w:rFonts w:eastAsia="Batang"/>
          <w:highlight w:val="yellow"/>
          <w:lang w:eastAsia="en-GB"/>
        </w:rPr>
        <w:t>]</w:t>
      </w:r>
    </w:p>
    <w:p w14:paraId="6B7ED820" w14:textId="77777777" w:rsidR="001C2B49" w:rsidRDefault="0074788E">
      <w:pPr>
        <w:ind w:left="360" w:right="397"/>
        <w:jc w:val="both"/>
        <w:rPr>
          <w:sz w:val="22"/>
          <w:szCs w:val="22"/>
        </w:rPr>
      </w:pPr>
      <w:r>
        <w:rPr>
          <w:sz w:val="22"/>
          <w:szCs w:val="22"/>
        </w:rPr>
        <w:t>b)   technických</w:t>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rFonts w:eastAsia="Batang"/>
          <w:lang w:eastAsia="en-GB"/>
        </w:rPr>
        <w:t xml:space="preserve"> </w:t>
      </w:r>
      <w:r>
        <w:rPr>
          <w:rFonts w:eastAsia="Batang"/>
          <w:lang w:eastAsia="en-GB"/>
        </w:rPr>
        <w:tab/>
      </w:r>
      <w:r>
        <w:rPr>
          <w:sz w:val="22"/>
          <w:szCs w:val="22"/>
        </w:rPr>
        <w:tab/>
      </w:r>
      <w:r>
        <w:rPr>
          <w:sz w:val="22"/>
          <w:szCs w:val="22"/>
        </w:rPr>
        <w:tab/>
      </w:r>
      <w:r>
        <w:rPr>
          <w:sz w:val="22"/>
          <w:szCs w:val="22"/>
        </w:rPr>
        <w:tab/>
        <w:t xml:space="preserve">tel.: </w:t>
      </w:r>
      <w:r>
        <w:rPr>
          <w:rFonts w:eastAsia="Batang"/>
          <w:highlight w:val="yellow"/>
          <w:lang w:eastAsia="en-GB"/>
        </w:rPr>
        <w:t>[</w:t>
      </w:r>
      <w:r>
        <w:rPr>
          <w:highlight w:val="yellow"/>
        </w:rPr>
        <w:t>doplní účastník</w:t>
      </w:r>
      <w:r>
        <w:rPr>
          <w:rFonts w:eastAsia="Batang"/>
          <w:highlight w:val="yellow"/>
          <w:lang w:eastAsia="en-GB"/>
        </w:rPr>
        <w:t>]</w:t>
      </w:r>
    </w:p>
    <w:p w14:paraId="7C3640FA" w14:textId="77777777" w:rsidR="001C2B49" w:rsidRDefault="0074788E">
      <w:pPr>
        <w:ind w:left="360" w:right="397"/>
        <w:jc w:val="both"/>
        <w:rPr>
          <w:sz w:val="22"/>
          <w:szCs w:val="22"/>
        </w:rPr>
      </w:pPr>
      <w:r>
        <w:rPr>
          <w:sz w:val="22"/>
          <w:szCs w:val="22"/>
        </w:rPr>
        <w:t>c)   realizace</w:t>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r>
        <w:rPr>
          <w:sz w:val="22"/>
          <w:szCs w:val="22"/>
        </w:rPr>
        <w:tab/>
      </w:r>
      <w:r>
        <w:rPr>
          <w:sz w:val="22"/>
          <w:szCs w:val="22"/>
        </w:rPr>
        <w:tab/>
      </w:r>
      <w:r>
        <w:rPr>
          <w:sz w:val="22"/>
          <w:szCs w:val="22"/>
        </w:rPr>
        <w:tab/>
        <w:t xml:space="preserve">tel.: </w:t>
      </w:r>
      <w:r>
        <w:rPr>
          <w:rFonts w:eastAsia="Batang"/>
          <w:highlight w:val="yellow"/>
          <w:lang w:eastAsia="en-GB"/>
        </w:rPr>
        <w:t>[</w:t>
      </w:r>
      <w:r>
        <w:rPr>
          <w:highlight w:val="yellow"/>
        </w:rPr>
        <w:t>doplní účastník</w:t>
      </w:r>
      <w:r>
        <w:rPr>
          <w:rFonts w:eastAsia="Batang"/>
          <w:highlight w:val="yellow"/>
          <w:lang w:eastAsia="en-GB"/>
        </w:rPr>
        <w:t>]</w:t>
      </w:r>
    </w:p>
    <w:p w14:paraId="4867B2AD" w14:textId="77777777" w:rsidR="001C2B49" w:rsidRDefault="0074788E">
      <w:pPr>
        <w:ind w:left="360" w:right="397"/>
        <w:jc w:val="both"/>
        <w:rPr>
          <w:sz w:val="22"/>
          <w:szCs w:val="22"/>
        </w:rPr>
      </w:pPr>
      <w:r>
        <w:rPr>
          <w:sz w:val="22"/>
          <w:szCs w:val="22"/>
        </w:rPr>
        <w:t xml:space="preserve">d)   stavbyvedoucí            </w:t>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r>
        <w:rPr>
          <w:sz w:val="22"/>
          <w:szCs w:val="22"/>
        </w:rPr>
        <w:tab/>
      </w:r>
      <w:r>
        <w:rPr>
          <w:sz w:val="22"/>
          <w:szCs w:val="22"/>
        </w:rPr>
        <w:tab/>
      </w:r>
      <w:r>
        <w:rPr>
          <w:sz w:val="22"/>
          <w:szCs w:val="22"/>
        </w:rPr>
        <w:tab/>
        <w:t xml:space="preserve">tel.: </w:t>
      </w:r>
      <w:r>
        <w:rPr>
          <w:rFonts w:eastAsia="Batang"/>
          <w:highlight w:val="yellow"/>
          <w:lang w:eastAsia="en-GB"/>
        </w:rPr>
        <w:t>[</w:t>
      </w:r>
      <w:r>
        <w:rPr>
          <w:highlight w:val="yellow"/>
        </w:rPr>
        <w:t>doplní účastník</w:t>
      </w:r>
      <w:r>
        <w:rPr>
          <w:rFonts w:eastAsia="Batang"/>
          <w:highlight w:val="yellow"/>
          <w:lang w:eastAsia="en-GB"/>
        </w:rPr>
        <w:t>]</w:t>
      </w:r>
    </w:p>
    <w:p w14:paraId="4D3E7A6D" w14:textId="23CD4B55" w:rsidR="001C2B49" w:rsidRDefault="0074788E">
      <w:pPr>
        <w:ind w:right="397" w:firstLine="708"/>
        <w:jc w:val="both"/>
        <w:rPr>
          <w:sz w:val="22"/>
          <w:szCs w:val="22"/>
        </w:rPr>
      </w:pPr>
      <w:r>
        <w:rPr>
          <w:sz w:val="22"/>
          <w:szCs w:val="22"/>
        </w:rPr>
        <w:t>(</w:t>
      </w:r>
      <w:r>
        <w:t>odborně způsobilá osoba dle zákona č.</w:t>
      </w:r>
      <w:r w:rsidR="00031C28">
        <w:t xml:space="preserve"> 283</w:t>
      </w:r>
      <w:r>
        <w:t>/2</w:t>
      </w:r>
      <w:r w:rsidR="00031C28">
        <w:t>021</w:t>
      </w:r>
      <w:r>
        <w:t xml:space="preserve"> Sb.</w:t>
      </w:r>
      <w:r w:rsidR="00031C28">
        <w:t xml:space="preserve"> v platném znění</w:t>
      </w:r>
      <w:r>
        <w:t xml:space="preserve"> pro pozemní stavby</w:t>
      </w:r>
      <w:r>
        <w:rPr>
          <w:sz w:val="22"/>
          <w:szCs w:val="22"/>
        </w:rPr>
        <w:tab/>
      </w:r>
      <w:r>
        <w:rPr>
          <w:sz w:val="22"/>
          <w:szCs w:val="22"/>
        </w:rPr>
        <w:tab/>
        <w:t xml:space="preserve"> </w:t>
      </w:r>
      <w:r>
        <w:rPr>
          <w:sz w:val="22"/>
          <w:szCs w:val="22"/>
        </w:rPr>
        <w:tab/>
      </w:r>
      <w:r>
        <w:t xml:space="preserve"> Číslo autorizace: </w:t>
      </w:r>
      <w:r>
        <w:rPr>
          <w:rFonts w:eastAsia="Batang"/>
          <w:highlight w:val="yellow"/>
          <w:lang w:eastAsia="en-GB"/>
        </w:rPr>
        <w:t>[</w:t>
      </w:r>
      <w:r>
        <w:rPr>
          <w:highlight w:val="yellow"/>
        </w:rPr>
        <w:t>doplní účastník</w:t>
      </w:r>
      <w:r>
        <w:rPr>
          <w:rFonts w:eastAsia="Batang"/>
          <w:highlight w:val="yellow"/>
          <w:lang w:eastAsia="en-GB"/>
        </w:rPr>
        <w:t>]</w:t>
      </w:r>
      <w:r>
        <w:t>)</w:t>
      </w:r>
    </w:p>
    <w:p w14:paraId="70EB90CB" w14:textId="77777777" w:rsidR="001C2B49" w:rsidRDefault="001C2B49">
      <w:pPr>
        <w:ind w:left="397" w:right="397" w:hanging="397"/>
        <w:jc w:val="both"/>
        <w:rPr>
          <w:sz w:val="22"/>
          <w:szCs w:val="22"/>
        </w:rPr>
      </w:pPr>
    </w:p>
    <w:p w14:paraId="181EBCDA" w14:textId="77777777" w:rsidR="001C2B49" w:rsidRDefault="0074788E">
      <w:pPr>
        <w:ind w:left="397" w:right="283"/>
        <w:jc w:val="both"/>
        <w:rPr>
          <w:b/>
          <w:sz w:val="22"/>
          <w:szCs w:val="22"/>
        </w:rPr>
      </w:pPr>
      <w:r>
        <w:rPr>
          <w:sz w:val="22"/>
          <w:szCs w:val="22"/>
        </w:rPr>
        <w:t>Telefon:</w:t>
      </w:r>
      <w:r>
        <w:rPr>
          <w:sz w:val="22"/>
          <w:szCs w:val="22"/>
        </w:rPr>
        <w:tab/>
      </w:r>
      <w:r>
        <w:rPr>
          <w:sz w:val="22"/>
          <w:szCs w:val="22"/>
        </w:rPr>
        <w:tab/>
      </w:r>
      <w:r>
        <w:rPr>
          <w:sz w:val="22"/>
          <w:szCs w:val="22"/>
        </w:rPr>
        <w:tab/>
      </w:r>
      <w:bookmarkStart w:id="0" w:name="_Hlk179273802"/>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bookmarkEnd w:id="0"/>
      <w:r>
        <w:rPr>
          <w:b/>
          <w:sz w:val="22"/>
          <w:szCs w:val="22"/>
        </w:rPr>
        <w:t xml:space="preserve"> </w:t>
      </w:r>
    </w:p>
    <w:p w14:paraId="1B555C3A" w14:textId="77777777" w:rsidR="001C2B49" w:rsidRDefault="0074788E">
      <w:pPr>
        <w:ind w:left="397" w:right="283"/>
        <w:jc w:val="both"/>
        <w:rPr>
          <w:sz w:val="22"/>
          <w:szCs w:val="22"/>
        </w:rPr>
      </w:pPr>
      <w:r>
        <w:rPr>
          <w:sz w:val="22"/>
          <w:szCs w:val="22"/>
        </w:rPr>
        <w:t>E-mail:</w:t>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p>
    <w:p w14:paraId="34BFEBD2" w14:textId="77777777" w:rsidR="001C2B49" w:rsidRDefault="0074788E">
      <w:pPr>
        <w:ind w:left="397" w:right="397"/>
        <w:jc w:val="both"/>
        <w:outlineLvl w:val="0"/>
        <w:rPr>
          <w:b/>
          <w:sz w:val="22"/>
          <w:szCs w:val="22"/>
        </w:rPr>
      </w:pPr>
      <w:r>
        <w:rPr>
          <w:sz w:val="22"/>
          <w:szCs w:val="22"/>
        </w:rPr>
        <w:t>IČ</w:t>
      </w:r>
      <w:r>
        <w:rPr>
          <w:sz w:val="22"/>
          <w:szCs w:val="22"/>
        </w:rPr>
        <w:tab/>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r>
        <w:rPr>
          <w:sz w:val="22"/>
          <w:szCs w:val="22"/>
        </w:rPr>
        <w:tab/>
      </w:r>
      <w:r>
        <w:rPr>
          <w:sz w:val="22"/>
          <w:szCs w:val="22"/>
        </w:rPr>
        <w:tab/>
      </w:r>
      <w:r>
        <w:rPr>
          <w:sz w:val="22"/>
          <w:szCs w:val="22"/>
        </w:rPr>
        <w:tab/>
      </w:r>
    </w:p>
    <w:p w14:paraId="41C6AD75" w14:textId="77777777" w:rsidR="001C2B49" w:rsidRDefault="0074788E">
      <w:pPr>
        <w:ind w:left="397" w:right="397"/>
        <w:jc w:val="both"/>
        <w:outlineLvl w:val="0"/>
        <w:rPr>
          <w:b/>
          <w:sz w:val="22"/>
          <w:szCs w:val="22"/>
        </w:rPr>
      </w:pPr>
      <w:r>
        <w:rPr>
          <w:sz w:val="22"/>
          <w:szCs w:val="22"/>
        </w:rPr>
        <w:t>DIČ</w:t>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 xml:space="preserve">                     </w:t>
      </w:r>
      <w:r>
        <w:rPr>
          <w:sz w:val="22"/>
          <w:szCs w:val="22"/>
        </w:rPr>
        <w:tab/>
      </w:r>
      <w:r>
        <w:rPr>
          <w:sz w:val="22"/>
          <w:szCs w:val="22"/>
        </w:rPr>
        <w:tab/>
      </w:r>
    </w:p>
    <w:p w14:paraId="5CBFB824" w14:textId="77777777" w:rsidR="001C2B49" w:rsidRDefault="0074788E">
      <w:pPr>
        <w:ind w:left="397" w:right="397"/>
        <w:jc w:val="both"/>
        <w:rPr>
          <w:b/>
          <w:sz w:val="22"/>
          <w:szCs w:val="22"/>
        </w:rPr>
      </w:pPr>
      <w:r>
        <w:rPr>
          <w:sz w:val="22"/>
          <w:szCs w:val="22"/>
        </w:rPr>
        <w:t>Bankovní spojení:</w:t>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r>
        <w:rPr>
          <w:sz w:val="22"/>
          <w:szCs w:val="22"/>
        </w:rPr>
        <w:tab/>
      </w:r>
    </w:p>
    <w:p w14:paraId="42081F4F" w14:textId="77777777" w:rsidR="001C2B49" w:rsidRDefault="0074788E">
      <w:pPr>
        <w:ind w:left="397" w:right="397"/>
        <w:jc w:val="both"/>
        <w:rPr>
          <w:sz w:val="22"/>
          <w:szCs w:val="22"/>
        </w:rPr>
      </w:pPr>
      <w:r>
        <w:rPr>
          <w:sz w:val="22"/>
          <w:szCs w:val="22"/>
        </w:rPr>
        <w:t>Číslo účtu:</w:t>
      </w:r>
      <w:r>
        <w:rPr>
          <w:sz w:val="22"/>
          <w:szCs w:val="22"/>
        </w:rPr>
        <w:tab/>
      </w:r>
      <w:r>
        <w:rPr>
          <w:sz w:val="22"/>
          <w:szCs w:val="22"/>
        </w:rPr>
        <w:tab/>
      </w:r>
      <w:r>
        <w:rPr>
          <w:sz w:val="22"/>
          <w:szCs w:val="22"/>
        </w:rPr>
        <w:tab/>
      </w:r>
      <w:r>
        <w:rPr>
          <w:rFonts w:eastAsia="Batang"/>
          <w:highlight w:val="yellow"/>
          <w:lang w:eastAsia="en-GB"/>
        </w:rPr>
        <w:t>[</w:t>
      </w:r>
      <w:r>
        <w:rPr>
          <w:highlight w:val="yellow"/>
        </w:rPr>
        <w:t>doplní účastník</w:t>
      </w:r>
      <w:r>
        <w:rPr>
          <w:rFonts w:eastAsia="Batang"/>
          <w:highlight w:val="yellow"/>
          <w:lang w:eastAsia="en-GB"/>
        </w:rPr>
        <w:t>]</w:t>
      </w:r>
      <w:r>
        <w:rPr>
          <w:sz w:val="22"/>
          <w:szCs w:val="22"/>
        </w:rPr>
        <w:tab/>
      </w:r>
    </w:p>
    <w:p w14:paraId="163D5E25" w14:textId="77777777" w:rsidR="001C2B49" w:rsidRDefault="0074788E">
      <w:pPr>
        <w:tabs>
          <w:tab w:val="left" w:pos="397"/>
          <w:tab w:val="left" w:pos="850"/>
          <w:tab w:val="left" w:pos="1417"/>
          <w:tab w:val="left" w:pos="2268"/>
          <w:tab w:val="right" w:pos="9071"/>
        </w:tabs>
        <w:ind w:left="397" w:right="397" w:hanging="397"/>
        <w:jc w:val="both"/>
        <w:rPr>
          <w:sz w:val="22"/>
          <w:szCs w:val="22"/>
        </w:rPr>
      </w:pPr>
      <w:r>
        <w:rPr>
          <w:sz w:val="22"/>
          <w:szCs w:val="22"/>
        </w:rPr>
        <w:tab/>
      </w:r>
      <w:r>
        <w:rPr>
          <w:sz w:val="22"/>
          <w:szCs w:val="22"/>
        </w:rPr>
        <w:tab/>
      </w:r>
      <w:r>
        <w:rPr>
          <w:sz w:val="22"/>
          <w:szCs w:val="22"/>
        </w:rPr>
        <w:tab/>
      </w:r>
      <w:r>
        <w:rPr>
          <w:sz w:val="22"/>
          <w:szCs w:val="22"/>
        </w:rPr>
        <w:tab/>
      </w:r>
      <w:r>
        <w:rPr>
          <w:i/>
          <w:sz w:val="22"/>
          <w:szCs w:val="22"/>
        </w:rPr>
        <w:t>(dále jen zhotovitel)</w:t>
      </w:r>
    </w:p>
    <w:p w14:paraId="4B515CE6" w14:textId="77777777" w:rsidR="001C2B49" w:rsidRDefault="001C2B49">
      <w:pPr>
        <w:tabs>
          <w:tab w:val="left" w:pos="397"/>
          <w:tab w:val="left" w:pos="850"/>
          <w:tab w:val="left" w:pos="1417"/>
          <w:tab w:val="left" w:pos="2268"/>
          <w:tab w:val="right" w:pos="9071"/>
        </w:tabs>
        <w:ind w:left="397" w:right="397" w:hanging="397"/>
        <w:jc w:val="both"/>
        <w:rPr>
          <w:sz w:val="8"/>
        </w:rPr>
      </w:pPr>
    </w:p>
    <w:p w14:paraId="0B65CAE2" w14:textId="77777777" w:rsidR="001C2B49" w:rsidRDefault="001C2B49">
      <w:pPr>
        <w:tabs>
          <w:tab w:val="left" w:pos="397"/>
          <w:tab w:val="left" w:pos="850"/>
          <w:tab w:val="left" w:pos="1417"/>
          <w:tab w:val="left" w:pos="2268"/>
          <w:tab w:val="right" w:pos="9071"/>
        </w:tabs>
        <w:ind w:left="397" w:right="397" w:hanging="397"/>
        <w:jc w:val="both"/>
        <w:rPr>
          <w:sz w:val="8"/>
        </w:rPr>
      </w:pPr>
    </w:p>
    <w:p w14:paraId="5B250615" w14:textId="77777777" w:rsidR="001C2B49" w:rsidRDefault="001C2B49">
      <w:pPr>
        <w:pStyle w:val="Zkladntext"/>
        <w:rPr>
          <w:rFonts w:ascii="Times New Roman" w:hAnsi="Times New Roman"/>
          <w:b/>
          <w:sz w:val="28"/>
          <w:szCs w:val="28"/>
        </w:rPr>
      </w:pPr>
    </w:p>
    <w:p w14:paraId="49FC5893" w14:textId="77777777" w:rsidR="00167483" w:rsidRDefault="00167483">
      <w:pPr>
        <w:pStyle w:val="Zkladntext"/>
        <w:rPr>
          <w:rFonts w:ascii="Times New Roman" w:hAnsi="Times New Roman"/>
          <w:b/>
          <w:sz w:val="28"/>
          <w:szCs w:val="28"/>
        </w:rPr>
      </w:pPr>
    </w:p>
    <w:p w14:paraId="3667467F" w14:textId="6188742C" w:rsidR="001C2B49" w:rsidRDefault="0074788E">
      <w:pPr>
        <w:pStyle w:val="Zkladntext"/>
        <w:jc w:val="center"/>
        <w:rPr>
          <w:rFonts w:ascii="Times New Roman" w:hAnsi="Times New Roman"/>
          <w:b/>
          <w:sz w:val="28"/>
          <w:szCs w:val="28"/>
        </w:rPr>
      </w:pPr>
      <w:r>
        <w:rPr>
          <w:rFonts w:ascii="Times New Roman" w:hAnsi="Times New Roman"/>
          <w:b/>
          <w:sz w:val="28"/>
          <w:szCs w:val="28"/>
        </w:rPr>
        <w:t>Stavba:</w:t>
      </w:r>
      <w:r>
        <w:rPr>
          <w:rFonts w:ascii="Times New Roman" w:hAnsi="Times New Roman"/>
          <w:b/>
          <w:sz w:val="28"/>
          <w:szCs w:val="28"/>
        </w:rPr>
        <w:tab/>
        <w:t xml:space="preserve"> </w:t>
      </w:r>
      <w:r w:rsidRPr="00167483">
        <w:rPr>
          <w:rFonts w:ascii="Times New Roman" w:hAnsi="Times New Roman"/>
          <w:b/>
          <w:sz w:val="28"/>
          <w:szCs w:val="28"/>
        </w:rPr>
        <w:t>„</w:t>
      </w:r>
      <w:bookmarkStart w:id="1" w:name="_Hlk220063036"/>
      <w:r w:rsidR="009977EE" w:rsidRPr="003A2A30">
        <w:rPr>
          <w:rFonts w:cs="Arial"/>
          <w:b/>
          <w:bCs/>
          <w:sz w:val="20"/>
        </w:rPr>
        <w:t>VENKOVNÍ STÍNĚNÍ TERASY KAVÁRNY GOČÁROVY GALERIE</w:t>
      </w:r>
      <w:r w:rsidR="009977EE" w:rsidRPr="003A2A30">
        <w:rPr>
          <w:rFonts w:eastAsia="Arial" w:cs="Arial"/>
          <w:b/>
          <w:bCs/>
          <w:sz w:val="20"/>
        </w:rPr>
        <w:t>,</w:t>
      </w:r>
      <w:r w:rsidR="009977EE">
        <w:rPr>
          <w:rFonts w:cs="Arial"/>
          <w:b/>
          <w:bCs/>
        </w:rPr>
        <w:t xml:space="preserve"> </w:t>
      </w:r>
      <w:r w:rsidR="009977EE" w:rsidRPr="003A2A30">
        <w:rPr>
          <w:rFonts w:eastAsia="Arial" w:cs="Arial"/>
          <w:b/>
          <w:bCs/>
          <w:sz w:val="20"/>
        </w:rPr>
        <w:t>Pardubic</w:t>
      </w:r>
      <w:bookmarkEnd w:id="1"/>
      <w:r w:rsidR="009977EE" w:rsidRPr="009977EE">
        <w:rPr>
          <w:rFonts w:eastAsia="Arial" w:cs="Arial"/>
          <w:b/>
          <w:bCs/>
          <w:sz w:val="20"/>
        </w:rPr>
        <w:t>e</w:t>
      </w:r>
      <w:r w:rsidRPr="009977EE">
        <w:rPr>
          <w:rFonts w:eastAsia="Arial" w:cs="Arial"/>
          <w:b/>
          <w:bCs/>
          <w:sz w:val="20"/>
        </w:rPr>
        <w:t>“</w:t>
      </w:r>
    </w:p>
    <w:p w14:paraId="33083B12" w14:textId="77777777" w:rsidR="001C2B49" w:rsidRDefault="001C2B49">
      <w:pPr>
        <w:pStyle w:val="Zkladntext"/>
        <w:jc w:val="center"/>
        <w:rPr>
          <w:rFonts w:ascii="Times New Roman" w:hAnsi="Times New Roman"/>
          <w:b/>
          <w:sz w:val="28"/>
          <w:szCs w:val="28"/>
        </w:rPr>
      </w:pPr>
    </w:p>
    <w:p w14:paraId="5DCEFF93" w14:textId="77777777" w:rsidR="001C2B49" w:rsidRDefault="0074788E">
      <w:pPr>
        <w:tabs>
          <w:tab w:val="left" w:pos="850"/>
          <w:tab w:val="left" w:pos="1417"/>
          <w:tab w:val="left" w:pos="2268"/>
          <w:tab w:val="left" w:pos="3402"/>
          <w:tab w:val="left" w:pos="5102"/>
          <w:tab w:val="right" w:leader="dot" w:pos="9071"/>
        </w:tabs>
        <w:ind w:left="567" w:right="397" w:hanging="567"/>
        <w:rPr>
          <w:b/>
          <w:sz w:val="22"/>
          <w:szCs w:val="22"/>
          <w:u w:val="single"/>
        </w:rPr>
      </w:pPr>
      <w:r>
        <w:rPr>
          <w:b/>
          <w:sz w:val="22"/>
          <w:szCs w:val="22"/>
          <w:u w:val="single"/>
        </w:rPr>
        <w:t>1.3</w:t>
      </w:r>
      <w:r>
        <w:rPr>
          <w:b/>
          <w:sz w:val="22"/>
          <w:szCs w:val="22"/>
          <w:u w:val="single"/>
        </w:rPr>
        <w:tab/>
        <w:t>Úvodní ustanovení</w:t>
      </w:r>
    </w:p>
    <w:p w14:paraId="692F82AA" w14:textId="77777777" w:rsidR="001C2B49" w:rsidRDefault="001C2B49">
      <w:pPr>
        <w:tabs>
          <w:tab w:val="left" w:pos="850"/>
          <w:tab w:val="left" w:pos="1417"/>
          <w:tab w:val="left" w:pos="2268"/>
          <w:tab w:val="right" w:pos="9071"/>
        </w:tabs>
        <w:ind w:left="567" w:right="397" w:hanging="567"/>
        <w:jc w:val="both"/>
        <w:rPr>
          <w:sz w:val="22"/>
          <w:szCs w:val="22"/>
        </w:rPr>
      </w:pPr>
    </w:p>
    <w:p w14:paraId="5EB4B2E9" w14:textId="77777777" w:rsidR="001C2B49" w:rsidRDefault="0074788E">
      <w:pPr>
        <w:tabs>
          <w:tab w:val="left" w:pos="850"/>
          <w:tab w:val="left" w:pos="1417"/>
          <w:tab w:val="left" w:pos="2268"/>
          <w:tab w:val="left" w:pos="3402"/>
          <w:tab w:val="left" w:pos="5102"/>
          <w:tab w:val="left" w:pos="9072"/>
          <w:tab w:val="right" w:leader="dot" w:pos="9356"/>
        </w:tabs>
        <w:ind w:left="567" w:hanging="567"/>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14:paraId="554077D9" w14:textId="77777777" w:rsidR="001C2B49" w:rsidRDefault="001C2B49">
      <w:pPr>
        <w:tabs>
          <w:tab w:val="left" w:pos="850"/>
          <w:tab w:val="left" w:pos="1417"/>
          <w:tab w:val="left" w:pos="2268"/>
          <w:tab w:val="left" w:pos="3402"/>
          <w:tab w:val="left" w:pos="5102"/>
          <w:tab w:val="left" w:pos="9072"/>
          <w:tab w:val="right" w:leader="dot" w:pos="9356"/>
        </w:tabs>
        <w:ind w:left="567" w:hanging="567"/>
        <w:jc w:val="both"/>
        <w:rPr>
          <w:sz w:val="22"/>
          <w:szCs w:val="22"/>
        </w:rPr>
      </w:pPr>
    </w:p>
    <w:p w14:paraId="2542AC8E" w14:textId="031553E3" w:rsidR="001C2B49" w:rsidRDefault="0074788E">
      <w:pPr>
        <w:tabs>
          <w:tab w:val="left" w:pos="850"/>
          <w:tab w:val="left" w:pos="1417"/>
          <w:tab w:val="left" w:pos="2268"/>
          <w:tab w:val="left" w:pos="3402"/>
          <w:tab w:val="left" w:pos="5102"/>
          <w:tab w:val="left" w:pos="9072"/>
          <w:tab w:val="right" w:leader="dot" w:pos="9356"/>
        </w:tabs>
        <w:ind w:left="567" w:hanging="567"/>
        <w:jc w:val="both"/>
        <w:rPr>
          <w:sz w:val="22"/>
          <w:szCs w:val="22"/>
        </w:rPr>
      </w:pPr>
      <w:r>
        <w:rPr>
          <w:sz w:val="22"/>
          <w:szCs w:val="22"/>
        </w:rPr>
        <w:lastRenderedPageBreak/>
        <w:t>1.3.2  Tato smlouva je uzavírána na základě výsledku výběru dodavatele v</w:t>
      </w:r>
      <w:r w:rsidR="007E3309">
        <w:rPr>
          <w:sz w:val="22"/>
          <w:szCs w:val="22"/>
        </w:rPr>
        <w:t>e výběrovém</w:t>
      </w:r>
      <w:r>
        <w:rPr>
          <w:sz w:val="22"/>
          <w:szCs w:val="22"/>
        </w:rPr>
        <w:t xml:space="preserve"> řízení. </w:t>
      </w:r>
    </w:p>
    <w:p w14:paraId="09E28C92" w14:textId="77777777" w:rsidR="001C2B49" w:rsidRDefault="001C2B49">
      <w:pPr>
        <w:tabs>
          <w:tab w:val="left" w:pos="850"/>
          <w:tab w:val="left" w:pos="1417"/>
          <w:tab w:val="left" w:pos="2268"/>
          <w:tab w:val="right" w:pos="9071"/>
        </w:tabs>
        <w:ind w:right="283"/>
        <w:jc w:val="both"/>
        <w:rPr>
          <w:sz w:val="22"/>
          <w:szCs w:val="22"/>
        </w:rPr>
      </w:pPr>
    </w:p>
    <w:p w14:paraId="53376D5E" w14:textId="77777777" w:rsidR="001C2B49" w:rsidRDefault="0074788E">
      <w:pPr>
        <w:tabs>
          <w:tab w:val="left" w:pos="397"/>
          <w:tab w:val="left" w:pos="850"/>
          <w:tab w:val="left" w:pos="1417"/>
          <w:tab w:val="left" w:pos="2268"/>
          <w:tab w:val="right" w:pos="9071"/>
        </w:tabs>
        <w:ind w:left="397" w:right="397" w:hanging="397"/>
        <w:jc w:val="center"/>
        <w:rPr>
          <w:b/>
          <w:sz w:val="28"/>
          <w:u w:val="single"/>
        </w:rPr>
      </w:pPr>
      <w:r>
        <w:rPr>
          <w:b/>
          <w:sz w:val="28"/>
          <w:u w:val="single"/>
        </w:rPr>
        <w:t>2. Předmět a podmínky plnění</w:t>
      </w:r>
    </w:p>
    <w:p w14:paraId="106B8F0F" w14:textId="77777777" w:rsidR="001C2B49" w:rsidRDefault="001C2B49">
      <w:pPr>
        <w:tabs>
          <w:tab w:val="left" w:pos="850"/>
          <w:tab w:val="left" w:pos="1417"/>
          <w:tab w:val="left" w:pos="2268"/>
          <w:tab w:val="left" w:pos="3402"/>
          <w:tab w:val="left" w:pos="5102"/>
          <w:tab w:val="right" w:leader="dot" w:pos="9071"/>
        </w:tabs>
        <w:ind w:right="397"/>
        <w:jc w:val="center"/>
        <w:rPr>
          <w:color w:val="FF0000"/>
          <w:sz w:val="22"/>
        </w:rPr>
      </w:pPr>
    </w:p>
    <w:p w14:paraId="095BF91C" w14:textId="3D27DCA9" w:rsidR="001C2B49" w:rsidRDefault="0074788E" w:rsidP="00167483">
      <w:pPr>
        <w:tabs>
          <w:tab w:val="left" w:pos="850"/>
          <w:tab w:val="left" w:pos="1417"/>
          <w:tab w:val="left" w:pos="2268"/>
          <w:tab w:val="left" w:pos="3402"/>
          <w:tab w:val="right" w:leader="dot" w:pos="9071"/>
        </w:tabs>
        <w:ind w:left="567" w:hanging="567"/>
        <w:jc w:val="both"/>
        <w:rPr>
          <w:sz w:val="22"/>
          <w:szCs w:val="22"/>
        </w:rPr>
      </w:pPr>
      <w:r>
        <w:rPr>
          <w:sz w:val="22"/>
          <w:szCs w:val="22"/>
        </w:rPr>
        <w:t>2.1</w:t>
      </w:r>
      <w:r>
        <w:rPr>
          <w:sz w:val="22"/>
          <w:szCs w:val="22"/>
        </w:rPr>
        <w:tab/>
        <w:t xml:space="preserve">Účelem této smlouvy o dílo (dále jen smlouva) je dodávka, provedení a obstarání veškerých prací, včetně zhotovení děl nutných k úplnému provedení, dokončení a zprovoznění stavby </w:t>
      </w:r>
      <w:r w:rsidRPr="00167483">
        <w:rPr>
          <w:sz w:val="22"/>
          <w:szCs w:val="22"/>
        </w:rPr>
        <w:t>„</w:t>
      </w:r>
      <w:r w:rsidR="009977EE" w:rsidRPr="009977EE">
        <w:rPr>
          <w:sz w:val="22"/>
          <w:szCs w:val="22"/>
        </w:rPr>
        <w:t>VENKOVNÍ STÍNĚNÍ TERASY KAVÁRNY GOČÁROVY GALERIE, Pardubice</w:t>
      </w:r>
      <w:r w:rsidRPr="00167483">
        <w:rPr>
          <w:sz w:val="22"/>
          <w:szCs w:val="22"/>
        </w:rPr>
        <w:t>“</w:t>
      </w:r>
      <w:r>
        <w:rPr>
          <w:sz w:val="22"/>
          <w:szCs w:val="22"/>
        </w:rPr>
        <w:t xml:space="preserve">, dle projektové dokumentace. </w:t>
      </w:r>
    </w:p>
    <w:p w14:paraId="287065AA" w14:textId="77777777" w:rsidR="001C2B49" w:rsidRDefault="001C2B49">
      <w:pPr>
        <w:tabs>
          <w:tab w:val="left" w:pos="850"/>
          <w:tab w:val="left" w:pos="1417"/>
          <w:tab w:val="left" w:pos="2268"/>
          <w:tab w:val="left" w:pos="3402"/>
          <w:tab w:val="right" w:leader="dot" w:pos="9071"/>
        </w:tabs>
        <w:ind w:left="567" w:hanging="567"/>
        <w:jc w:val="both"/>
        <w:rPr>
          <w:sz w:val="22"/>
        </w:rPr>
      </w:pPr>
    </w:p>
    <w:p w14:paraId="7AF8F0F6" w14:textId="501D8941" w:rsidR="001C2B49" w:rsidRDefault="0074788E">
      <w:pPr>
        <w:tabs>
          <w:tab w:val="left" w:pos="850"/>
          <w:tab w:val="left" w:pos="1417"/>
          <w:tab w:val="left" w:pos="2268"/>
          <w:tab w:val="left" w:pos="3402"/>
          <w:tab w:val="right" w:leader="dot" w:pos="9071"/>
        </w:tabs>
        <w:ind w:left="567" w:hanging="567"/>
        <w:jc w:val="both"/>
        <w:rPr>
          <w:sz w:val="22"/>
        </w:rPr>
      </w:pPr>
      <w:r>
        <w:rPr>
          <w:sz w:val="22"/>
        </w:rPr>
        <w:t>2.2</w:t>
      </w:r>
      <w:r>
        <w:rPr>
          <w:sz w:val="22"/>
        </w:rPr>
        <w:tab/>
      </w:r>
      <w:r>
        <w:rPr>
          <w:sz w:val="22"/>
          <w:szCs w:val="22"/>
        </w:rPr>
        <w:t>Součástí díla jsou veškeré práce a dodávky obsažené v projektové dokumentaci, a to jak v textové, výkresové a dokladové části, tak i ve výkazu výměr, který zhotovitel ocenil do své nabídky v</w:t>
      </w:r>
      <w:r w:rsidR="007E3309">
        <w:rPr>
          <w:sz w:val="22"/>
          <w:szCs w:val="22"/>
        </w:rPr>
        <w:t xml:space="preserve">e výběrovém </w:t>
      </w:r>
      <w:r>
        <w:rPr>
          <w:sz w:val="22"/>
          <w:szCs w:val="22"/>
        </w:rPr>
        <w:t>řízení.</w:t>
      </w:r>
    </w:p>
    <w:p w14:paraId="3B411523" w14:textId="76A69B34" w:rsidR="001C2B49" w:rsidRDefault="0074788E">
      <w:pPr>
        <w:tabs>
          <w:tab w:val="left" w:pos="850"/>
          <w:tab w:val="left" w:pos="1417"/>
          <w:tab w:val="left" w:pos="2268"/>
          <w:tab w:val="left" w:pos="3402"/>
          <w:tab w:val="right" w:leader="dot" w:pos="9071"/>
        </w:tabs>
        <w:ind w:left="567"/>
        <w:jc w:val="both"/>
        <w:rPr>
          <w:sz w:val="22"/>
          <w:szCs w:val="22"/>
        </w:rPr>
      </w:pPr>
      <w:r>
        <w:rPr>
          <w:sz w:val="22"/>
          <w:szCs w:val="22"/>
        </w:rPr>
        <w:t>Dále jsou součástí předmětu plnění veškeré nezbytné práce a související výkony (zásady organizace výstavby, ujednání této SOD) potřebné k řádnému provedení a dokončení díla a jeho uvedení do trvalého provozu. Výše již uvedené dokumenty, včetně všech dokladů, vyjádření vlastníků a správců inženýrských sítí, DOSS, společně s nabídkovým rozpočtem zhotovitele,</w:t>
      </w:r>
      <w:r>
        <w:rPr>
          <w:color w:val="FF0000"/>
          <w:sz w:val="22"/>
          <w:szCs w:val="22"/>
        </w:rPr>
        <w:t xml:space="preserve"> </w:t>
      </w:r>
      <w:r>
        <w:rPr>
          <w:sz w:val="22"/>
          <w:szCs w:val="22"/>
        </w:rPr>
        <w:t>který je považován za úplný ve smyslu § 2621 NOZ, jsou pro provedení díla závazné. Tímto však není dotčeno ustanovení § 36 odst. (3) zákona č. 134/2016 Sb</w:t>
      </w:r>
      <w:r w:rsidR="005C1687">
        <w:rPr>
          <w:sz w:val="22"/>
          <w:szCs w:val="22"/>
        </w:rPr>
        <w:t>., o zadávání veřejných zakázek.</w:t>
      </w:r>
      <w:r>
        <w:rPr>
          <w:sz w:val="22"/>
          <w:szCs w:val="22"/>
        </w:rPr>
        <w:t xml:space="preserve"> Zhotovitel si zajistí případná prodloužení platnosti vyjmenovaných vyjádření.</w:t>
      </w:r>
    </w:p>
    <w:p w14:paraId="4AD4BEA6" w14:textId="77777777" w:rsidR="001C2B49" w:rsidRDefault="001C2B49">
      <w:pPr>
        <w:tabs>
          <w:tab w:val="left" w:pos="850"/>
          <w:tab w:val="left" w:pos="1417"/>
          <w:tab w:val="left" w:pos="2268"/>
          <w:tab w:val="left" w:pos="3402"/>
          <w:tab w:val="right" w:leader="dot" w:pos="9071"/>
        </w:tabs>
        <w:ind w:left="567"/>
        <w:jc w:val="both"/>
        <w:rPr>
          <w:sz w:val="22"/>
          <w:szCs w:val="22"/>
        </w:rPr>
      </w:pPr>
    </w:p>
    <w:p w14:paraId="5EA2C576" w14:textId="03807C66" w:rsidR="001C2B49" w:rsidRDefault="0074788E">
      <w:pPr>
        <w:tabs>
          <w:tab w:val="left" w:pos="850"/>
          <w:tab w:val="left" w:pos="1417"/>
          <w:tab w:val="left" w:pos="2268"/>
          <w:tab w:val="left" w:pos="3402"/>
          <w:tab w:val="right" w:leader="dot" w:pos="9071"/>
        </w:tabs>
        <w:ind w:left="567" w:hanging="567"/>
        <w:jc w:val="both"/>
        <w:rPr>
          <w:color w:val="FF0000"/>
          <w:sz w:val="22"/>
          <w:szCs w:val="22"/>
        </w:rPr>
      </w:pPr>
      <w:r>
        <w:rPr>
          <w:sz w:val="22"/>
          <w:szCs w:val="22"/>
        </w:rPr>
        <w:t>2.3</w:t>
      </w:r>
      <w:r>
        <w:rPr>
          <w:sz w:val="22"/>
          <w:szCs w:val="22"/>
        </w:rPr>
        <w:tab/>
        <w:t>Zhotovitel prohlašuje, že se v plném rozsahu seznámil s rozsahem a předmětem díla a že jsou mu známy veškeré technické, kvalitativní a zákonné podmínky nezbytné k provedení díla. Dále, že je schopen dle výše uvedených dokumentů kompletní předmět smlouvy dle čl. 2. této smlouvy realizovat za cenu, kterou uvedl v ceně smluvní ve smyslu zákona číslo 526/</w:t>
      </w:r>
      <w:r w:rsidR="007E3309">
        <w:rPr>
          <w:sz w:val="22"/>
          <w:szCs w:val="22"/>
        </w:rPr>
        <w:t>19</w:t>
      </w:r>
      <w:r>
        <w:rPr>
          <w:sz w:val="22"/>
          <w:szCs w:val="22"/>
        </w:rPr>
        <w:t>90 Sb., o cenách</w:t>
      </w:r>
      <w:r w:rsidR="008B4224">
        <w:rPr>
          <w:sz w:val="22"/>
          <w:szCs w:val="22"/>
        </w:rPr>
        <w:t>, ve znění pozdějších předpisů</w:t>
      </w:r>
      <w:r>
        <w:rPr>
          <w:sz w:val="22"/>
          <w:szCs w:val="22"/>
        </w:rPr>
        <w:t>. Zhotovitelem oceněný nabídkový položkový rozpočet je samostatnou přílohou č. 1 této smlouvy o dílo</w:t>
      </w:r>
      <w:r w:rsidR="004B268F">
        <w:rPr>
          <w:sz w:val="22"/>
          <w:szCs w:val="22"/>
        </w:rPr>
        <w:t xml:space="preserve">, </w:t>
      </w:r>
      <w:r>
        <w:rPr>
          <w:sz w:val="22"/>
          <w:szCs w:val="22"/>
        </w:rPr>
        <w:t>a to včetně rekapitulace nabídkového rozpočtu. Dále zhotovitel prohlašuje, že disponuje potřebnými výrobními technickými kapacitami a odbornými znalostmi, které jsou k provedení díla nezbytné. Práce, které nejsou obsaženy v jednotlivých položkách rozpočtu, ale jsou součástí ujednání dle této smlouvy, ocenil zhotovitel ve vedlejších rozpočtových nákladech.</w:t>
      </w:r>
    </w:p>
    <w:p w14:paraId="257E33EF"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759B1929"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2.4</w:t>
      </w:r>
      <w:r>
        <w:rPr>
          <w:sz w:val="22"/>
          <w:szCs w:val="22"/>
        </w:rPr>
        <w:tab/>
        <w:t>Kompletní předmět plnění této smlouvy bude proveden z materiálů se zaručenou kvalitou odpovídající nařízení vlády č. 163/2002 Sb., v platném znění, kterým se stanoví technické požadavky na vybrané stavební výrobky a platným ČSN/EN/ISO. Tuto kvalitu bude zhotovitel průběžně objednateli deklarovat, a to originálními doklady od výrobce, nebo výhradního dodavatele. Tyto doklady může objednatel a technický dozor stavebníka / investora (dále jen TDS) požadovat předložit k prověření i autorskému dozoru projektanta (dále jen AD).</w:t>
      </w:r>
    </w:p>
    <w:p w14:paraId="5A2122B8"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443DCB2E"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2.5</w:t>
      </w:r>
      <w:r>
        <w:rPr>
          <w:sz w:val="22"/>
          <w:szCs w:val="22"/>
        </w:rPr>
        <w:tab/>
        <w:t>Součástí díla je zajištění vytýčení v terénu před zahájením prací u správců inženýrských sítí a umožnění těmto správcům provedení potřebných oprav na jimi spravovaných zařízeních.</w:t>
      </w:r>
    </w:p>
    <w:p w14:paraId="11A8717D"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061690B8"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2.6</w:t>
      </w:r>
      <w:r>
        <w:rPr>
          <w:sz w:val="22"/>
          <w:szCs w:val="22"/>
        </w:rPr>
        <w:tab/>
        <w:t xml:space="preserve">Součástí díla je zajištění veškerých případných povolení pro </w:t>
      </w:r>
      <w:r>
        <w:rPr>
          <w:sz w:val="22"/>
        </w:rPr>
        <w:t>stanovení místní přechodné úpravy provozu</w:t>
      </w:r>
      <w:r>
        <w:rPr>
          <w:sz w:val="22"/>
          <w:szCs w:val="22"/>
        </w:rPr>
        <w:t>, zvláštního užívání komunikací a záboru veřejných prostranství, dle platných zákonů a předpisů, dále stanovení přechodného dopravního značení po dobu stavby, osazení a údržba dopravních značek, včetně úhrady s tím spojené a zajištění informovanosti dotčených osob právnických i fyzických.</w:t>
      </w:r>
    </w:p>
    <w:p w14:paraId="2ABAA130"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54C666B5" w14:textId="5D334C92" w:rsidR="001C2B49" w:rsidRDefault="0074788E">
      <w:pPr>
        <w:tabs>
          <w:tab w:val="left" w:pos="850"/>
          <w:tab w:val="left" w:pos="1417"/>
          <w:tab w:val="left" w:pos="2268"/>
          <w:tab w:val="left" w:pos="3402"/>
          <w:tab w:val="right" w:leader="dot" w:pos="9071"/>
        </w:tabs>
        <w:ind w:left="567" w:hanging="567"/>
        <w:jc w:val="both"/>
        <w:rPr>
          <w:color w:val="FF0000"/>
          <w:sz w:val="22"/>
          <w:szCs w:val="22"/>
        </w:rPr>
      </w:pPr>
      <w:r>
        <w:rPr>
          <w:sz w:val="22"/>
          <w:szCs w:val="22"/>
        </w:rPr>
        <w:t>2.7</w:t>
      </w:r>
      <w:r>
        <w:rPr>
          <w:sz w:val="22"/>
          <w:szCs w:val="22"/>
        </w:rPr>
        <w:tab/>
        <w:t>Dílo budou provádět pouze kvalifikovaní a vyškolení pracovníci pro danou činnost.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w:t>
      </w:r>
      <w:r w:rsidR="005C1687">
        <w:rPr>
          <w:sz w:val="22"/>
          <w:szCs w:val="22"/>
        </w:rPr>
        <w:t>-</w:t>
      </w:r>
      <w:r>
        <w:rPr>
          <w:sz w:val="22"/>
          <w:szCs w:val="22"/>
        </w:rPr>
        <w:t>li přítomen, zápisem do stavebního deníku.</w:t>
      </w:r>
    </w:p>
    <w:p w14:paraId="5A5F1767" w14:textId="77777777" w:rsidR="001C2B49" w:rsidRDefault="001C2B49">
      <w:pPr>
        <w:tabs>
          <w:tab w:val="left" w:pos="850"/>
          <w:tab w:val="left" w:pos="1417"/>
          <w:tab w:val="left" w:pos="2268"/>
          <w:tab w:val="left" w:pos="3402"/>
          <w:tab w:val="right" w:leader="dot" w:pos="9071"/>
        </w:tabs>
        <w:jc w:val="both"/>
        <w:rPr>
          <w:sz w:val="22"/>
          <w:szCs w:val="22"/>
        </w:rPr>
      </w:pPr>
    </w:p>
    <w:p w14:paraId="0D11A89B"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2.8</w:t>
      </w:r>
      <w:r>
        <w:rPr>
          <w:sz w:val="22"/>
          <w:szCs w:val="22"/>
        </w:rPr>
        <w:tab/>
        <w:t>Zhotovitel odpovídá za škody způsobené objednateli, vlastníkům stavebních objektů a pozemků i za škody způsobené třetím osobám při provádění díla, nebo v souvislosti s ním. Na objednatele přechází nebezpečí škody na díle jeho protokolárním převzetím.</w:t>
      </w:r>
    </w:p>
    <w:p w14:paraId="797E0225"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72253C5A"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lastRenderedPageBreak/>
        <w:t>2.9</w:t>
      </w:r>
      <w:r>
        <w:rPr>
          <w:sz w:val="22"/>
          <w:szCs w:val="22"/>
        </w:rPr>
        <w:tab/>
        <w:t>Předmětem smlouvy je povinnost zhotovitele prokazatelně a písemně informovat vlastníka dotčených nemovitostí minimálně 7 dní předem o opatřeních, které omezí vlastnická práva k užívání nemovitostí.</w:t>
      </w:r>
    </w:p>
    <w:p w14:paraId="19892CBA"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3E85A1EE"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2.10</w:t>
      </w:r>
      <w:r>
        <w:rPr>
          <w:sz w:val="22"/>
          <w:szCs w:val="22"/>
        </w:rPr>
        <w:tab/>
        <w:t xml:space="preserve">Zhotovitel bude postupovat podle podmínek objednatele a dle této smlouvy a dále bude při provádění stavebních prací, dodávek a stavebně montážních prací postupovat v souladu s platnými zákony ČR, souvisejícími vyhláškami a platnými příslušnými ČSN/EN/ISO pro výstavbu, včetně montážních předpisů výrobců a výhradních dodavatelů. </w:t>
      </w:r>
    </w:p>
    <w:p w14:paraId="27A1F071" w14:textId="7331071B"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ab/>
        <w:t xml:space="preserve">Dále bude zhotovitel postupovat dle příslušných předpisů o bezpečnosti práce a ochraně zdraví při práci. Zejména zákoníku práce č. </w:t>
      </w:r>
      <w:r>
        <w:rPr>
          <w:bCs/>
          <w:sz w:val="22"/>
          <w:szCs w:val="22"/>
        </w:rPr>
        <w:t>262/2006 Sb., v platném znění</w:t>
      </w:r>
      <w:r>
        <w:rPr>
          <w:sz w:val="22"/>
          <w:szCs w:val="22"/>
        </w:rPr>
        <w:t xml:space="preserve"> a souvisejících vyhlášek a zákonů</w:t>
      </w:r>
      <w:r w:rsidR="004B268F">
        <w:rPr>
          <w:sz w:val="22"/>
          <w:szCs w:val="22"/>
        </w:rPr>
        <w:t>,</w:t>
      </w:r>
      <w:r>
        <w:rPr>
          <w:sz w:val="22"/>
          <w:szCs w:val="22"/>
        </w:rPr>
        <w:t xml:space="preserve">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14:paraId="0A91F5BF" w14:textId="77777777" w:rsidR="001C2B49" w:rsidRDefault="001C2B49">
      <w:pPr>
        <w:tabs>
          <w:tab w:val="left" w:pos="850"/>
          <w:tab w:val="left" w:pos="1417"/>
          <w:tab w:val="left" w:pos="2268"/>
          <w:tab w:val="left" w:pos="3402"/>
          <w:tab w:val="right" w:leader="dot" w:pos="9071"/>
        </w:tabs>
        <w:jc w:val="both"/>
        <w:rPr>
          <w:sz w:val="22"/>
          <w:szCs w:val="22"/>
        </w:rPr>
      </w:pPr>
    </w:p>
    <w:p w14:paraId="1C8D59EF" w14:textId="700A6BCD"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2.11</w:t>
      </w:r>
      <w:r>
        <w:rPr>
          <w:sz w:val="22"/>
          <w:szCs w:val="22"/>
        </w:rPr>
        <w:tab/>
        <w:t>Dojde</w:t>
      </w:r>
      <w:r w:rsidR="007E3309">
        <w:rPr>
          <w:sz w:val="22"/>
          <w:szCs w:val="22"/>
        </w:rPr>
        <w:t>-</w:t>
      </w:r>
      <w:r>
        <w:rPr>
          <w:sz w:val="22"/>
          <w:szCs w:val="22"/>
        </w:rPr>
        <w:t>li při realizaci předmětu díla k jakýmkoliv změnám, doplňkům nebo rozšíření předmětu díla, dle bodu 4.</w:t>
      </w:r>
      <w:r w:rsidR="007E3309">
        <w:rPr>
          <w:sz w:val="22"/>
          <w:szCs w:val="22"/>
        </w:rPr>
        <w:t>2</w:t>
      </w:r>
      <w:r>
        <w:rPr>
          <w:sz w:val="22"/>
          <w:szCs w:val="22"/>
        </w:rPr>
        <w:t xml:space="preserve"> této smlouvy o dílo, je objednatel povinen předat zhotoviteli soupis těchto změn, případně zákres nebo projektovou dokumentaci. Cena těchto změn, doplňků nebo rozšíření díla bude stanovena podle jednotkových cen použitých v nabídkovém rozpočtu zhotovitele, dle kterého byla dohodnuta cena díla. Tato změna předmětu díla musí být před zahájením realizace vzájemně odsouhlasena formou písemného dodatku k této smlouvě. Neodsouhlasené nebo neobjednané stavební práce není objednatel povinen uhradit a byly</w:t>
      </w:r>
      <w:r w:rsidR="006E14DC">
        <w:rPr>
          <w:sz w:val="22"/>
          <w:szCs w:val="22"/>
        </w:rPr>
        <w:t>-</w:t>
      </w:r>
      <w:r>
        <w:rPr>
          <w:sz w:val="22"/>
          <w:szCs w:val="22"/>
        </w:rPr>
        <w:t>li provedeny, může požadovat jejich odstranění. Vícepráce je zhotovitel oprávněn provést až po uzavření dodatku k původní smlouvě o dílo, který objednatel uzavře se zhotovitelem po předchozím schválení změny předmětu díla nebo ceny díla</w:t>
      </w:r>
      <w:r w:rsidR="009977EE">
        <w:rPr>
          <w:sz w:val="22"/>
          <w:szCs w:val="22"/>
        </w:rPr>
        <w:t xml:space="preserve"> objednatelem</w:t>
      </w:r>
      <w:r>
        <w:rPr>
          <w:sz w:val="22"/>
          <w:szCs w:val="22"/>
        </w:rPr>
        <w:t>. Součástí návrhu dodatku bude nabídkový položkový rozpočet schválený projektantem a objednatelem. Veškeré vícepráce vyúčtuje zhotovitel objednateli odděleně od vyúčtování za původně smluvené stavební práce. Tzn., že jedním daňovým dokladem - fakturou nebude zhotovitel účtovat objednateli práce dle SOD a dle dodatku k SOD současně, nebo bude z faktury zřejmé, co je účtováno dle původní ceny a co dle dodatku.</w:t>
      </w:r>
    </w:p>
    <w:p w14:paraId="75BFEC7B" w14:textId="77777777" w:rsidR="001C2B49" w:rsidRDefault="001C2B49">
      <w:pPr>
        <w:tabs>
          <w:tab w:val="left" w:pos="850"/>
          <w:tab w:val="left" w:pos="1417"/>
          <w:tab w:val="left" w:pos="2268"/>
          <w:tab w:val="left" w:pos="3402"/>
          <w:tab w:val="right" w:leader="dot" w:pos="9071"/>
        </w:tabs>
        <w:jc w:val="both"/>
        <w:rPr>
          <w:sz w:val="22"/>
          <w:szCs w:val="22"/>
        </w:rPr>
      </w:pPr>
    </w:p>
    <w:p w14:paraId="5EE00F89" w14:textId="5298A755" w:rsidR="001C2B49" w:rsidRDefault="0074788E">
      <w:pPr>
        <w:tabs>
          <w:tab w:val="left" w:pos="850"/>
          <w:tab w:val="left" w:pos="1417"/>
          <w:tab w:val="left" w:pos="2268"/>
          <w:tab w:val="left" w:pos="3402"/>
          <w:tab w:val="right" w:leader="dot" w:pos="9071"/>
        </w:tabs>
        <w:ind w:left="567" w:hanging="567"/>
        <w:jc w:val="both"/>
        <w:rPr>
          <w:color w:val="FF0000"/>
          <w:sz w:val="22"/>
          <w:szCs w:val="22"/>
        </w:rPr>
      </w:pPr>
      <w:r>
        <w:rPr>
          <w:sz w:val="22"/>
          <w:szCs w:val="22"/>
        </w:rPr>
        <w:t>2.12</w:t>
      </w:r>
      <w:r>
        <w:rPr>
          <w:color w:val="FF0000"/>
          <w:sz w:val="22"/>
          <w:szCs w:val="22"/>
        </w:rPr>
        <w:tab/>
      </w:r>
      <w:r>
        <w:rPr>
          <w:sz w:val="22"/>
          <w:szCs w:val="22"/>
        </w:rPr>
        <w:t>Zhotovitel do stavby zamontuje či osadí konkrétní výrobek, který uvedl v nabídkovém rozpočtu. Tento výrobek musí odpovídat specifikaci v projektové dokumentaci, tzn., musí dodržet minimální standar</w:t>
      </w:r>
      <w:r w:rsidR="007E3309">
        <w:rPr>
          <w:sz w:val="22"/>
          <w:szCs w:val="22"/>
        </w:rPr>
        <w:t>d</w:t>
      </w:r>
      <w:r>
        <w:rPr>
          <w:sz w:val="22"/>
          <w:szCs w:val="22"/>
        </w:rPr>
        <w:t xml:space="preserve"> technických, rozměrových a vzhledových parametrů výrobku specifikovaného v PD, nebo bude mít vlastnosti lepší. Pokud je v projektové dokumentaci a výkazu výměr jmenován konkrétní výrobek, či výrobce, je to pouze z důvodu orientačního stanovení minimálního standar</w:t>
      </w:r>
      <w:r w:rsidR="007E3309">
        <w:rPr>
          <w:sz w:val="22"/>
          <w:szCs w:val="22"/>
        </w:rPr>
        <w:t>d</w:t>
      </w:r>
      <w:r>
        <w:rPr>
          <w:sz w:val="22"/>
          <w:szCs w:val="22"/>
        </w:rPr>
        <w:t>u a jsou dle projektové dokumentace závazné jenom rozměrové a technické parametry výrobku, tj., minimální standar</w:t>
      </w:r>
      <w:r w:rsidR="007E3309">
        <w:rPr>
          <w:sz w:val="22"/>
          <w:szCs w:val="22"/>
        </w:rPr>
        <w:t>d</w:t>
      </w:r>
      <w:r>
        <w:rPr>
          <w:sz w:val="22"/>
          <w:szCs w:val="22"/>
        </w:rPr>
        <w:t xml:space="preserve"> technických vlastností, a tento jmenovaný výrobek lze v nabídkovém rozpočtu, popř. při vlastní stavbě, nahradit jiným výrobkem, minimálně stejných parametrů, nebo lepším. O přijatelnosti vzhledových parametrů rozhoduje vždy autorský dozor (dále jen AD), pokud si objednatel toto právo ve </w:t>
      </w:r>
      <w:r w:rsidR="00BF471F">
        <w:rPr>
          <w:sz w:val="22"/>
          <w:szCs w:val="22"/>
        </w:rPr>
        <w:t>speciálním</w:t>
      </w:r>
      <w:r>
        <w:rPr>
          <w:sz w:val="22"/>
          <w:szCs w:val="22"/>
        </w:rPr>
        <w:t xml:space="preserve"> případě nevyhradí. V případě, že alternativní výrobek vykazuje některé parametry lepší a jiné pouze zanedbatelně horší, rozhodne o případné náhradě takového výrobku objednatel na základě kladného vyjádření ze strany AD a technického dozoru stavebník (dále jen TDS).</w:t>
      </w:r>
    </w:p>
    <w:p w14:paraId="54C0E77D"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077D95C2"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2.13</w:t>
      </w:r>
      <w:r>
        <w:rPr>
          <w:sz w:val="22"/>
          <w:szCs w:val="22"/>
        </w:rPr>
        <w:tab/>
        <w:t>Zhotovitel předloží zástupcům objednatele k posouzení a odsouhlasení vzorky osvětlení, kování, obkladů, dlažeb a všech nově dodaných výrobků a materiálů minimálně 30 dní před termínem nutným pro jejich objednání, eventuálně montáží do stavby. Opožděné předložení je k tíži zhotovitele.</w:t>
      </w:r>
    </w:p>
    <w:p w14:paraId="77E6E3CD"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6FBE35BE"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t>2.14</w:t>
      </w:r>
      <w:r>
        <w:tab/>
      </w:r>
      <w:r>
        <w:rPr>
          <w:sz w:val="22"/>
          <w:szCs w:val="22"/>
        </w:rPr>
        <w:t xml:space="preserve">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 Dále zhotovitel předloží objednateli, po podpisu této smlouvy a před zahájením stavebních a montážních prací výrobní dokumentaci na všechny výrobky, které budou předmětem plnění dle této smlouvy a které nejsou vyráběny běžnou tovární výrobou a nemají schválené certifikáty dle platných předpisů. Po projednání výrobní dílenské dokumentace a před zahájením montážních prací zhotovitel předloží vždy jeden vzorek každého takového výrobku ke schválení zástupcům objednatele. Bez schválení zástupcem objednatele, </w:t>
      </w:r>
      <w:r>
        <w:rPr>
          <w:sz w:val="22"/>
          <w:szCs w:val="22"/>
        </w:rPr>
        <w:lastRenderedPageBreak/>
        <w:t>eventuálně předložení certifikace výrobku, nebude zhotovitel výrobky do stavby osazovat. Pokud budou takové výrobky do stavby osazeny bez získání prokazatelného předchozího souhlasu objednatele zhotovitelem stavby, je zhotovitel povinen tyto výrobky na požádání objednatele ze stavby odstranit.</w:t>
      </w:r>
    </w:p>
    <w:p w14:paraId="75356622" w14:textId="3AEA7D89" w:rsidR="00917F49" w:rsidRPr="00652724" w:rsidRDefault="00917F49">
      <w:pPr>
        <w:tabs>
          <w:tab w:val="left" w:pos="850"/>
          <w:tab w:val="left" w:pos="1417"/>
          <w:tab w:val="left" w:pos="2268"/>
          <w:tab w:val="left" w:pos="3402"/>
          <w:tab w:val="right" w:leader="dot" w:pos="9071"/>
        </w:tabs>
        <w:ind w:left="567" w:hanging="567"/>
        <w:jc w:val="both"/>
        <w:rPr>
          <w:sz w:val="22"/>
          <w:szCs w:val="22"/>
        </w:rPr>
      </w:pPr>
      <w:r w:rsidRPr="00652724">
        <w:rPr>
          <w:sz w:val="22"/>
          <w:szCs w:val="22"/>
        </w:rPr>
        <w:t xml:space="preserve">2.15 </w:t>
      </w:r>
      <w:r w:rsidRPr="00652724">
        <w:rPr>
          <w:sz w:val="22"/>
          <w:szCs w:val="22"/>
        </w:rPr>
        <w:tab/>
        <w:t xml:space="preserve">Objednatel uvádí, že </w:t>
      </w:r>
      <w:r w:rsidR="00A11D70" w:rsidRPr="00652724">
        <w:rPr>
          <w:sz w:val="22"/>
          <w:szCs w:val="22"/>
        </w:rPr>
        <w:t xml:space="preserve">při realizaci díla musí být dodrženo závazné stanovisko DOSS. </w:t>
      </w:r>
    </w:p>
    <w:p w14:paraId="45D0BC74" w14:textId="77777777" w:rsidR="00167483" w:rsidRDefault="00167483">
      <w:pPr>
        <w:tabs>
          <w:tab w:val="left" w:pos="850"/>
          <w:tab w:val="left" w:pos="1417"/>
          <w:tab w:val="left" w:pos="2268"/>
          <w:tab w:val="left" w:pos="3402"/>
          <w:tab w:val="right" w:leader="dot" w:pos="9071"/>
        </w:tabs>
        <w:ind w:left="567" w:hanging="567"/>
        <w:jc w:val="both"/>
        <w:rPr>
          <w:sz w:val="22"/>
          <w:szCs w:val="22"/>
        </w:rPr>
      </w:pPr>
    </w:p>
    <w:p w14:paraId="6F20A70B" w14:textId="77777777" w:rsidR="001C2B49" w:rsidRDefault="001C2B49">
      <w:pPr>
        <w:tabs>
          <w:tab w:val="left" w:pos="850"/>
          <w:tab w:val="left" w:pos="1417"/>
          <w:tab w:val="left" w:pos="2268"/>
          <w:tab w:val="left" w:pos="3402"/>
          <w:tab w:val="right" w:leader="dot" w:pos="9071"/>
        </w:tabs>
        <w:ind w:left="567" w:right="-20"/>
        <w:jc w:val="both"/>
        <w:rPr>
          <w:color w:val="FF0000"/>
          <w:sz w:val="22"/>
          <w:szCs w:val="22"/>
        </w:rPr>
      </w:pPr>
    </w:p>
    <w:p w14:paraId="52B535EC" w14:textId="77777777" w:rsidR="001C2B49" w:rsidRDefault="0074788E">
      <w:pPr>
        <w:tabs>
          <w:tab w:val="left" w:pos="397"/>
          <w:tab w:val="left" w:pos="850"/>
          <w:tab w:val="left" w:pos="1417"/>
          <w:tab w:val="left" w:pos="2268"/>
          <w:tab w:val="right" w:pos="9071"/>
        </w:tabs>
        <w:ind w:left="397" w:right="397" w:hanging="397"/>
        <w:jc w:val="center"/>
        <w:rPr>
          <w:b/>
          <w:sz w:val="28"/>
          <w:u w:val="single"/>
        </w:rPr>
      </w:pPr>
      <w:r>
        <w:rPr>
          <w:b/>
          <w:sz w:val="28"/>
          <w:u w:val="single"/>
        </w:rPr>
        <w:t>3. Termín zhotovení díla - doba plnění</w:t>
      </w:r>
    </w:p>
    <w:p w14:paraId="0CE2925A" w14:textId="77777777" w:rsidR="001C2B49" w:rsidRDefault="001C2B49">
      <w:pPr>
        <w:tabs>
          <w:tab w:val="left" w:pos="850"/>
          <w:tab w:val="left" w:pos="1417"/>
          <w:tab w:val="left" w:pos="2268"/>
          <w:tab w:val="left" w:pos="3969"/>
          <w:tab w:val="right" w:pos="9071"/>
        </w:tabs>
        <w:ind w:left="567" w:right="397" w:hanging="567"/>
        <w:jc w:val="both"/>
        <w:rPr>
          <w:sz w:val="22"/>
          <w:szCs w:val="22"/>
        </w:rPr>
      </w:pPr>
    </w:p>
    <w:p w14:paraId="6B154495" w14:textId="77777777" w:rsidR="001C2B49" w:rsidRDefault="001C2B49">
      <w:pPr>
        <w:tabs>
          <w:tab w:val="left" w:pos="850"/>
          <w:tab w:val="left" w:pos="1417"/>
          <w:tab w:val="left" w:pos="2268"/>
          <w:tab w:val="left" w:pos="3969"/>
          <w:tab w:val="right" w:pos="9071"/>
        </w:tabs>
        <w:ind w:left="567" w:right="397" w:hanging="567"/>
        <w:jc w:val="both"/>
        <w:rPr>
          <w:sz w:val="10"/>
        </w:rPr>
      </w:pPr>
    </w:p>
    <w:p w14:paraId="29F509AE" w14:textId="77777777" w:rsidR="001C2B49" w:rsidRDefault="0074788E">
      <w:pPr>
        <w:numPr>
          <w:ilvl w:val="0"/>
          <w:numId w:val="5"/>
        </w:numPr>
        <w:tabs>
          <w:tab w:val="left" w:pos="850"/>
          <w:tab w:val="left" w:pos="1417"/>
          <w:tab w:val="left" w:pos="2268"/>
          <w:tab w:val="left" w:pos="3402"/>
          <w:tab w:val="right" w:leader="dot" w:pos="9071"/>
        </w:tabs>
        <w:ind w:left="567" w:right="283" w:hanging="567"/>
        <w:jc w:val="both"/>
        <w:rPr>
          <w:sz w:val="22"/>
          <w:szCs w:val="22"/>
        </w:rPr>
      </w:pPr>
      <w:r>
        <w:rPr>
          <w:sz w:val="22"/>
          <w:szCs w:val="22"/>
        </w:rPr>
        <w:t xml:space="preserve"> Zhotovitel se zavazuje provést předmět díla řádně v termínu: </w:t>
      </w:r>
    </w:p>
    <w:p w14:paraId="3881344C" w14:textId="77777777" w:rsidR="001C2B49" w:rsidRDefault="001C2B49">
      <w:pPr>
        <w:tabs>
          <w:tab w:val="left" w:pos="850"/>
          <w:tab w:val="left" w:pos="1417"/>
          <w:tab w:val="left" w:pos="2268"/>
          <w:tab w:val="left" w:pos="3402"/>
          <w:tab w:val="right" w:leader="dot" w:pos="9071"/>
        </w:tabs>
        <w:ind w:right="283"/>
        <w:jc w:val="both"/>
        <w:rPr>
          <w:sz w:val="10"/>
        </w:rPr>
      </w:pPr>
    </w:p>
    <w:p w14:paraId="4FC02A84" w14:textId="77777777" w:rsidR="001C2B49" w:rsidRDefault="001C2B49">
      <w:pPr>
        <w:tabs>
          <w:tab w:val="left" w:pos="850"/>
          <w:tab w:val="left" w:pos="1417"/>
          <w:tab w:val="left" w:pos="2268"/>
          <w:tab w:val="left" w:pos="3402"/>
          <w:tab w:val="right" w:leader="dot" w:pos="9071"/>
        </w:tabs>
        <w:ind w:left="567" w:right="283"/>
        <w:jc w:val="both"/>
        <w:rPr>
          <w:b/>
        </w:rPr>
      </w:pPr>
    </w:p>
    <w:tbl>
      <w:tblPr>
        <w:tblW w:w="6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269"/>
        <w:gridCol w:w="2267"/>
        <w:gridCol w:w="2267"/>
      </w:tblGrid>
      <w:tr w:rsidR="001C2B49" w14:paraId="724B0025" w14:textId="77777777">
        <w:trPr>
          <w:trHeight w:val="566"/>
          <w:jc w:val="center"/>
        </w:trPr>
        <w:tc>
          <w:tcPr>
            <w:tcW w:w="2269" w:type="dxa"/>
            <w:vAlign w:val="center"/>
          </w:tcPr>
          <w:p w14:paraId="1A2BDACE" w14:textId="77777777" w:rsidR="001C2B49" w:rsidRDefault="001C2B49">
            <w:pPr>
              <w:tabs>
                <w:tab w:val="left" w:pos="850"/>
                <w:tab w:val="left" w:pos="1417"/>
                <w:tab w:val="left" w:pos="2268"/>
                <w:tab w:val="left" w:pos="3402"/>
                <w:tab w:val="right" w:leader="dot" w:pos="9071"/>
              </w:tabs>
              <w:ind w:right="283"/>
              <w:jc w:val="center"/>
              <w:rPr>
                <w:sz w:val="22"/>
                <w:szCs w:val="22"/>
              </w:rPr>
            </w:pPr>
          </w:p>
        </w:tc>
        <w:tc>
          <w:tcPr>
            <w:tcW w:w="2267" w:type="dxa"/>
            <w:vAlign w:val="center"/>
          </w:tcPr>
          <w:p w14:paraId="1F75C3F0" w14:textId="77777777" w:rsidR="001C2B49" w:rsidRDefault="0074788E">
            <w:pPr>
              <w:tabs>
                <w:tab w:val="left" w:pos="850"/>
                <w:tab w:val="left" w:pos="1417"/>
                <w:tab w:val="left" w:pos="2268"/>
                <w:tab w:val="left" w:pos="3402"/>
                <w:tab w:val="right" w:leader="dot" w:pos="9071"/>
              </w:tabs>
              <w:ind w:right="283"/>
              <w:jc w:val="center"/>
              <w:rPr>
                <w:b/>
                <w:sz w:val="22"/>
                <w:szCs w:val="22"/>
              </w:rPr>
            </w:pPr>
            <w:r>
              <w:rPr>
                <w:b/>
                <w:sz w:val="22"/>
                <w:szCs w:val="22"/>
              </w:rPr>
              <w:t>Termín zahájení stavebních prací</w:t>
            </w:r>
          </w:p>
        </w:tc>
        <w:tc>
          <w:tcPr>
            <w:tcW w:w="2267" w:type="dxa"/>
            <w:vAlign w:val="center"/>
          </w:tcPr>
          <w:p w14:paraId="03EAA363" w14:textId="77777777" w:rsidR="001C2B49" w:rsidRDefault="0074788E">
            <w:pPr>
              <w:tabs>
                <w:tab w:val="left" w:pos="850"/>
                <w:tab w:val="left" w:pos="1417"/>
                <w:tab w:val="left" w:pos="2268"/>
                <w:tab w:val="left" w:pos="3402"/>
                <w:tab w:val="right" w:leader="dot" w:pos="9071"/>
              </w:tabs>
              <w:ind w:right="283"/>
              <w:jc w:val="center"/>
              <w:rPr>
                <w:b/>
                <w:sz w:val="22"/>
                <w:szCs w:val="22"/>
              </w:rPr>
            </w:pPr>
            <w:r>
              <w:rPr>
                <w:b/>
                <w:sz w:val="22"/>
                <w:szCs w:val="22"/>
              </w:rPr>
              <w:t>Termín předání</w:t>
            </w:r>
          </w:p>
          <w:p w14:paraId="5B8AAE3B" w14:textId="77777777" w:rsidR="001C2B49" w:rsidRDefault="0074788E">
            <w:pPr>
              <w:tabs>
                <w:tab w:val="left" w:pos="850"/>
                <w:tab w:val="left" w:pos="1417"/>
                <w:tab w:val="left" w:pos="2268"/>
                <w:tab w:val="left" w:pos="3402"/>
                <w:tab w:val="right" w:leader="dot" w:pos="9071"/>
              </w:tabs>
              <w:ind w:right="283"/>
              <w:jc w:val="center"/>
              <w:rPr>
                <w:b/>
                <w:sz w:val="22"/>
                <w:szCs w:val="22"/>
              </w:rPr>
            </w:pPr>
            <w:r>
              <w:rPr>
                <w:b/>
                <w:sz w:val="22"/>
                <w:szCs w:val="22"/>
              </w:rPr>
              <w:t>dokončeného díla</w:t>
            </w:r>
          </w:p>
        </w:tc>
      </w:tr>
      <w:tr w:rsidR="001C2B49" w14:paraId="236C6B23" w14:textId="77777777" w:rsidTr="00234D16">
        <w:trPr>
          <w:trHeight w:val="444"/>
          <w:jc w:val="center"/>
        </w:trPr>
        <w:tc>
          <w:tcPr>
            <w:tcW w:w="2269" w:type="dxa"/>
            <w:vAlign w:val="center"/>
          </w:tcPr>
          <w:p w14:paraId="42518F2A" w14:textId="77777777" w:rsidR="001C2B49" w:rsidRDefault="0074788E">
            <w:pPr>
              <w:tabs>
                <w:tab w:val="left" w:pos="850"/>
                <w:tab w:val="left" w:pos="1417"/>
                <w:tab w:val="left" w:pos="2268"/>
                <w:tab w:val="left" w:pos="3402"/>
                <w:tab w:val="right" w:leader="dot" w:pos="9071"/>
              </w:tabs>
              <w:ind w:right="283"/>
              <w:jc w:val="center"/>
              <w:rPr>
                <w:b/>
                <w:sz w:val="22"/>
                <w:szCs w:val="22"/>
              </w:rPr>
            </w:pPr>
            <w:r>
              <w:rPr>
                <w:b/>
                <w:sz w:val="22"/>
                <w:szCs w:val="22"/>
              </w:rPr>
              <w:t>Datum</w:t>
            </w:r>
          </w:p>
        </w:tc>
        <w:tc>
          <w:tcPr>
            <w:tcW w:w="2267" w:type="dxa"/>
            <w:vAlign w:val="center"/>
          </w:tcPr>
          <w:p w14:paraId="4DEE24AF" w14:textId="7CBC9A98" w:rsidR="001C2B49" w:rsidRPr="00234D16" w:rsidRDefault="00031C28">
            <w:pPr>
              <w:tabs>
                <w:tab w:val="left" w:pos="850"/>
                <w:tab w:val="left" w:pos="1417"/>
                <w:tab w:val="left" w:pos="2268"/>
                <w:tab w:val="left" w:pos="3402"/>
                <w:tab w:val="right" w:leader="dot" w:pos="9071"/>
              </w:tabs>
              <w:ind w:right="283"/>
              <w:jc w:val="center"/>
              <w:rPr>
                <w:sz w:val="22"/>
                <w:szCs w:val="22"/>
              </w:rPr>
            </w:pPr>
            <w:r>
              <w:rPr>
                <w:sz w:val="22"/>
                <w:szCs w:val="22"/>
              </w:rPr>
              <w:t>Ihned po podpisu smlouvy</w:t>
            </w:r>
          </w:p>
        </w:tc>
        <w:tc>
          <w:tcPr>
            <w:tcW w:w="2267" w:type="dxa"/>
            <w:vAlign w:val="center"/>
          </w:tcPr>
          <w:p w14:paraId="44023307" w14:textId="38718D3D" w:rsidR="001C2B49" w:rsidRPr="00234D16" w:rsidRDefault="00031C28" w:rsidP="0083161C">
            <w:pPr>
              <w:tabs>
                <w:tab w:val="left" w:pos="850"/>
                <w:tab w:val="left" w:pos="1417"/>
                <w:tab w:val="left" w:pos="2268"/>
                <w:tab w:val="left" w:pos="3402"/>
                <w:tab w:val="right" w:leader="dot" w:pos="9071"/>
              </w:tabs>
              <w:ind w:right="283"/>
              <w:jc w:val="center"/>
              <w:rPr>
                <w:sz w:val="22"/>
                <w:szCs w:val="22"/>
              </w:rPr>
            </w:pPr>
            <w:r>
              <w:rPr>
                <w:sz w:val="22"/>
                <w:szCs w:val="22"/>
              </w:rPr>
              <w:t xml:space="preserve">Do </w:t>
            </w:r>
            <w:r w:rsidR="00922E45">
              <w:rPr>
                <w:sz w:val="22"/>
                <w:szCs w:val="22"/>
              </w:rPr>
              <w:t xml:space="preserve">60 dnů od podpisu SOD, nejpozději do </w:t>
            </w:r>
            <w:r w:rsidR="009977EE">
              <w:rPr>
                <w:sz w:val="22"/>
                <w:szCs w:val="22"/>
              </w:rPr>
              <w:t>30.04.2026</w:t>
            </w:r>
          </w:p>
        </w:tc>
      </w:tr>
    </w:tbl>
    <w:p w14:paraId="4C956019" w14:textId="6EBDD805" w:rsidR="001C2B49" w:rsidRDefault="0074788E" w:rsidP="00340B96">
      <w:pPr>
        <w:tabs>
          <w:tab w:val="left" w:pos="850"/>
          <w:tab w:val="left" w:pos="1417"/>
          <w:tab w:val="left" w:pos="2268"/>
          <w:tab w:val="left" w:pos="3402"/>
          <w:tab w:val="right" w:leader="dot" w:pos="9071"/>
        </w:tabs>
        <w:ind w:left="567" w:right="283"/>
        <w:jc w:val="both"/>
        <w:rPr>
          <w:b/>
        </w:rPr>
      </w:pPr>
      <w:r>
        <w:rPr>
          <w:b/>
        </w:rPr>
        <w:t xml:space="preserve">  </w:t>
      </w:r>
    </w:p>
    <w:p w14:paraId="1994886F" w14:textId="17742FF2" w:rsidR="001C2B49" w:rsidRDefault="0074788E">
      <w:pPr>
        <w:tabs>
          <w:tab w:val="left" w:pos="850"/>
          <w:tab w:val="left" w:pos="1417"/>
          <w:tab w:val="left" w:pos="2268"/>
          <w:tab w:val="left" w:pos="3402"/>
          <w:tab w:val="right" w:leader="dot" w:pos="9071"/>
        </w:tabs>
        <w:ind w:left="567" w:right="-2" w:hanging="567"/>
        <w:jc w:val="both"/>
        <w:rPr>
          <w:sz w:val="22"/>
          <w:szCs w:val="22"/>
        </w:rPr>
      </w:pPr>
      <w:r>
        <w:rPr>
          <w:sz w:val="22"/>
          <w:szCs w:val="22"/>
        </w:rPr>
        <w:t>3.2</w:t>
      </w:r>
      <w:r>
        <w:rPr>
          <w:sz w:val="22"/>
          <w:szCs w:val="22"/>
        </w:rPr>
        <w:tab/>
        <w:t>Zhotovitel bude dodržovat časový a platební HMG. Aktuální platný HMG musí být vždy označen datem počátku platnosti a odsouhlasen a podepsán zástupci obou smluvních stran. Oboustranně neodsouhlasený a nepodepsaný HMG je neplatný. Změnový HMG jsou oprávněni podepsat všechny osoby uvedené v bodě 1.1 či 1.2 této smlouvy, a to i</w:t>
      </w:r>
      <w:r w:rsidR="0083161C">
        <w:rPr>
          <w:sz w:val="22"/>
          <w:szCs w:val="22"/>
        </w:rPr>
        <w:t> </w:t>
      </w:r>
      <w:r>
        <w:rPr>
          <w:sz w:val="22"/>
          <w:szCs w:val="22"/>
        </w:rPr>
        <w:t>samostatně. Změnou HMG se však nemění smluvní termíny uvedené v bodě 3.1 této smlouvy.</w:t>
      </w:r>
    </w:p>
    <w:p w14:paraId="7242CCA2" w14:textId="77777777" w:rsidR="001C2B49" w:rsidRDefault="001C2B49">
      <w:pPr>
        <w:tabs>
          <w:tab w:val="left" w:pos="850"/>
          <w:tab w:val="left" w:pos="1417"/>
          <w:tab w:val="left" w:pos="2268"/>
          <w:tab w:val="left" w:pos="3402"/>
          <w:tab w:val="right" w:leader="dot" w:pos="9071"/>
        </w:tabs>
        <w:ind w:left="567" w:right="-2" w:hanging="567"/>
        <w:jc w:val="both"/>
        <w:rPr>
          <w:sz w:val="22"/>
          <w:szCs w:val="22"/>
        </w:rPr>
      </w:pPr>
    </w:p>
    <w:p w14:paraId="07B1598B" w14:textId="50DECBCF" w:rsidR="001C2B49" w:rsidRDefault="0074788E">
      <w:pPr>
        <w:tabs>
          <w:tab w:val="left" w:pos="850"/>
          <w:tab w:val="left" w:pos="1417"/>
          <w:tab w:val="left" w:pos="2268"/>
          <w:tab w:val="left" w:pos="3402"/>
          <w:tab w:val="right" w:leader="dot" w:pos="9071"/>
        </w:tabs>
        <w:ind w:left="567" w:right="-2" w:hanging="567"/>
        <w:jc w:val="both"/>
        <w:rPr>
          <w:sz w:val="22"/>
          <w:szCs w:val="22"/>
        </w:rPr>
      </w:pPr>
      <w:r>
        <w:rPr>
          <w:sz w:val="22"/>
          <w:szCs w:val="22"/>
        </w:rPr>
        <w:t>3.3</w:t>
      </w:r>
      <w:r>
        <w:rPr>
          <w:sz w:val="22"/>
          <w:szCs w:val="22"/>
        </w:rPr>
        <w:tab/>
      </w:r>
      <w:r w:rsidR="00031C28">
        <w:rPr>
          <w:sz w:val="22"/>
          <w:szCs w:val="22"/>
        </w:rPr>
        <w:t xml:space="preserve">Do </w:t>
      </w:r>
      <w:r w:rsidR="00922E45">
        <w:rPr>
          <w:sz w:val="22"/>
          <w:szCs w:val="22"/>
        </w:rPr>
        <w:t>60 dnů od podpisu SOD</w:t>
      </w:r>
      <w:r>
        <w:rPr>
          <w:sz w:val="22"/>
          <w:szCs w:val="22"/>
        </w:rPr>
        <w:t xml:space="preserve"> bude zahájeno předávací řízení stavby, která je předmětem této smlouvy, předáním veškerých dokladů uvedených v této smlouvě, podpisem přejímacího protokolu oběma smluvními stranami</w:t>
      </w:r>
      <w:r w:rsidR="001A190E">
        <w:rPr>
          <w:sz w:val="22"/>
          <w:szCs w:val="22"/>
        </w:rPr>
        <w:t>,</w:t>
      </w:r>
      <w:r>
        <w:rPr>
          <w:sz w:val="22"/>
          <w:szCs w:val="22"/>
        </w:rPr>
        <w:t xml:space="preserve"> a to včetně zjišťovacího protokolu o odstranění všech zjištěných vad a nedodělků, nebránících užívání, včetně termínů odstranění.</w:t>
      </w:r>
    </w:p>
    <w:p w14:paraId="39C4D22F" w14:textId="77777777" w:rsidR="001C2B49" w:rsidRDefault="001C2B49">
      <w:pPr>
        <w:tabs>
          <w:tab w:val="left" w:pos="850"/>
          <w:tab w:val="left" w:pos="1417"/>
          <w:tab w:val="left" w:pos="2268"/>
          <w:tab w:val="left" w:pos="3402"/>
          <w:tab w:val="right" w:leader="dot" w:pos="9071"/>
        </w:tabs>
        <w:ind w:left="567" w:right="-2" w:hanging="567"/>
        <w:jc w:val="both"/>
        <w:rPr>
          <w:sz w:val="22"/>
          <w:szCs w:val="22"/>
        </w:rPr>
      </w:pPr>
    </w:p>
    <w:p w14:paraId="4EC020C0" w14:textId="77777777" w:rsidR="001C2B49" w:rsidRDefault="0074788E">
      <w:pPr>
        <w:tabs>
          <w:tab w:val="left" w:pos="850"/>
          <w:tab w:val="left" w:pos="1417"/>
          <w:tab w:val="left" w:pos="2268"/>
          <w:tab w:val="left" w:pos="3402"/>
          <w:tab w:val="left" w:pos="5102"/>
          <w:tab w:val="right" w:leader="dot" w:pos="9071"/>
        </w:tabs>
        <w:ind w:left="567" w:right="-2" w:hanging="567"/>
        <w:jc w:val="both"/>
        <w:rPr>
          <w:sz w:val="22"/>
          <w:szCs w:val="22"/>
        </w:rPr>
      </w:pPr>
      <w:r>
        <w:rPr>
          <w:sz w:val="22"/>
          <w:szCs w:val="22"/>
        </w:rPr>
        <w:t>3.4</w:t>
      </w:r>
      <w:r>
        <w:rPr>
          <w:sz w:val="22"/>
          <w:szCs w:val="22"/>
        </w:rPr>
        <w:tab/>
        <w:t>Zhotovitel je povinen písemně oznámit objednateli nejpozději 7 dnů předem, kdy bude předmět díla dokončen a připraven k zahájení přejímacího řízení. V případě, že zhotovitel provede stavbu po předchozí dohodě s objednatelem v čase kratším než smluvním, zavazuje se objednatel řádně provedené a dokončené dílo převzít a zaplatit smluvní cenu.</w:t>
      </w:r>
    </w:p>
    <w:p w14:paraId="3BB5511F" w14:textId="77777777" w:rsidR="001C2B49" w:rsidRDefault="001C2B49">
      <w:pPr>
        <w:jc w:val="both"/>
        <w:rPr>
          <w:sz w:val="22"/>
          <w:szCs w:val="22"/>
        </w:rPr>
      </w:pPr>
    </w:p>
    <w:p w14:paraId="35F5F744" w14:textId="77777777" w:rsidR="001C2B49" w:rsidRDefault="0074788E">
      <w:pPr>
        <w:ind w:left="567" w:hanging="567"/>
        <w:jc w:val="both"/>
        <w:rPr>
          <w:color w:val="FF0000"/>
          <w:sz w:val="22"/>
          <w:szCs w:val="22"/>
        </w:rPr>
      </w:pPr>
      <w:r>
        <w:rPr>
          <w:sz w:val="22"/>
          <w:szCs w:val="22"/>
        </w:rPr>
        <w:t>3.5</w:t>
      </w:r>
      <w:r>
        <w:rPr>
          <w:sz w:val="22"/>
          <w:szCs w:val="22"/>
        </w:rPr>
        <w:tab/>
        <w:t>Předáním a převzetím předmětu smlouvy se rozumí protokolární předání a převzetí díla bez vad a nedodělků, případně jejich odstranění, vyklizení staveniště a předání všech dokladů, dle obecně platných a závazných zákonů, předpisů a platných norem ČSN/EN/ISO a doporučených nebo závazných metodik a postupů výrobců a výhradních dodavatelů. Zejména zhotovitel předá doklady požadované a vyjmenované objednatelem v této SOD.</w:t>
      </w:r>
      <w:r>
        <w:rPr>
          <w:color w:val="FF0000"/>
          <w:sz w:val="22"/>
          <w:szCs w:val="22"/>
        </w:rPr>
        <w:t xml:space="preserve"> </w:t>
      </w:r>
    </w:p>
    <w:p w14:paraId="381BBFD9" w14:textId="77777777" w:rsidR="001C2B49" w:rsidRDefault="0074788E">
      <w:pPr>
        <w:ind w:left="567"/>
        <w:jc w:val="both"/>
        <w:rPr>
          <w:sz w:val="22"/>
          <w:szCs w:val="22"/>
        </w:rPr>
      </w:pPr>
      <w:r>
        <w:rPr>
          <w:sz w:val="22"/>
          <w:szCs w:val="22"/>
        </w:rPr>
        <w:t>Nedokončený předmět smlouvy 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 nedodělků, včetně předání všech zákonem předepsaných a ve smlouvě uvedených dokladů. Pokud zhotovitel ani po výzvě neodstraní vady a nedodělky, které po převzetí díla zůstaly ještě neodstraněné, je objednatel oprávněn pověřit odstraněním takových vad jinou právnickou osobu nebo fyzickou osobu</w:t>
      </w:r>
      <w:r>
        <w:rPr>
          <w:color w:val="00B0F0"/>
          <w:sz w:val="22"/>
          <w:szCs w:val="22"/>
        </w:rPr>
        <w:t>.</w:t>
      </w:r>
      <w:r>
        <w:rPr>
          <w:color w:val="00B0F0"/>
          <w:sz w:val="40"/>
          <w:szCs w:val="40"/>
        </w:rPr>
        <w:t xml:space="preserve"> </w:t>
      </w:r>
      <w:r>
        <w:rPr>
          <w:sz w:val="22"/>
          <w:szCs w:val="22"/>
        </w:rPr>
        <w:t xml:space="preserve">Protokolární zápis pořizuje zhotovitel po prohlídce díla s objednatelem a jeho nedílnou součástí bude oboustranně potvrzený soupis zjištěných vad a nedodělků, včetně zápisu o odstranění. Součástí zápisu je rovněž tiskopisný seznam všech předávaných dokladů s číselným značením jednotlivých položek a stran listů položek a seznam jednotlivých záručních lhůt, potvrzený a podepsaný oprávněným zástupcem zhotovitele - viz odst. 5.4 této smlouvy. Jestliže objednatel odmítne dílo převzít, je povinen uvést důvody. Po odstranění případných nedostatků, pro které odmítl objednatel dodávku převzít, se předání a převzetí opakuje.  </w:t>
      </w:r>
    </w:p>
    <w:p w14:paraId="1B9BC100" w14:textId="77777777" w:rsidR="001C2B49" w:rsidRDefault="001C2B49">
      <w:pPr>
        <w:tabs>
          <w:tab w:val="left" w:pos="850"/>
          <w:tab w:val="left" w:pos="1417"/>
          <w:tab w:val="left" w:pos="2268"/>
          <w:tab w:val="left" w:pos="3402"/>
          <w:tab w:val="right" w:leader="dot" w:pos="9072"/>
        </w:tabs>
        <w:ind w:right="-2"/>
        <w:jc w:val="both"/>
        <w:rPr>
          <w:color w:val="FF0000"/>
          <w:sz w:val="22"/>
          <w:szCs w:val="22"/>
        </w:rPr>
      </w:pPr>
    </w:p>
    <w:p w14:paraId="4147D652" w14:textId="77777777" w:rsidR="001C2B49" w:rsidRDefault="0074788E">
      <w:pPr>
        <w:tabs>
          <w:tab w:val="left" w:pos="850"/>
          <w:tab w:val="left" w:pos="1417"/>
          <w:tab w:val="left" w:pos="2268"/>
          <w:tab w:val="left" w:pos="3402"/>
          <w:tab w:val="right" w:leader="dot" w:pos="9356"/>
        </w:tabs>
        <w:ind w:right="284"/>
        <w:jc w:val="both"/>
        <w:rPr>
          <w:sz w:val="22"/>
          <w:szCs w:val="22"/>
        </w:rPr>
      </w:pPr>
      <w:r>
        <w:rPr>
          <w:sz w:val="22"/>
          <w:szCs w:val="22"/>
        </w:rPr>
        <w:t>3.6</w:t>
      </w:r>
      <w:r>
        <w:rPr>
          <w:color w:val="FF0000"/>
          <w:sz w:val="22"/>
          <w:szCs w:val="22"/>
        </w:rPr>
        <w:t xml:space="preserve">   </w:t>
      </w:r>
      <w:r>
        <w:rPr>
          <w:sz w:val="22"/>
          <w:szCs w:val="22"/>
        </w:rPr>
        <w:t>Termín řádného dokončení díla a dílčí termíny budou prodlouženy:</w:t>
      </w:r>
    </w:p>
    <w:p w14:paraId="3E15A8DC" w14:textId="5ADBFD60" w:rsidR="00BF471F" w:rsidRDefault="0074788E" w:rsidP="00BF471F">
      <w:pPr>
        <w:tabs>
          <w:tab w:val="left" w:pos="567"/>
          <w:tab w:val="left" w:pos="1417"/>
          <w:tab w:val="left" w:pos="2268"/>
          <w:tab w:val="left" w:pos="3402"/>
          <w:tab w:val="right" w:leader="dot" w:pos="9356"/>
        </w:tabs>
        <w:ind w:right="284"/>
        <w:jc w:val="both"/>
        <w:rPr>
          <w:sz w:val="22"/>
          <w:szCs w:val="22"/>
        </w:rPr>
      </w:pPr>
      <w:r>
        <w:rPr>
          <w:sz w:val="22"/>
          <w:szCs w:val="22"/>
        </w:rPr>
        <w:lastRenderedPageBreak/>
        <w:tab/>
        <w:t>- jestliže překážku v práci zavinil objednatel,</w:t>
      </w:r>
    </w:p>
    <w:p w14:paraId="45420DE0" w14:textId="0E3D9247" w:rsidR="001C2B49" w:rsidRPr="00BF471F" w:rsidRDefault="00BF471F" w:rsidP="00BF471F">
      <w:pPr>
        <w:tabs>
          <w:tab w:val="left" w:pos="567"/>
        </w:tabs>
        <w:ind w:left="567" w:right="-2"/>
        <w:jc w:val="both"/>
        <w:rPr>
          <w:sz w:val="22"/>
          <w:szCs w:val="22"/>
        </w:rPr>
      </w:pPr>
      <w:r>
        <w:rPr>
          <w:sz w:val="22"/>
          <w:szCs w:val="22"/>
        </w:rPr>
        <w:t xml:space="preserve">- </w:t>
      </w:r>
      <w:r w:rsidR="0074788E" w:rsidRPr="00BF471F">
        <w:rPr>
          <w:sz w:val="22"/>
          <w:szCs w:val="22"/>
        </w:rPr>
        <w:t xml:space="preserve">jestliže přerušení prací bylo zaviněno vyšší mocí - nepříznivé klimatické podmínky </w:t>
      </w:r>
      <w:r w:rsidR="0074788E" w:rsidRPr="00BF471F">
        <w:rPr>
          <w:sz w:val="22"/>
          <w:szCs w:val="22"/>
        </w:rPr>
        <w:tab/>
        <w:t xml:space="preserve">     (zejména povodně a jiné katastrofy; deštivé období a období mrazů není nepříznivou klimatickou podmínkou ve smyslu této SOD) a zemětřesení a mobilizace či válka na území ČR,</w:t>
      </w:r>
    </w:p>
    <w:p w14:paraId="121B16F4" w14:textId="3788C4A4" w:rsidR="001C2B49" w:rsidRPr="00BF471F" w:rsidRDefault="0074788E" w:rsidP="00BF471F">
      <w:pPr>
        <w:tabs>
          <w:tab w:val="left" w:pos="567"/>
          <w:tab w:val="left" w:pos="1417"/>
          <w:tab w:val="left" w:pos="2268"/>
          <w:tab w:val="left" w:pos="3402"/>
          <w:tab w:val="right" w:leader="dot" w:pos="9356"/>
        </w:tabs>
        <w:ind w:left="567" w:right="284"/>
        <w:jc w:val="both"/>
        <w:rPr>
          <w:sz w:val="22"/>
          <w:szCs w:val="22"/>
        </w:rPr>
      </w:pPr>
      <w:r w:rsidRPr="00BF471F">
        <w:rPr>
          <w:sz w:val="22"/>
          <w:szCs w:val="22"/>
        </w:rPr>
        <w:t>- dobu termínu dodání díla i termínů dílčích lze ve smyslu tohoto článku prodloužit pouze o</w:t>
      </w:r>
      <w:r w:rsidR="00BF471F">
        <w:rPr>
          <w:sz w:val="22"/>
          <w:szCs w:val="22"/>
        </w:rPr>
        <w:t> </w:t>
      </w:r>
      <w:r w:rsidRPr="00BF471F">
        <w:rPr>
          <w:sz w:val="22"/>
          <w:szCs w:val="22"/>
        </w:rPr>
        <w:t>časový interval, kdy výše uvedená překážka nebo působení vyšší moci trvá.</w:t>
      </w:r>
    </w:p>
    <w:p w14:paraId="344C5A8B" w14:textId="77777777" w:rsidR="001C2B49" w:rsidRDefault="001C2B49">
      <w:pPr>
        <w:ind w:right="-2"/>
        <w:jc w:val="both"/>
        <w:rPr>
          <w:sz w:val="22"/>
          <w:szCs w:val="22"/>
        </w:rPr>
      </w:pPr>
    </w:p>
    <w:p w14:paraId="703A6068"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 xml:space="preserve">3.7   Zhotovitel splní svou povinnost provést dílo jeho řádným zhotovením a písemným předáním objednateli. Objednatel není povinen převzít dílo, které vykazuje vady a nedodělky bránící užívání a v tomto případě není v prodlení, v prodlení je však zhotovitel. </w:t>
      </w:r>
      <w:r>
        <w:rPr>
          <w:b/>
          <w:sz w:val="22"/>
          <w:szCs w:val="22"/>
        </w:rPr>
        <w:t xml:space="preserve"> </w:t>
      </w:r>
    </w:p>
    <w:p w14:paraId="0A9174CA" w14:textId="77777777" w:rsidR="001C2B49" w:rsidRDefault="001C2B49">
      <w:pPr>
        <w:ind w:left="510" w:hanging="510"/>
        <w:jc w:val="both"/>
        <w:rPr>
          <w:b/>
          <w:sz w:val="22"/>
          <w:szCs w:val="22"/>
        </w:rPr>
      </w:pPr>
    </w:p>
    <w:p w14:paraId="093A185E" w14:textId="77777777" w:rsidR="001C2B49" w:rsidRDefault="0074788E">
      <w:pPr>
        <w:ind w:right="284"/>
        <w:jc w:val="center"/>
        <w:rPr>
          <w:b/>
          <w:sz w:val="28"/>
          <w:u w:val="single"/>
        </w:rPr>
      </w:pPr>
      <w:r>
        <w:rPr>
          <w:b/>
          <w:sz w:val="28"/>
          <w:u w:val="single"/>
        </w:rPr>
        <w:t>4. C e n a</w:t>
      </w:r>
    </w:p>
    <w:p w14:paraId="14C57D5B" w14:textId="77777777" w:rsidR="001C2B49" w:rsidRDefault="001C2B49">
      <w:pPr>
        <w:ind w:right="284"/>
        <w:jc w:val="center"/>
        <w:rPr>
          <w:b/>
          <w:sz w:val="22"/>
          <w:szCs w:val="22"/>
          <w:u w:val="single"/>
        </w:rPr>
      </w:pPr>
    </w:p>
    <w:p w14:paraId="7766D02A" w14:textId="77777777" w:rsidR="001C2B49" w:rsidRDefault="001C2B49">
      <w:pPr>
        <w:tabs>
          <w:tab w:val="left" w:pos="397"/>
          <w:tab w:val="left" w:pos="850"/>
          <w:tab w:val="left" w:pos="1417"/>
          <w:tab w:val="left" w:pos="2268"/>
          <w:tab w:val="right" w:pos="9071"/>
        </w:tabs>
        <w:ind w:right="397"/>
        <w:jc w:val="both"/>
        <w:rPr>
          <w:sz w:val="10"/>
        </w:rPr>
      </w:pPr>
    </w:p>
    <w:p w14:paraId="3E4CDFBB" w14:textId="77777777" w:rsidR="001C2B49" w:rsidRDefault="0074788E">
      <w:pPr>
        <w:tabs>
          <w:tab w:val="left" w:pos="850"/>
          <w:tab w:val="left" w:pos="1134"/>
          <w:tab w:val="right" w:leader="dot" w:pos="7937"/>
          <w:tab w:val="right" w:leader="dot" w:pos="9071"/>
        </w:tabs>
        <w:ind w:left="567" w:right="-2" w:hanging="567"/>
        <w:jc w:val="both"/>
        <w:rPr>
          <w:sz w:val="22"/>
          <w:szCs w:val="22"/>
        </w:rPr>
      </w:pPr>
      <w:r>
        <w:t>4.1.</w:t>
      </w:r>
      <w:r>
        <w:tab/>
      </w:r>
      <w:r>
        <w:rPr>
          <w:sz w:val="22"/>
          <w:szCs w:val="22"/>
        </w:rPr>
        <w:t>Za provedení díla v rozsahu uvedeném v článku 2.1 této smlouvy zaplatí objednatel zhotoviteli cenu podle vzájemně odsouhlasené nabídky (rozpočtu) takto:</w:t>
      </w:r>
    </w:p>
    <w:p w14:paraId="262FE82B" w14:textId="77777777" w:rsidR="001C2B49" w:rsidRDefault="001C2B49">
      <w:pPr>
        <w:tabs>
          <w:tab w:val="left" w:pos="850"/>
          <w:tab w:val="left" w:pos="1417"/>
          <w:tab w:val="left" w:pos="2268"/>
          <w:tab w:val="left" w:pos="3402"/>
          <w:tab w:val="right" w:leader="dot" w:pos="9071"/>
        </w:tabs>
        <w:ind w:left="851" w:right="397" w:hanging="567"/>
        <w:jc w:val="both"/>
        <w:rPr>
          <w:sz w:val="22"/>
          <w:szCs w:val="22"/>
        </w:rPr>
      </w:pPr>
    </w:p>
    <w:p w14:paraId="16EA8E4B" w14:textId="77777777" w:rsidR="001C2B49" w:rsidRDefault="0074788E">
      <w:pPr>
        <w:numPr>
          <w:ilvl w:val="2"/>
          <w:numId w:val="15"/>
        </w:numPr>
        <w:tabs>
          <w:tab w:val="left" w:pos="850"/>
          <w:tab w:val="left" w:pos="1417"/>
          <w:tab w:val="left" w:pos="2268"/>
          <w:tab w:val="left" w:pos="3402"/>
          <w:tab w:val="right" w:leader="dot" w:pos="9071"/>
        </w:tabs>
        <w:ind w:right="397"/>
        <w:jc w:val="both"/>
        <w:rPr>
          <w:b/>
          <w:u w:val="single"/>
        </w:rPr>
      </w:pPr>
      <w:r>
        <w:rPr>
          <w:b/>
          <w:sz w:val="22"/>
          <w:szCs w:val="22"/>
          <w:u w:val="single"/>
        </w:rPr>
        <w:t>Smluvní cena</w:t>
      </w:r>
      <w:r>
        <w:rPr>
          <w:b/>
          <w:u w:val="single"/>
        </w:rPr>
        <w:t>:</w:t>
      </w:r>
    </w:p>
    <w:p w14:paraId="3F619076" w14:textId="77777777" w:rsidR="001C2B49" w:rsidRDefault="001C2B49">
      <w:pPr>
        <w:tabs>
          <w:tab w:val="left" w:pos="850"/>
          <w:tab w:val="left" w:pos="1417"/>
          <w:tab w:val="left" w:pos="2268"/>
          <w:tab w:val="left" w:pos="3402"/>
          <w:tab w:val="right" w:leader="dot" w:pos="9071"/>
        </w:tabs>
        <w:ind w:right="397"/>
        <w:jc w:val="both"/>
        <w:rPr>
          <w:b/>
          <w:u w:val="single"/>
        </w:rPr>
      </w:pPr>
    </w:p>
    <w:tbl>
      <w:tblPr>
        <w:tblW w:w="920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2410"/>
        <w:gridCol w:w="2268"/>
        <w:gridCol w:w="2186"/>
        <w:gridCol w:w="2340"/>
      </w:tblGrid>
      <w:tr w:rsidR="001C2B49" w14:paraId="7841841C" w14:textId="77777777">
        <w:tc>
          <w:tcPr>
            <w:tcW w:w="2410" w:type="dxa"/>
            <w:vAlign w:val="center"/>
          </w:tcPr>
          <w:p w14:paraId="1CEFE812" w14:textId="77777777" w:rsidR="001C2B49" w:rsidRDefault="001C2B49">
            <w:pPr>
              <w:spacing w:before="40" w:after="40"/>
              <w:jc w:val="center"/>
              <w:rPr>
                <w:b/>
                <w:sz w:val="22"/>
                <w:szCs w:val="22"/>
              </w:rPr>
            </w:pPr>
          </w:p>
        </w:tc>
        <w:tc>
          <w:tcPr>
            <w:tcW w:w="2268" w:type="dxa"/>
            <w:vAlign w:val="center"/>
          </w:tcPr>
          <w:p w14:paraId="3AA6AEEA" w14:textId="77777777" w:rsidR="001C2B49" w:rsidRDefault="0074788E">
            <w:pPr>
              <w:spacing w:before="40" w:after="40"/>
              <w:ind w:right="355"/>
              <w:jc w:val="center"/>
              <w:rPr>
                <w:b/>
                <w:sz w:val="22"/>
                <w:szCs w:val="22"/>
              </w:rPr>
            </w:pPr>
            <w:r>
              <w:rPr>
                <w:b/>
                <w:sz w:val="22"/>
                <w:szCs w:val="22"/>
              </w:rPr>
              <w:t>Cena bez DPH</w:t>
            </w:r>
          </w:p>
        </w:tc>
        <w:tc>
          <w:tcPr>
            <w:tcW w:w="2186" w:type="dxa"/>
            <w:vAlign w:val="center"/>
          </w:tcPr>
          <w:p w14:paraId="27911F93" w14:textId="7C2A13E3" w:rsidR="001C2B49" w:rsidRDefault="0074788E">
            <w:pPr>
              <w:spacing w:before="40" w:after="40"/>
              <w:ind w:right="355"/>
              <w:jc w:val="center"/>
              <w:rPr>
                <w:b/>
                <w:sz w:val="22"/>
                <w:szCs w:val="22"/>
              </w:rPr>
            </w:pPr>
            <w:r>
              <w:rPr>
                <w:b/>
                <w:sz w:val="22"/>
                <w:szCs w:val="22"/>
              </w:rPr>
              <w:t>DPH 21</w:t>
            </w:r>
            <w:r w:rsidR="004B268F">
              <w:rPr>
                <w:b/>
                <w:sz w:val="22"/>
                <w:szCs w:val="22"/>
              </w:rPr>
              <w:t xml:space="preserve"> </w:t>
            </w:r>
            <w:r>
              <w:rPr>
                <w:b/>
                <w:sz w:val="22"/>
                <w:szCs w:val="22"/>
              </w:rPr>
              <w:t>%</w:t>
            </w:r>
          </w:p>
        </w:tc>
        <w:tc>
          <w:tcPr>
            <w:tcW w:w="2340" w:type="dxa"/>
            <w:vAlign w:val="center"/>
          </w:tcPr>
          <w:p w14:paraId="057518B5" w14:textId="77777777" w:rsidR="001C2B49" w:rsidRDefault="0074788E">
            <w:pPr>
              <w:spacing w:before="40" w:after="40"/>
              <w:ind w:right="355"/>
              <w:jc w:val="center"/>
              <w:rPr>
                <w:b/>
                <w:sz w:val="22"/>
                <w:szCs w:val="22"/>
              </w:rPr>
            </w:pPr>
            <w:r>
              <w:rPr>
                <w:b/>
                <w:sz w:val="22"/>
                <w:szCs w:val="22"/>
              </w:rPr>
              <w:t>Cena vč. DPH</w:t>
            </w:r>
          </w:p>
        </w:tc>
      </w:tr>
      <w:tr w:rsidR="001C2B49" w14:paraId="16BCAAB8" w14:textId="77777777">
        <w:trPr>
          <w:trHeight w:val="441"/>
        </w:trPr>
        <w:tc>
          <w:tcPr>
            <w:tcW w:w="2410" w:type="dxa"/>
            <w:vAlign w:val="center"/>
          </w:tcPr>
          <w:p w14:paraId="04761465" w14:textId="77777777" w:rsidR="001C2B49" w:rsidRDefault="0074788E">
            <w:pPr>
              <w:spacing w:before="20" w:after="20"/>
              <w:jc w:val="center"/>
              <w:rPr>
                <w:b/>
                <w:sz w:val="22"/>
                <w:szCs w:val="22"/>
              </w:rPr>
            </w:pPr>
            <w:r>
              <w:rPr>
                <w:b/>
                <w:sz w:val="22"/>
                <w:szCs w:val="22"/>
              </w:rPr>
              <w:t>Smluvní cena:</w:t>
            </w:r>
          </w:p>
        </w:tc>
        <w:tc>
          <w:tcPr>
            <w:tcW w:w="2268" w:type="dxa"/>
            <w:vAlign w:val="center"/>
          </w:tcPr>
          <w:p w14:paraId="40F921A9" w14:textId="77777777" w:rsidR="001C2B49" w:rsidRDefault="0074788E">
            <w:pPr>
              <w:spacing w:before="20" w:after="20"/>
              <w:ind w:right="355"/>
              <w:rPr>
                <w:b/>
                <w:sz w:val="22"/>
                <w:szCs w:val="22"/>
              </w:rPr>
            </w:pPr>
            <w:r>
              <w:rPr>
                <w:rFonts w:eastAsia="Batang"/>
                <w:highlight w:val="yellow"/>
                <w:lang w:eastAsia="en-GB"/>
              </w:rPr>
              <w:t>[</w:t>
            </w:r>
            <w:r>
              <w:rPr>
                <w:highlight w:val="yellow"/>
              </w:rPr>
              <w:t>doplní účastník</w:t>
            </w:r>
            <w:r>
              <w:rPr>
                <w:rFonts w:eastAsia="Batang"/>
                <w:highlight w:val="yellow"/>
                <w:lang w:eastAsia="en-GB"/>
              </w:rPr>
              <w:t>]</w:t>
            </w:r>
            <w:r>
              <w:rPr>
                <w:rFonts w:eastAsia="Batang"/>
                <w:lang w:eastAsia="en-GB"/>
              </w:rPr>
              <w:t xml:space="preserve"> </w:t>
            </w:r>
            <w:r>
              <w:rPr>
                <w:b/>
                <w:sz w:val="22"/>
                <w:szCs w:val="22"/>
              </w:rPr>
              <w:t>Kč</w:t>
            </w:r>
          </w:p>
        </w:tc>
        <w:tc>
          <w:tcPr>
            <w:tcW w:w="2186" w:type="dxa"/>
            <w:vAlign w:val="center"/>
          </w:tcPr>
          <w:p w14:paraId="308D285D" w14:textId="77777777" w:rsidR="001C2B49" w:rsidRDefault="0074788E">
            <w:pPr>
              <w:spacing w:before="20" w:after="20"/>
              <w:ind w:right="355"/>
              <w:rPr>
                <w:b/>
                <w:sz w:val="22"/>
                <w:szCs w:val="22"/>
              </w:rPr>
            </w:pPr>
            <w:r>
              <w:rPr>
                <w:rFonts w:eastAsia="Batang"/>
                <w:highlight w:val="yellow"/>
                <w:lang w:eastAsia="en-GB"/>
              </w:rPr>
              <w:t>[</w:t>
            </w:r>
            <w:r>
              <w:rPr>
                <w:highlight w:val="yellow"/>
              </w:rPr>
              <w:t>doplní účastník</w:t>
            </w:r>
            <w:r>
              <w:rPr>
                <w:rFonts w:eastAsia="Batang"/>
                <w:highlight w:val="yellow"/>
                <w:lang w:eastAsia="en-GB"/>
              </w:rPr>
              <w:t>]</w:t>
            </w:r>
            <w:r>
              <w:rPr>
                <w:sz w:val="22"/>
                <w:szCs w:val="22"/>
              </w:rPr>
              <w:t xml:space="preserve"> </w:t>
            </w:r>
            <w:r>
              <w:rPr>
                <w:b/>
                <w:sz w:val="22"/>
                <w:szCs w:val="22"/>
              </w:rPr>
              <w:t>Kč</w:t>
            </w:r>
          </w:p>
        </w:tc>
        <w:tc>
          <w:tcPr>
            <w:tcW w:w="2340" w:type="dxa"/>
            <w:vAlign w:val="center"/>
          </w:tcPr>
          <w:p w14:paraId="325234B4" w14:textId="77777777" w:rsidR="001C2B49" w:rsidRDefault="0074788E">
            <w:pPr>
              <w:spacing w:before="20" w:after="20"/>
              <w:ind w:right="355"/>
              <w:jc w:val="right"/>
              <w:rPr>
                <w:b/>
                <w:sz w:val="22"/>
                <w:szCs w:val="22"/>
              </w:rPr>
            </w:pPr>
            <w:r>
              <w:rPr>
                <w:b/>
                <w:sz w:val="22"/>
                <w:szCs w:val="22"/>
              </w:rPr>
              <w:t xml:space="preserve"> </w:t>
            </w:r>
            <w:r>
              <w:rPr>
                <w:rFonts w:eastAsia="Batang"/>
                <w:highlight w:val="yellow"/>
                <w:lang w:eastAsia="en-GB"/>
              </w:rPr>
              <w:t>[</w:t>
            </w:r>
            <w:r>
              <w:rPr>
                <w:highlight w:val="yellow"/>
              </w:rPr>
              <w:t>doplní účastník</w:t>
            </w:r>
            <w:r>
              <w:rPr>
                <w:rFonts w:eastAsia="Batang"/>
                <w:highlight w:val="yellow"/>
                <w:lang w:eastAsia="en-GB"/>
              </w:rPr>
              <w:t>]</w:t>
            </w:r>
            <w:r>
              <w:rPr>
                <w:sz w:val="22"/>
                <w:szCs w:val="22"/>
              </w:rPr>
              <w:t xml:space="preserve">  </w:t>
            </w:r>
            <w:r>
              <w:rPr>
                <w:b/>
                <w:sz w:val="22"/>
                <w:szCs w:val="22"/>
              </w:rPr>
              <w:t>Kč</w:t>
            </w:r>
          </w:p>
        </w:tc>
      </w:tr>
    </w:tbl>
    <w:p w14:paraId="5EEE19B4" w14:textId="77777777" w:rsidR="001C2B49" w:rsidRDefault="001C2B49">
      <w:pPr>
        <w:tabs>
          <w:tab w:val="left" w:pos="850"/>
          <w:tab w:val="left" w:pos="1417"/>
          <w:tab w:val="left" w:pos="2268"/>
          <w:tab w:val="left" w:pos="3402"/>
          <w:tab w:val="right" w:leader="dot" w:pos="9071"/>
        </w:tabs>
        <w:ind w:left="851" w:right="283" w:hanging="567"/>
        <w:jc w:val="both"/>
        <w:rPr>
          <w:sz w:val="22"/>
          <w:szCs w:val="22"/>
        </w:rPr>
      </w:pPr>
    </w:p>
    <w:p w14:paraId="6F5CE574" w14:textId="4054D1D5" w:rsidR="001C2B49" w:rsidRDefault="0074788E">
      <w:pPr>
        <w:tabs>
          <w:tab w:val="left" w:pos="1134"/>
          <w:tab w:val="right" w:leader="dot" w:pos="7937"/>
          <w:tab w:val="right" w:leader="dot" w:pos="9071"/>
        </w:tabs>
        <w:ind w:left="284" w:right="-2"/>
        <w:jc w:val="both"/>
        <w:rPr>
          <w:sz w:val="22"/>
          <w:szCs w:val="22"/>
        </w:rPr>
      </w:pPr>
      <w:r>
        <w:rPr>
          <w:sz w:val="22"/>
          <w:szCs w:val="22"/>
        </w:rPr>
        <w:t>4.1.2  Tato cena za kompletní předmět díla dle článku 2 této smlouvy byla stanovena na základě cenové nabídky zhotovitele a je cenou smluvní ve smyslu zákona č. 526/</w:t>
      </w:r>
      <w:r w:rsidR="001A190E">
        <w:rPr>
          <w:sz w:val="22"/>
          <w:szCs w:val="22"/>
        </w:rPr>
        <w:t>19</w:t>
      </w:r>
      <w:r>
        <w:rPr>
          <w:sz w:val="22"/>
          <w:szCs w:val="22"/>
        </w:rPr>
        <w:t xml:space="preserve">90 Sb., o cenách, ve znění pozdějších změn a doplňků. </w:t>
      </w:r>
      <w:r>
        <w:rPr>
          <w:b/>
          <w:sz w:val="22"/>
          <w:szCs w:val="22"/>
        </w:rPr>
        <w:t xml:space="preserve">Cena je stanovena jako maximální a nejvýše přípustná, se započtením veškerých nákladů, rizik, zisku a finančních vlivů (např. inflace) v souladu s podmínkami uvedenými v zadávací dokumentaci </w:t>
      </w:r>
      <w:r>
        <w:rPr>
          <w:sz w:val="22"/>
          <w:szCs w:val="22"/>
        </w:rPr>
        <w:t>a je platná a neměnná po celou dobu realizace díla</w:t>
      </w:r>
      <w:r w:rsidRPr="00031C28">
        <w:rPr>
          <w:sz w:val="22"/>
          <w:szCs w:val="22"/>
        </w:rPr>
        <w:t>.</w:t>
      </w:r>
      <w:r>
        <w:rPr>
          <w:sz w:val="22"/>
          <w:szCs w:val="22"/>
        </w:rPr>
        <w:t xml:space="preserve"> Jsou v ní obsaženy veškeré známé a předpokládané náklady zhotovitele nezbytné k realizaci díla včetně nákladů na dopravu, skládkovné, zařízení staveniště, včetně odběrů potřebných medií, jakož i všechny další režijní náklady zhotovitele. </w:t>
      </w:r>
      <w:r w:rsidR="000975AB">
        <w:rPr>
          <w:sz w:val="22"/>
          <w:szCs w:val="22"/>
        </w:rPr>
        <w:t>Z</w:t>
      </w:r>
      <w:r>
        <w:rPr>
          <w:sz w:val="22"/>
          <w:szCs w:val="22"/>
        </w:rPr>
        <w:t>měna smluvní ceny (jak zvýšení, tak snížení), možná pouze a jenom z iniciativy objednatele, a to v případě jeho požadavku na zvětšení nebo zmenšení předmětu plnění oproti rozsahu vymezeném v zadávací dokumentaci, nebo na základě změn daňových předpisů. Do ceny zhotovitel zahrnul veškeré práce a dodávky nezbytné pro splnění předmětu díla dle platných norem a vyhlášek, dále všechny okolnosti a podmínky, které mohou mít jakýkoliv vliv na cenu, včetně požadavků a podmínek vyplývajících ze zadávací dokumentace a této SOD a tyto okolnosti jsou v ceně díla zakalkulovány. Dále zhotovitel zahrnul do ceny stavby zpracování dokladů dle obvyklých požadavků místně příslušného stavebního úřadu a požadavku objednatele pro předávací řízení, např. zkoušky, revize, zaškolení atd.</w:t>
      </w:r>
    </w:p>
    <w:p w14:paraId="59DB95E4" w14:textId="77777777" w:rsidR="001C2B49" w:rsidRDefault="001C2B49">
      <w:pPr>
        <w:tabs>
          <w:tab w:val="left" w:pos="1134"/>
          <w:tab w:val="right" w:leader="dot" w:pos="7937"/>
          <w:tab w:val="right" w:leader="dot" w:pos="9071"/>
        </w:tabs>
        <w:ind w:left="284" w:right="283"/>
        <w:jc w:val="both"/>
        <w:rPr>
          <w:sz w:val="22"/>
          <w:szCs w:val="22"/>
        </w:rPr>
      </w:pPr>
    </w:p>
    <w:p w14:paraId="58122451" w14:textId="7549F1F5" w:rsidR="001C2B49" w:rsidRDefault="0074788E">
      <w:pPr>
        <w:numPr>
          <w:ilvl w:val="1"/>
          <w:numId w:val="13"/>
        </w:numPr>
        <w:tabs>
          <w:tab w:val="left" w:pos="1134"/>
          <w:tab w:val="right" w:leader="dot" w:pos="7937"/>
          <w:tab w:val="right" w:leader="dot" w:pos="9071"/>
        </w:tabs>
        <w:ind w:right="-2"/>
        <w:jc w:val="both"/>
        <w:rPr>
          <w:sz w:val="22"/>
          <w:szCs w:val="22"/>
        </w:rPr>
      </w:pPr>
      <w:r>
        <w:rPr>
          <w:sz w:val="22"/>
          <w:szCs w:val="22"/>
        </w:rPr>
        <w:t>Jakékoliv změny, doplňky nebo rozšíření předmětu díla, které nebyly v zadávacím výkazu výměr, v SOD, nebo zadávacích podkladech, musí být vždy projednány a písemně odsouhlaseny smluvními stranami</w:t>
      </w:r>
      <w:r w:rsidR="004B268F">
        <w:rPr>
          <w:sz w:val="22"/>
          <w:szCs w:val="22"/>
        </w:rPr>
        <w:t>,</w:t>
      </w:r>
      <w:r>
        <w:rPr>
          <w:sz w:val="22"/>
          <w:szCs w:val="22"/>
        </w:rPr>
        <w:t xml:space="preserve"> a to formou uzavření dodatku ke smlouvě o dílo. Jiný způsob změny předmětu díla a ceny (např. zápisem do stavebního deníku), je touto smlouvou předem vyloučen.</w:t>
      </w:r>
    </w:p>
    <w:p w14:paraId="4B08251F" w14:textId="77777777" w:rsidR="001C2B49" w:rsidRDefault="001C2B49">
      <w:pPr>
        <w:tabs>
          <w:tab w:val="left" w:pos="1134"/>
          <w:tab w:val="right" w:leader="dot" w:pos="7937"/>
          <w:tab w:val="right" w:leader="dot" w:pos="9071"/>
        </w:tabs>
        <w:ind w:right="283"/>
        <w:jc w:val="both"/>
        <w:rPr>
          <w:sz w:val="22"/>
          <w:szCs w:val="22"/>
        </w:rPr>
      </w:pPr>
    </w:p>
    <w:p w14:paraId="1284ED1B" w14:textId="77777777" w:rsidR="001C2B49" w:rsidRDefault="0074788E">
      <w:pPr>
        <w:numPr>
          <w:ilvl w:val="1"/>
          <w:numId w:val="13"/>
        </w:numPr>
        <w:tabs>
          <w:tab w:val="left" w:pos="1134"/>
          <w:tab w:val="right" w:leader="dot" w:pos="7937"/>
          <w:tab w:val="right" w:leader="dot" w:pos="9071"/>
        </w:tabs>
        <w:ind w:right="-2"/>
        <w:jc w:val="both"/>
        <w:rPr>
          <w:sz w:val="22"/>
          <w:szCs w:val="22"/>
        </w:rPr>
      </w:pPr>
      <w:r>
        <w:rPr>
          <w:sz w:val="22"/>
          <w:szCs w:val="22"/>
        </w:rPr>
        <w:t>Smluvní cenu stejně jako předmět díla lze změnit v rámci možností daných platnou legislativou a touto smlouvou o dílo. V těchto uvedených případech uzavře objednatel se zhotovitelem dodatek smlouvy.</w:t>
      </w:r>
    </w:p>
    <w:p w14:paraId="1088EC4B" w14:textId="77777777" w:rsidR="001C2B49" w:rsidRDefault="001C2B49">
      <w:pPr>
        <w:pStyle w:val="Odstavecseseznamem"/>
        <w:rPr>
          <w:sz w:val="22"/>
          <w:szCs w:val="22"/>
        </w:rPr>
      </w:pPr>
    </w:p>
    <w:p w14:paraId="6FDDB7A9" w14:textId="77777777" w:rsidR="001C2B49" w:rsidRDefault="0074788E" w:rsidP="00340B96">
      <w:pPr>
        <w:numPr>
          <w:ilvl w:val="1"/>
          <w:numId w:val="13"/>
        </w:numPr>
        <w:tabs>
          <w:tab w:val="left" w:pos="1134"/>
          <w:tab w:val="right" w:leader="dot" w:pos="7937"/>
          <w:tab w:val="right" w:leader="dot" w:pos="9071"/>
        </w:tabs>
        <w:ind w:left="357" w:hanging="357"/>
        <w:jc w:val="both"/>
        <w:rPr>
          <w:sz w:val="22"/>
          <w:szCs w:val="22"/>
        </w:rPr>
      </w:pPr>
      <w:r>
        <w:rPr>
          <w:sz w:val="22"/>
          <w:szCs w:val="22"/>
        </w:rPr>
        <w:t>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 V případě, že zhotovitel stanoví sazbu DPH, či DPH v rozporu s platnými právními předpisy, je povinen uhradit objednateli veškerou škodu, která mu v souvislosti s tím vznikla.</w:t>
      </w:r>
    </w:p>
    <w:p w14:paraId="27DBB400" w14:textId="77777777" w:rsidR="001C2B49" w:rsidRDefault="001C2B49">
      <w:pPr>
        <w:tabs>
          <w:tab w:val="left" w:pos="1134"/>
          <w:tab w:val="right" w:leader="dot" w:pos="7937"/>
          <w:tab w:val="right" w:leader="dot" w:pos="9071"/>
        </w:tabs>
        <w:ind w:right="-2"/>
        <w:jc w:val="both"/>
        <w:rPr>
          <w:sz w:val="22"/>
          <w:szCs w:val="22"/>
        </w:rPr>
      </w:pPr>
    </w:p>
    <w:p w14:paraId="3295232A" w14:textId="77777777" w:rsidR="001C2B49" w:rsidRDefault="001C2B49">
      <w:pPr>
        <w:tabs>
          <w:tab w:val="left" w:pos="1134"/>
          <w:tab w:val="right" w:leader="dot" w:pos="7937"/>
          <w:tab w:val="right" w:leader="dot" w:pos="9071"/>
        </w:tabs>
        <w:ind w:right="-2"/>
        <w:jc w:val="both"/>
        <w:rPr>
          <w:sz w:val="22"/>
          <w:szCs w:val="22"/>
        </w:rPr>
      </w:pPr>
    </w:p>
    <w:p w14:paraId="1E72E0D2" w14:textId="77777777" w:rsidR="001C2B49" w:rsidRDefault="0074788E">
      <w:pPr>
        <w:numPr>
          <w:ilvl w:val="0"/>
          <w:numId w:val="6"/>
        </w:numPr>
        <w:tabs>
          <w:tab w:val="left" w:pos="850"/>
          <w:tab w:val="left" w:pos="1417"/>
          <w:tab w:val="left" w:pos="2268"/>
          <w:tab w:val="left" w:pos="3402"/>
          <w:tab w:val="right" w:leader="dot" w:pos="9071"/>
        </w:tabs>
        <w:ind w:right="283"/>
        <w:jc w:val="center"/>
        <w:rPr>
          <w:b/>
          <w:sz w:val="28"/>
          <w:u w:val="single"/>
        </w:rPr>
      </w:pPr>
      <w:r>
        <w:rPr>
          <w:b/>
          <w:sz w:val="28"/>
          <w:u w:val="single"/>
        </w:rPr>
        <w:lastRenderedPageBreak/>
        <w:t xml:space="preserve">Předání a převzetí stavby a staveniště </w:t>
      </w:r>
    </w:p>
    <w:p w14:paraId="3827949B" w14:textId="77777777" w:rsidR="001C2B49" w:rsidRDefault="001C2B49">
      <w:pPr>
        <w:tabs>
          <w:tab w:val="left" w:pos="850"/>
          <w:tab w:val="left" w:pos="1417"/>
          <w:tab w:val="left" w:pos="2268"/>
          <w:tab w:val="left" w:pos="3402"/>
          <w:tab w:val="right" w:leader="dot" w:pos="9071"/>
        </w:tabs>
        <w:ind w:right="283"/>
        <w:jc w:val="both"/>
        <w:rPr>
          <w:sz w:val="22"/>
          <w:szCs w:val="22"/>
        </w:rPr>
      </w:pPr>
    </w:p>
    <w:p w14:paraId="19A33F19" w14:textId="05F4AFF7" w:rsidR="000975AB" w:rsidRDefault="0074788E" w:rsidP="000975AB">
      <w:pPr>
        <w:numPr>
          <w:ilvl w:val="1"/>
          <w:numId w:val="22"/>
        </w:numPr>
        <w:tabs>
          <w:tab w:val="clear" w:pos="360"/>
          <w:tab w:val="left" w:pos="850"/>
          <w:tab w:val="left" w:pos="1417"/>
          <w:tab w:val="left" w:pos="2268"/>
          <w:tab w:val="left" w:pos="3402"/>
          <w:tab w:val="right" w:leader="dot" w:pos="9071"/>
        </w:tabs>
        <w:ind w:left="357" w:hanging="357"/>
        <w:jc w:val="both"/>
        <w:rPr>
          <w:sz w:val="22"/>
          <w:szCs w:val="22"/>
        </w:rPr>
      </w:pPr>
      <w:r>
        <w:rPr>
          <w:sz w:val="22"/>
          <w:szCs w:val="22"/>
        </w:rPr>
        <w:t>Objednatel odevzdá zhotoviteli staveniště nejpozději</w:t>
      </w:r>
      <w:r w:rsidR="000975AB">
        <w:rPr>
          <w:sz w:val="22"/>
          <w:szCs w:val="22"/>
        </w:rPr>
        <w:t xml:space="preserve"> v termínu dle vzájemné dohody po nabytí účinnosti SOD, nejpozději však do 14 dnů</w:t>
      </w:r>
      <w:r w:rsidR="001305B7">
        <w:rPr>
          <w:sz w:val="22"/>
          <w:szCs w:val="22"/>
        </w:rPr>
        <w:t xml:space="preserve">. </w:t>
      </w:r>
      <w:r>
        <w:rPr>
          <w:sz w:val="22"/>
          <w:szCs w:val="22"/>
        </w:rPr>
        <w:t xml:space="preserve">Převzetí staveniště zhotovitel objednateli písemně potvrdí v protokolárním zápisu (dle ISO 9001/2001), který pořizuje objednatel. Staveniště je poskytnuto zhotoviteli bezúplatně. Objednatel nebude zajišťovat pro zhotovitele možnost napojení na odběr elektrické energie, užitkové vody, další media, skladovací prostory ani zvláštní užívání komunikací. </w:t>
      </w:r>
    </w:p>
    <w:p w14:paraId="26E8EA07" w14:textId="77777777" w:rsidR="000975AB" w:rsidRDefault="000975AB" w:rsidP="000975AB">
      <w:pPr>
        <w:tabs>
          <w:tab w:val="left" w:pos="850"/>
          <w:tab w:val="left" w:pos="1417"/>
          <w:tab w:val="left" w:pos="2268"/>
          <w:tab w:val="left" w:pos="3402"/>
          <w:tab w:val="right" w:leader="dot" w:pos="9071"/>
        </w:tabs>
        <w:ind w:left="357"/>
        <w:jc w:val="both"/>
        <w:rPr>
          <w:sz w:val="22"/>
          <w:szCs w:val="22"/>
        </w:rPr>
      </w:pPr>
    </w:p>
    <w:p w14:paraId="70C15A92" w14:textId="6B216B9B" w:rsidR="000975AB" w:rsidRDefault="0074788E" w:rsidP="000975AB">
      <w:pPr>
        <w:numPr>
          <w:ilvl w:val="1"/>
          <w:numId w:val="22"/>
        </w:numPr>
        <w:tabs>
          <w:tab w:val="clear" w:pos="360"/>
          <w:tab w:val="left" w:pos="850"/>
          <w:tab w:val="left" w:pos="1417"/>
          <w:tab w:val="left" w:pos="2268"/>
          <w:tab w:val="left" w:pos="3402"/>
          <w:tab w:val="right" w:leader="dot" w:pos="9071"/>
        </w:tabs>
        <w:ind w:left="357" w:hanging="357"/>
        <w:jc w:val="both"/>
        <w:rPr>
          <w:sz w:val="22"/>
          <w:szCs w:val="22"/>
        </w:rPr>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w:t>
      </w:r>
      <w:r>
        <w:rPr>
          <w:sz w:val="22"/>
        </w:rPr>
        <w:t xml:space="preserve">např. zajištění provizorních nájezdů a lávek v průběhu stavby, výstražné tabule, zábrany. Zhotovitel zajistí stanovení přechodné úpravy provozu, dále žádost o zvláštní užívání MK, provedení přechodného dopravního značení po dobu stavby. </w:t>
      </w:r>
    </w:p>
    <w:p w14:paraId="2CE2E843" w14:textId="77777777" w:rsidR="000975AB" w:rsidRDefault="000975AB" w:rsidP="000975AB">
      <w:pPr>
        <w:tabs>
          <w:tab w:val="left" w:pos="850"/>
          <w:tab w:val="left" w:pos="1417"/>
          <w:tab w:val="left" w:pos="2268"/>
          <w:tab w:val="left" w:pos="3402"/>
          <w:tab w:val="right" w:leader="dot" w:pos="9071"/>
        </w:tabs>
        <w:ind w:left="357"/>
        <w:jc w:val="both"/>
        <w:rPr>
          <w:sz w:val="22"/>
          <w:szCs w:val="22"/>
        </w:rPr>
      </w:pPr>
    </w:p>
    <w:p w14:paraId="06F7206C" w14:textId="77777777" w:rsidR="001C2B49" w:rsidRDefault="0074788E" w:rsidP="000975AB">
      <w:pPr>
        <w:numPr>
          <w:ilvl w:val="1"/>
          <w:numId w:val="22"/>
        </w:numPr>
        <w:tabs>
          <w:tab w:val="clear" w:pos="360"/>
          <w:tab w:val="left" w:pos="850"/>
          <w:tab w:val="left" w:pos="1417"/>
          <w:tab w:val="left" w:pos="2268"/>
          <w:tab w:val="left" w:pos="3402"/>
          <w:tab w:val="right" w:leader="dot" w:pos="9071"/>
        </w:tabs>
        <w:ind w:left="357" w:hanging="357"/>
        <w:jc w:val="both"/>
        <w:rPr>
          <w:sz w:val="22"/>
          <w:szCs w:val="22"/>
        </w:rPr>
      </w:pPr>
      <w:r>
        <w:rPr>
          <w:sz w:val="22"/>
          <w:szCs w:val="22"/>
        </w:rPr>
        <w:t xml:space="preserve">Zhotovitel vyklidí a uklidí staveniště do termínu předání díla na své náklady, včetně likvidace zařízení staveniště. Pozemky, které nebyly součástí předmětu plnění, ale budou stavbou dotčeny, uvede zhotovitel do původního nedotčeného a nepoškozeného stavu. Pro realizaci stavby a zařízení staveniště bude zhotovitel používat pozemky a objekty ve vlastnictví objednatele, pokud není projektovou dokumentací a stavebním povolením určeno jinak. Na staveništi a při dopravě na staveniště je zhotovitel povinen respektovat veškeré podmínky uvedené v zadávací dokumentaci a platných normách ČSN/EN/ISO a předpisech vztahujících se na předmět smlouvy. </w:t>
      </w:r>
    </w:p>
    <w:p w14:paraId="51A3809D" w14:textId="77777777" w:rsidR="001C2B49" w:rsidRDefault="001C2B49">
      <w:pPr>
        <w:pStyle w:val="Odstavecseseznamem"/>
        <w:rPr>
          <w:sz w:val="22"/>
          <w:szCs w:val="22"/>
        </w:rPr>
      </w:pPr>
    </w:p>
    <w:p w14:paraId="0889D56A" w14:textId="77777777" w:rsidR="001C2B49" w:rsidRDefault="0074788E">
      <w:pPr>
        <w:tabs>
          <w:tab w:val="left" w:pos="850"/>
          <w:tab w:val="left" w:pos="1417"/>
          <w:tab w:val="left" w:pos="2268"/>
          <w:tab w:val="left" w:pos="3402"/>
          <w:tab w:val="left" w:pos="5102"/>
          <w:tab w:val="right" w:leader="dot" w:pos="9071"/>
        </w:tabs>
        <w:ind w:left="567" w:right="283" w:hanging="567"/>
        <w:jc w:val="both"/>
        <w:rPr>
          <w:sz w:val="22"/>
          <w:szCs w:val="22"/>
        </w:rPr>
      </w:pPr>
      <w:r>
        <w:rPr>
          <w:sz w:val="22"/>
          <w:szCs w:val="22"/>
        </w:rPr>
        <w:t>5.4</w:t>
      </w:r>
      <w:r>
        <w:rPr>
          <w:sz w:val="22"/>
          <w:szCs w:val="22"/>
        </w:rPr>
        <w:tab/>
        <w:t>Zhotovitel předá objednateli nejpozději při zahájení přejímacího řízení následující doklady, jejichž pořízení je součástí díla:</w:t>
      </w:r>
    </w:p>
    <w:p w14:paraId="2ACCF6D6" w14:textId="77777777" w:rsidR="001C2B49" w:rsidRDefault="001C2B49">
      <w:pPr>
        <w:tabs>
          <w:tab w:val="left" w:pos="850"/>
          <w:tab w:val="left" w:pos="1417"/>
          <w:tab w:val="left" w:pos="2268"/>
          <w:tab w:val="left" w:pos="3402"/>
          <w:tab w:val="right" w:leader="dot" w:pos="9071"/>
        </w:tabs>
        <w:ind w:left="283" w:right="283"/>
        <w:jc w:val="both"/>
        <w:rPr>
          <w:sz w:val="8"/>
        </w:rPr>
      </w:pPr>
    </w:p>
    <w:p w14:paraId="1426337B" w14:textId="77777777" w:rsidR="001C2B49" w:rsidRDefault="0074788E">
      <w:pPr>
        <w:numPr>
          <w:ilvl w:val="0"/>
          <w:numId w:val="34"/>
        </w:numPr>
        <w:ind w:left="709" w:hanging="284"/>
        <w:jc w:val="both"/>
        <w:rPr>
          <w:sz w:val="22"/>
          <w:szCs w:val="22"/>
        </w:rPr>
      </w:pPr>
      <w:r>
        <w:rPr>
          <w:sz w:val="22"/>
          <w:szCs w:val="22"/>
        </w:rPr>
        <w:t xml:space="preserve">číslovaný seznam </w:t>
      </w:r>
    </w:p>
    <w:p w14:paraId="1891B0F4" w14:textId="77777777" w:rsidR="001C2B49" w:rsidRDefault="0074788E">
      <w:pPr>
        <w:numPr>
          <w:ilvl w:val="0"/>
          <w:numId w:val="34"/>
        </w:numPr>
        <w:ind w:left="709" w:hanging="284"/>
        <w:jc w:val="both"/>
        <w:rPr>
          <w:sz w:val="22"/>
          <w:szCs w:val="22"/>
        </w:rPr>
      </w:pPr>
      <w:r>
        <w:rPr>
          <w:sz w:val="22"/>
          <w:szCs w:val="22"/>
        </w:rPr>
        <w:t xml:space="preserve">1 ks všech dokladů a 1 ks kopií všech dokladů veškerých předaných dokladů, potvrzený oprávněným zástupcem zhotovitele s uvedením pořadového čísla dokladu a počtu jednotlivých listů každého dokladu, kdy každý doklad bude označen svým pořadovým číslem. </w:t>
      </w:r>
      <w:r>
        <w:rPr>
          <w:b/>
          <w:sz w:val="22"/>
          <w:szCs w:val="22"/>
        </w:rPr>
        <w:t xml:space="preserve">Všechny předávané doklady, s výjimkou objemných složek PD skutečného provedení stavby v tištěné podobě, budou vloženy do šanonu bez použití plastikových obalů (např. </w:t>
      </w:r>
      <w:proofErr w:type="spellStart"/>
      <w:r>
        <w:rPr>
          <w:b/>
          <w:sz w:val="22"/>
          <w:szCs w:val="22"/>
        </w:rPr>
        <w:t>euroobalů</w:t>
      </w:r>
      <w:proofErr w:type="spellEnd"/>
      <w:r>
        <w:rPr>
          <w:b/>
          <w:sz w:val="22"/>
          <w:szCs w:val="22"/>
        </w:rPr>
        <w:t>), s připojeným jedním nosičem (např. CD/DVD), na kterém budou podobně strukturovaně popsány doklady předávané pouze elektronicky.</w:t>
      </w:r>
    </w:p>
    <w:p w14:paraId="283E4E1E" w14:textId="77777777" w:rsidR="001C2B49" w:rsidRDefault="0074788E">
      <w:pPr>
        <w:numPr>
          <w:ilvl w:val="0"/>
          <w:numId w:val="34"/>
        </w:numPr>
        <w:ind w:left="709" w:hanging="284"/>
        <w:jc w:val="both"/>
        <w:rPr>
          <w:sz w:val="22"/>
          <w:szCs w:val="22"/>
        </w:rPr>
      </w:pPr>
      <w:r>
        <w:rPr>
          <w:sz w:val="22"/>
          <w:szCs w:val="22"/>
        </w:rPr>
        <w:t>2 ks vyhotovení projektové dokumentace v tištěné formě se zakreslením skutečného provedení stavby, označené zhotovitelem „Skutečné provedení stavby“ datem a razítkem zhotovitele s podpisem stavbyvedoucího na každé jednotlivé složce této PD, které vyhotoví na své náklady zhotovitel stavby.</w:t>
      </w:r>
    </w:p>
    <w:p w14:paraId="7947A7B1" w14:textId="77777777" w:rsidR="001C2B49" w:rsidRDefault="0074788E">
      <w:pPr>
        <w:numPr>
          <w:ilvl w:val="0"/>
          <w:numId w:val="34"/>
        </w:numPr>
        <w:ind w:left="709" w:hanging="284"/>
        <w:jc w:val="both"/>
        <w:rPr>
          <w:sz w:val="22"/>
          <w:szCs w:val="22"/>
        </w:rPr>
      </w:pPr>
      <w:r>
        <w:rPr>
          <w:sz w:val="22"/>
          <w:szCs w:val="22"/>
        </w:rPr>
        <w:t>zápisy o kontrole konstrukcí zakrytých postupem dalších prací, potvrzené zástupcem objednatele.</w:t>
      </w:r>
    </w:p>
    <w:p w14:paraId="4CF9267D" w14:textId="77777777" w:rsidR="001C2B49" w:rsidRDefault="0074788E">
      <w:pPr>
        <w:numPr>
          <w:ilvl w:val="0"/>
          <w:numId w:val="34"/>
        </w:numPr>
        <w:ind w:left="709" w:hanging="284"/>
        <w:jc w:val="both"/>
        <w:rPr>
          <w:sz w:val="22"/>
          <w:szCs w:val="22"/>
        </w:rPr>
      </w:pPr>
      <w:r>
        <w:rPr>
          <w:sz w:val="22"/>
          <w:szCs w:val="22"/>
        </w:rPr>
        <w:t>1x stavební deníky potvrzené zástupcem objednatele.</w:t>
      </w:r>
    </w:p>
    <w:p w14:paraId="0D46668D" w14:textId="5FC6655C" w:rsidR="001C2B49" w:rsidRDefault="0074788E">
      <w:pPr>
        <w:numPr>
          <w:ilvl w:val="0"/>
          <w:numId w:val="34"/>
        </w:numPr>
        <w:ind w:left="709" w:hanging="284"/>
        <w:jc w:val="both"/>
        <w:rPr>
          <w:sz w:val="22"/>
          <w:szCs w:val="22"/>
        </w:rPr>
      </w:pPr>
      <w:r>
        <w:rPr>
          <w:sz w:val="22"/>
          <w:szCs w:val="22"/>
        </w:rPr>
        <w:t>dle platných norem a předpisů: revize, atesty, doklady o předepsaných zkouškách, prohlášení o</w:t>
      </w:r>
      <w:r w:rsidR="001A190E">
        <w:rPr>
          <w:sz w:val="22"/>
          <w:szCs w:val="22"/>
        </w:rPr>
        <w:t> </w:t>
      </w:r>
      <w:r>
        <w:rPr>
          <w:sz w:val="22"/>
          <w:szCs w:val="22"/>
        </w:rPr>
        <w:t>shodě, doklady o vhodnosti použitých materiálů.</w:t>
      </w:r>
    </w:p>
    <w:p w14:paraId="60D8DA3B" w14:textId="6A5A407D" w:rsidR="001C2B49" w:rsidRDefault="0074788E">
      <w:pPr>
        <w:numPr>
          <w:ilvl w:val="0"/>
          <w:numId w:val="34"/>
        </w:numPr>
        <w:ind w:left="709" w:hanging="284"/>
        <w:jc w:val="both"/>
        <w:rPr>
          <w:sz w:val="22"/>
          <w:szCs w:val="22"/>
        </w:rPr>
      </w:pPr>
      <w:r>
        <w:rPr>
          <w:sz w:val="22"/>
          <w:szCs w:val="22"/>
        </w:rPr>
        <w:t xml:space="preserve">doklady o likvidaci a uložení odpadů a nakládání s nimi dle platných zákonů, dále </w:t>
      </w:r>
      <w:r>
        <w:rPr>
          <w:b/>
          <w:sz w:val="22"/>
          <w:szCs w:val="22"/>
        </w:rPr>
        <w:t>odpady budou mj. tříděny s ohledem na jejich využitelnost a recyklovatelnost a přednostně předány k materiálovému využití</w:t>
      </w:r>
    </w:p>
    <w:p w14:paraId="7A38ED4F" w14:textId="77777777" w:rsidR="001C2B49" w:rsidRDefault="0074788E">
      <w:pPr>
        <w:numPr>
          <w:ilvl w:val="0"/>
          <w:numId w:val="34"/>
        </w:numPr>
        <w:ind w:left="709" w:hanging="284"/>
        <w:jc w:val="both"/>
        <w:rPr>
          <w:sz w:val="22"/>
          <w:szCs w:val="22"/>
        </w:rPr>
      </w:pPr>
      <w:r>
        <w:rPr>
          <w:sz w:val="22"/>
          <w:szCs w:val="22"/>
        </w:rPr>
        <w:t>návody k užívání, k obsluze a údržbě v českém jazyce a záruční listy.</w:t>
      </w:r>
    </w:p>
    <w:p w14:paraId="74F4F4C5" w14:textId="77777777" w:rsidR="001C2B49" w:rsidRDefault="0074788E">
      <w:pPr>
        <w:numPr>
          <w:ilvl w:val="0"/>
          <w:numId w:val="34"/>
        </w:numPr>
        <w:ind w:left="709" w:hanging="284"/>
        <w:jc w:val="both"/>
        <w:rPr>
          <w:sz w:val="22"/>
          <w:szCs w:val="22"/>
        </w:rPr>
      </w:pPr>
      <w:r>
        <w:rPr>
          <w:sz w:val="22"/>
          <w:szCs w:val="22"/>
        </w:rPr>
        <w:t>doklad o zaškolení určených pracovníků objednatele a provozovatele k údržbě a provozování zařízení, které údržbu a zaškolení vyžaduje.</w:t>
      </w:r>
    </w:p>
    <w:p w14:paraId="745F1A2E" w14:textId="77777777" w:rsidR="001C2B49" w:rsidRDefault="001C2B49">
      <w:pPr>
        <w:ind w:left="360"/>
        <w:jc w:val="both"/>
        <w:rPr>
          <w:sz w:val="22"/>
          <w:szCs w:val="22"/>
        </w:rPr>
      </w:pPr>
    </w:p>
    <w:p w14:paraId="7F7C5736" w14:textId="77777777" w:rsidR="001C2B49" w:rsidRDefault="0074788E">
      <w:pPr>
        <w:ind w:left="709"/>
        <w:jc w:val="both"/>
        <w:rPr>
          <w:b/>
          <w:sz w:val="22"/>
          <w:szCs w:val="22"/>
        </w:rPr>
      </w:pPr>
      <w:r>
        <w:rPr>
          <w:b/>
          <w:sz w:val="22"/>
          <w:szCs w:val="22"/>
        </w:rPr>
        <w:t xml:space="preserve">Z environmentálních důvodů budou výše uvedené doklady přednostně předány objednateli v elektronické podobě (na pouze jednom nosiči, např. CD/DVD), a to zejména ty, které objednatel získá elektronickou cestou a dále kopie těchto dokladů, pokud je to možné z legislativních důvodů. Na tištěné doklady použije zhotovitel přednostně recyklovaného papíru. </w:t>
      </w:r>
    </w:p>
    <w:p w14:paraId="602AA03C" w14:textId="77777777" w:rsidR="001C2B49" w:rsidRDefault="001C2B49">
      <w:pPr>
        <w:ind w:left="709"/>
        <w:jc w:val="both"/>
        <w:rPr>
          <w:sz w:val="22"/>
          <w:szCs w:val="22"/>
        </w:rPr>
      </w:pPr>
    </w:p>
    <w:p w14:paraId="5E52141B" w14:textId="77777777" w:rsidR="001C2B49" w:rsidRDefault="0074788E">
      <w:pPr>
        <w:ind w:left="709"/>
        <w:jc w:val="both"/>
        <w:rPr>
          <w:sz w:val="22"/>
          <w:szCs w:val="22"/>
        </w:rPr>
      </w:pPr>
      <w:r>
        <w:rPr>
          <w:sz w:val="22"/>
          <w:szCs w:val="22"/>
        </w:rPr>
        <w:t xml:space="preserve">V případě požadavku objednatele, nebo TDS, je zhotovitel povinen předložit doklady i v průběhu výstavby, a to zejména z důvodu provedení kontroly a dále kompletní doklady pro </w:t>
      </w:r>
      <w:r>
        <w:rPr>
          <w:sz w:val="22"/>
          <w:szCs w:val="22"/>
        </w:rPr>
        <w:lastRenderedPageBreak/>
        <w:t>vydání předběžného užívání stavby nebo kolaudačního souhlasu, pro již dokončenou část (stavební objekt) stavby.</w:t>
      </w:r>
    </w:p>
    <w:p w14:paraId="0DDA48BF" w14:textId="77777777" w:rsidR="001C2B49" w:rsidRDefault="001C2B49">
      <w:pPr>
        <w:ind w:left="360"/>
        <w:jc w:val="both"/>
        <w:rPr>
          <w:sz w:val="22"/>
          <w:szCs w:val="22"/>
        </w:rPr>
      </w:pPr>
    </w:p>
    <w:p w14:paraId="0A25814F" w14:textId="77777777" w:rsidR="001C2B49" w:rsidRDefault="0074788E">
      <w:pPr>
        <w:tabs>
          <w:tab w:val="left" w:pos="850"/>
          <w:tab w:val="left" w:pos="1417"/>
          <w:tab w:val="left" w:pos="2268"/>
          <w:tab w:val="left" w:pos="3402"/>
          <w:tab w:val="right" w:leader="dot" w:pos="9071"/>
        </w:tabs>
        <w:ind w:left="567" w:hanging="567"/>
        <w:jc w:val="both"/>
        <w:rPr>
          <w:sz w:val="22"/>
          <w:szCs w:val="22"/>
        </w:rPr>
      </w:pPr>
      <w:r>
        <w:rPr>
          <w:sz w:val="22"/>
          <w:szCs w:val="22"/>
        </w:rPr>
        <w:t>5.5   Hluk na staveništi nesmí překročit povolené hygienické normy, eventuálně hodnoty uvedené v projektové dokumentaci stavby.</w:t>
      </w:r>
    </w:p>
    <w:p w14:paraId="5BDE76D5" w14:textId="77777777" w:rsidR="001C2B49" w:rsidRDefault="001C2B49">
      <w:pPr>
        <w:tabs>
          <w:tab w:val="left" w:pos="850"/>
          <w:tab w:val="left" w:pos="1417"/>
          <w:tab w:val="left" w:pos="2268"/>
          <w:tab w:val="left" w:pos="3402"/>
          <w:tab w:val="right" w:leader="dot" w:pos="9071"/>
        </w:tabs>
        <w:ind w:left="567" w:hanging="567"/>
        <w:jc w:val="both"/>
        <w:rPr>
          <w:sz w:val="22"/>
          <w:szCs w:val="22"/>
        </w:rPr>
      </w:pPr>
    </w:p>
    <w:p w14:paraId="0081BFFF" w14:textId="77777777" w:rsidR="001C2B49" w:rsidRDefault="001C2B49">
      <w:pPr>
        <w:tabs>
          <w:tab w:val="left" w:pos="850"/>
          <w:tab w:val="left" w:pos="1417"/>
          <w:tab w:val="left" w:pos="2268"/>
          <w:tab w:val="left" w:pos="3402"/>
          <w:tab w:val="left" w:pos="5102"/>
          <w:tab w:val="left" w:pos="6803"/>
          <w:tab w:val="right" w:leader="dot" w:pos="9071"/>
        </w:tabs>
        <w:ind w:right="283"/>
        <w:jc w:val="both"/>
        <w:rPr>
          <w:b/>
          <w:sz w:val="22"/>
          <w:szCs w:val="22"/>
        </w:rPr>
      </w:pPr>
    </w:p>
    <w:p w14:paraId="0CAF3B5C" w14:textId="77777777" w:rsidR="001C2B49" w:rsidRDefault="0074788E">
      <w:pPr>
        <w:numPr>
          <w:ilvl w:val="0"/>
          <w:numId w:val="6"/>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Stavební deník, technický dozor objednatele a koordinátor BOZP</w:t>
      </w:r>
    </w:p>
    <w:p w14:paraId="3984E1DC" w14:textId="77777777" w:rsidR="001C2B49" w:rsidRDefault="001C2B49">
      <w:pPr>
        <w:tabs>
          <w:tab w:val="left" w:pos="397"/>
          <w:tab w:val="left" w:pos="850"/>
          <w:tab w:val="left" w:pos="1417"/>
          <w:tab w:val="left" w:pos="2268"/>
          <w:tab w:val="right" w:pos="9071"/>
        </w:tabs>
        <w:ind w:left="567" w:right="397" w:hanging="567"/>
        <w:jc w:val="both"/>
        <w:rPr>
          <w:sz w:val="22"/>
          <w:szCs w:val="22"/>
        </w:rPr>
      </w:pPr>
    </w:p>
    <w:p w14:paraId="39D9850F" w14:textId="30D44601" w:rsidR="001C2B49" w:rsidRDefault="0074788E" w:rsidP="000975AB">
      <w:pPr>
        <w:numPr>
          <w:ilvl w:val="1"/>
          <w:numId w:val="10"/>
        </w:numPr>
        <w:tabs>
          <w:tab w:val="left" w:pos="850"/>
          <w:tab w:val="left" w:pos="1417"/>
          <w:tab w:val="left" w:pos="2268"/>
          <w:tab w:val="left" w:pos="3402"/>
          <w:tab w:val="left" w:pos="5102"/>
          <w:tab w:val="left" w:pos="8931"/>
          <w:tab w:val="right" w:leader="dot" w:pos="9071"/>
        </w:tabs>
        <w:ind w:left="357" w:hanging="357"/>
        <w:jc w:val="both"/>
        <w:rPr>
          <w:sz w:val="22"/>
          <w:szCs w:val="22"/>
        </w:rPr>
      </w:pPr>
      <w:r>
        <w:rPr>
          <w:sz w:val="22"/>
          <w:szCs w:val="22"/>
        </w:rPr>
        <w:t xml:space="preserve">Zhotovitel je povinen vést ode dne převzetí staveniště o pracích, které provádí, stavební deník ve smyslu zákona č. 183/2006 Sb., v platném znění a příslušných vyhlášek. Během pracovní doby stavby musí být stavební deník fyzicky uložen na staveništi a přístupný k prohlídce a zápisům objednateli, autorskému dozoru projektanta, TDS a dalším oprávněným osobám. Do deníku zapisuje zhotovitel všechny skutečnosti, rozhodné pro plnění této smlouvy. Zástupce objednatele je povinen sledovat obsah deníku a k zápisům připojovat svá stanoviska, námitky apod. do 5 pracovních dnů, jinak se má za to, že s obsahem zápisů souhlasí. Jestliže stavbyvedoucí zhotovitele nesouhlasí s provedeným záznamem objednatele, je povinen připojit do 5 pracovních dnů své vyjádření. Jinak se má za to, že s obsahem záznamu souhlasí. Stejná práva má i technický dozor stavebníka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V případě připomínek je objednatel povinen zjištěné skutečnosti uvést ve stavebním deníku. </w:t>
      </w:r>
    </w:p>
    <w:p w14:paraId="68D26138" w14:textId="77777777" w:rsidR="001C2B49" w:rsidRDefault="001C2B49">
      <w:pPr>
        <w:tabs>
          <w:tab w:val="left" w:pos="850"/>
          <w:tab w:val="left" w:pos="1417"/>
          <w:tab w:val="left" w:pos="2268"/>
          <w:tab w:val="left" w:pos="3402"/>
          <w:tab w:val="left" w:pos="5102"/>
          <w:tab w:val="left" w:pos="8931"/>
          <w:tab w:val="right" w:leader="dot" w:pos="9071"/>
        </w:tabs>
        <w:ind w:left="564" w:right="-2"/>
        <w:jc w:val="both"/>
        <w:rPr>
          <w:sz w:val="22"/>
          <w:szCs w:val="22"/>
        </w:rPr>
      </w:pPr>
    </w:p>
    <w:p w14:paraId="69E89A33" w14:textId="77777777" w:rsidR="001C2B49" w:rsidRDefault="0074788E" w:rsidP="000975AB">
      <w:pPr>
        <w:numPr>
          <w:ilvl w:val="1"/>
          <w:numId w:val="10"/>
        </w:numPr>
        <w:tabs>
          <w:tab w:val="left" w:pos="850"/>
          <w:tab w:val="left" w:pos="1417"/>
          <w:tab w:val="left" w:pos="2268"/>
          <w:tab w:val="left" w:pos="3402"/>
          <w:tab w:val="right" w:leader="dot" w:pos="9071"/>
        </w:tabs>
        <w:ind w:left="357" w:hanging="357"/>
        <w:jc w:val="both"/>
        <w:rPr>
          <w:sz w:val="22"/>
          <w:szCs w:val="22"/>
        </w:rPr>
      </w:pPr>
      <w:r>
        <w:rPr>
          <w:sz w:val="22"/>
          <w:szCs w:val="22"/>
        </w:rPr>
        <w:t xml:space="preserve">Technickým dozorem stavebníka/investora a koordinátorem BOZP může objednatel pověřit provádět osobu oprávněnou na základě zmocnění dle příkazní smlouvy a smlouvy o kontrole, nebo objednávky. </w:t>
      </w:r>
    </w:p>
    <w:p w14:paraId="1B709635" w14:textId="77777777" w:rsidR="001C2B49" w:rsidRDefault="0074788E">
      <w:pPr>
        <w:tabs>
          <w:tab w:val="left" w:pos="850"/>
          <w:tab w:val="left" w:pos="1417"/>
          <w:tab w:val="left" w:pos="2268"/>
          <w:tab w:val="left" w:pos="3402"/>
          <w:tab w:val="left" w:pos="5102"/>
          <w:tab w:val="right" w:leader="dot" w:pos="9071"/>
        </w:tabs>
        <w:ind w:right="283"/>
        <w:jc w:val="both"/>
        <w:rPr>
          <w:sz w:val="22"/>
          <w:szCs w:val="22"/>
        </w:rPr>
      </w:pPr>
      <w:r>
        <w:rPr>
          <w:sz w:val="22"/>
          <w:szCs w:val="22"/>
        </w:rPr>
        <w:t xml:space="preserve"> </w:t>
      </w:r>
    </w:p>
    <w:p w14:paraId="493F3683" w14:textId="77777777" w:rsidR="001C2B49" w:rsidRDefault="0074788E" w:rsidP="000975AB">
      <w:pPr>
        <w:numPr>
          <w:ilvl w:val="1"/>
          <w:numId w:val="10"/>
        </w:numPr>
        <w:tabs>
          <w:tab w:val="left" w:pos="850"/>
          <w:tab w:val="left" w:pos="1417"/>
          <w:tab w:val="left" w:pos="2268"/>
          <w:tab w:val="left" w:pos="3402"/>
          <w:tab w:val="left" w:pos="5102"/>
          <w:tab w:val="right" w:leader="dot" w:pos="9071"/>
        </w:tabs>
        <w:ind w:left="357" w:hanging="357"/>
        <w:jc w:val="both"/>
        <w:rPr>
          <w:sz w:val="22"/>
          <w:szCs w:val="22"/>
        </w:rPr>
      </w:pPr>
      <w:r>
        <w:rPr>
          <w:sz w:val="22"/>
          <w:szCs w:val="22"/>
        </w:rPr>
        <w:t>Činnost technického dozoru a koordinátora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w:t>
      </w:r>
    </w:p>
    <w:p w14:paraId="191B0F77" w14:textId="77777777" w:rsidR="001C2B49" w:rsidRDefault="001C2B49">
      <w:pPr>
        <w:pStyle w:val="Odstavecseseznamem"/>
        <w:rPr>
          <w:sz w:val="22"/>
          <w:szCs w:val="22"/>
        </w:rPr>
      </w:pPr>
    </w:p>
    <w:p w14:paraId="3E2D13D5" w14:textId="77777777" w:rsidR="001C2B49" w:rsidRDefault="0074788E" w:rsidP="000975AB">
      <w:pPr>
        <w:numPr>
          <w:ilvl w:val="1"/>
          <w:numId w:val="10"/>
        </w:numPr>
        <w:tabs>
          <w:tab w:val="left" w:pos="850"/>
          <w:tab w:val="left" w:pos="1417"/>
          <w:tab w:val="left" w:pos="2268"/>
          <w:tab w:val="left" w:pos="3402"/>
          <w:tab w:val="left" w:pos="5102"/>
          <w:tab w:val="right" w:leader="dot" w:pos="9071"/>
        </w:tabs>
        <w:ind w:left="357" w:hanging="357"/>
        <w:jc w:val="both"/>
        <w:rPr>
          <w:sz w:val="22"/>
          <w:szCs w:val="22"/>
        </w:rPr>
      </w:pPr>
      <w:r>
        <w:rPr>
          <w:sz w:val="22"/>
          <w:szCs w:val="22"/>
        </w:rPr>
        <w:t xml:space="preserve">Zhotovitel bude organizovat kontrolní dny stavby minimálně jednou za týden (nebude-li dohodnuto jinak). </w:t>
      </w:r>
    </w:p>
    <w:p w14:paraId="625EB6C8" w14:textId="77777777" w:rsidR="001C2B49" w:rsidRDefault="001C2B49">
      <w:pPr>
        <w:pStyle w:val="Odstavecseseznamem"/>
        <w:rPr>
          <w:sz w:val="22"/>
          <w:szCs w:val="22"/>
        </w:rPr>
      </w:pPr>
    </w:p>
    <w:p w14:paraId="6696FFC7" w14:textId="77777777" w:rsidR="001C2B49" w:rsidRDefault="0074788E" w:rsidP="000975AB">
      <w:pPr>
        <w:numPr>
          <w:ilvl w:val="1"/>
          <w:numId w:val="10"/>
        </w:numPr>
        <w:tabs>
          <w:tab w:val="left" w:pos="850"/>
          <w:tab w:val="left" w:pos="1417"/>
          <w:tab w:val="left" w:pos="2268"/>
          <w:tab w:val="left" w:pos="3402"/>
          <w:tab w:val="left" w:pos="5102"/>
          <w:tab w:val="right" w:leader="dot" w:pos="9071"/>
        </w:tabs>
        <w:ind w:left="357" w:hanging="357"/>
        <w:jc w:val="both"/>
        <w:rPr>
          <w:sz w:val="22"/>
          <w:szCs w:val="22"/>
        </w:rPr>
      </w:pPr>
      <w:r>
        <w:rPr>
          <w:sz w:val="22"/>
          <w:szCs w:val="22"/>
        </w:rPr>
        <w:t>Zhotovitel je povinen nejpozději do 8 dnů před zahájením prací na technologickém celku doložit, že informoval koordinátora BOZP o rizicích vznikajících při pracovních nebo technologických postupech, které zvolil.</w:t>
      </w:r>
    </w:p>
    <w:p w14:paraId="49DF6F6D" w14:textId="77777777" w:rsidR="001C2B49" w:rsidRDefault="001C2B49">
      <w:pPr>
        <w:pStyle w:val="Odstavecseseznamem"/>
        <w:rPr>
          <w:sz w:val="22"/>
          <w:szCs w:val="22"/>
        </w:rPr>
      </w:pPr>
    </w:p>
    <w:p w14:paraId="1BC28549" w14:textId="5A8E73E5" w:rsidR="001C2B49" w:rsidRDefault="0074788E" w:rsidP="000975AB">
      <w:pPr>
        <w:numPr>
          <w:ilvl w:val="1"/>
          <w:numId w:val="10"/>
        </w:numPr>
        <w:tabs>
          <w:tab w:val="left" w:pos="850"/>
          <w:tab w:val="left" w:pos="1417"/>
          <w:tab w:val="left" w:pos="2268"/>
          <w:tab w:val="left" w:pos="3402"/>
          <w:tab w:val="left" w:pos="5102"/>
          <w:tab w:val="right" w:leader="dot" w:pos="9071"/>
        </w:tabs>
        <w:ind w:left="357" w:hanging="357"/>
        <w:jc w:val="both"/>
        <w:rPr>
          <w:sz w:val="22"/>
          <w:szCs w:val="22"/>
        </w:rPr>
      </w:pPr>
      <w:r>
        <w:rPr>
          <w:sz w:val="22"/>
          <w:szCs w:val="22"/>
        </w:rPr>
        <w:t>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w:t>
      </w:r>
    </w:p>
    <w:p w14:paraId="10800F73" w14:textId="77777777" w:rsidR="001C2B49" w:rsidRDefault="001C2B49">
      <w:pPr>
        <w:pStyle w:val="Odstavecseseznamem"/>
        <w:rPr>
          <w:sz w:val="22"/>
          <w:szCs w:val="22"/>
        </w:rPr>
      </w:pPr>
    </w:p>
    <w:p w14:paraId="1BDD5EA9" w14:textId="77777777" w:rsidR="001C2B49" w:rsidRDefault="001C2B49">
      <w:pPr>
        <w:tabs>
          <w:tab w:val="left" w:pos="850"/>
          <w:tab w:val="left" w:pos="1417"/>
          <w:tab w:val="left" w:pos="2268"/>
          <w:tab w:val="left" w:pos="3402"/>
          <w:tab w:val="left" w:pos="5102"/>
          <w:tab w:val="right" w:leader="dot" w:pos="9071"/>
        </w:tabs>
        <w:ind w:left="564" w:right="-2"/>
        <w:jc w:val="both"/>
        <w:rPr>
          <w:sz w:val="22"/>
          <w:szCs w:val="22"/>
        </w:rPr>
      </w:pPr>
    </w:p>
    <w:p w14:paraId="16852F7F" w14:textId="77777777" w:rsidR="001C2B49" w:rsidRDefault="0074788E">
      <w:pPr>
        <w:numPr>
          <w:ilvl w:val="0"/>
          <w:numId w:val="6"/>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Finanční a platební podmínky a sankce</w:t>
      </w:r>
    </w:p>
    <w:p w14:paraId="0E7BD429" w14:textId="77777777" w:rsidR="001C2B49" w:rsidRDefault="001C2B49">
      <w:pPr>
        <w:tabs>
          <w:tab w:val="left" w:pos="850"/>
          <w:tab w:val="left" w:pos="1417"/>
          <w:tab w:val="left" w:pos="2268"/>
          <w:tab w:val="left" w:pos="3402"/>
          <w:tab w:val="left" w:pos="5102"/>
          <w:tab w:val="right" w:leader="dot" w:pos="9071"/>
        </w:tabs>
        <w:ind w:right="397"/>
        <w:rPr>
          <w:b/>
          <w:sz w:val="22"/>
          <w:szCs w:val="22"/>
          <w:u w:val="single"/>
        </w:rPr>
      </w:pPr>
    </w:p>
    <w:p w14:paraId="3F86E523" w14:textId="77777777" w:rsidR="001C2B49" w:rsidRDefault="0074788E">
      <w:pPr>
        <w:numPr>
          <w:ilvl w:val="0"/>
          <w:numId w:val="7"/>
        </w:numPr>
        <w:tabs>
          <w:tab w:val="left" w:pos="850"/>
          <w:tab w:val="left" w:pos="1417"/>
          <w:tab w:val="left" w:pos="2268"/>
          <w:tab w:val="right" w:pos="9071"/>
        </w:tabs>
        <w:ind w:right="-2" w:hanging="567"/>
        <w:jc w:val="both"/>
        <w:rPr>
          <w:sz w:val="22"/>
          <w:szCs w:val="22"/>
        </w:rPr>
      </w:pPr>
      <w:r>
        <w:rPr>
          <w:sz w:val="22"/>
          <w:szCs w:val="22"/>
        </w:rPr>
        <w:t>Objednatel neposkytuje zhotoviteli zálohu.</w:t>
      </w:r>
      <w:r>
        <w:rPr>
          <w:color w:val="FF0000"/>
          <w:sz w:val="22"/>
          <w:szCs w:val="22"/>
        </w:rPr>
        <w:t xml:space="preserve"> </w:t>
      </w:r>
      <w:r>
        <w:rPr>
          <w:sz w:val="22"/>
          <w:szCs w:val="22"/>
        </w:rPr>
        <w:t xml:space="preserve">Zhotovitelem provedené práce na předmětu díla budou fakturovány měsíčně na základě vzájemně odsouhlaseného soupisu provedených prací a dodávek. </w:t>
      </w:r>
    </w:p>
    <w:p w14:paraId="35114B0E" w14:textId="77777777" w:rsidR="001C2B49" w:rsidRDefault="001C2B49">
      <w:pPr>
        <w:tabs>
          <w:tab w:val="left" w:pos="850"/>
          <w:tab w:val="left" w:pos="1417"/>
          <w:tab w:val="left" w:pos="2268"/>
          <w:tab w:val="right" w:pos="9071"/>
        </w:tabs>
        <w:ind w:left="567" w:right="-2"/>
        <w:jc w:val="both"/>
        <w:rPr>
          <w:sz w:val="22"/>
          <w:szCs w:val="22"/>
        </w:rPr>
      </w:pPr>
    </w:p>
    <w:p w14:paraId="73791BAB" w14:textId="77777777" w:rsidR="001C2B49" w:rsidRDefault="0074788E">
      <w:pPr>
        <w:numPr>
          <w:ilvl w:val="0"/>
          <w:numId w:val="7"/>
        </w:numPr>
        <w:tabs>
          <w:tab w:val="left" w:pos="850"/>
          <w:tab w:val="left" w:pos="1417"/>
          <w:tab w:val="left" w:pos="2268"/>
          <w:tab w:val="right" w:pos="9071"/>
        </w:tabs>
        <w:ind w:right="-2" w:hanging="567"/>
        <w:jc w:val="both"/>
        <w:rPr>
          <w:sz w:val="22"/>
          <w:szCs w:val="22"/>
        </w:rPr>
      </w:pPr>
      <w:r>
        <w:rPr>
          <w:sz w:val="22"/>
          <w:szCs w:val="22"/>
        </w:rPr>
        <w:t xml:space="preserve">Zhotovitel je povinen předložit zástupci objednatele, (TDS), vždy nejpozději do 5. dne následujícího měsíce soupis provedených prací, oceněných podle položek nabídkového rozpočtu. Kontrolu provedených prací nutnou pro fakturaci provede zástupce objednatele nejpozději do 5. pracovních dnů od obdržení písemných podkladů od zhotovitele. Tyto podklady budou nadepsány </w:t>
      </w:r>
      <w:r>
        <w:rPr>
          <w:sz w:val="22"/>
          <w:szCs w:val="22"/>
        </w:rPr>
        <w:lastRenderedPageBreak/>
        <w:t xml:space="preserve">„Soupis 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 značení jednotlivých položek rozpočtů musí odpovídat řazení a značení jednotlivých položek výkazu výměr 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Pr>
          <w:b/>
          <w:sz w:val="22"/>
          <w:szCs w:val="22"/>
        </w:rPr>
        <w:t>Pokud příslušné potvrzující osoby disponují elektronickým podpisem, lze soupis prací potvrdit a předat pouze elektronicky, což objednatel preferuje.</w:t>
      </w:r>
    </w:p>
    <w:p w14:paraId="0827692F" w14:textId="77777777" w:rsidR="001C2B49" w:rsidRDefault="001C2B49">
      <w:pPr>
        <w:tabs>
          <w:tab w:val="left" w:pos="850"/>
          <w:tab w:val="left" w:pos="1417"/>
          <w:tab w:val="left" w:pos="2268"/>
          <w:tab w:val="right" w:pos="9071"/>
        </w:tabs>
        <w:ind w:left="567" w:right="-2"/>
        <w:jc w:val="both"/>
        <w:rPr>
          <w:sz w:val="22"/>
          <w:szCs w:val="22"/>
        </w:rPr>
      </w:pPr>
    </w:p>
    <w:p w14:paraId="6AFADF80" w14:textId="77777777" w:rsidR="001C2B49" w:rsidRDefault="0074788E">
      <w:pPr>
        <w:numPr>
          <w:ilvl w:val="0"/>
          <w:numId w:val="7"/>
        </w:numPr>
        <w:tabs>
          <w:tab w:val="left" w:pos="850"/>
          <w:tab w:val="left" w:pos="1417"/>
          <w:tab w:val="left" w:pos="2268"/>
          <w:tab w:val="right" w:pos="9071"/>
        </w:tabs>
        <w:ind w:right="-2" w:hanging="567"/>
        <w:jc w:val="both"/>
        <w:rPr>
          <w:sz w:val="22"/>
          <w:szCs w:val="22"/>
        </w:rPr>
      </w:pPr>
      <w:r>
        <w:rPr>
          <w:sz w:val="22"/>
          <w:szCs w:val="22"/>
        </w:rPr>
        <w:t>Dodavateli (zhotoviteli) je známo, že objednatel (příjemce zdanitelného plnění) je ve smyslu §109 zák. č. 235/2004 Sb., o dani z přidané hodnoty, ve znění pozdějších předpisů, ručitelem za nezaplacenou daň z přidané hodnoty z plnění, které je předmětem této smlouvy.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w:t>
      </w:r>
    </w:p>
    <w:p w14:paraId="355D30E1" w14:textId="77777777" w:rsidR="001C2B49" w:rsidRDefault="001C2B49">
      <w:pPr>
        <w:pStyle w:val="Odstavecseseznamem"/>
        <w:rPr>
          <w:sz w:val="22"/>
          <w:szCs w:val="22"/>
        </w:rPr>
      </w:pPr>
    </w:p>
    <w:p w14:paraId="72E861E2" w14:textId="60C2DF91" w:rsidR="001C2B49" w:rsidRDefault="0074788E">
      <w:pPr>
        <w:numPr>
          <w:ilvl w:val="0"/>
          <w:numId w:val="7"/>
        </w:numPr>
        <w:tabs>
          <w:tab w:val="left" w:pos="851"/>
          <w:tab w:val="left" w:pos="1417"/>
          <w:tab w:val="left" w:pos="2268"/>
          <w:tab w:val="right" w:pos="9071"/>
        </w:tabs>
        <w:ind w:right="-2" w:hanging="567"/>
        <w:jc w:val="both"/>
        <w:rPr>
          <w:sz w:val="22"/>
          <w:szCs w:val="22"/>
        </w:rPr>
      </w:pPr>
      <w:r>
        <w:rPr>
          <w:sz w:val="22"/>
          <w:szCs w:val="22"/>
        </w:rPr>
        <w:t>Nedojde</w:t>
      </w:r>
      <w:r w:rsidR="001A190E">
        <w:rPr>
          <w:sz w:val="22"/>
          <w:szCs w:val="22"/>
        </w:rPr>
        <w:t>-</w:t>
      </w:r>
      <w:r>
        <w:rPr>
          <w:sz w:val="22"/>
          <w:szCs w:val="22"/>
        </w:rPr>
        <w:t xml:space="preserve">li mezi oběma stranami k dohodě při odsouhlasení množství nebo druhů dokončených prací, je objednatel oprávněn vrátit soupis k doplnění a odsouhlasit jej v nové lhůtě, a to nejpozději do pěti kalendářních dnů.   </w:t>
      </w:r>
    </w:p>
    <w:p w14:paraId="58000D97" w14:textId="77777777" w:rsidR="001C2B49" w:rsidRDefault="001C2B49">
      <w:pPr>
        <w:tabs>
          <w:tab w:val="left" w:pos="851"/>
          <w:tab w:val="left" w:pos="1417"/>
          <w:tab w:val="left" w:pos="2268"/>
          <w:tab w:val="right" w:pos="9071"/>
        </w:tabs>
        <w:ind w:right="283"/>
        <w:jc w:val="both"/>
        <w:rPr>
          <w:sz w:val="22"/>
          <w:szCs w:val="22"/>
        </w:rPr>
      </w:pPr>
    </w:p>
    <w:p w14:paraId="151648AD" w14:textId="3CA811F5" w:rsidR="001C2B49" w:rsidRDefault="0074788E">
      <w:pPr>
        <w:numPr>
          <w:ilvl w:val="0"/>
          <w:numId w:val="7"/>
        </w:numPr>
        <w:tabs>
          <w:tab w:val="left" w:pos="850"/>
          <w:tab w:val="left" w:pos="1417"/>
          <w:tab w:val="left" w:pos="2268"/>
          <w:tab w:val="right" w:pos="9071"/>
        </w:tabs>
        <w:ind w:right="-2" w:hanging="567"/>
        <w:jc w:val="both"/>
        <w:rPr>
          <w:sz w:val="22"/>
          <w:szCs w:val="22"/>
        </w:rPr>
      </w:pPr>
      <w:r>
        <w:rPr>
          <w:sz w:val="22"/>
          <w:szCs w:val="22"/>
        </w:rPr>
        <w:t>Daňový účetní doklad musí splňovat zákonem předepsané náležitosti a mj. obsahovat: označení faktury a její číslo</w:t>
      </w:r>
      <w:r w:rsidR="00C509A9">
        <w:rPr>
          <w:sz w:val="22"/>
          <w:szCs w:val="22"/>
        </w:rPr>
        <w:t xml:space="preserve"> </w:t>
      </w:r>
      <w:r>
        <w:rPr>
          <w:sz w:val="22"/>
          <w:szCs w:val="22"/>
        </w:rPr>
        <w:t>a sídlo zhotovitele, předmět smlouvy o dílo včetně čísla SOD, cenu díla, fakturovanou částku bez a včetně DPH s uvedením procentní sazby, zakázkové číslo objednatele, fakturované období, jména a podpisy oprávněných osob zhotovitele z hlediska fakturace dle SOD a ustanovení o identifikaci projektu. Na dokladu bude uvedeno, že se jedná o plnění dle SOD číslo, stavební objekt číslo a další údaje dle požadavku objednatele. Objednatel může daňový doklad vrátit do data splatnosti v případě, že obsahuje nesprávné nebo neúplné údaje. Neučiní</w:t>
      </w:r>
      <w:r w:rsidR="00B73D1F">
        <w:rPr>
          <w:sz w:val="22"/>
          <w:szCs w:val="22"/>
        </w:rPr>
        <w:t>-</w:t>
      </w:r>
      <w:r>
        <w:rPr>
          <w:sz w:val="22"/>
          <w:szCs w:val="22"/>
        </w:rPr>
        <w:t xml:space="preserve">li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 </w:t>
      </w:r>
      <w:r>
        <w:rPr>
          <w:b/>
          <w:sz w:val="22"/>
          <w:szCs w:val="22"/>
        </w:rPr>
        <w:t>Objednatel přijímá faktury i v elektronické podobě.</w:t>
      </w:r>
      <w:r>
        <w:rPr>
          <w:sz w:val="22"/>
          <w:szCs w:val="22"/>
        </w:rPr>
        <w:t xml:space="preserve">   </w:t>
      </w:r>
    </w:p>
    <w:p w14:paraId="12EEE121" w14:textId="77777777" w:rsidR="001C2B49" w:rsidRDefault="001C2B49">
      <w:pPr>
        <w:tabs>
          <w:tab w:val="left" w:pos="850"/>
          <w:tab w:val="left" w:pos="1417"/>
          <w:tab w:val="left" w:pos="2268"/>
          <w:tab w:val="right" w:pos="9071"/>
        </w:tabs>
        <w:ind w:right="-2"/>
        <w:jc w:val="both"/>
        <w:rPr>
          <w:sz w:val="22"/>
          <w:szCs w:val="22"/>
        </w:rPr>
      </w:pPr>
    </w:p>
    <w:p w14:paraId="713F5F04" w14:textId="77777777" w:rsidR="001C2B49" w:rsidRDefault="0074788E">
      <w:pPr>
        <w:numPr>
          <w:ilvl w:val="0"/>
          <w:numId w:val="7"/>
        </w:numPr>
        <w:tabs>
          <w:tab w:val="left" w:pos="850"/>
          <w:tab w:val="left" w:pos="1417"/>
          <w:tab w:val="left" w:pos="2268"/>
          <w:tab w:val="left" w:pos="9070"/>
        </w:tabs>
        <w:ind w:right="-2" w:hanging="567"/>
        <w:jc w:val="both"/>
        <w:rPr>
          <w:sz w:val="22"/>
          <w:szCs w:val="22"/>
        </w:rPr>
      </w:pPr>
      <w:r>
        <w:rPr>
          <w:sz w:val="22"/>
          <w:szCs w:val="22"/>
        </w:rPr>
        <w:t xml:space="preserve">Platby budou probíhat výhradně v Kč. Lhůta splatnosti faktur je 14 dnů ode dne doručení faktury objednateli.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    </w:t>
      </w:r>
    </w:p>
    <w:p w14:paraId="272D06DA" w14:textId="77777777" w:rsidR="001C2B49" w:rsidRDefault="001C2B49">
      <w:pPr>
        <w:pStyle w:val="Odstavecseseznamem"/>
        <w:rPr>
          <w:sz w:val="22"/>
          <w:szCs w:val="22"/>
        </w:rPr>
      </w:pPr>
    </w:p>
    <w:p w14:paraId="056CB057" w14:textId="77777777" w:rsidR="001C2B49" w:rsidRDefault="0074788E">
      <w:pPr>
        <w:numPr>
          <w:ilvl w:val="0"/>
          <w:numId w:val="7"/>
        </w:numPr>
        <w:tabs>
          <w:tab w:val="left" w:pos="850"/>
          <w:tab w:val="left" w:pos="1417"/>
          <w:tab w:val="left" w:pos="2268"/>
          <w:tab w:val="right" w:pos="9071"/>
        </w:tabs>
        <w:ind w:right="283" w:hanging="567"/>
        <w:jc w:val="both"/>
        <w:rPr>
          <w:sz w:val="22"/>
          <w:szCs w:val="22"/>
        </w:rPr>
      </w:pPr>
      <w:r>
        <w:rPr>
          <w:sz w:val="22"/>
          <w:szCs w:val="22"/>
        </w:rPr>
        <w:t>Poslední faktura musí být označena názvem „Konečná faktura“.</w:t>
      </w:r>
    </w:p>
    <w:p w14:paraId="35B5B699" w14:textId="77777777" w:rsidR="001C2B49" w:rsidRDefault="001C2B49">
      <w:pPr>
        <w:tabs>
          <w:tab w:val="left" w:pos="850"/>
          <w:tab w:val="left" w:pos="1417"/>
          <w:tab w:val="left" w:pos="2268"/>
          <w:tab w:val="left" w:pos="9070"/>
        </w:tabs>
        <w:ind w:right="-2"/>
        <w:jc w:val="both"/>
        <w:rPr>
          <w:sz w:val="22"/>
          <w:szCs w:val="22"/>
        </w:rPr>
      </w:pPr>
    </w:p>
    <w:p w14:paraId="172ADFE1" w14:textId="09DB1576" w:rsidR="001C2B49" w:rsidRDefault="0074788E">
      <w:pPr>
        <w:numPr>
          <w:ilvl w:val="0"/>
          <w:numId w:val="7"/>
        </w:numPr>
        <w:tabs>
          <w:tab w:val="left" w:pos="850"/>
          <w:tab w:val="left" w:pos="1417"/>
          <w:tab w:val="left" w:pos="2268"/>
          <w:tab w:val="right" w:pos="9071"/>
        </w:tabs>
        <w:ind w:right="283" w:hanging="567"/>
        <w:jc w:val="both"/>
        <w:rPr>
          <w:sz w:val="22"/>
          <w:szCs w:val="22"/>
        </w:rPr>
      </w:pPr>
      <w:r>
        <w:rPr>
          <w:sz w:val="22"/>
          <w:szCs w:val="22"/>
        </w:rPr>
        <w:t>Objednatel, v případě plnění vyplývající z této smlouvy, není osobou povinnou k dani a plnění není určeno k ekonomickým činnostem města.</w:t>
      </w:r>
    </w:p>
    <w:p w14:paraId="62DB7B79" w14:textId="77777777" w:rsidR="001C2B49" w:rsidRDefault="001C2B49">
      <w:pPr>
        <w:tabs>
          <w:tab w:val="left" w:pos="850"/>
          <w:tab w:val="left" w:pos="1417"/>
          <w:tab w:val="left" w:pos="2268"/>
          <w:tab w:val="right" w:pos="9071"/>
        </w:tabs>
        <w:ind w:right="283"/>
        <w:jc w:val="both"/>
        <w:rPr>
          <w:sz w:val="22"/>
          <w:szCs w:val="22"/>
        </w:rPr>
      </w:pPr>
    </w:p>
    <w:p w14:paraId="191CCEC4" w14:textId="66A60957" w:rsidR="001C2B49" w:rsidRDefault="0074788E">
      <w:pPr>
        <w:numPr>
          <w:ilvl w:val="0"/>
          <w:numId w:val="7"/>
        </w:numPr>
        <w:tabs>
          <w:tab w:val="left" w:pos="850"/>
          <w:tab w:val="left" w:pos="1417"/>
          <w:tab w:val="left" w:pos="2268"/>
          <w:tab w:val="right" w:pos="9071"/>
        </w:tabs>
        <w:ind w:right="-2" w:hanging="567"/>
        <w:jc w:val="both"/>
        <w:rPr>
          <w:b/>
          <w:sz w:val="22"/>
          <w:szCs w:val="22"/>
        </w:rPr>
      </w:pPr>
      <w:r>
        <w:rPr>
          <w:b/>
          <w:sz w:val="22"/>
          <w:szCs w:val="22"/>
        </w:rPr>
        <w:t xml:space="preserve">Objednatel vyžaduje řádné a včasné plnění finančních závazků vůči všem účastníkům dodavatelského řetězce podílejícím se na plnění veřejné zakázky. Zhotovitel je povinen uhradit svému poddodavateli, smluvnímu partnerovi (např. ve sdružení) apod. za práce (části prací), které byly řádně provedeny (byly provedeny a k jejich kvalitě nemá objednatel / TDS výhrady, popř. pouze výhrady drobné, které nebránily tomu, aby za tyto práce objednatel zhotoviteli již zaplatil), a to bez zbytečného odkladu od obdržení platby za tyto stejné práce od objednatele. Stejným způsobem zaváže zhotovitel k platbám i své </w:t>
      </w:r>
      <w:r>
        <w:rPr>
          <w:b/>
          <w:sz w:val="22"/>
          <w:szCs w:val="22"/>
        </w:rPr>
        <w:lastRenderedPageBreak/>
        <w:t>poddodavatele a další smluvní partnery, aby došlo ke včasnému plnění finančních závazků v celém dodavatelském řetězci. Pokud objednatel obdrží podnět na neplnění tohoto bodu od 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Doloží</w:t>
      </w:r>
      <w:r w:rsidR="001A190E">
        <w:rPr>
          <w:b/>
          <w:sz w:val="22"/>
          <w:szCs w:val="22"/>
        </w:rPr>
        <w:t>-</w:t>
      </w:r>
      <w:r>
        <w:rPr>
          <w:b/>
          <w:sz w:val="22"/>
          <w:szCs w:val="22"/>
        </w:rPr>
        <w:t>li však zhotovitel v této době 15 kalendářních dní objednateli, že dlužnou částku člen poddodavatelského řetězce obdržel, pohlíží se na tuto konkrétní výzvu k úhradě pokuty, jako by nebyla vystavena (stává se od počátku neplatná).</w:t>
      </w:r>
    </w:p>
    <w:p w14:paraId="0134E7B5" w14:textId="77777777" w:rsidR="001C2B49" w:rsidRDefault="001C2B49">
      <w:pPr>
        <w:tabs>
          <w:tab w:val="left" w:pos="850"/>
          <w:tab w:val="left" w:pos="1417"/>
          <w:tab w:val="left" w:pos="2268"/>
          <w:tab w:val="right" w:pos="9071"/>
        </w:tabs>
        <w:ind w:right="283"/>
        <w:jc w:val="both"/>
        <w:rPr>
          <w:sz w:val="22"/>
          <w:szCs w:val="22"/>
        </w:rPr>
      </w:pPr>
    </w:p>
    <w:p w14:paraId="65A9CE90" w14:textId="77777777" w:rsidR="001C2B49" w:rsidRDefault="0074788E">
      <w:pPr>
        <w:numPr>
          <w:ilvl w:val="0"/>
          <w:numId w:val="7"/>
        </w:numPr>
        <w:tabs>
          <w:tab w:val="left" w:pos="850"/>
          <w:tab w:val="left" w:pos="1417"/>
          <w:tab w:val="left" w:pos="2268"/>
          <w:tab w:val="right" w:pos="9071"/>
        </w:tabs>
        <w:ind w:right="283" w:hanging="567"/>
        <w:jc w:val="both"/>
        <w:rPr>
          <w:sz w:val="22"/>
          <w:szCs w:val="22"/>
        </w:rPr>
      </w:pPr>
      <w:r>
        <w:rPr>
          <w:sz w:val="22"/>
          <w:szCs w:val="22"/>
        </w:rPr>
        <w:t>Sankce za neplnění dohodnutých termínů:</w:t>
      </w:r>
    </w:p>
    <w:p w14:paraId="3E6652EA" w14:textId="77A3AF92" w:rsidR="001C2B49" w:rsidRDefault="0074788E">
      <w:pPr>
        <w:tabs>
          <w:tab w:val="left" w:pos="567"/>
          <w:tab w:val="left" w:pos="1417"/>
          <w:tab w:val="left" w:pos="2268"/>
          <w:tab w:val="right" w:pos="9071"/>
        </w:tabs>
        <w:ind w:left="567" w:right="-2"/>
        <w:jc w:val="both"/>
        <w:rPr>
          <w:sz w:val="22"/>
          <w:szCs w:val="22"/>
        </w:rPr>
      </w:pPr>
      <w:r>
        <w:rPr>
          <w:sz w:val="22"/>
          <w:szCs w:val="22"/>
        </w:rPr>
        <w:t>Pokud bude zhotovitel v prodlení se zahájením stavebních prací dle bodu 3.1 o více než 7</w:t>
      </w:r>
      <w:r w:rsidR="001A190E">
        <w:rPr>
          <w:sz w:val="22"/>
          <w:szCs w:val="22"/>
        </w:rPr>
        <w:t> </w:t>
      </w:r>
      <w:r>
        <w:rPr>
          <w:sz w:val="22"/>
          <w:szCs w:val="22"/>
        </w:rPr>
        <w:t>kalendářních dní, nebo s dokončením stavebních prací (u dokončeného díla bez vad a nedodělků, včetně předání všech dokladů), o více než 5 kalendářních dní, uhradí zhotovitel objednateli smluvní pokutu ve výši 0,2 % z celkové ceny díla</w:t>
      </w:r>
      <w:r w:rsidR="00E84A8A">
        <w:rPr>
          <w:sz w:val="22"/>
          <w:szCs w:val="22"/>
        </w:rPr>
        <w:t xml:space="preserve"> bez DPH</w:t>
      </w:r>
      <w:r>
        <w:rPr>
          <w:sz w:val="22"/>
          <w:szCs w:val="22"/>
        </w:rPr>
        <w:t xml:space="preserve"> za každý i jen započatý den zpoždění. Dále zhotovitel uhradí veškeré škody, které objednateli vznikly vlivem nesplnění závazného termínu dokončení části nebo celého díla dle této SOD.</w:t>
      </w:r>
    </w:p>
    <w:p w14:paraId="7687AFD3" w14:textId="77777777" w:rsidR="001C2B49" w:rsidRDefault="001C2B49">
      <w:pPr>
        <w:tabs>
          <w:tab w:val="left" w:pos="567"/>
          <w:tab w:val="left" w:pos="1417"/>
          <w:tab w:val="left" w:pos="2268"/>
          <w:tab w:val="right" w:pos="9071"/>
        </w:tabs>
        <w:ind w:right="-2"/>
        <w:rPr>
          <w:sz w:val="22"/>
          <w:szCs w:val="22"/>
        </w:rPr>
      </w:pPr>
    </w:p>
    <w:p w14:paraId="4E71232B" w14:textId="77777777" w:rsidR="001C2B49" w:rsidRDefault="0074788E">
      <w:pPr>
        <w:numPr>
          <w:ilvl w:val="0"/>
          <w:numId w:val="7"/>
        </w:numPr>
        <w:tabs>
          <w:tab w:val="left" w:pos="850"/>
          <w:tab w:val="left" w:pos="1417"/>
          <w:tab w:val="left" w:pos="2268"/>
          <w:tab w:val="right" w:pos="9071"/>
        </w:tabs>
        <w:ind w:right="283" w:hanging="567"/>
        <w:jc w:val="both"/>
        <w:rPr>
          <w:sz w:val="22"/>
          <w:szCs w:val="22"/>
        </w:rPr>
      </w:pPr>
      <w:r>
        <w:rPr>
          <w:sz w:val="22"/>
          <w:szCs w:val="22"/>
        </w:rPr>
        <w:t>Sankce za neodstranění reklamovaných vad v záruční době:</w:t>
      </w:r>
    </w:p>
    <w:p w14:paraId="655F09A7" w14:textId="77777777" w:rsidR="001C2B49" w:rsidRDefault="001C2B49">
      <w:pPr>
        <w:tabs>
          <w:tab w:val="num" w:pos="540"/>
        </w:tabs>
        <w:ind w:left="567" w:right="72"/>
        <w:jc w:val="both"/>
        <w:rPr>
          <w:sz w:val="22"/>
          <w:szCs w:val="22"/>
        </w:rPr>
      </w:pPr>
    </w:p>
    <w:p w14:paraId="0A022E21" w14:textId="15E3A397" w:rsidR="001C2B49" w:rsidRDefault="0074788E">
      <w:pPr>
        <w:tabs>
          <w:tab w:val="num" w:pos="540"/>
        </w:tabs>
        <w:ind w:left="540" w:right="-20"/>
        <w:jc w:val="both"/>
        <w:rPr>
          <w:sz w:val="22"/>
          <w:szCs w:val="22"/>
        </w:rPr>
      </w:pPr>
      <w:r>
        <w:rPr>
          <w:sz w:val="22"/>
          <w:szCs w:val="22"/>
        </w:rPr>
        <w:t>Pokud zhotovitel neodstraní vady v termínech dle podmínek stanovených v bodě 8.4 této smlouvy o dílo, počítaných ode dne doručení, či obdržení reklamace od objednatele nebo provozovatele, zaplatí objednateli smluvní pokutu 0,1 % z celkové ceny díla</w:t>
      </w:r>
      <w:r w:rsidR="00E84A8A">
        <w:rPr>
          <w:sz w:val="22"/>
          <w:szCs w:val="22"/>
        </w:rPr>
        <w:t xml:space="preserve"> bez DPH</w:t>
      </w:r>
      <w:r>
        <w:rPr>
          <w:sz w:val="22"/>
          <w:szCs w:val="22"/>
        </w:rPr>
        <w:t xml:space="preserve"> za každou reklamovanou vadu a za každý den prodlení.</w:t>
      </w:r>
    </w:p>
    <w:p w14:paraId="10B04F07" w14:textId="77777777" w:rsidR="001C2B49" w:rsidRDefault="001C2B49">
      <w:pPr>
        <w:tabs>
          <w:tab w:val="num" w:pos="540"/>
        </w:tabs>
        <w:ind w:left="540" w:right="-20"/>
        <w:jc w:val="both"/>
        <w:rPr>
          <w:sz w:val="22"/>
          <w:szCs w:val="22"/>
        </w:rPr>
      </w:pPr>
    </w:p>
    <w:p w14:paraId="56D48B5F" w14:textId="67506A3D" w:rsidR="001C2B49" w:rsidRDefault="0074788E">
      <w:pPr>
        <w:tabs>
          <w:tab w:val="num" w:pos="540"/>
        </w:tabs>
        <w:ind w:left="540" w:right="-20"/>
        <w:jc w:val="both"/>
        <w:rPr>
          <w:sz w:val="22"/>
          <w:szCs w:val="22"/>
        </w:rPr>
      </w:pPr>
      <w:r>
        <w:rPr>
          <w:sz w:val="22"/>
          <w:szCs w:val="22"/>
        </w:rPr>
        <w:t xml:space="preserve">V případě prodlení ze zaplacení faktury dle bodu 8.4 této smlouvy o dílo, se zhotovitel zavazuje uhradit objednateli smluvní pokutu ve výši 0,2 % z fakturované částky </w:t>
      </w:r>
      <w:r w:rsidR="00E84A8A">
        <w:rPr>
          <w:sz w:val="22"/>
          <w:szCs w:val="22"/>
        </w:rPr>
        <w:t xml:space="preserve">bez DPH </w:t>
      </w:r>
      <w:r>
        <w:rPr>
          <w:sz w:val="22"/>
          <w:szCs w:val="22"/>
        </w:rPr>
        <w:t>za každý, i jen započatý, den prodlení se splněním tohoto závazku.</w:t>
      </w:r>
    </w:p>
    <w:p w14:paraId="32F38E75" w14:textId="77777777" w:rsidR="001C2B49" w:rsidRDefault="001C2B49">
      <w:pPr>
        <w:tabs>
          <w:tab w:val="num" w:pos="540"/>
        </w:tabs>
        <w:ind w:left="540" w:right="-20"/>
        <w:jc w:val="both"/>
        <w:rPr>
          <w:sz w:val="22"/>
          <w:szCs w:val="22"/>
        </w:rPr>
      </w:pPr>
    </w:p>
    <w:p w14:paraId="44ACFB44" w14:textId="3D72701E" w:rsidR="001C2B49" w:rsidRDefault="0074788E">
      <w:pPr>
        <w:tabs>
          <w:tab w:val="num" w:pos="540"/>
        </w:tabs>
        <w:ind w:left="540" w:right="-20"/>
        <w:jc w:val="both"/>
        <w:rPr>
          <w:sz w:val="22"/>
          <w:szCs w:val="22"/>
        </w:rPr>
      </w:pPr>
      <w:r>
        <w:rPr>
          <w:sz w:val="22"/>
          <w:szCs w:val="22"/>
        </w:rPr>
        <w:t>Jestliže zhotovitel nejpozději do 15 pracovních dní od obdržení reklamace nepředá poštovní doručovací službě nebo elektronicky se zaručeným podpisem neodešle oznámení pro objednatele, že reklamované vady uznává, nebo odmítá, a současně ani nenastoupí k odstraňování uvedených vad, zaplatí za každý další den prodlení po tomto termínu 1.000,- Kč smluvní pokutu za nereagování na reklamaci.</w:t>
      </w:r>
    </w:p>
    <w:p w14:paraId="3B303499" w14:textId="77777777" w:rsidR="001C2B49" w:rsidRDefault="001C2B49">
      <w:pPr>
        <w:tabs>
          <w:tab w:val="num" w:pos="540"/>
        </w:tabs>
        <w:ind w:left="567" w:right="72"/>
        <w:jc w:val="both"/>
        <w:rPr>
          <w:sz w:val="22"/>
          <w:szCs w:val="22"/>
        </w:rPr>
      </w:pPr>
    </w:p>
    <w:p w14:paraId="435EA3B4" w14:textId="77777777" w:rsidR="001C2B49" w:rsidRDefault="0074788E">
      <w:pPr>
        <w:numPr>
          <w:ilvl w:val="0"/>
          <w:numId w:val="7"/>
        </w:numPr>
        <w:tabs>
          <w:tab w:val="left" w:pos="850"/>
          <w:tab w:val="left" w:pos="1417"/>
          <w:tab w:val="left" w:pos="2268"/>
          <w:tab w:val="right" w:pos="9071"/>
        </w:tabs>
        <w:ind w:right="283" w:hanging="567"/>
        <w:jc w:val="both"/>
        <w:rPr>
          <w:sz w:val="22"/>
          <w:szCs w:val="22"/>
        </w:rPr>
      </w:pPr>
      <w:r>
        <w:rPr>
          <w:sz w:val="22"/>
          <w:szCs w:val="22"/>
        </w:rPr>
        <w:t>Smluvní pokuta za nepřizvání zástupce objednatele ke kontrole zakrytých konstrukcí:</w:t>
      </w:r>
    </w:p>
    <w:p w14:paraId="20BB0D3B" w14:textId="77777777" w:rsidR="001C2B49" w:rsidRDefault="0074788E">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a (nebo přičemž) náklady na odkrytí zakrytých konstrukcí jdou k tíži zhotovitele. To neplatí, jestliže zástupce objednatele se ke kontrole nedostaví, i když v termínu 5 dní předem byl prokazatelně vyzván.</w:t>
      </w:r>
    </w:p>
    <w:p w14:paraId="42F745EF" w14:textId="77777777" w:rsidR="001C2B49" w:rsidRDefault="001C2B49">
      <w:pPr>
        <w:ind w:left="567"/>
        <w:jc w:val="both"/>
        <w:rPr>
          <w:sz w:val="22"/>
          <w:szCs w:val="22"/>
        </w:rPr>
      </w:pPr>
    </w:p>
    <w:p w14:paraId="2342AFD4" w14:textId="77777777" w:rsidR="001C2B49" w:rsidRDefault="0074788E">
      <w:pPr>
        <w:ind w:left="540" w:hanging="540"/>
        <w:jc w:val="both"/>
        <w:rPr>
          <w:sz w:val="22"/>
          <w:szCs w:val="22"/>
        </w:rPr>
      </w:pPr>
      <w:r>
        <w:rPr>
          <w:sz w:val="22"/>
          <w:szCs w:val="22"/>
        </w:rPr>
        <w:t>7.13</w:t>
      </w:r>
      <w:r>
        <w:rPr>
          <w:sz w:val="22"/>
          <w:szCs w:val="22"/>
        </w:rPr>
        <w:tab/>
        <w:t>Za každé porušení předpisů BOZP (zákona č. 309/2006 Sb., v platném znění, plánu BOZP, opakované neprovedení nápravy dle požadavků v zápisech koordinátora BOZP), předpisů požární ochrany a životního prostředí zhotovitelem, eventuálně jeho subdodavatelem (poddodavatelem), zjištěné a prokázané orgánem požární ochrany, životního prostředí a BOZP, eventuálně TDS, objednatelem, nebo koordinátorem BOZP, zaplatí zhotovitel objednateli smluvní pokutu ve výši 5.000,- Kč za každý prokázaný případ.</w:t>
      </w:r>
    </w:p>
    <w:p w14:paraId="50600EDD" w14:textId="77777777" w:rsidR="001C2B49" w:rsidRDefault="0074788E">
      <w:pPr>
        <w:ind w:left="540" w:hanging="540"/>
        <w:jc w:val="both"/>
        <w:rPr>
          <w:color w:val="FF0000"/>
          <w:sz w:val="22"/>
          <w:szCs w:val="22"/>
        </w:rPr>
      </w:pPr>
      <w:r>
        <w:rPr>
          <w:sz w:val="22"/>
          <w:szCs w:val="22"/>
        </w:rPr>
        <w:t xml:space="preserve">        </w:t>
      </w:r>
      <w:r>
        <w:rPr>
          <w:sz w:val="22"/>
          <w:szCs w:val="22"/>
        </w:rPr>
        <w:tab/>
        <w:t>Zaplacení pokuty nezbavuje zhotovitele povinnosti dodržovat uvedené předpisy a zákony a uhradit případné další náklady objednatele s tímto zjištěním vzniklých, jako například sankce ze strany kontrolních orgánů.</w:t>
      </w:r>
    </w:p>
    <w:p w14:paraId="10270CA1" w14:textId="77777777" w:rsidR="001C2B49" w:rsidRDefault="001C2B49">
      <w:pPr>
        <w:tabs>
          <w:tab w:val="left" w:pos="850"/>
          <w:tab w:val="left" w:pos="1417"/>
          <w:tab w:val="left" w:pos="2268"/>
          <w:tab w:val="right" w:pos="9071"/>
        </w:tabs>
        <w:ind w:left="567" w:right="-2" w:hanging="567"/>
        <w:jc w:val="both"/>
        <w:rPr>
          <w:sz w:val="22"/>
          <w:szCs w:val="22"/>
        </w:rPr>
      </w:pPr>
    </w:p>
    <w:p w14:paraId="451C35E2" w14:textId="77777777" w:rsidR="001C2B49" w:rsidRDefault="0074788E">
      <w:pPr>
        <w:tabs>
          <w:tab w:val="left" w:pos="850"/>
          <w:tab w:val="left" w:pos="1417"/>
          <w:tab w:val="left" w:pos="2268"/>
          <w:tab w:val="right" w:pos="9071"/>
        </w:tabs>
        <w:ind w:right="283"/>
        <w:jc w:val="both"/>
        <w:rPr>
          <w:sz w:val="22"/>
          <w:szCs w:val="22"/>
        </w:rPr>
      </w:pPr>
      <w:r>
        <w:rPr>
          <w:sz w:val="22"/>
          <w:szCs w:val="22"/>
        </w:rPr>
        <w:t>7.14  Úrok z prodlení a majetkové sankce za prodlení s úhradou</w:t>
      </w:r>
    </w:p>
    <w:p w14:paraId="664BFE2F" w14:textId="7F14CEA2" w:rsidR="001C2B49" w:rsidRDefault="0074788E">
      <w:pPr>
        <w:pStyle w:val="Zkladntext"/>
        <w:numPr>
          <w:ilvl w:val="0"/>
          <w:numId w:val="21"/>
        </w:numPr>
        <w:tabs>
          <w:tab w:val="clear" w:pos="360"/>
          <w:tab w:val="num" w:pos="993"/>
        </w:tabs>
        <w:ind w:left="993" w:hanging="426"/>
        <w:jc w:val="both"/>
        <w:rPr>
          <w:rFonts w:ascii="Times New Roman" w:hAnsi="Times New Roman"/>
          <w:sz w:val="22"/>
          <w:szCs w:val="22"/>
        </w:rPr>
      </w:pPr>
      <w:r>
        <w:rPr>
          <w:rFonts w:ascii="Times New Roman" w:hAnsi="Times New Roman"/>
          <w:sz w:val="22"/>
          <w:szCs w:val="22"/>
        </w:rPr>
        <w:lastRenderedPageBreak/>
        <w:t xml:space="preserve">Pokud bude objednatel v prodlení s úhradou faktury nebo splátky proti sjednanému termínu je </w:t>
      </w:r>
      <w:r w:rsidRPr="00E84A8A">
        <w:rPr>
          <w:rFonts w:ascii="Times New Roman" w:hAnsi="Times New Roman"/>
          <w:sz w:val="22"/>
          <w:szCs w:val="22"/>
        </w:rPr>
        <w:t xml:space="preserve">povinen zaplatit zhotoviteli úrok z prodlení ve výši 0,2% z dlužné částky </w:t>
      </w:r>
      <w:r w:rsidR="00E84A8A" w:rsidRPr="00340B96">
        <w:rPr>
          <w:rFonts w:ascii="Times New Roman" w:hAnsi="Times New Roman"/>
          <w:sz w:val="22"/>
          <w:szCs w:val="22"/>
        </w:rPr>
        <w:t xml:space="preserve">bez DPH </w:t>
      </w:r>
      <w:r w:rsidRPr="00E84A8A">
        <w:rPr>
          <w:rFonts w:ascii="Times New Roman" w:hAnsi="Times New Roman"/>
          <w:sz w:val="22"/>
          <w:szCs w:val="22"/>
        </w:rPr>
        <w:t>za každý</w:t>
      </w:r>
      <w:r>
        <w:rPr>
          <w:rFonts w:ascii="Times New Roman" w:hAnsi="Times New Roman"/>
          <w:sz w:val="22"/>
          <w:szCs w:val="22"/>
        </w:rPr>
        <w:t xml:space="preserve"> i započatý den prodlení. </w:t>
      </w:r>
    </w:p>
    <w:p w14:paraId="0C633E2C" w14:textId="08E3D7EE" w:rsidR="001C2B49" w:rsidRDefault="0074788E">
      <w:pPr>
        <w:pStyle w:val="Zkladntext"/>
        <w:numPr>
          <w:ilvl w:val="0"/>
          <w:numId w:val="21"/>
        </w:numPr>
        <w:tabs>
          <w:tab w:val="clear" w:pos="360"/>
          <w:tab w:val="num" w:pos="993"/>
        </w:tabs>
        <w:ind w:left="993" w:hanging="426"/>
        <w:jc w:val="both"/>
        <w:rPr>
          <w:rFonts w:ascii="Times New Roman" w:hAnsi="Times New Roman"/>
          <w:sz w:val="22"/>
          <w:szCs w:val="22"/>
        </w:rPr>
      </w:pPr>
      <w:r>
        <w:rPr>
          <w:rFonts w:ascii="Times New Roman" w:hAnsi="Times New Roman"/>
          <w:sz w:val="22"/>
          <w:szCs w:val="22"/>
        </w:rPr>
        <w:t xml:space="preserve">Pokud bude zhotovitel nebo objednatel v prodlení s úhradou smluvní pokuty, z důvodu nedodržení sjednaného termínu je povinen zaplatit druhé smluvní straně úrok z prodlení ve </w:t>
      </w:r>
      <w:r w:rsidRPr="00E84A8A">
        <w:rPr>
          <w:rFonts w:ascii="Times New Roman" w:hAnsi="Times New Roman"/>
          <w:sz w:val="22"/>
          <w:szCs w:val="22"/>
        </w:rPr>
        <w:t>výši 0,1% z dlužné částky</w:t>
      </w:r>
      <w:r w:rsidR="00E84A8A" w:rsidRPr="00E84A8A">
        <w:rPr>
          <w:rFonts w:ascii="Times New Roman" w:hAnsi="Times New Roman"/>
          <w:sz w:val="22"/>
          <w:szCs w:val="22"/>
        </w:rPr>
        <w:t xml:space="preserve"> </w:t>
      </w:r>
      <w:r w:rsidR="00E84A8A" w:rsidRPr="00340B96">
        <w:rPr>
          <w:rFonts w:ascii="Times New Roman" w:hAnsi="Times New Roman"/>
          <w:sz w:val="22"/>
          <w:szCs w:val="22"/>
        </w:rPr>
        <w:t>bez DPH</w:t>
      </w:r>
      <w:r w:rsidRPr="00E84A8A">
        <w:rPr>
          <w:rFonts w:ascii="Times New Roman" w:hAnsi="Times New Roman"/>
          <w:sz w:val="22"/>
          <w:szCs w:val="22"/>
        </w:rPr>
        <w:t xml:space="preserve"> za každý i započatý den prodlení. Splatnost faktury se</w:t>
      </w:r>
      <w:r>
        <w:rPr>
          <w:rFonts w:ascii="Times New Roman" w:hAnsi="Times New Roman"/>
          <w:sz w:val="22"/>
          <w:szCs w:val="22"/>
        </w:rPr>
        <w:t xml:space="preserve"> pro tento účel stanovuje na 21 dní.</w:t>
      </w:r>
    </w:p>
    <w:p w14:paraId="5654E371" w14:textId="77777777" w:rsidR="001C2B49" w:rsidRDefault="001C2B49">
      <w:pPr>
        <w:pStyle w:val="Zkladntext"/>
        <w:jc w:val="both"/>
        <w:rPr>
          <w:rFonts w:ascii="Times New Roman" w:hAnsi="Times New Roman"/>
          <w:sz w:val="22"/>
          <w:szCs w:val="22"/>
        </w:rPr>
      </w:pPr>
    </w:p>
    <w:p w14:paraId="11A64E81" w14:textId="260108BC" w:rsidR="001C2B49" w:rsidRDefault="0074788E">
      <w:pPr>
        <w:ind w:left="567" w:hanging="567"/>
        <w:jc w:val="both"/>
        <w:rPr>
          <w:sz w:val="22"/>
          <w:szCs w:val="22"/>
        </w:rPr>
      </w:pPr>
      <w:r>
        <w:rPr>
          <w:sz w:val="22"/>
          <w:szCs w:val="22"/>
        </w:rPr>
        <w:t>7.15  Dle výslovné dohody smluvních stran, lze sankce (smluvní pokuty, úroky z prodlení apod.) vzniklé na základě této smlouvy, uplatnit nejpozději do 90 dnů ode dne, kdy nárok na vyúčtování majetkové sankce vznikl. Marným uplynutím této lhůty nárok na zaplacení sankce zaniká. Pokud však sankcionovaná skutečnost stále trvá, lze uplatnit smluvní pokutu a případné další sankce po dobu trvání sankcionované skutečnosti a ještě po dobu 90 dnů od skončení sankcionované skutečnosti.</w:t>
      </w:r>
    </w:p>
    <w:p w14:paraId="341E6648" w14:textId="77777777" w:rsidR="001C2B49" w:rsidRDefault="001C2B49">
      <w:pPr>
        <w:ind w:left="567" w:hanging="567"/>
        <w:jc w:val="both"/>
        <w:rPr>
          <w:sz w:val="22"/>
          <w:szCs w:val="22"/>
        </w:rPr>
      </w:pPr>
    </w:p>
    <w:p w14:paraId="0D46B392" w14:textId="77777777" w:rsidR="001C2B49" w:rsidRDefault="0074788E">
      <w:pPr>
        <w:tabs>
          <w:tab w:val="left" w:pos="850"/>
          <w:tab w:val="left" w:pos="1417"/>
          <w:tab w:val="left" w:pos="2268"/>
          <w:tab w:val="right" w:pos="9071"/>
        </w:tabs>
        <w:ind w:left="567" w:right="-20" w:hanging="567"/>
        <w:jc w:val="both"/>
        <w:rPr>
          <w:sz w:val="22"/>
          <w:szCs w:val="22"/>
        </w:rPr>
      </w:pPr>
      <w:r>
        <w:rPr>
          <w:sz w:val="22"/>
          <w:szCs w:val="22"/>
        </w:rPr>
        <w:t>7.16</w:t>
      </w:r>
      <w:r>
        <w:rPr>
          <w:sz w:val="24"/>
          <w:szCs w:val="24"/>
        </w:rPr>
        <w:t xml:space="preserve"> </w:t>
      </w:r>
      <w:r>
        <w:rPr>
          <w:color w:val="FF0000"/>
          <w:sz w:val="24"/>
          <w:szCs w:val="24"/>
        </w:rPr>
        <w:tab/>
      </w:r>
      <w:r>
        <w:rPr>
          <w:sz w:val="22"/>
          <w:szCs w:val="22"/>
        </w:rPr>
        <w:t>V případě nesplnění závazků uvedených v bodech 6.6, 9.2 a), 9.2 b), 9.6 této smlouvy o dílo uhradí zhotovitel objednateli smluvní pokutu ve výši 1.000,- Kč za každý prokázaný případ a za každý i jen započatý den prodlení se splněním závazku.</w:t>
      </w:r>
    </w:p>
    <w:p w14:paraId="6C63B297" w14:textId="77777777" w:rsidR="001C2B49" w:rsidRDefault="001C2B49">
      <w:pPr>
        <w:ind w:left="567" w:hanging="567"/>
        <w:jc w:val="both"/>
        <w:rPr>
          <w:sz w:val="24"/>
          <w:szCs w:val="24"/>
        </w:rPr>
      </w:pPr>
    </w:p>
    <w:p w14:paraId="47C740CB" w14:textId="77777777" w:rsidR="001C2B49" w:rsidRDefault="0074788E">
      <w:pPr>
        <w:ind w:left="567" w:hanging="567"/>
        <w:jc w:val="both"/>
        <w:rPr>
          <w:sz w:val="22"/>
          <w:szCs w:val="22"/>
        </w:rPr>
      </w:pPr>
      <w:r>
        <w:rPr>
          <w:sz w:val="22"/>
          <w:szCs w:val="22"/>
        </w:rPr>
        <w:t>7.17</w:t>
      </w:r>
      <w:r>
        <w:rPr>
          <w:sz w:val="24"/>
          <w:szCs w:val="24"/>
        </w:rPr>
        <w:tab/>
      </w:r>
      <w:r>
        <w:rPr>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minimálně do 31. 12. 2035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14:paraId="420D81FD" w14:textId="77777777" w:rsidR="001C2B49" w:rsidRDefault="001C2B49">
      <w:pPr>
        <w:ind w:left="567" w:hanging="567"/>
        <w:jc w:val="both"/>
        <w:rPr>
          <w:sz w:val="22"/>
          <w:szCs w:val="22"/>
        </w:rPr>
      </w:pPr>
    </w:p>
    <w:p w14:paraId="1B40A360" w14:textId="77777777" w:rsidR="001C2B49" w:rsidRDefault="0074788E">
      <w:pPr>
        <w:ind w:left="567" w:hanging="567"/>
        <w:jc w:val="both"/>
        <w:rPr>
          <w:sz w:val="22"/>
          <w:szCs w:val="22"/>
        </w:rPr>
      </w:pPr>
      <w:r>
        <w:rPr>
          <w:sz w:val="22"/>
          <w:szCs w:val="22"/>
        </w:rPr>
        <w:t>7.18</w:t>
      </w:r>
      <w:r>
        <w:rPr>
          <w:color w:val="FF6600"/>
          <w:sz w:val="22"/>
          <w:szCs w:val="22"/>
        </w:rPr>
        <w:t xml:space="preserve"> </w:t>
      </w:r>
      <w:r>
        <w:rPr>
          <w:color w:val="FF6600"/>
          <w:sz w:val="22"/>
          <w:szCs w:val="22"/>
        </w:rPr>
        <w:tab/>
      </w:r>
      <w:r>
        <w:rPr>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do 31. 12. 2035. Po tuto dobu je zhotovitel povinen umožnit osobám oprávněným k výkonu kontroly projektů provést kontrolu dokladů souvisejících s plněním této smlouvy.</w:t>
      </w:r>
    </w:p>
    <w:p w14:paraId="19C852E6" w14:textId="77777777" w:rsidR="001C2B49" w:rsidRDefault="001C2B49">
      <w:pPr>
        <w:jc w:val="both"/>
        <w:rPr>
          <w:sz w:val="22"/>
          <w:szCs w:val="22"/>
        </w:rPr>
      </w:pPr>
    </w:p>
    <w:p w14:paraId="3520FDCC" w14:textId="77777777" w:rsidR="001C2B49" w:rsidRDefault="001C2B49">
      <w:pPr>
        <w:ind w:left="426" w:hanging="426"/>
        <w:jc w:val="both"/>
        <w:rPr>
          <w:sz w:val="22"/>
          <w:szCs w:val="22"/>
        </w:rPr>
      </w:pPr>
    </w:p>
    <w:p w14:paraId="4DB55672" w14:textId="77777777" w:rsidR="001C2B49" w:rsidRDefault="0074788E">
      <w:pPr>
        <w:numPr>
          <w:ilvl w:val="0"/>
          <w:numId w:val="8"/>
        </w:numPr>
        <w:tabs>
          <w:tab w:val="left" w:pos="850"/>
          <w:tab w:val="left" w:pos="1417"/>
          <w:tab w:val="left" w:pos="2268"/>
          <w:tab w:val="left" w:pos="3402"/>
          <w:tab w:val="left" w:pos="5102"/>
          <w:tab w:val="right" w:leader="dot" w:pos="9071"/>
        </w:tabs>
        <w:ind w:right="397"/>
        <w:jc w:val="center"/>
      </w:pPr>
      <w:r>
        <w:rPr>
          <w:b/>
          <w:sz w:val="28"/>
          <w:u w:val="single"/>
        </w:rPr>
        <w:t>Záruční podmínky a odpovědnost za vady</w:t>
      </w:r>
    </w:p>
    <w:p w14:paraId="40C23D5D" w14:textId="77777777" w:rsidR="001C2B49" w:rsidRDefault="001C2B49">
      <w:pPr>
        <w:tabs>
          <w:tab w:val="left" w:pos="850"/>
          <w:tab w:val="left" w:pos="1417"/>
          <w:tab w:val="left" w:pos="2268"/>
          <w:tab w:val="left" w:pos="3402"/>
          <w:tab w:val="left" w:pos="5102"/>
          <w:tab w:val="right" w:leader="dot" w:pos="9071"/>
        </w:tabs>
        <w:ind w:right="397"/>
        <w:rPr>
          <w:sz w:val="22"/>
          <w:szCs w:val="22"/>
        </w:rPr>
      </w:pPr>
    </w:p>
    <w:p w14:paraId="76B8EC7A" w14:textId="77777777" w:rsidR="001C2B49" w:rsidRDefault="0074788E">
      <w:pPr>
        <w:outlineLvl w:val="0"/>
        <w:rPr>
          <w:sz w:val="22"/>
          <w:szCs w:val="22"/>
          <w:u w:val="single"/>
        </w:rPr>
      </w:pPr>
      <w:r>
        <w:rPr>
          <w:sz w:val="22"/>
          <w:szCs w:val="22"/>
        </w:rPr>
        <w:t xml:space="preserve">8.1  </w:t>
      </w:r>
      <w:r>
        <w:rPr>
          <w:sz w:val="22"/>
          <w:szCs w:val="22"/>
          <w:u w:val="single"/>
        </w:rPr>
        <w:t>Odpovědnost za vady díla</w:t>
      </w:r>
    </w:p>
    <w:p w14:paraId="2F550067" w14:textId="77777777" w:rsidR="001C2B49" w:rsidRDefault="0074788E">
      <w:pPr>
        <w:pStyle w:val="Zkladntext"/>
        <w:numPr>
          <w:ilvl w:val="0"/>
          <w:numId w:val="20"/>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Zhotovitel odpovídá za vady, jež má dílo v době jeho předání a dále odpovídá za vady díla zjištěné v záruční době, na které se záruční doba vztahuje.</w:t>
      </w:r>
    </w:p>
    <w:p w14:paraId="6AFD4176" w14:textId="77777777" w:rsidR="001C2B49" w:rsidRDefault="0074788E">
      <w:pPr>
        <w:pStyle w:val="Zkladntext"/>
        <w:numPr>
          <w:ilvl w:val="0"/>
          <w:numId w:val="20"/>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Zhotovitel neodpovídá za vady díla, jestliže tyto vady byly způsobeny použitím věcí a materiálů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0C5481A" w14:textId="77777777" w:rsidR="001C2B49" w:rsidRDefault="0074788E">
      <w:pPr>
        <w:pStyle w:val="Zkladntext"/>
        <w:numPr>
          <w:ilvl w:val="0"/>
          <w:numId w:val="20"/>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Zhotovitel neodpovídá za vady díla, které byly způsobeny až po předání a převzetí díla objednatelem, třetí osobou nebo vyšší mocí.</w:t>
      </w:r>
    </w:p>
    <w:p w14:paraId="7B6BC736" w14:textId="77777777" w:rsidR="001C2B49" w:rsidRDefault="001C2B49">
      <w:pPr>
        <w:pStyle w:val="Zkladntext"/>
        <w:spacing w:line="240" w:lineRule="atLeast"/>
        <w:jc w:val="both"/>
        <w:rPr>
          <w:rFonts w:ascii="Times New Roman" w:hAnsi="Times New Roman"/>
          <w:sz w:val="22"/>
          <w:szCs w:val="22"/>
        </w:rPr>
      </w:pPr>
    </w:p>
    <w:p w14:paraId="70C6648A" w14:textId="77777777" w:rsidR="001C2B49" w:rsidRDefault="0074788E">
      <w:pPr>
        <w:outlineLvl w:val="0"/>
        <w:rPr>
          <w:sz w:val="22"/>
          <w:szCs w:val="22"/>
          <w:u w:val="single"/>
        </w:rPr>
      </w:pPr>
      <w:r>
        <w:rPr>
          <w:sz w:val="22"/>
          <w:szCs w:val="22"/>
        </w:rPr>
        <w:t xml:space="preserve">8.2  </w:t>
      </w:r>
      <w:r>
        <w:rPr>
          <w:sz w:val="22"/>
          <w:szCs w:val="22"/>
          <w:u w:val="single"/>
        </w:rPr>
        <w:t>Délka záruční doby</w:t>
      </w:r>
    </w:p>
    <w:p w14:paraId="060C0124" w14:textId="77777777" w:rsidR="001C2B49" w:rsidRDefault="0074788E">
      <w:pPr>
        <w:pStyle w:val="Zkladntext"/>
        <w:spacing w:line="240" w:lineRule="atLeast"/>
        <w:ind w:left="360"/>
        <w:jc w:val="both"/>
        <w:rPr>
          <w:rFonts w:ascii="Times New Roman" w:hAnsi="Times New Roman"/>
          <w:sz w:val="22"/>
          <w:szCs w:val="22"/>
        </w:rPr>
      </w:pPr>
      <w:r>
        <w:rPr>
          <w:rFonts w:ascii="Times New Roman" w:hAnsi="Times New Roman"/>
          <w:sz w:val="22"/>
          <w:szCs w:val="22"/>
        </w:rPr>
        <w:t>Záruka na jakost díla, kvalitu provedených prací, které jsou předmětem smlouvy </w:t>
      </w:r>
      <w:r>
        <w:rPr>
          <w:rFonts w:ascii="Times New Roman" w:hAnsi="Times New Roman"/>
          <w:b/>
          <w:bCs/>
          <w:i/>
          <w:iCs/>
          <w:sz w:val="22"/>
          <w:szCs w:val="22"/>
        </w:rPr>
        <w:t>a stejně tak na jakost a kvalitu všech součástí díla</w:t>
      </w:r>
      <w:r>
        <w:rPr>
          <w:rFonts w:ascii="Times New Roman" w:hAnsi="Times New Roman"/>
          <w:sz w:val="22"/>
          <w:szCs w:val="22"/>
        </w:rPr>
        <w:t>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smlouvy užívat pro vady, za které zhotovitel zodpovídá.</w:t>
      </w:r>
    </w:p>
    <w:p w14:paraId="15947110" w14:textId="77777777" w:rsidR="001C2B49" w:rsidRDefault="001C2B49">
      <w:pPr>
        <w:rPr>
          <w:sz w:val="22"/>
          <w:szCs w:val="22"/>
        </w:rPr>
      </w:pPr>
    </w:p>
    <w:p w14:paraId="7AC22204" w14:textId="77777777" w:rsidR="001C2B49" w:rsidRDefault="0074788E">
      <w:pPr>
        <w:outlineLvl w:val="0"/>
        <w:rPr>
          <w:sz w:val="22"/>
          <w:szCs w:val="22"/>
          <w:u w:val="single"/>
        </w:rPr>
      </w:pPr>
      <w:r>
        <w:rPr>
          <w:sz w:val="22"/>
          <w:szCs w:val="22"/>
        </w:rPr>
        <w:t xml:space="preserve">8.3  </w:t>
      </w:r>
      <w:r>
        <w:rPr>
          <w:sz w:val="22"/>
          <w:szCs w:val="22"/>
          <w:u w:val="single"/>
        </w:rPr>
        <w:t>Způsob uplatnění reklamace</w:t>
      </w:r>
    </w:p>
    <w:p w14:paraId="049FDDEE" w14:textId="77777777" w:rsidR="001C2B49" w:rsidRDefault="0074788E">
      <w:pPr>
        <w:pStyle w:val="Zkladntext"/>
        <w:numPr>
          <w:ilvl w:val="0"/>
          <w:numId w:val="19"/>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 xml:space="preserve">Objednatel je povinen vady písemně reklamovat u zhotovitele bez zbytečného odkladu po jejich zjištění. Oznámení (reklamaci) odešle na doručovací adresu zhotovitele, uvedenou v oddíle Smluvní strany. V reklamaci musí být vady popsány nebo uvedeno, kde jsou a jak se projevují. </w:t>
      </w:r>
    </w:p>
    <w:p w14:paraId="0411AB49" w14:textId="77777777" w:rsidR="001C2B49" w:rsidRDefault="0074788E">
      <w:pPr>
        <w:pStyle w:val="Zkladntext"/>
        <w:numPr>
          <w:ilvl w:val="0"/>
          <w:numId w:val="19"/>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14:paraId="34E4CF5C" w14:textId="629072B0" w:rsidR="001C2B49" w:rsidRDefault="0074788E">
      <w:pPr>
        <w:pStyle w:val="Zkladntext"/>
        <w:numPr>
          <w:ilvl w:val="0"/>
          <w:numId w:val="19"/>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Během záruční doby je objednatel povinen zajistit řádnou údržbu předmětu smlouvy v souladu s povinnostmi vyplývajícími ze zákona a s prokazatelně předaným seznamem na údržbu a užívání, který objednateli při přejímce stavby předal zhotovitel. Zároveň je objednatel povinen písemně reklamovat zjištěné vady bez odkladu po jejich zjištění. Reklamace vad díla může provádět i zástupce provozovatele objektu. Za písemnou reklamaci a odpověď na ni je považována i reklamace či odpověď uplatněná a odeslaná e-mailem na adresy uvedené v této smlouvě. Tyto adresy jsou platné do doby, dokud jedna smluvní strana prokazatelně neoznámí druhé smluvní straně změnu adresy.</w:t>
      </w:r>
    </w:p>
    <w:p w14:paraId="48F3CCF8" w14:textId="77777777" w:rsidR="001C2B49" w:rsidRDefault="001C2B49">
      <w:pPr>
        <w:ind w:left="708"/>
        <w:rPr>
          <w:sz w:val="22"/>
          <w:szCs w:val="22"/>
        </w:rPr>
      </w:pPr>
    </w:p>
    <w:p w14:paraId="4C0B2A0C" w14:textId="77777777" w:rsidR="001C2B49" w:rsidRDefault="0074788E">
      <w:pPr>
        <w:pStyle w:val="Nadpis1"/>
        <w:jc w:val="left"/>
        <w:rPr>
          <w:rFonts w:ascii="Times New Roman" w:hAnsi="Times New Roman"/>
          <w:b w:val="0"/>
          <w:sz w:val="22"/>
          <w:szCs w:val="22"/>
        </w:rPr>
      </w:pPr>
      <w:r>
        <w:rPr>
          <w:rFonts w:ascii="Times New Roman" w:hAnsi="Times New Roman"/>
          <w:b w:val="0"/>
          <w:sz w:val="22"/>
          <w:szCs w:val="22"/>
          <w:u w:val="none"/>
        </w:rPr>
        <w:t xml:space="preserve">8.4  </w:t>
      </w:r>
      <w:r>
        <w:rPr>
          <w:rFonts w:ascii="Times New Roman" w:hAnsi="Times New Roman"/>
          <w:b w:val="0"/>
          <w:sz w:val="22"/>
          <w:szCs w:val="22"/>
        </w:rPr>
        <w:t>Podmínky odstranění reklamovaných vad</w:t>
      </w:r>
    </w:p>
    <w:p w14:paraId="6358F409" w14:textId="17DCCF70" w:rsidR="001C2B49" w:rsidRDefault="0074788E">
      <w:pPr>
        <w:pStyle w:val="Zkladntext"/>
        <w:numPr>
          <w:ilvl w:val="0"/>
          <w:numId w:val="18"/>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21 dní od obdržení faktury objednatele zhotovitelem. V případě neproplacení takovéto faktury uhradí zhotovitel objednateli ještě smluvní pokutu ve výši 0,2 % z fakturované částky</w:t>
      </w:r>
      <w:r w:rsidR="006E14DC">
        <w:rPr>
          <w:rFonts w:ascii="Times New Roman" w:hAnsi="Times New Roman"/>
          <w:sz w:val="22"/>
          <w:szCs w:val="22"/>
        </w:rPr>
        <w:t xml:space="preserve"> bez DPH</w:t>
      </w:r>
      <w:r>
        <w:rPr>
          <w:rFonts w:ascii="Times New Roman" w:hAnsi="Times New Roman"/>
          <w:sz w:val="22"/>
          <w:szCs w:val="22"/>
        </w:rPr>
        <w:t xml:space="preserve"> za každý den prodlení.  </w:t>
      </w:r>
    </w:p>
    <w:p w14:paraId="6696E9C3" w14:textId="77777777" w:rsidR="001C2B49" w:rsidRDefault="0074788E">
      <w:pPr>
        <w:pStyle w:val="Zkladntext"/>
        <w:numPr>
          <w:ilvl w:val="0"/>
          <w:numId w:val="18"/>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14:paraId="4692DEA4" w14:textId="77777777" w:rsidR="001C2B49" w:rsidRDefault="0074788E">
      <w:pPr>
        <w:pStyle w:val="Zkladntext"/>
        <w:numPr>
          <w:ilvl w:val="0"/>
          <w:numId w:val="18"/>
        </w:numPr>
        <w:tabs>
          <w:tab w:val="clear" w:pos="360"/>
          <w:tab w:val="num" w:pos="709"/>
        </w:tabs>
        <w:spacing w:line="240" w:lineRule="atLeast"/>
        <w:ind w:left="709" w:hanging="283"/>
        <w:jc w:val="both"/>
        <w:rPr>
          <w:rFonts w:ascii="Times New Roman" w:hAnsi="Times New Roman"/>
          <w:sz w:val="22"/>
          <w:szCs w:val="22"/>
        </w:rPr>
      </w:pPr>
      <w:r>
        <w:rPr>
          <w:rFonts w:ascii="Times New Roman" w:hAnsi="Times New Roman"/>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14:paraId="0B741CA3" w14:textId="77777777" w:rsidR="001C2B49" w:rsidRDefault="0074788E">
      <w:pPr>
        <w:numPr>
          <w:ilvl w:val="0"/>
          <w:numId w:val="18"/>
        </w:numPr>
        <w:tabs>
          <w:tab w:val="clear" w:pos="360"/>
          <w:tab w:val="num" w:pos="709"/>
        </w:tabs>
        <w:ind w:left="709" w:hanging="283"/>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14:paraId="007B51A4" w14:textId="77777777" w:rsidR="001C2B49" w:rsidRDefault="0074788E">
      <w:pPr>
        <w:numPr>
          <w:ilvl w:val="0"/>
          <w:numId w:val="18"/>
        </w:numPr>
        <w:tabs>
          <w:tab w:val="clear" w:pos="360"/>
          <w:tab w:val="num" w:pos="709"/>
        </w:tabs>
        <w:ind w:left="709" w:hanging="283"/>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14:paraId="15F7AB71" w14:textId="0F42437B" w:rsidR="001C2B49" w:rsidRDefault="0074788E">
      <w:pPr>
        <w:numPr>
          <w:ilvl w:val="0"/>
          <w:numId w:val="18"/>
        </w:numPr>
        <w:tabs>
          <w:tab w:val="clear" w:pos="360"/>
          <w:tab w:val="num" w:pos="709"/>
        </w:tabs>
        <w:ind w:left="709" w:hanging="283"/>
        <w:jc w:val="both"/>
        <w:rPr>
          <w:sz w:val="22"/>
          <w:szCs w:val="22"/>
        </w:rPr>
      </w:pPr>
      <w:r>
        <w:rPr>
          <w:sz w:val="22"/>
          <w:szCs w:val="22"/>
        </w:rPr>
        <w:t>Zhotovitel je povinen objednatele o zpřístupnění prostor pro odstranění vady prokazatelně písemně, e-mailem požádat alespoň 5 dní předem, u vady ohrožující majetek, zdraví nebo život telefonicky obratem.</w:t>
      </w:r>
    </w:p>
    <w:p w14:paraId="5978BDA1" w14:textId="77777777" w:rsidR="001C2B49" w:rsidRDefault="001C2B49">
      <w:pPr>
        <w:ind w:left="360"/>
        <w:jc w:val="both"/>
        <w:rPr>
          <w:sz w:val="16"/>
          <w:szCs w:val="16"/>
        </w:rPr>
      </w:pPr>
    </w:p>
    <w:p w14:paraId="080FBBF2" w14:textId="77777777" w:rsidR="001C2B49" w:rsidRDefault="0074788E">
      <w:pPr>
        <w:ind w:left="360"/>
        <w:jc w:val="both"/>
        <w:rPr>
          <w:sz w:val="22"/>
          <w:szCs w:val="22"/>
        </w:rPr>
      </w:pPr>
      <w:r>
        <w:rPr>
          <w:sz w:val="22"/>
          <w:szCs w:val="22"/>
        </w:rPr>
        <w:t>Do doby sepsání písemného dokladu o odstranění vady díla zhotovitelem a jeho potvrzení oprávněným a dohodnutým zástupcem objednatele není vada pokládána za odstraněnou. To neplatí v případě neoprávněného odmítnutí převzetí odstranění vad a potvrzení zápisu zástupcem objednatele.</w:t>
      </w:r>
    </w:p>
    <w:p w14:paraId="5EA9E4AA" w14:textId="77777777" w:rsidR="001C2B49" w:rsidRDefault="001C2B49">
      <w:pPr>
        <w:jc w:val="both"/>
        <w:rPr>
          <w:sz w:val="22"/>
          <w:szCs w:val="22"/>
        </w:rPr>
      </w:pPr>
    </w:p>
    <w:p w14:paraId="36B63EFA" w14:textId="77777777" w:rsidR="001C2B49" w:rsidRDefault="001C2B49">
      <w:pPr>
        <w:jc w:val="both"/>
        <w:rPr>
          <w:sz w:val="8"/>
        </w:rPr>
      </w:pPr>
    </w:p>
    <w:p w14:paraId="089AC1E8" w14:textId="77777777" w:rsidR="001C2B49" w:rsidRDefault="0074788E">
      <w:pPr>
        <w:numPr>
          <w:ilvl w:val="0"/>
          <w:numId w:val="9"/>
        </w:numPr>
        <w:tabs>
          <w:tab w:val="left" w:pos="850"/>
          <w:tab w:val="left" w:pos="1417"/>
          <w:tab w:val="left" w:pos="2268"/>
          <w:tab w:val="left" w:pos="3402"/>
          <w:tab w:val="left" w:pos="5102"/>
          <w:tab w:val="right" w:leader="dot" w:pos="9071"/>
        </w:tabs>
        <w:ind w:right="397"/>
        <w:jc w:val="center"/>
        <w:rPr>
          <w:sz w:val="28"/>
          <w:szCs w:val="28"/>
        </w:rPr>
      </w:pPr>
      <w:r>
        <w:rPr>
          <w:b/>
          <w:sz w:val="28"/>
          <w:u w:val="single"/>
        </w:rPr>
        <w:t>Ostatní ujednání</w:t>
      </w:r>
    </w:p>
    <w:p w14:paraId="340DA6E4" w14:textId="77777777" w:rsidR="001C2B49" w:rsidRDefault="001C2B49">
      <w:pPr>
        <w:tabs>
          <w:tab w:val="left" w:pos="1417"/>
          <w:tab w:val="left" w:pos="2268"/>
          <w:tab w:val="left" w:pos="5102"/>
          <w:tab w:val="right" w:pos="9071"/>
        </w:tabs>
        <w:jc w:val="both"/>
        <w:rPr>
          <w:sz w:val="22"/>
          <w:szCs w:val="22"/>
        </w:rPr>
      </w:pPr>
    </w:p>
    <w:p w14:paraId="0AC848DB" w14:textId="77777777" w:rsidR="001C2B49" w:rsidRDefault="0074788E">
      <w:pPr>
        <w:numPr>
          <w:ilvl w:val="1"/>
          <w:numId w:val="11"/>
        </w:numPr>
        <w:tabs>
          <w:tab w:val="clear" w:pos="674"/>
          <w:tab w:val="num" w:pos="540"/>
        </w:tabs>
        <w:ind w:left="567" w:hanging="567"/>
        <w:jc w:val="both"/>
        <w:rPr>
          <w:sz w:val="22"/>
          <w:szCs w:val="22"/>
        </w:rPr>
      </w:pPr>
      <w:r>
        <w:rPr>
          <w:sz w:val="22"/>
          <w:szCs w:val="22"/>
        </w:rPr>
        <w:t>V tomto smyslu se níže uvedeným dnem platnosti této smlouvy zhotovitel zavazuje provést veškeré stavební práce, které jsou předmětem této smlouvy, řádně a včas, ve stanoveném termínu dílo dokončit a odevzdat objednateli, který je povinen jej převzít a zaplatit smluvní cenu za jeho provedení.</w:t>
      </w:r>
    </w:p>
    <w:p w14:paraId="409FACBC" w14:textId="77777777" w:rsidR="001C2B49" w:rsidRDefault="001C2B49">
      <w:pPr>
        <w:pStyle w:val="Odstavecseseznamem"/>
        <w:rPr>
          <w:sz w:val="22"/>
          <w:szCs w:val="22"/>
        </w:rPr>
      </w:pPr>
    </w:p>
    <w:p w14:paraId="48B28475" w14:textId="77777777" w:rsidR="001C2B49" w:rsidRDefault="0074788E">
      <w:pPr>
        <w:pStyle w:val="Odstavecseseznamem"/>
        <w:ind w:left="0"/>
        <w:rPr>
          <w:sz w:val="22"/>
          <w:szCs w:val="22"/>
        </w:rPr>
      </w:pPr>
      <w:r>
        <w:rPr>
          <w:sz w:val="22"/>
          <w:szCs w:val="22"/>
        </w:rPr>
        <w:t>9.2     Odpovědnost za škodu</w:t>
      </w:r>
    </w:p>
    <w:p w14:paraId="03906662" w14:textId="10B8E765" w:rsidR="001C2B49" w:rsidRDefault="0074788E">
      <w:pPr>
        <w:pStyle w:val="Zkladntext"/>
        <w:numPr>
          <w:ilvl w:val="0"/>
          <w:numId w:val="42"/>
        </w:numPr>
        <w:spacing w:line="240" w:lineRule="atLeast"/>
        <w:jc w:val="both"/>
        <w:rPr>
          <w:rFonts w:ascii="Times New Roman" w:hAnsi="Times New Roman"/>
          <w:sz w:val="22"/>
          <w:szCs w:val="22"/>
        </w:rPr>
      </w:pPr>
      <w:r>
        <w:rPr>
          <w:rFonts w:ascii="Times New Roman" w:hAnsi="Times New Roman"/>
          <w:sz w:val="22"/>
          <w:szCs w:val="22"/>
        </w:rPr>
        <w:lastRenderedPageBreak/>
        <w:t>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w:t>
      </w:r>
      <w:r w:rsidR="004B268F">
        <w:rPr>
          <w:rFonts w:ascii="Times New Roman" w:hAnsi="Times New Roman"/>
          <w:sz w:val="22"/>
          <w:szCs w:val="22"/>
        </w:rPr>
        <w:t>,</w:t>
      </w:r>
      <w:r>
        <w:rPr>
          <w:rFonts w:ascii="Times New Roman" w:hAnsi="Times New Roman"/>
          <w:sz w:val="22"/>
          <w:szCs w:val="22"/>
        </w:rPr>
        <w:t xml:space="preserve">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w:t>
      </w:r>
      <w:r w:rsidR="006E14DC">
        <w:rPr>
          <w:rFonts w:ascii="Times New Roman" w:hAnsi="Times New Roman"/>
          <w:sz w:val="22"/>
          <w:szCs w:val="22"/>
        </w:rPr>
        <w:t>-</w:t>
      </w:r>
      <w:r>
        <w:rPr>
          <w:rFonts w:ascii="Times New Roman" w:hAnsi="Times New Roman"/>
          <w:sz w:val="22"/>
          <w:szCs w:val="22"/>
        </w:rPr>
        <w:t>li to možné, tak poskytnut finanční náhradu. Objednatel je ve smyslu § 2599 NOZ vlastníkem zhotovované věci.</w:t>
      </w:r>
    </w:p>
    <w:p w14:paraId="55B463F7" w14:textId="77777777" w:rsidR="001C2B49" w:rsidRDefault="0074788E">
      <w:pPr>
        <w:pStyle w:val="Zkladntext"/>
        <w:numPr>
          <w:ilvl w:val="0"/>
          <w:numId w:val="42"/>
        </w:numPr>
        <w:spacing w:line="240" w:lineRule="atLeast"/>
        <w:jc w:val="both"/>
        <w:rPr>
          <w:rFonts w:ascii="Times New Roman" w:hAnsi="Times New Roman"/>
          <w:sz w:val="22"/>
          <w:szCs w:val="22"/>
        </w:rPr>
      </w:pPr>
      <w:r>
        <w:rPr>
          <w:rFonts w:ascii="Times New Roman" w:hAnsi="Times New Roman"/>
          <w:sz w:val="22"/>
          <w:szCs w:val="22"/>
        </w:rPr>
        <w:t>Po celou dobu realizace díla dle této smlouvy bude dílo pojištěno. Pojištění bude sjednáno na krytí rizik poškození, případně zničení budovaného díla systémem „ALL RISK“, nebo obdobným, a to až do výše ceny díla. Dále bude sjednáno pojištění odpovědnosti za škodu vzniklou jinému v souvislosti s realizací tohoto díla. Pojištění bude uzavřeno zhotovitelem díla a bude krýt rizika vyplývající z činnosti všech účastníků výstavby, včetně eventuálních subdodavatelů smluvního zhotovitele a dalších subjektů pracujících ve prospěch zhotovitele.</w:t>
      </w:r>
    </w:p>
    <w:p w14:paraId="046BD493" w14:textId="77777777" w:rsidR="001C2B49" w:rsidRDefault="001C2B49">
      <w:pPr>
        <w:jc w:val="both"/>
        <w:rPr>
          <w:sz w:val="22"/>
          <w:szCs w:val="22"/>
        </w:rPr>
      </w:pPr>
    </w:p>
    <w:p w14:paraId="37C6B6B6" w14:textId="7A505055" w:rsidR="001C2B49" w:rsidRDefault="0074788E">
      <w:pPr>
        <w:numPr>
          <w:ilvl w:val="1"/>
          <w:numId w:val="43"/>
        </w:numPr>
        <w:ind w:left="567" w:hanging="567"/>
        <w:jc w:val="both"/>
        <w:rPr>
          <w:sz w:val="22"/>
          <w:szCs w:val="22"/>
        </w:rPr>
      </w:pPr>
      <w:r>
        <w:rPr>
          <w:sz w:val="22"/>
          <w:szCs w:val="22"/>
        </w:rPr>
        <w:t>Objednatel může nařídit dočasné zastavení prací. Pokud zastavení prací nebylo provedeno z důvodů na straně zhotovitele, původní lhůty a termíny se v takovém případě nově sjednají a to tak, aby časové intervaly z původního zně</w:t>
      </w:r>
      <w:r w:rsidR="006E14DC">
        <w:rPr>
          <w:sz w:val="22"/>
          <w:szCs w:val="22"/>
        </w:rPr>
        <w:t>n</w:t>
      </w:r>
      <w:r>
        <w:rPr>
          <w:sz w:val="22"/>
          <w:szCs w:val="22"/>
        </w:rPr>
        <w:t>í smlouvy zůstaly zachovány. Trvá-li zastavení prací více jak 60 dní a nedojde-li k dohodě mezi objednatelem a zhotovitelem, může zhotovitel od smlouvy 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 technologických předpisů a norem nebo zapracování vadných materiálů a zařízení do stavby.</w:t>
      </w:r>
    </w:p>
    <w:p w14:paraId="5D5C3D81" w14:textId="77777777" w:rsidR="001C2B49" w:rsidRDefault="001C2B49">
      <w:pPr>
        <w:jc w:val="both"/>
        <w:rPr>
          <w:sz w:val="22"/>
          <w:szCs w:val="22"/>
        </w:rPr>
      </w:pPr>
    </w:p>
    <w:p w14:paraId="36B07274" w14:textId="77777777" w:rsidR="001C2B49" w:rsidRDefault="0074788E">
      <w:pPr>
        <w:numPr>
          <w:ilvl w:val="1"/>
          <w:numId w:val="43"/>
        </w:numPr>
        <w:ind w:left="567" w:hanging="567"/>
        <w:jc w:val="both"/>
        <w:rPr>
          <w:sz w:val="22"/>
          <w:szCs w:val="22"/>
        </w:rPr>
      </w:pPr>
      <w:r>
        <w:rPr>
          <w:sz w:val="22"/>
          <w:szCs w:val="22"/>
        </w:rPr>
        <w:t xml:space="preserve">Smluvní strany se dohodly, že veškeré případné spory budou řešit vzájemnou dohodou. V případě, že se předmět sporu nepodaří odstranit, má každá ze smluvních stran právo obrátit se na soud a požádat o vydání rozhodnutí ve sporné věci. </w:t>
      </w:r>
    </w:p>
    <w:p w14:paraId="2A2397E5" w14:textId="77777777" w:rsidR="001C2B49" w:rsidRDefault="001C2B49">
      <w:pPr>
        <w:jc w:val="both"/>
        <w:rPr>
          <w:sz w:val="22"/>
          <w:szCs w:val="22"/>
        </w:rPr>
      </w:pPr>
    </w:p>
    <w:p w14:paraId="3286F82B" w14:textId="77777777" w:rsidR="001C2B49" w:rsidRDefault="0074788E">
      <w:pPr>
        <w:numPr>
          <w:ilvl w:val="1"/>
          <w:numId w:val="43"/>
        </w:numPr>
        <w:ind w:left="567" w:hanging="567"/>
        <w:jc w:val="both"/>
        <w:rPr>
          <w:sz w:val="22"/>
          <w:szCs w:val="22"/>
        </w:rPr>
      </w:pPr>
      <w:r>
        <w:rPr>
          <w:sz w:val="22"/>
          <w:szCs w:val="22"/>
        </w:rPr>
        <w:t>Objednatel je oprávněn odstoupit od smlouvy pouze za následujících podmínek:</w:t>
      </w:r>
    </w:p>
    <w:p w14:paraId="7EEB6A80" w14:textId="47BA0845" w:rsidR="001C2B49" w:rsidRDefault="0074788E">
      <w:pPr>
        <w:numPr>
          <w:ilvl w:val="0"/>
          <w:numId w:val="12"/>
        </w:numPr>
        <w:tabs>
          <w:tab w:val="clear" w:pos="360"/>
          <w:tab w:val="num" w:pos="900"/>
          <w:tab w:val="num" w:pos="927"/>
        </w:tabs>
        <w:ind w:left="900"/>
        <w:jc w:val="both"/>
        <w:rPr>
          <w:sz w:val="22"/>
          <w:szCs w:val="22"/>
        </w:rPr>
      </w:pPr>
      <w:r>
        <w:rPr>
          <w:sz w:val="22"/>
          <w:szCs w:val="22"/>
        </w:rPr>
        <w:t>jestliže zhotovitel hrubým způsobem neplní podmínky smlouvy, zejména pokud překračuje termíny dílčího plnění a předání díla</w:t>
      </w:r>
      <w:r w:rsidR="004B268F">
        <w:rPr>
          <w:sz w:val="22"/>
          <w:szCs w:val="22"/>
        </w:rPr>
        <w:t>,</w:t>
      </w:r>
      <w:r>
        <w:rPr>
          <w:sz w:val="22"/>
          <w:szCs w:val="22"/>
        </w:rPr>
        <w:t xml:space="preserve"> jak vyplývá z této smlouvy o dílo o dobu delší než 30 dnů, nebo nerespektuje oprávněné požadavky koordinátora BOZP a TDS, byl na existenci vůle objednatele odstoupit od smlouvy upozorněn písemnou výstrahou a nesjednal nápravu ani do 10 dnů od doručení výstrahy.</w:t>
      </w:r>
    </w:p>
    <w:p w14:paraId="2861AB62" w14:textId="77777777" w:rsidR="001C2B49" w:rsidRDefault="0074788E">
      <w:pPr>
        <w:numPr>
          <w:ilvl w:val="0"/>
          <w:numId w:val="12"/>
        </w:numPr>
        <w:tabs>
          <w:tab w:val="clear" w:pos="360"/>
          <w:tab w:val="num" w:pos="900"/>
          <w:tab w:val="num" w:pos="927"/>
        </w:tabs>
        <w:ind w:left="900"/>
        <w:jc w:val="both"/>
        <w:rPr>
          <w:sz w:val="22"/>
          <w:szCs w:val="22"/>
        </w:rPr>
      </w:pPr>
      <w:r>
        <w:rPr>
          <w:sz w:val="22"/>
          <w:szCs w:val="22"/>
        </w:rPr>
        <w:t>jestliže na majetek zhotovitele byl prohlášen konkurz nebo zhotovitel ztratil oprávnění k podnikatelské činnosti.</w:t>
      </w:r>
    </w:p>
    <w:p w14:paraId="45F8A43F" w14:textId="77777777" w:rsidR="001C2B49" w:rsidRDefault="0074788E">
      <w:pPr>
        <w:numPr>
          <w:ilvl w:val="0"/>
          <w:numId w:val="12"/>
        </w:numPr>
        <w:tabs>
          <w:tab w:val="clear" w:pos="360"/>
        </w:tabs>
        <w:ind w:left="851" w:right="-20" w:hanging="284"/>
        <w:jc w:val="both"/>
        <w:rPr>
          <w:sz w:val="22"/>
          <w:szCs w:val="22"/>
        </w:rPr>
      </w:pPr>
      <w:r>
        <w:rPr>
          <w:sz w:val="22"/>
          <w:szCs w:val="22"/>
        </w:rPr>
        <w:t>byly splněny zákonné možnosti pro odstoupení od smlouvy dle NOZ, nebo § 223 zákona č. 134/2016 Sb.</w:t>
      </w:r>
    </w:p>
    <w:p w14:paraId="6EC1CFF6" w14:textId="77777777" w:rsidR="001C2B49" w:rsidRDefault="001C2B49">
      <w:pPr>
        <w:ind w:right="-20"/>
        <w:jc w:val="both"/>
        <w:rPr>
          <w:color w:val="FF0000"/>
          <w:sz w:val="22"/>
          <w:szCs w:val="22"/>
        </w:rPr>
      </w:pPr>
    </w:p>
    <w:p w14:paraId="1C5410B9" w14:textId="503B2C0F" w:rsidR="001C2B49" w:rsidRDefault="0074788E">
      <w:pPr>
        <w:numPr>
          <w:ilvl w:val="1"/>
          <w:numId w:val="43"/>
        </w:numPr>
        <w:ind w:left="540" w:hanging="540"/>
        <w:jc w:val="both"/>
        <w:rPr>
          <w:sz w:val="22"/>
          <w:szCs w:val="22"/>
        </w:rPr>
      </w:pPr>
      <w:r>
        <w:rPr>
          <w:sz w:val="22"/>
          <w:szCs w:val="22"/>
        </w:rPr>
        <w:t>V případě, že v průběhu realizace díla dojde ke změně subdodavatele, prostřednictvím kterého zhotovitel v</w:t>
      </w:r>
      <w:r w:rsidR="00DA744F">
        <w:rPr>
          <w:sz w:val="22"/>
          <w:szCs w:val="22"/>
        </w:rPr>
        <w:t>e výběrovém</w:t>
      </w:r>
      <w:r>
        <w:rPr>
          <w:sz w:val="22"/>
          <w:szCs w:val="22"/>
        </w:rPr>
        <w:t xml:space="preserve"> řízení prokazoval splnění chybějící části kvalifikace, musí nový subdodavatel splňovat kvalifikační předpoklady minimálně ve stejném rozsahu, jako původní subdodavatel. Splnění této podmínky musí zhotovitel objednateli prokázat ještě před uzavřením smlouvy s novým subdodavatelem, přičemž tato smlouva bude doložena objednateli nejpozději do 5 dnů ode dne jejího uzavření. Ze smlouvy uzavřené mezi zhotovitelem a novým subdodavatelem musí vyplývat závazek nového subdodavatele k poskytnutí plnění určeného k realizaci díla zhotovitelem či k poskytnutí věcí či práv, s nimiž bude zhotovitel oprávněn disponovat v rámci realizace díla, a to alespoň v rozsahu, v jakém původní subdodavatel prokázal splnění kvalifikace.</w:t>
      </w:r>
    </w:p>
    <w:p w14:paraId="60124287" w14:textId="77777777" w:rsidR="001C2B49" w:rsidRDefault="001C2B49">
      <w:pPr>
        <w:ind w:left="540"/>
        <w:jc w:val="both"/>
        <w:rPr>
          <w:sz w:val="22"/>
          <w:szCs w:val="22"/>
        </w:rPr>
      </w:pPr>
    </w:p>
    <w:p w14:paraId="378F0D29" w14:textId="06785A0D" w:rsidR="001C2B49" w:rsidRDefault="0074788E">
      <w:pPr>
        <w:numPr>
          <w:ilvl w:val="1"/>
          <w:numId w:val="43"/>
        </w:numPr>
        <w:ind w:left="567" w:hanging="567"/>
        <w:jc w:val="both"/>
        <w:rPr>
          <w:sz w:val="22"/>
          <w:szCs w:val="22"/>
        </w:rPr>
      </w:pPr>
      <w:r>
        <w:rPr>
          <w:sz w:val="22"/>
          <w:szCs w:val="22"/>
        </w:rPr>
        <w:t xml:space="preserve">Zhotovitel souhlasí se zveřejněním této smlouvy včetně všech jejích příloh na webových stránkách objednatele (na profilu zadavatele).  jak v případě, že to bude podle českého právního řádu zapotřebí tak i v případě pochybností, zda to je či není podle českého právního řádu třeba. Smluvní strany prohlašují, že skutečnosti uvedené v této smlouvě nepovažují za obchodní </w:t>
      </w:r>
      <w:r>
        <w:rPr>
          <w:sz w:val="22"/>
          <w:szCs w:val="22"/>
        </w:rPr>
        <w:lastRenderedPageBreak/>
        <w:t xml:space="preserve">tajemství ve smyslu ustanovení § 504 zákona č. 89/2012 Sb. a udělují svolení k jejich užití a zveřejnění bez stanovení jakýchkoliv podmínek. </w:t>
      </w:r>
    </w:p>
    <w:p w14:paraId="4003E15A" w14:textId="77777777" w:rsidR="001C2B49" w:rsidRDefault="001C2B49">
      <w:pPr>
        <w:pStyle w:val="Odstavecseseznamem"/>
        <w:ind w:left="0"/>
        <w:rPr>
          <w:color w:val="FF0000"/>
          <w:sz w:val="22"/>
          <w:szCs w:val="22"/>
        </w:rPr>
      </w:pPr>
    </w:p>
    <w:p w14:paraId="6FE909B7" w14:textId="77777777" w:rsidR="001C2B49" w:rsidRDefault="0074788E">
      <w:pPr>
        <w:numPr>
          <w:ilvl w:val="1"/>
          <w:numId w:val="43"/>
        </w:numPr>
        <w:ind w:left="567" w:hanging="567"/>
        <w:jc w:val="both"/>
        <w:rPr>
          <w:sz w:val="22"/>
          <w:szCs w:val="22"/>
        </w:rPr>
      </w:pPr>
      <w:r>
        <w:rPr>
          <w:sz w:val="22"/>
          <w:szCs w:val="22"/>
        </w:rPr>
        <w:t xml:space="preserve">Zhotovitel souhlasí s tím, že výkon </w:t>
      </w:r>
      <w:r>
        <w:rPr>
          <w:sz w:val="22"/>
          <w:szCs w:val="22"/>
          <w:lang w:eastAsia="en-US"/>
        </w:rPr>
        <w:t>technického dozoru stavebníka nesmí provádět dodavatel, ani osoba s ním právně propojená.</w:t>
      </w:r>
    </w:p>
    <w:p w14:paraId="5A26B162" w14:textId="77777777" w:rsidR="001C2B49" w:rsidRDefault="001C2B49">
      <w:pPr>
        <w:ind w:left="567"/>
        <w:jc w:val="both"/>
        <w:rPr>
          <w:color w:val="FF0000"/>
          <w:sz w:val="22"/>
          <w:szCs w:val="22"/>
        </w:rPr>
      </w:pPr>
    </w:p>
    <w:p w14:paraId="196FD8D7" w14:textId="77777777" w:rsidR="001C2B49" w:rsidRDefault="0074788E">
      <w:pPr>
        <w:numPr>
          <w:ilvl w:val="1"/>
          <w:numId w:val="43"/>
        </w:numPr>
        <w:ind w:left="567" w:hanging="567"/>
        <w:jc w:val="both"/>
        <w:rPr>
          <w:b/>
          <w:sz w:val="22"/>
          <w:szCs w:val="22"/>
        </w:rPr>
      </w:pPr>
      <w:r>
        <w:rPr>
          <w:b/>
          <w:sz w:val="22"/>
          <w:szCs w:val="22"/>
        </w:rPr>
        <w:t>Komunikace v průběhu realizace díla bude v maximální možné míře probíhat elektronicky, např. pomocí e-mailů, či telefonicky.</w:t>
      </w:r>
    </w:p>
    <w:p w14:paraId="72DE7A95" w14:textId="77777777" w:rsidR="001C2B49" w:rsidRDefault="001C2B49">
      <w:pPr>
        <w:jc w:val="both"/>
        <w:rPr>
          <w:sz w:val="22"/>
          <w:szCs w:val="22"/>
        </w:rPr>
      </w:pPr>
    </w:p>
    <w:p w14:paraId="5C119519" w14:textId="77777777" w:rsidR="001C2B49" w:rsidRDefault="0074788E">
      <w:pPr>
        <w:numPr>
          <w:ilvl w:val="1"/>
          <w:numId w:val="43"/>
        </w:numPr>
        <w:ind w:left="567" w:hanging="567"/>
        <w:jc w:val="both"/>
        <w:rPr>
          <w:sz w:val="22"/>
          <w:szCs w:val="22"/>
        </w:rPr>
      </w:pPr>
      <w:r>
        <w:rPr>
          <w:sz w:val="22"/>
          <w:szCs w:val="22"/>
        </w:rPr>
        <w:t xml:space="preserve">Tato SOD je uzavřena okamžikem podpisu všemi smluvními stranami a nabývá účinnosti okamžikem uveřejnění v registru smluv dle zákona č. 340/2015 Sb. </w:t>
      </w:r>
    </w:p>
    <w:p w14:paraId="2991BA5F" w14:textId="77777777" w:rsidR="001C2B49" w:rsidRDefault="001C2B49">
      <w:pPr>
        <w:ind w:left="567"/>
        <w:jc w:val="both"/>
        <w:rPr>
          <w:sz w:val="22"/>
          <w:szCs w:val="22"/>
        </w:rPr>
      </w:pPr>
    </w:p>
    <w:p w14:paraId="56A7A3A1" w14:textId="77777777" w:rsidR="001C2B49" w:rsidRDefault="0074788E">
      <w:pPr>
        <w:numPr>
          <w:ilvl w:val="1"/>
          <w:numId w:val="43"/>
        </w:numPr>
        <w:ind w:left="567" w:hanging="567"/>
        <w:jc w:val="both"/>
        <w:rPr>
          <w:sz w:val="22"/>
          <w:szCs w:val="22"/>
        </w:rPr>
      </w:pPr>
      <w:r>
        <w:rPr>
          <w:sz w:val="22"/>
          <w:szCs w:val="22"/>
        </w:rPr>
        <w:t>Změny v obsahu smlouvy, kterými se mění práva a povinnosti z ní vyplývající, lze provádět pouze písemnou formou a dohodou smluvních stran vyjádřenou uzavřením dodatku. Také účinnost dodatků této smlouvy nevyhnutelně nastupuje až s jejich uveřejněním v souladu se zákonem 340/2015 Sb.</w:t>
      </w:r>
    </w:p>
    <w:p w14:paraId="783D3E83" w14:textId="77777777" w:rsidR="001C2B49" w:rsidRDefault="0074788E">
      <w:pPr>
        <w:ind w:left="567"/>
        <w:jc w:val="both"/>
        <w:rPr>
          <w:sz w:val="22"/>
          <w:szCs w:val="22"/>
        </w:rPr>
      </w:pPr>
      <w:r>
        <w:rPr>
          <w:sz w:val="22"/>
          <w:szCs w:val="22"/>
        </w:rPr>
        <w:t xml:space="preserve">Vzhledem k tomu, že dodatek může být uzavřen po skončení platnosti smluvních termínů dle této smlouvy a zpětná účinnost je v případě </w:t>
      </w:r>
      <w:proofErr w:type="spellStart"/>
      <w:r>
        <w:rPr>
          <w:sz w:val="22"/>
          <w:szCs w:val="22"/>
        </w:rPr>
        <w:t>vkladování</w:t>
      </w:r>
      <w:proofErr w:type="spellEnd"/>
      <w:r>
        <w:rPr>
          <w:sz w:val="22"/>
          <w:szCs w:val="22"/>
        </w:rPr>
        <w:t xml:space="preserve">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14:paraId="60941E6D" w14:textId="77777777" w:rsidR="001C2B49" w:rsidRDefault="001C2B49">
      <w:pPr>
        <w:pStyle w:val="Odstavecseseznamem"/>
        <w:ind w:left="0"/>
        <w:rPr>
          <w:sz w:val="22"/>
          <w:szCs w:val="22"/>
        </w:rPr>
      </w:pPr>
    </w:p>
    <w:p w14:paraId="2D6018BC" w14:textId="1D43DACB" w:rsidR="001C2B49" w:rsidRDefault="0074788E">
      <w:pPr>
        <w:numPr>
          <w:ilvl w:val="1"/>
          <w:numId w:val="43"/>
        </w:numPr>
        <w:ind w:left="567" w:hanging="567"/>
        <w:jc w:val="both"/>
        <w:rPr>
          <w:sz w:val="22"/>
          <w:szCs w:val="22"/>
        </w:rPr>
      </w:pPr>
      <w:r>
        <w:rPr>
          <w:color w:val="000000"/>
          <w:sz w:val="22"/>
          <w:szCs w:val="22"/>
        </w:rPr>
        <w:t xml:space="preserve">Zhotovitel se zavazuje zachovávat mlčenlivost vůči třetím stranám o všech skutečnostech, o nichž se dozví u objednatele při plnění závazků dle smlouvy (zhotovení díla) nebo v souvislosti s ním. To platí zejména o osobních údajích, citlivých údajích a o bezpečnostních </w:t>
      </w:r>
      <w:r>
        <w:rPr>
          <w:sz w:val="22"/>
          <w:szCs w:val="22"/>
        </w:rPr>
        <w:t>opatřeních definovaných podle platných právních norem, jejic</w:t>
      </w:r>
      <w:r>
        <w:rPr>
          <w:color w:val="000000"/>
          <w:sz w:val="22"/>
          <w:szCs w:val="22"/>
        </w:rPr>
        <w:t>hž zveřejnění by ohrozilo zabezpečení osobních a citlivých údajů ve smyslu Nařízení Evropského parlamentu a Rady (EU) 2016/679 ze dne 27. dubna 2016 o ochraně fyzických osob v souvislosti se zpracováním osobních údajů a o</w:t>
      </w:r>
      <w:r w:rsidR="00DA744F">
        <w:rPr>
          <w:color w:val="000000"/>
          <w:sz w:val="22"/>
          <w:szCs w:val="22"/>
        </w:rPr>
        <w:t> </w:t>
      </w:r>
      <w:r>
        <w:rPr>
          <w:color w:val="000000"/>
          <w:sz w:val="22"/>
          <w:szCs w:val="22"/>
        </w:rPr>
        <w:t>volném pohybu těchto údajů.</w:t>
      </w:r>
    </w:p>
    <w:p w14:paraId="5AA1B5AB" w14:textId="77777777" w:rsidR="001C2B49" w:rsidRDefault="001C2B49">
      <w:pPr>
        <w:ind w:left="567"/>
        <w:jc w:val="both"/>
        <w:rPr>
          <w:color w:val="000000"/>
          <w:sz w:val="22"/>
          <w:szCs w:val="22"/>
        </w:rPr>
      </w:pPr>
    </w:p>
    <w:p w14:paraId="08C34501" w14:textId="77777777" w:rsidR="001C2B49" w:rsidRDefault="0074788E">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14:paraId="463AEFB6" w14:textId="77777777" w:rsidR="001C2B49" w:rsidRDefault="001C2B49">
      <w:pPr>
        <w:ind w:left="567"/>
        <w:jc w:val="both"/>
        <w:rPr>
          <w:color w:val="000000"/>
          <w:sz w:val="22"/>
          <w:szCs w:val="22"/>
        </w:rPr>
      </w:pPr>
    </w:p>
    <w:p w14:paraId="5E0AE35F" w14:textId="77777777" w:rsidR="001C2B49" w:rsidRDefault="0074788E">
      <w:pPr>
        <w:ind w:left="567"/>
        <w:jc w:val="both"/>
        <w:rPr>
          <w:sz w:val="22"/>
          <w:szCs w:val="22"/>
        </w:rPr>
      </w:pPr>
      <w:r>
        <w:rPr>
          <w:color w:val="000000"/>
          <w:sz w:val="22"/>
          <w:szCs w:val="22"/>
        </w:rPr>
        <w:t>Zhotovitel prohlašuje, že jeho zaměstnanci a smluvní partneři přicházející při výkonu své práce do styku s osobními a citlivými údaji zpřístupněnými objednavatelem byli náležitě poučeni o povoleném způsobu nakládání s takovými údaji a byli seznámeni s následky jednání, které by bylo v rozporu se zákonnou úpravou.</w:t>
      </w:r>
    </w:p>
    <w:p w14:paraId="62C18D93" w14:textId="77777777" w:rsidR="001C2B49" w:rsidRDefault="001C2B49">
      <w:pPr>
        <w:pStyle w:val="Odstavecseseznamem"/>
        <w:ind w:left="0"/>
        <w:rPr>
          <w:sz w:val="22"/>
          <w:szCs w:val="22"/>
        </w:rPr>
      </w:pPr>
    </w:p>
    <w:p w14:paraId="366126FB" w14:textId="77777777" w:rsidR="001C2B49" w:rsidRDefault="0074788E">
      <w:pPr>
        <w:numPr>
          <w:ilvl w:val="1"/>
          <w:numId w:val="43"/>
        </w:numPr>
        <w:ind w:left="567" w:hanging="567"/>
        <w:jc w:val="both"/>
        <w:rPr>
          <w:color w:val="000000"/>
          <w:sz w:val="22"/>
          <w:szCs w:val="22"/>
        </w:rPr>
      </w:pPr>
      <w:r>
        <w:rPr>
          <w:color w:val="000000"/>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14:paraId="48213836" w14:textId="77777777" w:rsidR="001C2B49" w:rsidRDefault="001C2B49">
      <w:pPr>
        <w:ind w:left="567"/>
        <w:jc w:val="both"/>
        <w:rPr>
          <w:color w:val="000000"/>
          <w:sz w:val="22"/>
          <w:szCs w:val="22"/>
        </w:rPr>
      </w:pPr>
    </w:p>
    <w:p w14:paraId="3D763EF7" w14:textId="7F77A2EE" w:rsidR="001C2B49" w:rsidRDefault="0074788E">
      <w:pPr>
        <w:numPr>
          <w:ilvl w:val="1"/>
          <w:numId w:val="43"/>
        </w:numPr>
        <w:pBdr>
          <w:top w:val="none" w:sz="4" w:space="0" w:color="000000"/>
          <w:left w:val="none" w:sz="4" w:space="0" w:color="000000"/>
          <w:bottom w:val="none" w:sz="4" w:space="0" w:color="000000"/>
          <w:right w:val="none" w:sz="4" w:space="0" w:color="000000"/>
          <w:between w:val="none" w:sz="4" w:space="0" w:color="000000"/>
        </w:pBdr>
        <w:ind w:left="567" w:hanging="567"/>
        <w:jc w:val="both"/>
        <w:rPr>
          <w:color w:val="000000"/>
          <w:sz w:val="22"/>
          <w:szCs w:val="22"/>
        </w:rPr>
      </w:pPr>
      <w:r>
        <w:rPr>
          <w:b/>
          <w:bCs/>
          <w:color w:val="000000"/>
          <w:sz w:val="22"/>
          <w:szCs w:val="22"/>
        </w:rPr>
        <w:t>Zhotovitel se zavazuje, že přebírá veškeré závazky a povinno</w:t>
      </w:r>
      <w:r w:rsidR="008B4224">
        <w:rPr>
          <w:b/>
          <w:bCs/>
          <w:color w:val="000000"/>
          <w:sz w:val="22"/>
          <w:szCs w:val="22"/>
        </w:rPr>
        <w:t>sti, které pro něho vyplývají z </w:t>
      </w:r>
      <w:r>
        <w:rPr>
          <w:b/>
          <w:bCs/>
          <w:color w:val="000000"/>
          <w:sz w:val="22"/>
          <w:szCs w:val="22"/>
        </w:rPr>
        <w:t>jeho činnosti, z platných právních předpisů, rozhodnutí a nařízení Rady Evropské unie apod. v souvislosti se sankcemi přijatými v souvislosti s rus</w:t>
      </w:r>
      <w:r w:rsidR="008B4224">
        <w:rPr>
          <w:b/>
          <w:bCs/>
          <w:color w:val="000000"/>
          <w:sz w:val="22"/>
          <w:szCs w:val="22"/>
        </w:rPr>
        <w:t>kou agresí na území Ukrajiny, a </w:t>
      </w:r>
      <w:r>
        <w:rPr>
          <w:b/>
          <w:bCs/>
          <w:color w:val="000000"/>
          <w:sz w:val="22"/>
          <w:szCs w:val="22"/>
        </w:rPr>
        <w:t>to i pokud jejich vyhlášení, platnost a účinnost nastane až po uzavření této smlouvy o dílo.</w:t>
      </w:r>
    </w:p>
    <w:p w14:paraId="7C5A7147" w14:textId="77777777" w:rsidR="001C2B49" w:rsidRDefault="001C2B49">
      <w:pPr>
        <w:rPr>
          <w:sz w:val="22"/>
          <w:szCs w:val="22"/>
        </w:rPr>
      </w:pPr>
    </w:p>
    <w:p w14:paraId="34B8B20C" w14:textId="77777777" w:rsidR="001C2B49" w:rsidRDefault="0074788E">
      <w:pPr>
        <w:ind w:left="567"/>
        <w:jc w:val="both"/>
        <w:rPr>
          <w:sz w:val="22"/>
          <w:szCs w:val="22"/>
        </w:rPr>
      </w:pPr>
      <w:r>
        <w:rPr>
          <w:rStyle w:val="Siln"/>
          <w:sz w:val="22"/>
          <w:szCs w:val="22"/>
        </w:rPr>
        <w:t>Zhotovitel bere na vědomí, že se zejména zakazuje zadat nebo dále plnit jakoukoli veřejnou zakázku nebo koncesní smlouvu spadající do oblasti působnosti směrnic o zadávání veřejných zakázek:</w:t>
      </w:r>
    </w:p>
    <w:p w14:paraId="2C933693" w14:textId="77777777" w:rsidR="001C2B49" w:rsidRDefault="0074788E">
      <w:pPr>
        <w:ind w:left="567"/>
        <w:rPr>
          <w:sz w:val="22"/>
          <w:szCs w:val="22"/>
        </w:rPr>
      </w:pPr>
      <w:r>
        <w:rPr>
          <w:rStyle w:val="Siln"/>
          <w:sz w:val="22"/>
          <w:szCs w:val="22"/>
        </w:rPr>
        <w:t> </w:t>
      </w:r>
    </w:p>
    <w:p w14:paraId="26A1726E" w14:textId="77777777" w:rsidR="001C2B49" w:rsidRDefault="0074788E">
      <w:pPr>
        <w:ind w:left="993" w:hanging="426"/>
        <w:jc w:val="both"/>
        <w:rPr>
          <w:sz w:val="22"/>
          <w:szCs w:val="22"/>
        </w:rPr>
      </w:pPr>
      <w:r>
        <w:rPr>
          <w:rStyle w:val="Siln"/>
          <w:sz w:val="22"/>
          <w:szCs w:val="22"/>
        </w:rPr>
        <w:t>a)    jakémukoli ruskému státnímu příslušníkovi, fyzické či právnické osobě nebo subjektu či orgánu se sídlem v Rusku,</w:t>
      </w:r>
    </w:p>
    <w:p w14:paraId="1AAFB550" w14:textId="77777777" w:rsidR="001C2B49" w:rsidRDefault="0074788E">
      <w:pPr>
        <w:ind w:left="993" w:hanging="426"/>
        <w:jc w:val="both"/>
        <w:rPr>
          <w:sz w:val="22"/>
          <w:szCs w:val="22"/>
        </w:rPr>
      </w:pPr>
      <w:r>
        <w:rPr>
          <w:rStyle w:val="Siln"/>
          <w:sz w:val="22"/>
          <w:szCs w:val="22"/>
        </w:rPr>
        <w:lastRenderedPageBreak/>
        <w:t>b)    právnické osobě, subjektu nebo orgánu, které jsou z více než 50 % přímo či nepřímo vlastněny některým ze subjektů uvedených v písmeni a) tohoto odstavce, nebo</w:t>
      </w:r>
    </w:p>
    <w:p w14:paraId="61CB7F40" w14:textId="06352283" w:rsidR="001C2B49" w:rsidRDefault="0074788E">
      <w:pPr>
        <w:ind w:left="993" w:hanging="426"/>
        <w:jc w:val="both"/>
        <w:rPr>
          <w:sz w:val="22"/>
          <w:szCs w:val="22"/>
        </w:rPr>
      </w:pPr>
      <w:r>
        <w:rPr>
          <w:rStyle w:val="Siln"/>
          <w:sz w:val="22"/>
          <w:szCs w:val="22"/>
        </w:rPr>
        <w:t xml:space="preserve">c)    fyzické nebo právnické osobě, subjektu nebo orgánu, které jednají jménem nebo na pokyn některého ze subjektů uvedených v písmeni a) nebo b) tohoto odstavce, včetně poddodavatelů (subdodavatelů), dodavatelů nebo subjektů, </w:t>
      </w:r>
      <w:r>
        <w:rPr>
          <w:rStyle w:val="Siln"/>
          <w:b w:val="0"/>
          <w:sz w:val="22"/>
          <w:szCs w:val="22"/>
        </w:rPr>
        <w:t>jejichž způsobilost je využívá</w:t>
      </w:r>
      <w:r w:rsidRPr="008B4224">
        <w:rPr>
          <w:sz w:val="22"/>
          <w:szCs w:val="22"/>
        </w:rPr>
        <w:t xml:space="preserve">na </w:t>
      </w:r>
      <w:r>
        <w:rPr>
          <w:sz w:val="22"/>
          <w:szCs w:val="22"/>
        </w:rPr>
        <w:t>ve smyslu směrnic o zadávání veřejných zakázek</w:t>
      </w:r>
      <w:r w:rsidR="008B4224">
        <w:rPr>
          <w:sz w:val="22"/>
          <w:szCs w:val="22"/>
        </w:rPr>
        <w:t>, pokud představují více než 10 </w:t>
      </w:r>
      <w:r>
        <w:rPr>
          <w:sz w:val="22"/>
          <w:szCs w:val="22"/>
        </w:rPr>
        <w:t>% hodnoty zakázky, nebo společně s nimi. Tato sankce se uplatní bez ohledu na to, zda se jedná o jinou osobu, prostřednictvím které zadavatel prokazuje kvalifikaci, či o „běžného“ poddodavatele kdekoli v poddodavatelském řetězci.</w:t>
      </w:r>
    </w:p>
    <w:p w14:paraId="56DD9523" w14:textId="77777777" w:rsidR="001C2B49" w:rsidRDefault="0074788E">
      <w:pPr>
        <w:ind w:left="567"/>
        <w:rPr>
          <w:sz w:val="22"/>
          <w:szCs w:val="22"/>
        </w:rPr>
      </w:pPr>
      <w:r>
        <w:rPr>
          <w:rStyle w:val="Siln"/>
          <w:sz w:val="22"/>
          <w:szCs w:val="22"/>
        </w:rPr>
        <w:t> </w:t>
      </w:r>
    </w:p>
    <w:p w14:paraId="0DAF4638" w14:textId="77777777" w:rsidR="001C2B49" w:rsidRDefault="0074788E">
      <w:pPr>
        <w:ind w:left="567"/>
        <w:jc w:val="both"/>
        <w:rPr>
          <w:rStyle w:val="Siln"/>
          <w:sz w:val="22"/>
          <w:szCs w:val="22"/>
        </w:rPr>
      </w:pPr>
      <w:r>
        <w:rPr>
          <w:rStyle w:val="Siln"/>
          <w:sz w:val="22"/>
          <w:szCs w:val="22"/>
        </w:rPr>
        <w:t>Podrobnější výklad aktuálních sankcí s dopadem do oblasti veřejných zakázek, který vypracovalo Ministerstva pro místní rozvoj ČR, je k dispozici zde: Dopad-sankcí-proti-Rusku-a-Bělorusku-do-oblasti-veřejných-zakázek.pdf (portal-vz.cz) – konkrétní link: </w:t>
      </w:r>
    </w:p>
    <w:p w14:paraId="18259868" w14:textId="77777777" w:rsidR="001C2B49" w:rsidRDefault="0074788E">
      <w:pPr>
        <w:ind w:left="567"/>
        <w:jc w:val="both"/>
        <w:rPr>
          <w:sz w:val="22"/>
          <w:szCs w:val="22"/>
        </w:rPr>
      </w:pPr>
      <w:hyperlink r:id="rId8" w:history="1">
        <w:r>
          <w:rPr>
            <w:rStyle w:val="Hypertextovodkaz"/>
            <w:sz w:val="22"/>
            <w:szCs w:val="22"/>
          </w:rPr>
          <w:t>https://portal-vz.cz/wp-content/uploads/2019/12/Dopad-sankc%C3%AD-proti-Rusku-a-B%C4%9Blorusku-do-oblasti-ve%C5%99ejn%C3%BDch-zak%C3%A1zek.pdf</w:t>
        </w:r>
      </w:hyperlink>
      <w:r>
        <w:rPr>
          <w:rStyle w:val="Siln"/>
          <w:sz w:val="22"/>
          <w:szCs w:val="22"/>
        </w:rPr>
        <w:t>)</w:t>
      </w:r>
    </w:p>
    <w:p w14:paraId="75547AE3" w14:textId="77777777" w:rsidR="001C2B49" w:rsidRDefault="0074788E">
      <w:pPr>
        <w:ind w:left="567"/>
        <w:rPr>
          <w:sz w:val="22"/>
          <w:szCs w:val="22"/>
        </w:rPr>
      </w:pPr>
      <w:r>
        <w:rPr>
          <w:rStyle w:val="Siln"/>
          <w:sz w:val="22"/>
          <w:szCs w:val="22"/>
        </w:rPr>
        <w:t> </w:t>
      </w:r>
    </w:p>
    <w:p w14:paraId="44FB3DA4" w14:textId="0A5645D0" w:rsidR="001C2B49" w:rsidRDefault="0074788E">
      <w:pPr>
        <w:ind w:left="567"/>
        <w:jc w:val="both"/>
        <w:rPr>
          <w:sz w:val="22"/>
          <w:szCs w:val="22"/>
        </w:rPr>
      </w:pPr>
      <w:r>
        <w:rPr>
          <w:rStyle w:val="Siln"/>
          <w:sz w:val="22"/>
          <w:szCs w:val="22"/>
        </w:rPr>
        <w:t xml:space="preserve">Pokud objednatel v průběhu plnění dle této smlouvy zjistí, že poddodavatel účastníka </w:t>
      </w:r>
      <w:r w:rsidR="00DA744F">
        <w:rPr>
          <w:rStyle w:val="Siln"/>
          <w:sz w:val="22"/>
          <w:szCs w:val="22"/>
        </w:rPr>
        <w:t xml:space="preserve">výběrového </w:t>
      </w:r>
      <w:r>
        <w:rPr>
          <w:rStyle w:val="Siln"/>
          <w:sz w:val="22"/>
          <w:szCs w:val="22"/>
        </w:rPr>
        <w:t xml:space="preserve">řízení je osobou, na kterou se vztahují ekonomické sankce, objednatel na zhotovitele mezinárodní sankce uplatní. </w:t>
      </w:r>
      <w:r>
        <w:rPr>
          <w:rStyle w:val="Siln"/>
          <w:b w:val="0"/>
          <w:sz w:val="22"/>
          <w:szCs w:val="22"/>
        </w:rPr>
        <w:t xml:space="preserve">Objednatel bude v takovém případě požadovat po </w:t>
      </w:r>
      <w:r w:rsidRPr="00176611">
        <w:rPr>
          <w:rStyle w:val="Siln"/>
          <w:sz w:val="22"/>
          <w:szCs w:val="22"/>
        </w:rPr>
        <w:t>z</w:t>
      </w:r>
      <w:r w:rsidRPr="00176611">
        <w:rPr>
          <w:sz w:val="22"/>
          <w:szCs w:val="22"/>
        </w:rPr>
        <w:t>hotoviteli nahrazení poddodavatele (obdobně jako podle § 85 odst. 2 ZZVZ).</w:t>
      </w:r>
    </w:p>
    <w:p w14:paraId="75789B0F" w14:textId="77777777" w:rsidR="001C2B49" w:rsidRDefault="0074788E">
      <w:pPr>
        <w:ind w:left="567"/>
        <w:rPr>
          <w:sz w:val="22"/>
          <w:szCs w:val="22"/>
        </w:rPr>
      </w:pPr>
      <w:r>
        <w:rPr>
          <w:rStyle w:val="Siln"/>
          <w:sz w:val="22"/>
          <w:szCs w:val="22"/>
        </w:rPr>
        <w:t> </w:t>
      </w:r>
    </w:p>
    <w:p w14:paraId="2EE19087" w14:textId="7E6C4F6F" w:rsidR="001C2B49" w:rsidRDefault="0074788E">
      <w:pPr>
        <w:ind w:left="567"/>
        <w:jc w:val="both"/>
        <w:rPr>
          <w:sz w:val="22"/>
          <w:szCs w:val="22"/>
        </w:rPr>
      </w:pPr>
      <w:r>
        <w:rPr>
          <w:rStyle w:val="Siln"/>
          <w:sz w:val="22"/>
          <w:szCs w:val="22"/>
        </w:rPr>
        <w:t>Objednatel, nad rámec stanovený sankcemi, zapovídá zhotoviteli, aby plnil jakoukoliv část veřejné zakázky prostřednictvím fyzické nebo právnické osoby, subjektu nebo orgánu, které jednají jménem nebo na pokyn některého ze subjektů uvedených v písmeni a) neb</w:t>
      </w:r>
      <w:r>
        <w:rPr>
          <w:b/>
          <w:sz w:val="22"/>
          <w:szCs w:val="22"/>
        </w:rPr>
        <w:t>o b) tohoto odstavce</w:t>
      </w:r>
      <w:r>
        <w:rPr>
          <w:sz w:val="22"/>
          <w:szCs w:val="22"/>
        </w:rPr>
        <w:t>,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jinou osobu, prostřednictvím které zadava</w:t>
      </w:r>
      <w:r w:rsidR="0047106E">
        <w:rPr>
          <w:sz w:val="22"/>
          <w:szCs w:val="22"/>
        </w:rPr>
        <w:t>tel prokazuje kvalifikaci, či o </w:t>
      </w:r>
      <w:r>
        <w:rPr>
          <w:sz w:val="22"/>
          <w:szCs w:val="22"/>
        </w:rPr>
        <w:t>„běžného“ poddodavatele kdekoli v poddodavatelském řetězci.</w:t>
      </w:r>
    </w:p>
    <w:p w14:paraId="1E724B1C" w14:textId="77777777" w:rsidR="001C2B49" w:rsidRDefault="0074788E">
      <w:pPr>
        <w:ind w:left="567"/>
        <w:rPr>
          <w:sz w:val="22"/>
          <w:szCs w:val="22"/>
        </w:rPr>
      </w:pPr>
      <w:r>
        <w:rPr>
          <w:sz w:val="22"/>
          <w:szCs w:val="22"/>
        </w:rPr>
        <w:t> </w:t>
      </w:r>
    </w:p>
    <w:p w14:paraId="21B83044" w14:textId="77777777" w:rsidR="001C2B49" w:rsidRDefault="0074788E" w:rsidP="008B4224">
      <w:pPr>
        <w:ind w:left="567"/>
        <w:jc w:val="both"/>
        <w:rPr>
          <w:sz w:val="22"/>
          <w:szCs w:val="22"/>
        </w:rPr>
      </w:pPr>
      <w:r>
        <w:rPr>
          <w:rStyle w:val="Siln"/>
          <w:sz w:val="22"/>
          <w:szCs w:val="22"/>
        </w:rPr>
        <w:t>Stejným způsobem zaváže zhotovitel i své poddodavatele a další smluvní partnery, aby došlo ke smluvnímu uplatnění těchto závazků v celém dodavatelském řetězci.</w:t>
      </w:r>
    </w:p>
    <w:p w14:paraId="322051EF" w14:textId="77777777" w:rsidR="001C2B49" w:rsidRDefault="001C2B49" w:rsidP="008B4224">
      <w:pPr>
        <w:ind w:left="567"/>
        <w:jc w:val="both"/>
        <w:rPr>
          <w:color w:val="000000"/>
          <w:sz w:val="22"/>
          <w:szCs w:val="22"/>
        </w:rPr>
      </w:pPr>
    </w:p>
    <w:p w14:paraId="1CF3FE44" w14:textId="61B32561" w:rsidR="001C2B49" w:rsidRDefault="0074788E" w:rsidP="008B4224">
      <w:pPr>
        <w:numPr>
          <w:ilvl w:val="1"/>
          <w:numId w:val="43"/>
        </w:numPr>
        <w:ind w:left="567" w:hanging="567"/>
        <w:jc w:val="both"/>
        <w:rPr>
          <w:color w:val="000000"/>
          <w:sz w:val="22"/>
          <w:szCs w:val="22"/>
        </w:rPr>
      </w:pPr>
      <w:r>
        <w:rPr>
          <w:color w:val="000000"/>
          <w:sz w:val="22"/>
          <w:szCs w:val="22"/>
        </w:rPr>
        <w:t xml:space="preserve">Smluvní ujednání jsou závazná i pro </w:t>
      </w:r>
      <w:r w:rsidR="006E14DC">
        <w:rPr>
          <w:color w:val="000000"/>
          <w:sz w:val="22"/>
          <w:szCs w:val="22"/>
        </w:rPr>
        <w:t>eventuální</w:t>
      </w:r>
      <w:r>
        <w:rPr>
          <w:color w:val="000000"/>
          <w:sz w:val="22"/>
          <w:szCs w:val="22"/>
        </w:rPr>
        <w:t xml:space="preserve"> právní nástupce obou smluvních stran.</w:t>
      </w:r>
    </w:p>
    <w:p w14:paraId="576E3245" w14:textId="77777777" w:rsidR="001C2B49" w:rsidRDefault="001C2B49" w:rsidP="008B4224">
      <w:pPr>
        <w:ind w:left="567"/>
        <w:jc w:val="both"/>
        <w:rPr>
          <w:color w:val="000000"/>
          <w:sz w:val="22"/>
          <w:szCs w:val="22"/>
        </w:rPr>
      </w:pPr>
    </w:p>
    <w:p w14:paraId="347E4D2F" w14:textId="6D5031E1" w:rsidR="001C2B49" w:rsidRPr="008B4224" w:rsidRDefault="0074788E" w:rsidP="008B4224">
      <w:pPr>
        <w:numPr>
          <w:ilvl w:val="1"/>
          <w:numId w:val="43"/>
        </w:numPr>
        <w:ind w:left="567" w:hanging="567"/>
        <w:jc w:val="both"/>
        <w:rPr>
          <w:color w:val="000000"/>
          <w:sz w:val="22"/>
          <w:szCs w:val="22"/>
        </w:rPr>
      </w:pPr>
      <w:r>
        <w:rPr>
          <w:color w:val="000000"/>
          <w:sz w:val="22"/>
          <w:szCs w:val="22"/>
        </w:rPr>
        <w:t>Práva a povinnosti vyplývající z této smlouvy a jí výslovně neupravená se řídí zejména</w:t>
      </w:r>
      <w:r w:rsidR="008B4224">
        <w:rPr>
          <w:color w:val="000000"/>
          <w:sz w:val="22"/>
          <w:szCs w:val="22"/>
        </w:rPr>
        <w:t xml:space="preserve"> </w:t>
      </w:r>
      <w:r w:rsidRPr="008B4224">
        <w:rPr>
          <w:color w:val="000000"/>
          <w:sz w:val="22"/>
          <w:szCs w:val="22"/>
        </w:rPr>
        <w:t>zákonem č. 89/2012 Sb., občanský zákoník a dalšími obecně závaznými právními předpisy.</w:t>
      </w:r>
    </w:p>
    <w:p w14:paraId="4CD81C1B" w14:textId="2EAD874D" w:rsidR="001C2B49" w:rsidRDefault="001C2B49" w:rsidP="008B4224">
      <w:pPr>
        <w:jc w:val="both"/>
        <w:rPr>
          <w:color w:val="000000"/>
          <w:sz w:val="22"/>
          <w:szCs w:val="22"/>
        </w:rPr>
      </w:pPr>
    </w:p>
    <w:p w14:paraId="09C28027" w14:textId="3D5601E9" w:rsidR="00DA744F" w:rsidRDefault="00DA744F" w:rsidP="008B4224">
      <w:pPr>
        <w:numPr>
          <w:ilvl w:val="1"/>
          <w:numId w:val="43"/>
        </w:numPr>
        <w:ind w:left="567" w:hanging="567"/>
        <w:jc w:val="both"/>
        <w:rPr>
          <w:color w:val="000000"/>
          <w:sz w:val="22"/>
          <w:szCs w:val="22"/>
        </w:rPr>
      </w:pPr>
      <w:r>
        <w:rPr>
          <w:color w:val="000000"/>
          <w:sz w:val="22"/>
          <w:szCs w:val="22"/>
        </w:rPr>
        <w:t>Tato SOD je vyhotovena zejména v elektronické podobě a uložena (uchovávána) na nosičích v souladu s obecně závaznými, platnými a účinnými právními předpisy. Případné listinné stejnopisy budou vyhotoveny v počtu dvou kusů – jeden pro každou smluvní stranu.</w:t>
      </w:r>
    </w:p>
    <w:p w14:paraId="3684774A" w14:textId="77777777" w:rsidR="001C2B49" w:rsidRDefault="001C2B49">
      <w:pPr>
        <w:ind w:left="567"/>
        <w:jc w:val="both"/>
        <w:rPr>
          <w:color w:val="000000"/>
          <w:sz w:val="22"/>
          <w:szCs w:val="22"/>
        </w:rPr>
      </w:pPr>
    </w:p>
    <w:p w14:paraId="12E132C5" w14:textId="77777777" w:rsidR="001C2B49" w:rsidRDefault="001C2B49">
      <w:pPr>
        <w:tabs>
          <w:tab w:val="center" w:pos="2268"/>
        </w:tabs>
        <w:ind w:right="397"/>
        <w:jc w:val="both"/>
        <w:rPr>
          <w:sz w:val="22"/>
          <w:szCs w:val="22"/>
        </w:rPr>
      </w:pPr>
    </w:p>
    <w:p w14:paraId="7A37DC7A" w14:textId="77777777" w:rsidR="001C2B49" w:rsidRDefault="001C2B49">
      <w:pPr>
        <w:tabs>
          <w:tab w:val="center" w:pos="2268"/>
        </w:tabs>
        <w:ind w:right="397"/>
        <w:jc w:val="both"/>
        <w:rPr>
          <w:sz w:val="22"/>
          <w:szCs w:val="22"/>
        </w:rPr>
      </w:pPr>
    </w:p>
    <w:p w14:paraId="4C122BD5" w14:textId="29F05EDD" w:rsidR="001C2B49" w:rsidRDefault="009977EE">
      <w:pPr>
        <w:tabs>
          <w:tab w:val="center" w:pos="2268"/>
        </w:tabs>
        <w:ind w:right="-2"/>
        <w:jc w:val="both"/>
        <w:rPr>
          <w:sz w:val="22"/>
          <w:szCs w:val="22"/>
        </w:rPr>
      </w:pPr>
      <w:r>
        <w:rPr>
          <w:sz w:val="22"/>
          <w:szCs w:val="22"/>
        </w:rPr>
        <w:t>V Pardubicích</w:t>
      </w:r>
      <w:r w:rsidR="0074788E">
        <w:rPr>
          <w:sz w:val="22"/>
          <w:szCs w:val="22"/>
        </w:rPr>
        <w:t xml:space="preserve"> dne</w:t>
      </w:r>
      <w:r w:rsidR="0074788E">
        <w:rPr>
          <w:sz w:val="22"/>
          <w:szCs w:val="22"/>
        </w:rPr>
        <w:tab/>
        <w:t xml:space="preserve">                                                </w:t>
      </w:r>
      <w:r w:rsidR="0074788E">
        <w:rPr>
          <w:sz w:val="22"/>
          <w:szCs w:val="22"/>
        </w:rPr>
        <w:tab/>
        <w:t>V </w:t>
      </w:r>
      <w:r w:rsidR="0074788E">
        <w:rPr>
          <w:rFonts w:eastAsia="Batang"/>
          <w:highlight w:val="yellow"/>
          <w:lang w:eastAsia="en-GB"/>
        </w:rPr>
        <w:t>[</w:t>
      </w:r>
      <w:r w:rsidR="0074788E">
        <w:rPr>
          <w:highlight w:val="yellow"/>
        </w:rPr>
        <w:t>doplní účastník</w:t>
      </w:r>
      <w:r w:rsidR="0074788E">
        <w:rPr>
          <w:rFonts w:eastAsia="Batang"/>
          <w:highlight w:val="yellow"/>
          <w:lang w:eastAsia="en-GB"/>
        </w:rPr>
        <w:t>]</w:t>
      </w:r>
      <w:r w:rsidR="0074788E">
        <w:rPr>
          <w:sz w:val="22"/>
          <w:szCs w:val="22"/>
        </w:rPr>
        <w:t xml:space="preserve"> dne </w:t>
      </w:r>
      <w:r w:rsidR="0074788E">
        <w:rPr>
          <w:rFonts w:eastAsia="Batang"/>
          <w:highlight w:val="yellow"/>
          <w:lang w:eastAsia="en-GB"/>
        </w:rPr>
        <w:t>[</w:t>
      </w:r>
      <w:r w:rsidR="0074788E">
        <w:rPr>
          <w:highlight w:val="yellow"/>
        </w:rPr>
        <w:t>doplní účastník</w:t>
      </w:r>
      <w:r w:rsidR="0074788E">
        <w:rPr>
          <w:rFonts w:eastAsia="Batang"/>
          <w:highlight w:val="yellow"/>
          <w:lang w:eastAsia="en-GB"/>
        </w:rPr>
        <w:t>]</w:t>
      </w:r>
    </w:p>
    <w:p w14:paraId="7028596D" w14:textId="77777777" w:rsidR="001C2B49" w:rsidRDefault="001C2B49">
      <w:pPr>
        <w:tabs>
          <w:tab w:val="center" w:pos="2268"/>
        </w:tabs>
        <w:ind w:right="397"/>
        <w:jc w:val="both"/>
        <w:rPr>
          <w:sz w:val="22"/>
          <w:szCs w:val="22"/>
        </w:rPr>
      </w:pPr>
    </w:p>
    <w:p w14:paraId="56FB9CA3" w14:textId="77777777" w:rsidR="001C2B49" w:rsidRDefault="001C2B49">
      <w:pPr>
        <w:tabs>
          <w:tab w:val="center" w:pos="2268"/>
        </w:tabs>
        <w:ind w:right="397"/>
        <w:jc w:val="both"/>
        <w:rPr>
          <w:sz w:val="22"/>
          <w:szCs w:val="22"/>
        </w:rPr>
      </w:pPr>
    </w:p>
    <w:p w14:paraId="0DB504BE" w14:textId="77777777" w:rsidR="001C2B49" w:rsidRDefault="0074788E">
      <w:pPr>
        <w:tabs>
          <w:tab w:val="center" w:pos="2268"/>
        </w:tabs>
        <w:ind w:right="397"/>
        <w:jc w:val="both"/>
        <w:rPr>
          <w:sz w:val="22"/>
          <w:szCs w:val="22"/>
        </w:rPr>
      </w:pPr>
      <w:r>
        <w:rPr>
          <w:sz w:val="22"/>
          <w:szCs w:val="22"/>
        </w:rPr>
        <w:t>Za objednatele:</w:t>
      </w:r>
      <w:r>
        <w:rPr>
          <w:sz w:val="22"/>
          <w:szCs w:val="22"/>
        </w:rPr>
        <w:tab/>
        <w:t xml:space="preserve">                                                         </w:t>
      </w:r>
      <w:r>
        <w:rPr>
          <w:sz w:val="22"/>
          <w:szCs w:val="22"/>
        </w:rPr>
        <w:tab/>
        <w:t>Za zhotovitele:</w:t>
      </w:r>
    </w:p>
    <w:p w14:paraId="7483933C" w14:textId="77777777" w:rsidR="001C2B49" w:rsidRDefault="001C2B49">
      <w:pPr>
        <w:jc w:val="both"/>
        <w:rPr>
          <w:sz w:val="22"/>
          <w:szCs w:val="22"/>
        </w:rPr>
      </w:pPr>
    </w:p>
    <w:p w14:paraId="76B4570F" w14:textId="77777777" w:rsidR="001C2B49" w:rsidRDefault="001C2B49">
      <w:pPr>
        <w:jc w:val="both"/>
        <w:rPr>
          <w:sz w:val="22"/>
          <w:szCs w:val="22"/>
        </w:rPr>
      </w:pPr>
    </w:p>
    <w:p w14:paraId="7F7CDACC" w14:textId="77777777" w:rsidR="001C2B49" w:rsidRDefault="001C2B49">
      <w:pPr>
        <w:jc w:val="both"/>
        <w:rPr>
          <w:sz w:val="22"/>
          <w:szCs w:val="22"/>
        </w:rPr>
      </w:pPr>
    </w:p>
    <w:p w14:paraId="73E2CA27" w14:textId="77777777" w:rsidR="001C2B49" w:rsidRDefault="001C2B49">
      <w:pPr>
        <w:jc w:val="both"/>
        <w:rPr>
          <w:sz w:val="22"/>
          <w:szCs w:val="22"/>
        </w:rPr>
      </w:pPr>
    </w:p>
    <w:p w14:paraId="5E7238B8" w14:textId="77777777" w:rsidR="001C2B49" w:rsidRDefault="001C2B49">
      <w:pPr>
        <w:jc w:val="both"/>
        <w:rPr>
          <w:sz w:val="22"/>
          <w:szCs w:val="22"/>
        </w:rPr>
      </w:pPr>
    </w:p>
    <w:p w14:paraId="5EF6E31A" w14:textId="77777777" w:rsidR="001C2B49" w:rsidRDefault="0074788E">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40734ABD" w14:textId="500771E8" w:rsidR="001C2B49" w:rsidRDefault="009977EE">
      <w:pPr>
        <w:jc w:val="both"/>
        <w:rPr>
          <w:sz w:val="22"/>
          <w:szCs w:val="22"/>
        </w:rPr>
      </w:pPr>
      <w:r w:rsidRPr="009977EE">
        <w:rPr>
          <w:sz w:val="22"/>
          <w:szCs w:val="22"/>
        </w:rPr>
        <w:t>Mgr. et Mgr. KLÁRA ZÁŘECKÁ, Ph.D.</w:t>
      </w:r>
      <w:r w:rsidR="00A46169">
        <w:rPr>
          <w:sz w:val="22"/>
          <w:szCs w:val="22"/>
        </w:rPr>
        <w:t xml:space="preserve"> et Ph.D.</w:t>
      </w:r>
      <w:r w:rsidRPr="009977EE">
        <w:rPr>
          <w:sz w:val="22"/>
          <w:szCs w:val="22"/>
        </w:rPr>
        <w:t>,</w:t>
      </w:r>
      <w:r w:rsidR="0074788E">
        <w:rPr>
          <w:sz w:val="22"/>
          <w:szCs w:val="22"/>
        </w:rPr>
        <w:tab/>
      </w:r>
      <w:r w:rsidR="0074788E">
        <w:rPr>
          <w:sz w:val="22"/>
          <w:szCs w:val="22"/>
        </w:rPr>
        <w:tab/>
        <w:t xml:space="preserve">             </w:t>
      </w:r>
      <w:r w:rsidR="0074788E" w:rsidRPr="009977EE">
        <w:rPr>
          <w:sz w:val="22"/>
          <w:szCs w:val="22"/>
        </w:rPr>
        <w:t>[doplní účastník]</w:t>
      </w:r>
      <w:r w:rsidR="0074788E">
        <w:rPr>
          <w:sz w:val="22"/>
          <w:szCs w:val="22"/>
        </w:rPr>
        <w:t xml:space="preserve"> </w:t>
      </w:r>
    </w:p>
    <w:p w14:paraId="22071CE3" w14:textId="47ED9B5F" w:rsidR="001C2B49" w:rsidRDefault="0074788E">
      <w:pPr>
        <w:jc w:val="both"/>
        <w:rPr>
          <w:sz w:val="22"/>
          <w:szCs w:val="22"/>
        </w:rPr>
      </w:pPr>
      <w:r>
        <w:rPr>
          <w:sz w:val="22"/>
          <w:szCs w:val="22"/>
        </w:rPr>
        <w:t xml:space="preserve">       </w:t>
      </w:r>
      <w:r w:rsidR="009977EE">
        <w:rPr>
          <w:sz w:val="22"/>
          <w:szCs w:val="22"/>
        </w:rPr>
        <w:t>ředitelka</w:t>
      </w:r>
      <w:r>
        <w:rPr>
          <w:sz w:val="22"/>
          <w:szCs w:val="22"/>
        </w:rPr>
        <w:t xml:space="preserve">                                                                             </w:t>
      </w:r>
      <w:r w:rsidR="004B268F">
        <w:rPr>
          <w:sz w:val="22"/>
          <w:szCs w:val="22"/>
        </w:rPr>
        <w:tab/>
      </w:r>
      <w:r w:rsidR="004B268F">
        <w:rPr>
          <w:sz w:val="22"/>
          <w:szCs w:val="22"/>
        </w:rPr>
        <w:tab/>
      </w:r>
      <w:r>
        <w:rPr>
          <w:sz w:val="22"/>
          <w:szCs w:val="22"/>
        </w:rPr>
        <w:t>jednatel společnosti</w:t>
      </w:r>
    </w:p>
    <w:p w14:paraId="05EBFD58" w14:textId="77777777" w:rsidR="001C2B49" w:rsidRDefault="001C2B49">
      <w:pPr>
        <w:rPr>
          <w:sz w:val="22"/>
          <w:szCs w:val="22"/>
        </w:rPr>
      </w:pPr>
    </w:p>
    <w:p w14:paraId="4962DA62" w14:textId="77777777" w:rsidR="001C2B49" w:rsidRDefault="001C2B49">
      <w:pPr>
        <w:rPr>
          <w:sz w:val="22"/>
          <w:szCs w:val="22"/>
        </w:rPr>
      </w:pPr>
    </w:p>
    <w:p w14:paraId="7060AB07" w14:textId="77777777" w:rsidR="001C2B49" w:rsidRDefault="001C2B49">
      <w:pPr>
        <w:rPr>
          <w:sz w:val="22"/>
          <w:szCs w:val="22"/>
        </w:rPr>
      </w:pPr>
    </w:p>
    <w:p w14:paraId="478E2C0B" w14:textId="77777777" w:rsidR="001C2B49" w:rsidRDefault="001C2B49">
      <w:pPr>
        <w:rPr>
          <w:sz w:val="22"/>
          <w:szCs w:val="22"/>
        </w:rPr>
      </w:pPr>
    </w:p>
    <w:p w14:paraId="343C8F9E" w14:textId="77777777" w:rsidR="001C2B49" w:rsidRDefault="001C2B49">
      <w:pPr>
        <w:rPr>
          <w:sz w:val="22"/>
          <w:szCs w:val="22"/>
        </w:rPr>
      </w:pPr>
    </w:p>
    <w:p w14:paraId="125E7046" w14:textId="77777777" w:rsidR="001C2B49" w:rsidRDefault="001C2B49">
      <w:pPr>
        <w:rPr>
          <w:sz w:val="22"/>
          <w:szCs w:val="22"/>
        </w:rPr>
      </w:pPr>
    </w:p>
    <w:p w14:paraId="4C05F908" w14:textId="77777777" w:rsidR="001C2B49" w:rsidRDefault="001C2B49">
      <w:pPr>
        <w:rPr>
          <w:sz w:val="22"/>
          <w:szCs w:val="22"/>
        </w:rPr>
      </w:pPr>
    </w:p>
    <w:p w14:paraId="1C2F8C50" w14:textId="77777777" w:rsidR="001C2B49" w:rsidRDefault="001C2B49">
      <w:pPr>
        <w:rPr>
          <w:sz w:val="22"/>
          <w:szCs w:val="22"/>
        </w:rPr>
      </w:pPr>
    </w:p>
    <w:p w14:paraId="67269BD2" w14:textId="77777777" w:rsidR="001C2B49" w:rsidRDefault="0074788E">
      <w:pPr>
        <w:rPr>
          <w:b/>
          <w:sz w:val="22"/>
          <w:szCs w:val="22"/>
        </w:rPr>
      </w:pPr>
      <w:r>
        <w:rPr>
          <w:b/>
          <w:sz w:val="22"/>
          <w:szCs w:val="22"/>
        </w:rPr>
        <w:t>Přílohy:</w:t>
      </w:r>
    </w:p>
    <w:p w14:paraId="4F34C16C" w14:textId="2357FEFD" w:rsidR="001C2B49" w:rsidRDefault="0074788E">
      <w:pPr>
        <w:rPr>
          <w:sz w:val="22"/>
          <w:szCs w:val="22"/>
        </w:rPr>
      </w:pPr>
      <w:r>
        <w:rPr>
          <w:sz w:val="22"/>
          <w:szCs w:val="22"/>
        </w:rPr>
        <w:t>Příloha č. 1 – Nabídkový položkový rozpočet</w:t>
      </w:r>
    </w:p>
    <w:sectPr w:rsidR="001C2B49">
      <w:headerReference w:type="default" r:id="rId9"/>
      <w:footerReference w:type="default" r:id="rId10"/>
      <w:type w:val="continuous"/>
      <w:pgSz w:w="11906" w:h="16838" w:orient="landscape"/>
      <w:pgMar w:top="1134" w:right="1418" w:bottom="964" w:left="1418" w:header="34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5353" w14:textId="77777777" w:rsidR="008D0B52" w:rsidRDefault="008D0B52">
      <w:r>
        <w:separator/>
      </w:r>
    </w:p>
  </w:endnote>
  <w:endnote w:type="continuationSeparator" w:id="0">
    <w:p w14:paraId="6E9CDE9E" w14:textId="77777777" w:rsidR="008D0B52" w:rsidRDefault="008D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A814" w14:textId="0053AF9E" w:rsidR="001C2B49" w:rsidRDefault="0074788E">
    <w:pPr>
      <w:pStyle w:val="Zpat"/>
      <w:jc w:val="right"/>
    </w:pPr>
    <w:r>
      <w:t xml:space="preserve">Stránka </w:t>
    </w:r>
    <w:r>
      <w:rPr>
        <w:b/>
        <w:sz w:val="24"/>
        <w:szCs w:val="24"/>
      </w:rPr>
      <w:fldChar w:fldCharType="begin"/>
    </w:r>
    <w:r>
      <w:rPr>
        <w:b/>
      </w:rPr>
      <w:instrText>PAGE</w:instrText>
    </w:r>
    <w:r>
      <w:rPr>
        <w:b/>
        <w:sz w:val="24"/>
        <w:szCs w:val="24"/>
      </w:rPr>
      <w:fldChar w:fldCharType="separate"/>
    </w:r>
    <w:r w:rsidR="0047106E">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47106E">
      <w:rPr>
        <w:b/>
        <w:noProof/>
      </w:rPr>
      <w:t>16</w:t>
    </w:r>
    <w:r>
      <w:rPr>
        <w:b/>
        <w:sz w:val="24"/>
        <w:szCs w:val="24"/>
      </w:rPr>
      <w:fldChar w:fldCharType="end"/>
    </w:r>
  </w:p>
  <w:p w14:paraId="33FCBA98" w14:textId="77777777" w:rsidR="001C2B49" w:rsidRDefault="001C2B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0575" w14:textId="77777777" w:rsidR="008D0B52" w:rsidRDefault="008D0B52">
      <w:r>
        <w:separator/>
      </w:r>
    </w:p>
  </w:footnote>
  <w:footnote w:type="continuationSeparator" w:id="0">
    <w:p w14:paraId="59914FAE" w14:textId="77777777" w:rsidR="008D0B52" w:rsidRDefault="008D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2C0C" w14:textId="77777777" w:rsidR="00167483" w:rsidRDefault="00167483" w:rsidP="00167483">
    <w:pPr>
      <w:pStyle w:val="Zhlav"/>
      <w:jc w:val="right"/>
      <w:rPr>
        <w:i/>
      </w:rPr>
    </w:pPr>
    <w:r w:rsidRPr="000F4112">
      <w:rPr>
        <w:i/>
      </w:rPr>
      <w:t>Příloha č.</w:t>
    </w:r>
    <w:r>
      <w:rPr>
        <w:i/>
      </w:rPr>
      <w:t xml:space="preserve"> 3 zadávací dokumentace</w:t>
    </w:r>
    <w:r w:rsidRPr="000F4112">
      <w:rPr>
        <w:i/>
      </w:rPr>
      <w:t xml:space="preserve"> – </w:t>
    </w:r>
    <w:r>
      <w:rPr>
        <w:i/>
      </w:rPr>
      <w:t>Návrh smlouvy o dílo</w:t>
    </w:r>
  </w:p>
  <w:p w14:paraId="2E12AFE8" w14:textId="3D4F5EB6" w:rsidR="00167483" w:rsidRPr="000F4112" w:rsidRDefault="00167483" w:rsidP="00167483">
    <w:pPr>
      <w:pStyle w:val="Zhlav"/>
      <w:jc w:val="right"/>
      <w:rPr>
        <w:i/>
      </w:rPr>
    </w:pPr>
  </w:p>
  <w:p w14:paraId="60596AC5" w14:textId="77777777" w:rsidR="001C2B49" w:rsidRDefault="001C2B49">
    <w:pPr>
      <w:pStyle w:val="Zhlav"/>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B39"/>
    <w:multiLevelType w:val="multilevel"/>
    <w:tmpl w:val="7AE2CB74"/>
    <w:lvl w:ilvl="0">
      <w:start w:val="2"/>
      <w:numFmt w:val="decimal"/>
      <w:suff w:val="space"/>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1" w15:restartNumberingAfterBreak="0">
    <w:nsid w:val="03B55C74"/>
    <w:multiLevelType w:val="multilevel"/>
    <w:tmpl w:val="19C2936A"/>
    <w:lvl w:ilvl="0">
      <w:start w:val="5"/>
      <w:numFmt w:val="decimal"/>
      <w:suff w:val="space"/>
      <w:lvlText w:val="%1. "/>
      <w:legacy w:legacy="1" w:legacySpace="0" w:legacyIndent="0"/>
      <w:lvlJc w:val="left"/>
      <w:pPr>
        <w:ind w:left="283" w:hanging="283"/>
      </w:pPr>
      <w:rPr>
        <w:rFonts w:ascii="Times New Roman" w:hAnsi="Times New Roman" w:cs="Times New Roman"/>
        <w:b/>
        <w:i w:val="0"/>
        <w:sz w:val="28"/>
        <w:u w:val="singl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 w15:restartNumberingAfterBreak="0">
    <w:nsid w:val="054F5C74"/>
    <w:multiLevelType w:val="multilevel"/>
    <w:tmpl w:val="39C8F5FC"/>
    <w:lvl w:ilvl="0">
      <w:start w:val="6"/>
      <w:numFmt w:val="decimal"/>
      <w:suff w:val="space"/>
      <w:lvlText w:val="%1"/>
      <w:lvlJc w:val="left"/>
      <w:pPr>
        <w:tabs>
          <w:tab w:val="num" w:pos="564"/>
        </w:tabs>
        <w:ind w:left="564" w:hanging="564"/>
      </w:pPr>
    </w:lvl>
    <w:lvl w:ilvl="1">
      <w:start w:val="1"/>
      <w:numFmt w:val="decimal"/>
      <w:suff w:val="space"/>
      <w:lvlText w:val="%1.%2"/>
      <w:lvlJc w:val="left"/>
      <w:pPr>
        <w:tabs>
          <w:tab w:val="num" w:pos="564"/>
        </w:tabs>
        <w:ind w:left="564" w:hanging="564"/>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440"/>
        </w:tabs>
        <w:ind w:left="1440" w:hanging="1440"/>
      </w:pPr>
    </w:lvl>
  </w:abstractNum>
  <w:abstractNum w:abstractNumId="3" w15:restartNumberingAfterBreak="0">
    <w:nsid w:val="074A5AE5"/>
    <w:multiLevelType w:val="multilevel"/>
    <w:tmpl w:val="899EEB20"/>
    <w:lvl w:ilvl="0">
      <w:start w:val="1"/>
      <w:numFmt w:val="lowerLetter"/>
      <w:suff w:val="space"/>
      <w:lvlText w:val="%1)"/>
      <w:lvlJc w:val="left"/>
      <w:pPr>
        <w:tabs>
          <w:tab w:val="num" w:pos="360"/>
        </w:tabs>
        <w:ind w:left="360" w:hanging="360"/>
      </w:p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 w15:restartNumberingAfterBreak="0">
    <w:nsid w:val="0C9F52D6"/>
    <w:multiLevelType w:val="multilevel"/>
    <w:tmpl w:val="55086DC8"/>
    <w:lvl w:ilvl="0">
      <w:start w:val="5"/>
      <w:numFmt w:val="decimal"/>
      <w:suff w:val="space"/>
      <w:lvlText w:val="%1"/>
      <w:lvlJc w:val="left"/>
      <w:pPr>
        <w:tabs>
          <w:tab w:val="num" w:pos="360"/>
        </w:tabs>
        <w:ind w:left="360" w:hanging="360"/>
      </w:pPr>
    </w:lvl>
    <w:lvl w:ilvl="1">
      <w:start w:val="1"/>
      <w:numFmt w:val="decimal"/>
      <w:suff w:val="space"/>
      <w:lvlText w:val="%1.%2"/>
      <w:lvlJc w:val="left"/>
      <w:pPr>
        <w:tabs>
          <w:tab w:val="num" w:pos="360"/>
        </w:tabs>
        <w:ind w:left="360" w:hanging="360"/>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440"/>
        </w:tabs>
        <w:ind w:left="1440" w:hanging="1440"/>
      </w:pPr>
    </w:lvl>
  </w:abstractNum>
  <w:abstractNum w:abstractNumId="5" w15:restartNumberingAfterBreak="0">
    <w:nsid w:val="0CB64378"/>
    <w:multiLevelType w:val="multilevel"/>
    <w:tmpl w:val="38268286"/>
    <w:lvl w:ilvl="0">
      <w:start w:val="1"/>
      <w:numFmt w:val="bullet"/>
      <w:pStyle w:val="Seznamsodrkami3"/>
      <w:suff w:val="space"/>
      <w:lvlText w:val=""/>
      <w:lvlJc w:val="left"/>
      <w:pPr>
        <w:tabs>
          <w:tab w:val="num" w:pos="926"/>
        </w:tabs>
        <w:ind w:left="926" w:hanging="360"/>
      </w:pPr>
      <w:rPr>
        <w:rFonts w:ascii="Symbol" w:hAnsi="Symbo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6" w15:restartNumberingAfterBreak="0">
    <w:nsid w:val="16F3252E"/>
    <w:multiLevelType w:val="multilevel"/>
    <w:tmpl w:val="100E2624"/>
    <w:lvl w:ilvl="0">
      <w:start w:val="1"/>
      <w:numFmt w:val="decimal"/>
      <w:suff w:val="space"/>
      <w:lvlText w:val="%1"/>
      <w:lvlJc w:val="left"/>
      <w:pPr>
        <w:tabs>
          <w:tab w:val="num" w:pos="360"/>
        </w:tabs>
        <w:ind w:left="360" w:hanging="360"/>
      </w:pPr>
      <w:rPr>
        <w:b w:val="0"/>
        <w:u w:val="none"/>
      </w:rPr>
    </w:lvl>
    <w:lvl w:ilvl="1">
      <w:start w:val="1"/>
      <w:numFmt w:val="decimal"/>
      <w:suff w:val="space"/>
      <w:lvlText w:val="%1.%2"/>
      <w:lvlJc w:val="left"/>
      <w:pPr>
        <w:tabs>
          <w:tab w:val="num" w:pos="360"/>
        </w:tabs>
        <w:ind w:left="360" w:hanging="360"/>
      </w:pPr>
      <w:rPr>
        <w:b/>
        <w:u w:val="none"/>
      </w:rPr>
    </w:lvl>
    <w:lvl w:ilvl="2">
      <w:start w:val="1"/>
      <w:numFmt w:val="decimal"/>
      <w:suff w:val="space"/>
      <w:lvlText w:val="%1.%2.%3"/>
      <w:lvlJc w:val="left"/>
      <w:pPr>
        <w:tabs>
          <w:tab w:val="num" w:pos="720"/>
        </w:tabs>
        <w:ind w:left="720" w:hanging="720"/>
      </w:pPr>
      <w:rPr>
        <w:b w:val="0"/>
        <w:u w:val="none"/>
      </w:rPr>
    </w:lvl>
    <w:lvl w:ilvl="3">
      <w:start w:val="1"/>
      <w:numFmt w:val="decimal"/>
      <w:suff w:val="space"/>
      <w:lvlText w:val="%1.%2.%3.%4"/>
      <w:lvlJc w:val="left"/>
      <w:pPr>
        <w:tabs>
          <w:tab w:val="num" w:pos="720"/>
        </w:tabs>
        <w:ind w:left="720" w:hanging="720"/>
      </w:pPr>
      <w:rPr>
        <w:b w:val="0"/>
        <w:u w:val="none"/>
      </w:rPr>
    </w:lvl>
    <w:lvl w:ilvl="4">
      <w:start w:val="1"/>
      <w:numFmt w:val="decimal"/>
      <w:suff w:val="space"/>
      <w:lvlText w:val="%1.%2.%3.%4.%5"/>
      <w:lvlJc w:val="left"/>
      <w:pPr>
        <w:tabs>
          <w:tab w:val="num" w:pos="1080"/>
        </w:tabs>
        <w:ind w:left="1080" w:hanging="1080"/>
      </w:pPr>
      <w:rPr>
        <w:b w:val="0"/>
        <w:u w:val="none"/>
      </w:rPr>
    </w:lvl>
    <w:lvl w:ilvl="5">
      <w:start w:val="1"/>
      <w:numFmt w:val="decimal"/>
      <w:suff w:val="space"/>
      <w:lvlText w:val="%1.%2.%3.%4.%5.%6"/>
      <w:lvlJc w:val="left"/>
      <w:pPr>
        <w:tabs>
          <w:tab w:val="num" w:pos="1080"/>
        </w:tabs>
        <w:ind w:left="1080" w:hanging="1080"/>
      </w:pPr>
      <w:rPr>
        <w:b w:val="0"/>
        <w:u w:val="none"/>
      </w:rPr>
    </w:lvl>
    <w:lvl w:ilvl="6">
      <w:start w:val="1"/>
      <w:numFmt w:val="decimal"/>
      <w:suff w:val="space"/>
      <w:lvlText w:val="%1.%2.%3.%4.%5.%6.%7"/>
      <w:lvlJc w:val="left"/>
      <w:pPr>
        <w:tabs>
          <w:tab w:val="num" w:pos="1440"/>
        </w:tabs>
        <w:ind w:left="1440" w:hanging="1440"/>
      </w:pPr>
      <w:rPr>
        <w:b w:val="0"/>
        <w:u w:val="none"/>
      </w:rPr>
    </w:lvl>
    <w:lvl w:ilvl="7">
      <w:start w:val="1"/>
      <w:numFmt w:val="decimal"/>
      <w:suff w:val="space"/>
      <w:lvlText w:val="%1.%2.%3.%4.%5.%6.%7.%8"/>
      <w:lvlJc w:val="left"/>
      <w:pPr>
        <w:tabs>
          <w:tab w:val="num" w:pos="1440"/>
        </w:tabs>
        <w:ind w:left="1440" w:hanging="1440"/>
      </w:pPr>
      <w:rPr>
        <w:b w:val="0"/>
        <w:u w:val="none"/>
      </w:rPr>
    </w:lvl>
    <w:lvl w:ilvl="8">
      <w:start w:val="1"/>
      <w:numFmt w:val="decimal"/>
      <w:suff w:val="space"/>
      <w:lvlText w:val="%1.%2.%3.%4.%5.%6.%7.%8.%9"/>
      <w:lvlJc w:val="left"/>
      <w:pPr>
        <w:tabs>
          <w:tab w:val="num" w:pos="1800"/>
        </w:tabs>
        <w:ind w:left="1800" w:hanging="1800"/>
      </w:pPr>
      <w:rPr>
        <w:b w:val="0"/>
        <w:u w:val="none"/>
      </w:rPr>
    </w:lvl>
  </w:abstractNum>
  <w:abstractNum w:abstractNumId="7" w15:restartNumberingAfterBreak="0">
    <w:nsid w:val="18041200"/>
    <w:multiLevelType w:val="multilevel"/>
    <w:tmpl w:val="6EE6F694"/>
    <w:lvl w:ilvl="0">
      <w:start w:val="2"/>
      <w:numFmt w:val="decimal"/>
      <w:suff w:val="space"/>
      <w:lvlText w:val="%1"/>
      <w:lvlJc w:val="left"/>
      <w:pPr>
        <w:ind w:left="360" w:hanging="360"/>
      </w:pPr>
    </w:lvl>
    <w:lvl w:ilvl="1">
      <w:start w:val="5"/>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8" w15:restartNumberingAfterBreak="0">
    <w:nsid w:val="18E54631"/>
    <w:multiLevelType w:val="multilevel"/>
    <w:tmpl w:val="ED488CE0"/>
    <w:lvl w:ilvl="0">
      <w:start w:val="7"/>
      <w:numFmt w:val="decimal"/>
      <w:suff w:val="space"/>
      <w:lvlText w:val="%1"/>
      <w:lvlJc w:val="left"/>
      <w:pPr>
        <w:tabs>
          <w:tab w:val="num" w:pos="555"/>
        </w:tabs>
        <w:ind w:left="555" w:hanging="555"/>
      </w:pPr>
    </w:lvl>
    <w:lvl w:ilvl="1">
      <w:start w:val="13"/>
      <w:numFmt w:val="decimal"/>
      <w:suff w:val="space"/>
      <w:lvlText w:val="%1.%2"/>
      <w:lvlJc w:val="left"/>
      <w:pPr>
        <w:tabs>
          <w:tab w:val="num" w:pos="555"/>
        </w:tabs>
        <w:ind w:left="555" w:hanging="555"/>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440"/>
        </w:tabs>
        <w:ind w:left="1440" w:hanging="1440"/>
      </w:pPr>
    </w:lvl>
  </w:abstractNum>
  <w:abstractNum w:abstractNumId="9" w15:restartNumberingAfterBreak="0">
    <w:nsid w:val="19BC0206"/>
    <w:multiLevelType w:val="multilevel"/>
    <w:tmpl w:val="B93A568E"/>
    <w:lvl w:ilvl="0">
      <w:start w:val="9"/>
      <w:numFmt w:val="decimal"/>
      <w:suff w:val="space"/>
      <w:lvlText w:val="%1"/>
      <w:lvlJc w:val="left"/>
      <w:pPr>
        <w:ind w:left="360" w:hanging="360"/>
      </w:pPr>
      <w:rPr>
        <w:color w:val="000000"/>
      </w:rPr>
    </w:lvl>
    <w:lvl w:ilvl="1">
      <w:start w:val="9"/>
      <w:numFmt w:val="decimal"/>
      <w:suff w:val="space"/>
      <w:lvlText w:val="%1.%2"/>
      <w:lvlJc w:val="left"/>
      <w:pPr>
        <w:ind w:left="927" w:hanging="360"/>
      </w:pPr>
      <w:rPr>
        <w:color w:val="000000"/>
      </w:rPr>
    </w:lvl>
    <w:lvl w:ilvl="2">
      <w:start w:val="1"/>
      <w:numFmt w:val="decimal"/>
      <w:suff w:val="space"/>
      <w:lvlText w:val="%1.%2.%3"/>
      <w:lvlJc w:val="left"/>
      <w:pPr>
        <w:ind w:left="1854" w:hanging="720"/>
      </w:pPr>
      <w:rPr>
        <w:color w:val="000000"/>
      </w:rPr>
    </w:lvl>
    <w:lvl w:ilvl="3">
      <w:start w:val="1"/>
      <w:numFmt w:val="decimal"/>
      <w:suff w:val="space"/>
      <w:lvlText w:val="%1.%2.%3.%4"/>
      <w:lvlJc w:val="left"/>
      <w:pPr>
        <w:ind w:left="2421" w:hanging="720"/>
      </w:pPr>
      <w:rPr>
        <w:color w:val="000000"/>
      </w:rPr>
    </w:lvl>
    <w:lvl w:ilvl="4">
      <w:start w:val="1"/>
      <w:numFmt w:val="decimal"/>
      <w:suff w:val="space"/>
      <w:lvlText w:val="%1.%2.%3.%4.%5"/>
      <w:lvlJc w:val="left"/>
      <w:pPr>
        <w:ind w:left="3348" w:hanging="1080"/>
      </w:pPr>
      <w:rPr>
        <w:color w:val="000000"/>
      </w:rPr>
    </w:lvl>
    <w:lvl w:ilvl="5">
      <w:start w:val="1"/>
      <w:numFmt w:val="decimal"/>
      <w:suff w:val="space"/>
      <w:lvlText w:val="%1.%2.%3.%4.%5.%6"/>
      <w:lvlJc w:val="left"/>
      <w:pPr>
        <w:ind w:left="3915" w:hanging="1080"/>
      </w:pPr>
      <w:rPr>
        <w:color w:val="000000"/>
      </w:rPr>
    </w:lvl>
    <w:lvl w:ilvl="6">
      <w:start w:val="1"/>
      <w:numFmt w:val="decimal"/>
      <w:suff w:val="space"/>
      <w:lvlText w:val="%1.%2.%3.%4.%5.%6.%7"/>
      <w:lvlJc w:val="left"/>
      <w:pPr>
        <w:ind w:left="4842" w:hanging="1440"/>
      </w:pPr>
      <w:rPr>
        <w:color w:val="000000"/>
      </w:rPr>
    </w:lvl>
    <w:lvl w:ilvl="7">
      <w:start w:val="1"/>
      <w:numFmt w:val="decimal"/>
      <w:suff w:val="space"/>
      <w:lvlText w:val="%1.%2.%3.%4.%5.%6.%7.%8"/>
      <w:lvlJc w:val="left"/>
      <w:pPr>
        <w:ind w:left="5409" w:hanging="1440"/>
      </w:pPr>
      <w:rPr>
        <w:color w:val="000000"/>
      </w:rPr>
    </w:lvl>
    <w:lvl w:ilvl="8">
      <w:start w:val="1"/>
      <w:numFmt w:val="decimal"/>
      <w:suff w:val="space"/>
      <w:lvlText w:val="%1.%2.%3.%4.%5.%6.%7.%8.%9"/>
      <w:lvlJc w:val="left"/>
      <w:pPr>
        <w:ind w:left="5976" w:hanging="1440"/>
      </w:pPr>
      <w:rPr>
        <w:color w:val="000000"/>
      </w:rPr>
    </w:lvl>
  </w:abstractNum>
  <w:abstractNum w:abstractNumId="10" w15:restartNumberingAfterBreak="0">
    <w:nsid w:val="1CC03651"/>
    <w:multiLevelType w:val="multilevel"/>
    <w:tmpl w:val="E55EDC06"/>
    <w:lvl w:ilvl="0">
      <w:start w:val="2"/>
      <w:numFmt w:val="decimal"/>
      <w:suff w:val="space"/>
      <w:lvlText w:val="%1"/>
      <w:lvlJc w:val="left"/>
      <w:pPr>
        <w:ind w:left="360" w:hanging="360"/>
      </w:pPr>
    </w:lvl>
    <w:lvl w:ilvl="1">
      <w:start w:val="7"/>
      <w:numFmt w:val="decimal"/>
      <w:suff w:val="space"/>
      <w:lvlText w:val="%1.%2"/>
      <w:lvlJc w:val="left"/>
      <w:pPr>
        <w:ind w:left="502"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11" w15:restartNumberingAfterBreak="0">
    <w:nsid w:val="1CF33D07"/>
    <w:multiLevelType w:val="multilevel"/>
    <w:tmpl w:val="11426C58"/>
    <w:lvl w:ilvl="0">
      <w:start w:val="4"/>
      <w:numFmt w:val="decimal"/>
      <w:suff w:val="space"/>
      <w:lvlText w:val="%1"/>
      <w:lvlJc w:val="left"/>
      <w:pPr>
        <w:tabs>
          <w:tab w:val="num" w:pos="360"/>
        </w:tabs>
        <w:ind w:left="360" w:hanging="360"/>
      </w:pPr>
    </w:lvl>
    <w:lvl w:ilvl="1">
      <w:start w:val="2"/>
      <w:numFmt w:val="decimal"/>
      <w:suff w:val="space"/>
      <w:lvlText w:val="%1.%2"/>
      <w:lvlJc w:val="left"/>
      <w:pPr>
        <w:tabs>
          <w:tab w:val="num" w:pos="360"/>
        </w:tabs>
        <w:ind w:left="360" w:hanging="360"/>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800"/>
        </w:tabs>
        <w:ind w:left="1800" w:hanging="1800"/>
      </w:pPr>
    </w:lvl>
  </w:abstractNum>
  <w:abstractNum w:abstractNumId="12" w15:restartNumberingAfterBreak="0">
    <w:nsid w:val="1D8E0A16"/>
    <w:multiLevelType w:val="multilevel"/>
    <w:tmpl w:val="5500583C"/>
    <w:lvl w:ilvl="0">
      <w:start w:val="2"/>
      <w:numFmt w:val="decimal"/>
      <w:suff w:val="space"/>
      <w:lvlText w:val="%1"/>
      <w:lvlJc w:val="left"/>
      <w:pPr>
        <w:ind w:left="360" w:hanging="360"/>
      </w:pPr>
    </w:lvl>
    <w:lvl w:ilvl="1">
      <w:start w:val="8"/>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13" w15:restartNumberingAfterBreak="0">
    <w:nsid w:val="1E90414C"/>
    <w:multiLevelType w:val="multilevel"/>
    <w:tmpl w:val="782E09D8"/>
    <w:lvl w:ilvl="0">
      <w:start w:val="2"/>
      <w:numFmt w:val="decimal"/>
      <w:suff w:val="space"/>
      <w:lvlText w:val="%1."/>
      <w:lvlJc w:val="left"/>
      <w:pPr>
        <w:ind w:left="360" w:hanging="360"/>
      </w:pPr>
    </w:lvl>
    <w:lvl w:ilvl="1">
      <w:start w:val="2"/>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800" w:hanging="1800"/>
      </w:pPr>
    </w:lvl>
  </w:abstractNum>
  <w:abstractNum w:abstractNumId="14" w15:restartNumberingAfterBreak="0">
    <w:nsid w:val="244536F0"/>
    <w:multiLevelType w:val="multilevel"/>
    <w:tmpl w:val="B08A267E"/>
    <w:lvl w:ilvl="0">
      <w:start w:val="2"/>
      <w:numFmt w:val="decimal"/>
      <w:suff w:val="space"/>
      <w:lvlText w:val="%1"/>
      <w:lvlJc w:val="left"/>
      <w:pPr>
        <w:ind w:left="360" w:hanging="360"/>
      </w:pPr>
    </w:lvl>
    <w:lvl w:ilvl="1">
      <w:start w:val="5"/>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15" w15:restartNumberingAfterBreak="0">
    <w:nsid w:val="24AA5948"/>
    <w:multiLevelType w:val="multilevel"/>
    <w:tmpl w:val="B9D22A66"/>
    <w:lvl w:ilvl="0">
      <w:start w:val="2"/>
      <w:numFmt w:val="decimal"/>
      <w:suff w:val="space"/>
      <w:lvlText w:val="2.%1 "/>
      <w:lvlJc w:val="left"/>
      <w:pPr>
        <w:ind w:left="720" w:hanging="360"/>
      </w:pPr>
      <w:rPr>
        <w:rFonts w:ascii="Times New Roman" w:hAnsi="Times New Roman" w:cs="Times New Roman"/>
        <w:b w:val="0"/>
        <w:i w:val="0"/>
        <w:sz w:val="22"/>
        <w:szCs w:val="22"/>
        <w:u w:val="none"/>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286866EC"/>
    <w:multiLevelType w:val="multilevel"/>
    <w:tmpl w:val="791CCA94"/>
    <w:lvl w:ilvl="0">
      <w:start w:val="1"/>
      <w:numFmt w:val="decimal"/>
      <w:suff w:val="space"/>
      <w:lvlText w:val="3.%1 "/>
      <w:legacy w:legacy="1" w:legacySpace="0" w:legacyIndent="0"/>
      <w:lvlJc w:val="left"/>
      <w:pPr>
        <w:ind w:left="283" w:hanging="283"/>
      </w:pPr>
      <w:rPr>
        <w:rFonts w:ascii="Times New Roman" w:hAnsi="Times New Roman" w:cs="Times New Roman"/>
        <w:b w:val="0"/>
        <w:i w:val="0"/>
        <w:sz w:val="20"/>
        <w:u w:val="non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7" w15:restartNumberingAfterBreak="0">
    <w:nsid w:val="2E6A432D"/>
    <w:multiLevelType w:val="multilevel"/>
    <w:tmpl w:val="96A6FDAA"/>
    <w:lvl w:ilvl="0">
      <w:start w:val="1"/>
      <w:numFmt w:val="ideographDigital"/>
      <w:suff w:val="space"/>
      <w:lvlText w:val=""/>
      <w:lvlJc w:val="left"/>
    </w:lvl>
    <w:lvl w:ilvl="1">
      <w:numFmt w:val="decimal"/>
      <w:suff w:val="space"/>
      <w:lvlText w:val=""/>
      <w:lvlJc w:val="left"/>
    </w:lvl>
    <w:lvl w:ilvl="2">
      <w:numFmt w:val="decimal"/>
      <w:suff w:val="space"/>
      <w:lvlText w:val=""/>
      <w:lvlJc w:val="left"/>
    </w:lvl>
    <w:lvl w:ilvl="3">
      <w:numFmt w:val="decimal"/>
      <w:suff w:val="space"/>
      <w:lvlText w:val=""/>
      <w:lvlJc w:val="left"/>
    </w:lvl>
    <w:lvl w:ilvl="4">
      <w:numFmt w:val="decimal"/>
      <w:suff w:val="space"/>
      <w:lvlText w:val=""/>
      <w:lvlJc w:val="left"/>
    </w:lvl>
    <w:lvl w:ilvl="5">
      <w:numFmt w:val="decimal"/>
      <w:suff w:val="space"/>
      <w:lvlText w:val=""/>
      <w:lvlJc w:val="left"/>
    </w:lvl>
    <w:lvl w:ilvl="6">
      <w:numFmt w:val="decimal"/>
      <w:suff w:val="space"/>
      <w:lvlText w:val=""/>
      <w:lvlJc w:val="left"/>
    </w:lvl>
    <w:lvl w:ilvl="7">
      <w:numFmt w:val="decimal"/>
      <w:suff w:val="space"/>
      <w:lvlText w:val=""/>
      <w:lvlJc w:val="left"/>
    </w:lvl>
    <w:lvl w:ilvl="8">
      <w:numFmt w:val="decimal"/>
      <w:suff w:val="space"/>
      <w:lvlText w:val=""/>
      <w:lvlJc w:val="left"/>
    </w:lvl>
  </w:abstractNum>
  <w:abstractNum w:abstractNumId="18" w15:restartNumberingAfterBreak="0">
    <w:nsid w:val="34001514"/>
    <w:multiLevelType w:val="multilevel"/>
    <w:tmpl w:val="9E8A89B6"/>
    <w:lvl w:ilvl="0">
      <w:start w:val="9"/>
      <w:numFmt w:val="decimal"/>
      <w:suff w:val="space"/>
      <w:lvlText w:val="%1"/>
      <w:lvlJc w:val="left"/>
      <w:pPr>
        <w:tabs>
          <w:tab w:val="num" w:pos="390"/>
        </w:tabs>
        <w:ind w:left="390" w:hanging="390"/>
      </w:pPr>
    </w:lvl>
    <w:lvl w:ilvl="1">
      <w:start w:val="1"/>
      <w:numFmt w:val="decimal"/>
      <w:suff w:val="space"/>
      <w:lvlText w:val="%1.%2"/>
      <w:lvlJc w:val="left"/>
      <w:pPr>
        <w:tabs>
          <w:tab w:val="num" w:pos="674"/>
        </w:tabs>
        <w:ind w:left="674" w:hanging="390"/>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800"/>
        </w:tabs>
        <w:ind w:left="1800" w:hanging="1800"/>
      </w:pPr>
    </w:lvl>
  </w:abstractNum>
  <w:abstractNum w:abstractNumId="19" w15:restartNumberingAfterBreak="0">
    <w:nsid w:val="36DE1218"/>
    <w:multiLevelType w:val="multilevel"/>
    <w:tmpl w:val="AEF6AC02"/>
    <w:lvl w:ilvl="0">
      <w:start w:val="1"/>
      <w:numFmt w:val="lowerLetter"/>
      <w:suff w:val="space"/>
      <w:lvlText w:val="%1)"/>
      <w:lvlJc w:val="left"/>
      <w:pPr>
        <w:tabs>
          <w:tab w:val="num" w:pos="720"/>
        </w:tabs>
        <w:ind w:left="720" w:hanging="360"/>
      </w:pPr>
      <w:rPr>
        <w:rFonts w:ascii="Times New Roman" w:eastAsia="Times New Roman" w:hAnsi="Times New Roman" w:cs="Times New Roman"/>
      </w:rPr>
    </w:lvl>
    <w:lvl w:ilvl="1">
      <w:start w:val="1"/>
      <w:numFmt w:val="lowerLetter"/>
      <w:suff w:val="space"/>
      <w:lvlText w:val="%2)"/>
      <w:lvlJc w:val="left"/>
      <w:pPr>
        <w:tabs>
          <w:tab w:val="num" w:pos="1440"/>
        </w:tabs>
        <w:ind w:left="1440" w:hanging="360"/>
      </w:p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cs="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cs="Courier New"/>
      </w:rPr>
    </w:lvl>
    <w:lvl w:ilvl="8">
      <w:start w:val="1"/>
      <w:numFmt w:val="bullet"/>
      <w:suff w:val="space"/>
      <w:lvlText w:val=""/>
      <w:lvlJc w:val="left"/>
      <w:pPr>
        <w:tabs>
          <w:tab w:val="num" w:pos="6480"/>
        </w:tabs>
        <w:ind w:left="6480" w:hanging="360"/>
      </w:pPr>
      <w:rPr>
        <w:rFonts w:ascii="Wingdings" w:hAnsi="Wingdings"/>
      </w:rPr>
    </w:lvl>
  </w:abstractNum>
  <w:abstractNum w:abstractNumId="20" w15:restartNumberingAfterBreak="0">
    <w:nsid w:val="37C5527A"/>
    <w:multiLevelType w:val="multilevel"/>
    <w:tmpl w:val="D6C6E87A"/>
    <w:lvl w:ilvl="0">
      <w:start w:val="2"/>
      <w:numFmt w:val="decimal"/>
      <w:suff w:val="space"/>
      <w:lvlText w:val="%1"/>
      <w:lvlJc w:val="left"/>
      <w:pPr>
        <w:ind w:left="360" w:hanging="360"/>
      </w:pPr>
    </w:lvl>
    <w:lvl w:ilvl="1">
      <w:start w:val="7"/>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21" w15:restartNumberingAfterBreak="0">
    <w:nsid w:val="3B920D38"/>
    <w:multiLevelType w:val="multilevel"/>
    <w:tmpl w:val="A9F21CD8"/>
    <w:lvl w:ilvl="0">
      <w:start w:val="1"/>
      <w:numFmt w:val="lowerLetter"/>
      <w:suff w:val="space"/>
      <w:lvlText w:val="%1)"/>
      <w:lvlJc w:val="left"/>
      <w:pPr>
        <w:tabs>
          <w:tab w:val="num" w:pos="540"/>
        </w:tabs>
        <w:ind w:left="540" w:hanging="360"/>
      </w:pPr>
    </w:lvl>
    <w:lvl w:ilvl="1">
      <w:start w:val="1"/>
      <w:numFmt w:val="lowerLetter"/>
      <w:suff w:val="space"/>
      <w:lvlText w:val="%2."/>
      <w:lvlJc w:val="left"/>
      <w:pPr>
        <w:ind w:left="1620" w:hanging="360"/>
      </w:pPr>
    </w:lvl>
    <w:lvl w:ilvl="2">
      <w:start w:val="1"/>
      <w:numFmt w:val="lowerRoman"/>
      <w:suff w:val="space"/>
      <w:lvlText w:val="%3."/>
      <w:lvlJc w:val="right"/>
      <w:pPr>
        <w:ind w:left="2340" w:hanging="180"/>
      </w:pPr>
    </w:lvl>
    <w:lvl w:ilvl="3">
      <w:start w:val="1"/>
      <w:numFmt w:val="decimal"/>
      <w:suff w:val="space"/>
      <w:lvlText w:val="%4."/>
      <w:lvlJc w:val="left"/>
      <w:pPr>
        <w:ind w:left="3060" w:hanging="360"/>
      </w:pPr>
    </w:lvl>
    <w:lvl w:ilvl="4">
      <w:start w:val="1"/>
      <w:numFmt w:val="lowerLetter"/>
      <w:suff w:val="space"/>
      <w:lvlText w:val="%5."/>
      <w:lvlJc w:val="left"/>
      <w:pPr>
        <w:ind w:left="3780" w:hanging="360"/>
      </w:pPr>
    </w:lvl>
    <w:lvl w:ilvl="5">
      <w:start w:val="1"/>
      <w:numFmt w:val="lowerRoman"/>
      <w:suff w:val="space"/>
      <w:lvlText w:val="%6."/>
      <w:lvlJc w:val="right"/>
      <w:pPr>
        <w:ind w:left="4500" w:hanging="180"/>
      </w:pPr>
    </w:lvl>
    <w:lvl w:ilvl="6">
      <w:start w:val="1"/>
      <w:numFmt w:val="decimal"/>
      <w:suff w:val="space"/>
      <w:lvlText w:val="%7."/>
      <w:lvlJc w:val="left"/>
      <w:pPr>
        <w:ind w:left="5220" w:hanging="360"/>
      </w:pPr>
    </w:lvl>
    <w:lvl w:ilvl="7">
      <w:start w:val="1"/>
      <w:numFmt w:val="lowerLetter"/>
      <w:suff w:val="space"/>
      <w:lvlText w:val="%8."/>
      <w:lvlJc w:val="left"/>
      <w:pPr>
        <w:ind w:left="5940" w:hanging="360"/>
      </w:pPr>
    </w:lvl>
    <w:lvl w:ilvl="8">
      <w:start w:val="1"/>
      <w:numFmt w:val="lowerRoman"/>
      <w:suff w:val="space"/>
      <w:lvlText w:val="%9."/>
      <w:lvlJc w:val="right"/>
      <w:pPr>
        <w:ind w:left="6660" w:hanging="180"/>
      </w:pPr>
    </w:lvl>
  </w:abstractNum>
  <w:abstractNum w:abstractNumId="22" w15:restartNumberingAfterBreak="0">
    <w:nsid w:val="3C386DA6"/>
    <w:multiLevelType w:val="multilevel"/>
    <w:tmpl w:val="8844FBB4"/>
    <w:lvl w:ilvl="0">
      <w:start w:val="7"/>
      <w:numFmt w:val="decimal"/>
      <w:suff w:val="space"/>
      <w:lvlText w:val="%1"/>
      <w:lvlJc w:val="left"/>
      <w:pPr>
        <w:tabs>
          <w:tab w:val="num" w:pos="360"/>
        </w:tabs>
        <w:ind w:left="360" w:hanging="360"/>
      </w:pPr>
    </w:lvl>
    <w:lvl w:ilvl="1">
      <w:start w:val="14"/>
      <w:numFmt w:val="decimal"/>
      <w:suff w:val="space"/>
      <w:lvlText w:val="%1.%2"/>
      <w:lvlJc w:val="left"/>
      <w:pPr>
        <w:tabs>
          <w:tab w:val="num" w:pos="360"/>
        </w:tabs>
        <w:ind w:left="360" w:hanging="360"/>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440"/>
        </w:tabs>
        <w:ind w:left="1440" w:hanging="1440"/>
      </w:pPr>
    </w:lvl>
  </w:abstractNum>
  <w:abstractNum w:abstractNumId="23" w15:restartNumberingAfterBreak="0">
    <w:nsid w:val="3C3A35B0"/>
    <w:multiLevelType w:val="multilevel"/>
    <w:tmpl w:val="D0D87F1A"/>
    <w:lvl w:ilvl="0">
      <w:start w:val="2"/>
      <w:numFmt w:val="decimal"/>
      <w:suff w:val="space"/>
      <w:lvlText w:val="%1"/>
      <w:lvlJc w:val="left"/>
      <w:pPr>
        <w:ind w:left="360" w:hanging="360"/>
      </w:pPr>
    </w:lvl>
    <w:lvl w:ilvl="1">
      <w:start w:val="2"/>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24"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A9918D9"/>
    <w:multiLevelType w:val="multilevel"/>
    <w:tmpl w:val="FDF8CDC0"/>
    <w:lvl w:ilvl="0">
      <w:start w:val="2"/>
      <w:numFmt w:val="decimal"/>
      <w:suff w:val="space"/>
      <w:lvlText w:val="%1"/>
      <w:lvlJc w:val="left"/>
      <w:pPr>
        <w:ind w:left="360" w:hanging="360"/>
      </w:pPr>
    </w:lvl>
    <w:lvl w:ilvl="1">
      <w:start w:val="7"/>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26" w15:restartNumberingAfterBreak="0">
    <w:nsid w:val="4E4D1B49"/>
    <w:multiLevelType w:val="multilevel"/>
    <w:tmpl w:val="02480786"/>
    <w:lvl w:ilvl="0">
      <w:start w:val="8"/>
      <w:numFmt w:val="decimal"/>
      <w:suff w:val="space"/>
      <w:lvlText w:val="%1. "/>
      <w:legacy w:legacy="1" w:legacySpace="0" w:legacyIndent="0"/>
      <w:lvlJc w:val="left"/>
      <w:pPr>
        <w:ind w:left="283" w:hanging="283"/>
      </w:pPr>
      <w:rPr>
        <w:rFonts w:ascii="Times New Roman" w:hAnsi="Times New Roman" w:cs="Times New Roman"/>
        <w:b/>
        <w:i w:val="0"/>
        <w:sz w:val="28"/>
        <w:u w:val="singl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7" w15:restartNumberingAfterBreak="0">
    <w:nsid w:val="4F983702"/>
    <w:multiLevelType w:val="multilevel"/>
    <w:tmpl w:val="1D70983A"/>
    <w:lvl w:ilvl="0">
      <w:start w:val="1"/>
      <w:numFmt w:val="bullet"/>
      <w:pStyle w:val="Seznamsodrkami"/>
      <w:suff w:val="space"/>
      <w:lvlText w:val=""/>
      <w:lvlJc w:val="left"/>
      <w:pPr>
        <w:tabs>
          <w:tab w:val="num" w:pos="360"/>
        </w:tabs>
        <w:ind w:left="360" w:hanging="360"/>
      </w:pPr>
      <w:rPr>
        <w:rFonts w:ascii="Symbol" w:hAnsi="Symbo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28" w15:restartNumberingAfterBreak="0">
    <w:nsid w:val="51A037C1"/>
    <w:multiLevelType w:val="multilevel"/>
    <w:tmpl w:val="45961948"/>
    <w:lvl w:ilvl="0">
      <w:start w:val="2"/>
      <w:numFmt w:val="decimal"/>
      <w:suff w:val="space"/>
      <w:lvlText w:val="%1."/>
      <w:lvlJc w:val="left"/>
      <w:pPr>
        <w:ind w:left="360" w:hanging="360"/>
      </w:pPr>
    </w:lvl>
    <w:lvl w:ilvl="1">
      <w:start w:val="6"/>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800" w:hanging="1800"/>
      </w:pPr>
    </w:lvl>
  </w:abstractNum>
  <w:abstractNum w:abstractNumId="29" w15:restartNumberingAfterBreak="0">
    <w:nsid w:val="574C4752"/>
    <w:multiLevelType w:val="multilevel"/>
    <w:tmpl w:val="AC525A36"/>
    <w:lvl w:ilvl="0">
      <w:start w:val="9"/>
      <w:numFmt w:val="decimal"/>
      <w:suff w:val="space"/>
      <w:lvlText w:val="%1"/>
      <w:lvlJc w:val="left"/>
      <w:pPr>
        <w:ind w:left="360" w:hanging="359"/>
      </w:pPr>
    </w:lvl>
    <w:lvl w:ilvl="1">
      <w:start w:val="3"/>
      <w:numFmt w:val="decimal"/>
      <w:suff w:val="space"/>
      <w:lvlText w:val="%1.%2"/>
      <w:lvlJc w:val="left"/>
      <w:pPr>
        <w:ind w:left="360" w:hanging="359"/>
      </w:pPr>
    </w:lvl>
    <w:lvl w:ilvl="2">
      <w:start w:val="1"/>
      <w:numFmt w:val="decimal"/>
      <w:suff w:val="space"/>
      <w:lvlText w:val="%1.%2.%3"/>
      <w:lvlJc w:val="left"/>
      <w:pPr>
        <w:ind w:left="720" w:hanging="719"/>
      </w:pPr>
    </w:lvl>
    <w:lvl w:ilvl="3">
      <w:start w:val="1"/>
      <w:numFmt w:val="decimal"/>
      <w:suff w:val="space"/>
      <w:lvlText w:val="%1.%2.%3.%4"/>
      <w:lvlJc w:val="left"/>
      <w:pPr>
        <w:ind w:left="720" w:hanging="719"/>
      </w:pPr>
    </w:lvl>
    <w:lvl w:ilvl="4">
      <w:start w:val="1"/>
      <w:numFmt w:val="decimal"/>
      <w:suff w:val="space"/>
      <w:lvlText w:val="%1.%2.%3.%4.%5"/>
      <w:lvlJc w:val="left"/>
      <w:pPr>
        <w:ind w:left="1080" w:hanging="1079"/>
      </w:pPr>
    </w:lvl>
    <w:lvl w:ilvl="5">
      <w:start w:val="1"/>
      <w:numFmt w:val="decimal"/>
      <w:suff w:val="space"/>
      <w:lvlText w:val="%1.%2.%3.%4.%5.%6"/>
      <w:lvlJc w:val="left"/>
      <w:pPr>
        <w:ind w:left="1080" w:hanging="1079"/>
      </w:pPr>
    </w:lvl>
    <w:lvl w:ilvl="6">
      <w:start w:val="1"/>
      <w:numFmt w:val="decimal"/>
      <w:suff w:val="space"/>
      <w:lvlText w:val="%1.%2.%3.%4.%5.%6.%7"/>
      <w:lvlJc w:val="left"/>
      <w:pPr>
        <w:ind w:left="1440" w:hanging="1439"/>
      </w:pPr>
    </w:lvl>
    <w:lvl w:ilvl="7">
      <w:start w:val="1"/>
      <w:numFmt w:val="decimal"/>
      <w:suff w:val="space"/>
      <w:lvlText w:val="%1.%2.%3.%4.%5.%6.%7.%8"/>
      <w:lvlJc w:val="left"/>
      <w:pPr>
        <w:ind w:left="1440" w:hanging="1439"/>
      </w:pPr>
    </w:lvl>
    <w:lvl w:ilvl="8">
      <w:start w:val="1"/>
      <w:numFmt w:val="decimal"/>
      <w:suff w:val="space"/>
      <w:lvlText w:val="%1.%2.%3.%4.%5.%6.%7.%8.%9"/>
      <w:lvlJc w:val="left"/>
      <w:pPr>
        <w:ind w:left="1440" w:hanging="1439"/>
      </w:pPr>
    </w:lvl>
  </w:abstractNum>
  <w:abstractNum w:abstractNumId="30" w15:restartNumberingAfterBreak="0">
    <w:nsid w:val="5AEE26E0"/>
    <w:multiLevelType w:val="multilevel"/>
    <w:tmpl w:val="43986948"/>
    <w:lvl w:ilvl="0">
      <w:start w:val="4"/>
      <w:numFmt w:val="decimal"/>
      <w:suff w:val="space"/>
      <w:lvlText w:val="%1"/>
      <w:lvlJc w:val="left"/>
      <w:pPr>
        <w:tabs>
          <w:tab w:val="num" w:pos="570"/>
        </w:tabs>
        <w:ind w:left="570" w:hanging="570"/>
      </w:pPr>
      <w:rPr>
        <w:b w:val="0"/>
        <w:u w:val="none"/>
      </w:rPr>
    </w:lvl>
    <w:lvl w:ilvl="1">
      <w:start w:val="1"/>
      <w:numFmt w:val="decimal"/>
      <w:suff w:val="space"/>
      <w:lvlText w:val="%1.%2"/>
      <w:lvlJc w:val="left"/>
      <w:pPr>
        <w:tabs>
          <w:tab w:val="num" w:pos="712"/>
        </w:tabs>
        <w:ind w:left="712" w:hanging="570"/>
      </w:pPr>
      <w:rPr>
        <w:b w:val="0"/>
        <w:u w:val="none"/>
      </w:rPr>
    </w:lvl>
    <w:lvl w:ilvl="2">
      <w:start w:val="1"/>
      <w:numFmt w:val="decimal"/>
      <w:suff w:val="space"/>
      <w:lvlText w:val="%1.%2.%3"/>
      <w:lvlJc w:val="left"/>
      <w:pPr>
        <w:tabs>
          <w:tab w:val="num" w:pos="1004"/>
        </w:tabs>
        <w:ind w:left="1004" w:hanging="720"/>
      </w:pPr>
      <w:rPr>
        <w:b w:val="0"/>
        <w:sz w:val="22"/>
        <w:szCs w:val="22"/>
        <w:u w:val="none"/>
      </w:rPr>
    </w:lvl>
    <w:lvl w:ilvl="3">
      <w:start w:val="1"/>
      <w:numFmt w:val="decimal"/>
      <w:suff w:val="space"/>
      <w:lvlText w:val="%1.%2.%3.%4"/>
      <w:lvlJc w:val="left"/>
      <w:pPr>
        <w:tabs>
          <w:tab w:val="num" w:pos="1506"/>
        </w:tabs>
        <w:ind w:left="1506" w:hanging="1080"/>
      </w:pPr>
      <w:rPr>
        <w:b w:val="0"/>
        <w:u w:val="none"/>
      </w:rPr>
    </w:lvl>
    <w:lvl w:ilvl="4">
      <w:start w:val="1"/>
      <w:numFmt w:val="decimal"/>
      <w:suff w:val="space"/>
      <w:lvlText w:val="%1.%2.%3.%4.%5"/>
      <w:lvlJc w:val="left"/>
      <w:pPr>
        <w:tabs>
          <w:tab w:val="num" w:pos="1648"/>
        </w:tabs>
        <w:ind w:left="1648" w:hanging="1080"/>
      </w:pPr>
      <w:rPr>
        <w:b w:val="0"/>
        <w:u w:val="none"/>
      </w:rPr>
    </w:lvl>
    <w:lvl w:ilvl="5">
      <w:start w:val="1"/>
      <w:numFmt w:val="decimal"/>
      <w:suff w:val="space"/>
      <w:lvlText w:val="%1.%2.%3.%4.%5.%6"/>
      <w:lvlJc w:val="left"/>
      <w:pPr>
        <w:tabs>
          <w:tab w:val="num" w:pos="2150"/>
        </w:tabs>
        <w:ind w:left="2150" w:hanging="1440"/>
      </w:pPr>
      <w:rPr>
        <w:b w:val="0"/>
        <w:u w:val="none"/>
      </w:rPr>
    </w:lvl>
    <w:lvl w:ilvl="6">
      <w:start w:val="1"/>
      <w:numFmt w:val="decimal"/>
      <w:suff w:val="space"/>
      <w:lvlText w:val="%1.%2.%3.%4.%5.%6.%7"/>
      <w:lvlJc w:val="left"/>
      <w:pPr>
        <w:tabs>
          <w:tab w:val="num" w:pos="2292"/>
        </w:tabs>
        <w:ind w:left="2292" w:hanging="1440"/>
      </w:pPr>
      <w:rPr>
        <w:b w:val="0"/>
        <w:u w:val="none"/>
      </w:rPr>
    </w:lvl>
    <w:lvl w:ilvl="7">
      <w:start w:val="1"/>
      <w:numFmt w:val="decimal"/>
      <w:suff w:val="space"/>
      <w:lvlText w:val="%1.%2.%3.%4.%5.%6.%7.%8"/>
      <w:lvlJc w:val="left"/>
      <w:pPr>
        <w:tabs>
          <w:tab w:val="num" w:pos="2794"/>
        </w:tabs>
        <w:ind w:left="2794" w:hanging="1800"/>
      </w:pPr>
      <w:rPr>
        <w:b w:val="0"/>
        <w:u w:val="none"/>
      </w:rPr>
    </w:lvl>
    <w:lvl w:ilvl="8">
      <w:start w:val="1"/>
      <w:numFmt w:val="decimal"/>
      <w:suff w:val="space"/>
      <w:lvlText w:val="%1.%2.%3.%4.%5.%6.%7.%8.%9"/>
      <w:lvlJc w:val="left"/>
      <w:pPr>
        <w:tabs>
          <w:tab w:val="num" w:pos="2936"/>
        </w:tabs>
        <w:ind w:left="2936" w:hanging="1800"/>
      </w:pPr>
      <w:rPr>
        <w:b w:val="0"/>
        <w:u w:val="none"/>
      </w:rPr>
    </w:lvl>
  </w:abstractNum>
  <w:abstractNum w:abstractNumId="31" w15:restartNumberingAfterBreak="0">
    <w:nsid w:val="5CFD2706"/>
    <w:multiLevelType w:val="multilevel"/>
    <w:tmpl w:val="70641FC0"/>
    <w:lvl w:ilvl="0">
      <w:start w:val="2"/>
      <w:numFmt w:val="decimal"/>
      <w:suff w:val="space"/>
      <w:lvlText w:val="%1"/>
      <w:lvlJc w:val="left"/>
      <w:pPr>
        <w:ind w:left="420" w:hanging="420"/>
      </w:pPr>
    </w:lvl>
    <w:lvl w:ilvl="1">
      <w:start w:val="12"/>
      <w:numFmt w:val="decimal"/>
      <w:suff w:val="space"/>
      <w:lvlText w:val="%1.%2"/>
      <w:lvlJc w:val="left"/>
      <w:pPr>
        <w:ind w:left="420" w:hanging="42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32" w15:restartNumberingAfterBreak="0">
    <w:nsid w:val="5DD20F5B"/>
    <w:multiLevelType w:val="multilevel"/>
    <w:tmpl w:val="8C8C4952"/>
    <w:lvl w:ilvl="0">
      <w:start w:val="2"/>
      <w:numFmt w:val="decimal"/>
      <w:suff w:val="space"/>
      <w:lvlText w:val="2.%1 "/>
      <w:legacy w:legacy="1" w:legacySpace="0" w:legacyIndent="0"/>
      <w:lvlJc w:val="left"/>
      <w:pPr>
        <w:ind w:left="425" w:hanging="283"/>
      </w:pPr>
      <w:rPr>
        <w:rFonts w:ascii="Times New Roman" w:hAnsi="Times New Roman" w:cs="Times New Roman"/>
        <w:b w:val="0"/>
        <w:i w:val="0"/>
        <w:color w:val="000000"/>
        <w:sz w:val="22"/>
        <w:szCs w:val="22"/>
        <w:u w:val="non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3" w15:restartNumberingAfterBreak="0">
    <w:nsid w:val="5EE010FE"/>
    <w:multiLevelType w:val="multilevel"/>
    <w:tmpl w:val="4B8211D8"/>
    <w:lvl w:ilvl="0">
      <w:start w:val="1"/>
      <w:numFmt w:val="lowerLetter"/>
      <w:suff w:val="space"/>
      <w:lvlText w:val="%1)"/>
      <w:lvlJc w:val="left"/>
      <w:pPr>
        <w:tabs>
          <w:tab w:val="num" w:pos="360"/>
        </w:tabs>
        <w:ind w:left="360" w:hanging="360"/>
      </w:p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34" w15:restartNumberingAfterBreak="0">
    <w:nsid w:val="60206DA4"/>
    <w:multiLevelType w:val="multilevel"/>
    <w:tmpl w:val="08588E2C"/>
    <w:lvl w:ilvl="0">
      <w:start w:val="1"/>
      <w:numFmt w:val="lowerLetter"/>
      <w:suff w:val="space"/>
      <w:lvlText w:val="%1)"/>
      <w:lvlJc w:val="left"/>
      <w:pPr>
        <w:tabs>
          <w:tab w:val="num" w:pos="360"/>
        </w:tabs>
        <w:ind w:left="360" w:hanging="360"/>
      </w:p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35" w15:restartNumberingAfterBreak="0">
    <w:nsid w:val="626B66C6"/>
    <w:multiLevelType w:val="multilevel"/>
    <w:tmpl w:val="E98E8086"/>
    <w:lvl w:ilvl="0">
      <w:start w:val="1"/>
      <w:numFmt w:val="bullet"/>
      <w:pStyle w:val="Seznamsodrkami4"/>
      <w:suff w:val="space"/>
      <w:lvlText w:val=""/>
      <w:lvlJc w:val="left"/>
      <w:pPr>
        <w:tabs>
          <w:tab w:val="num" w:pos="1209"/>
        </w:tabs>
        <w:ind w:left="1209" w:hanging="360"/>
      </w:pPr>
      <w:rPr>
        <w:rFonts w:ascii="Symbol" w:hAnsi="Symbo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6" w15:restartNumberingAfterBreak="0">
    <w:nsid w:val="655F2915"/>
    <w:multiLevelType w:val="multilevel"/>
    <w:tmpl w:val="975293E4"/>
    <w:lvl w:ilvl="0">
      <w:start w:val="2"/>
      <w:numFmt w:val="decimal"/>
      <w:lvlText w:val="%1"/>
      <w:lvlJc w:val="left"/>
      <w:pPr>
        <w:ind w:left="384" w:hanging="384"/>
      </w:pPr>
      <w:rPr>
        <w:rFonts w:hint="default"/>
      </w:rPr>
    </w:lvl>
    <w:lvl w:ilvl="1">
      <w:start w:val="15"/>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59C5320"/>
    <w:multiLevelType w:val="multilevel"/>
    <w:tmpl w:val="7342110E"/>
    <w:lvl w:ilvl="0">
      <w:start w:val="1"/>
      <w:numFmt w:val="lowerLetter"/>
      <w:suff w:val="space"/>
      <w:lvlText w:val="%1)"/>
      <w:lvlJc w:val="left"/>
      <w:pPr>
        <w:tabs>
          <w:tab w:val="num" w:pos="360"/>
        </w:tabs>
        <w:ind w:left="360" w:hanging="360"/>
      </w:pPr>
    </w:lvl>
    <w:lvl w:ilvl="1">
      <w:start w:val="1"/>
      <w:numFmt w:val="decimal"/>
      <w:suff w:val="space"/>
      <w:lvlText w:val="%1.%2"/>
      <w:lvlJc w:val="left"/>
      <w:pPr>
        <w:tabs>
          <w:tab w:val="num" w:pos="360"/>
        </w:tabs>
        <w:ind w:left="360" w:hanging="360"/>
      </w:pPr>
    </w:lvl>
    <w:lvl w:ilvl="2">
      <w:start w:val="1"/>
      <w:numFmt w:val="decimal"/>
      <w:suff w:val="space"/>
      <w:lvlText w:val="%1.%2.%3"/>
      <w:lvlJc w:val="left"/>
      <w:pPr>
        <w:tabs>
          <w:tab w:val="num" w:pos="720"/>
        </w:tabs>
        <w:ind w:left="720" w:hanging="720"/>
      </w:pPr>
    </w:lvl>
    <w:lvl w:ilvl="3">
      <w:start w:val="1"/>
      <w:numFmt w:val="decimal"/>
      <w:suff w:val="space"/>
      <w:lvlText w:val="%1.%2.%3.%4"/>
      <w:lvlJc w:val="left"/>
      <w:pPr>
        <w:tabs>
          <w:tab w:val="num" w:pos="720"/>
        </w:tabs>
        <w:ind w:left="720" w:hanging="720"/>
      </w:pPr>
    </w:lvl>
    <w:lvl w:ilvl="4">
      <w:start w:val="1"/>
      <w:numFmt w:val="decimal"/>
      <w:suff w:val="space"/>
      <w:lvlText w:val="%1.%2.%3.%4.%5"/>
      <w:lvlJc w:val="left"/>
      <w:pPr>
        <w:tabs>
          <w:tab w:val="num" w:pos="1080"/>
        </w:tabs>
        <w:ind w:left="1080" w:hanging="1080"/>
      </w:pPr>
    </w:lvl>
    <w:lvl w:ilvl="5">
      <w:start w:val="1"/>
      <w:numFmt w:val="decimal"/>
      <w:suff w:val="space"/>
      <w:lvlText w:val="%1.%2.%3.%4.%5.%6"/>
      <w:lvlJc w:val="left"/>
      <w:pPr>
        <w:tabs>
          <w:tab w:val="num" w:pos="1080"/>
        </w:tabs>
        <w:ind w:left="1080" w:hanging="1080"/>
      </w:pPr>
    </w:lvl>
    <w:lvl w:ilvl="6">
      <w:start w:val="1"/>
      <w:numFmt w:val="decimal"/>
      <w:suff w:val="space"/>
      <w:lvlText w:val="%1.%2.%3.%4.%5.%6.%7"/>
      <w:lvlJc w:val="left"/>
      <w:pPr>
        <w:tabs>
          <w:tab w:val="num" w:pos="1440"/>
        </w:tabs>
        <w:ind w:left="1440" w:hanging="1440"/>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440"/>
        </w:tabs>
        <w:ind w:left="1440" w:hanging="1440"/>
      </w:pPr>
    </w:lvl>
  </w:abstractNum>
  <w:abstractNum w:abstractNumId="38" w15:restartNumberingAfterBreak="0">
    <w:nsid w:val="65A66753"/>
    <w:multiLevelType w:val="multilevel"/>
    <w:tmpl w:val="4C7ED678"/>
    <w:lvl w:ilvl="0">
      <w:start w:val="2"/>
      <w:numFmt w:val="decimal"/>
      <w:suff w:val="space"/>
      <w:lvlText w:val="%1"/>
      <w:lvlJc w:val="left"/>
      <w:pPr>
        <w:ind w:left="360" w:hanging="360"/>
      </w:pPr>
    </w:lvl>
    <w:lvl w:ilvl="1">
      <w:start w:val="7"/>
      <w:numFmt w:val="decimal"/>
      <w:suff w:val="space"/>
      <w:lvlText w:val="%1.%2"/>
      <w:lvlJc w:val="left"/>
      <w:pPr>
        <w:ind w:left="927" w:hanging="360"/>
      </w:pPr>
    </w:lvl>
    <w:lvl w:ilvl="2">
      <w:start w:val="1"/>
      <w:numFmt w:val="decimal"/>
      <w:suff w:val="space"/>
      <w:lvlText w:val="%1.%2.%3"/>
      <w:lvlJc w:val="left"/>
      <w:pPr>
        <w:ind w:left="1854" w:hanging="720"/>
      </w:pPr>
    </w:lvl>
    <w:lvl w:ilvl="3">
      <w:start w:val="1"/>
      <w:numFmt w:val="decimal"/>
      <w:suff w:val="space"/>
      <w:lvlText w:val="%1.%2.%3.%4"/>
      <w:lvlJc w:val="left"/>
      <w:pPr>
        <w:ind w:left="2421" w:hanging="720"/>
      </w:pPr>
    </w:lvl>
    <w:lvl w:ilvl="4">
      <w:start w:val="1"/>
      <w:numFmt w:val="decimal"/>
      <w:suff w:val="space"/>
      <w:lvlText w:val="%1.%2.%3.%4.%5"/>
      <w:lvlJc w:val="left"/>
      <w:pPr>
        <w:ind w:left="3348" w:hanging="1080"/>
      </w:pPr>
    </w:lvl>
    <w:lvl w:ilvl="5">
      <w:start w:val="1"/>
      <w:numFmt w:val="decimal"/>
      <w:suff w:val="space"/>
      <w:lvlText w:val="%1.%2.%3.%4.%5.%6"/>
      <w:lvlJc w:val="left"/>
      <w:pPr>
        <w:ind w:left="3915" w:hanging="1080"/>
      </w:pPr>
    </w:lvl>
    <w:lvl w:ilvl="6">
      <w:start w:val="1"/>
      <w:numFmt w:val="decimal"/>
      <w:suff w:val="space"/>
      <w:lvlText w:val="%1.%2.%3.%4.%5.%6.%7"/>
      <w:lvlJc w:val="left"/>
      <w:pPr>
        <w:ind w:left="4842" w:hanging="1440"/>
      </w:pPr>
    </w:lvl>
    <w:lvl w:ilvl="7">
      <w:start w:val="1"/>
      <w:numFmt w:val="decimal"/>
      <w:suff w:val="space"/>
      <w:lvlText w:val="%1.%2.%3.%4.%5.%6.%7.%8"/>
      <w:lvlJc w:val="left"/>
      <w:pPr>
        <w:ind w:left="5409" w:hanging="1440"/>
      </w:pPr>
    </w:lvl>
    <w:lvl w:ilvl="8">
      <w:start w:val="1"/>
      <w:numFmt w:val="decimal"/>
      <w:suff w:val="space"/>
      <w:lvlText w:val="%1.%2.%3.%4.%5.%6.%7.%8.%9"/>
      <w:lvlJc w:val="left"/>
      <w:pPr>
        <w:ind w:left="5976" w:hanging="1440"/>
      </w:pPr>
    </w:lvl>
  </w:abstractNum>
  <w:abstractNum w:abstractNumId="39" w15:restartNumberingAfterBreak="0">
    <w:nsid w:val="670857F2"/>
    <w:multiLevelType w:val="multilevel"/>
    <w:tmpl w:val="395E12E4"/>
    <w:lvl w:ilvl="0">
      <w:start w:val="9"/>
      <w:numFmt w:val="decimal"/>
      <w:suff w:val="space"/>
      <w:lvlText w:val="%1. "/>
      <w:legacy w:legacy="1" w:legacySpace="0" w:legacyIndent="0"/>
      <w:lvlJc w:val="left"/>
      <w:pPr>
        <w:ind w:left="283" w:hanging="283"/>
      </w:pPr>
      <w:rPr>
        <w:rFonts w:ascii="Times New Roman" w:hAnsi="Times New Roman" w:cs="Times New Roman"/>
        <w:b/>
        <w:i w:val="0"/>
        <w:sz w:val="28"/>
        <w:u w:val="singl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0" w15:restartNumberingAfterBreak="0">
    <w:nsid w:val="6DAC409A"/>
    <w:multiLevelType w:val="multilevel"/>
    <w:tmpl w:val="42C848D0"/>
    <w:lvl w:ilvl="0">
      <w:start w:val="1"/>
      <w:numFmt w:val="lowerLetter"/>
      <w:suff w:val="space"/>
      <w:lvlText w:val="%1)"/>
      <w:lvlJc w:val="left"/>
      <w:pPr>
        <w:tabs>
          <w:tab w:val="num" w:pos="360"/>
        </w:tabs>
        <w:ind w:left="360" w:hanging="360"/>
      </w:p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41" w15:restartNumberingAfterBreak="0">
    <w:nsid w:val="7604520F"/>
    <w:multiLevelType w:val="multilevel"/>
    <w:tmpl w:val="7D58F4CC"/>
    <w:lvl w:ilvl="0">
      <w:start w:val="2"/>
      <w:numFmt w:val="decimal"/>
      <w:suff w:val="space"/>
      <w:lvlText w:val="%1"/>
      <w:lvlJc w:val="left"/>
      <w:pPr>
        <w:ind w:left="360" w:hanging="360"/>
      </w:pPr>
    </w:lvl>
    <w:lvl w:ilvl="1">
      <w:start w:val="7"/>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42" w15:restartNumberingAfterBreak="0">
    <w:nsid w:val="77CB7135"/>
    <w:multiLevelType w:val="multilevel"/>
    <w:tmpl w:val="8D1CE802"/>
    <w:lvl w:ilvl="0">
      <w:start w:val="1"/>
      <w:numFmt w:val="lowerLetter"/>
      <w:suff w:val="space"/>
      <w:lvlText w:val="%1)"/>
      <w:lvlJc w:val="left"/>
      <w:pPr>
        <w:tabs>
          <w:tab w:val="num" w:pos="360"/>
        </w:tabs>
        <w:ind w:left="360" w:hanging="360"/>
      </w:p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43" w15:restartNumberingAfterBreak="0">
    <w:nsid w:val="78F062F0"/>
    <w:multiLevelType w:val="multilevel"/>
    <w:tmpl w:val="AE0A67BA"/>
    <w:lvl w:ilvl="0">
      <w:start w:val="2"/>
      <w:numFmt w:val="decimal"/>
      <w:suff w:val="space"/>
      <w:lvlText w:val="%1"/>
      <w:lvlJc w:val="left"/>
      <w:pPr>
        <w:ind w:left="360" w:hanging="360"/>
      </w:pPr>
    </w:lvl>
    <w:lvl w:ilvl="1">
      <w:start w:val="7"/>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abstractNum w:abstractNumId="44" w15:restartNumberingAfterBreak="0">
    <w:nsid w:val="79632747"/>
    <w:multiLevelType w:val="multilevel"/>
    <w:tmpl w:val="04AECB44"/>
    <w:lvl w:ilvl="0">
      <w:start w:val="1"/>
      <w:numFmt w:val="bullet"/>
      <w:pStyle w:val="Seznamsodrkami2"/>
      <w:suff w:val="space"/>
      <w:lvlText w:val=""/>
      <w:lvlJc w:val="left"/>
      <w:pPr>
        <w:tabs>
          <w:tab w:val="num" w:pos="643"/>
        </w:tabs>
        <w:ind w:left="643" w:hanging="360"/>
      </w:pPr>
      <w:rPr>
        <w:rFonts w:ascii="Symbol" w:hAnsi="Symbol"/>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5" w15:restartNumberingAfterBreak="0">
    <w:nsid w:val="796F68F5"/>
    <w:multiLevelType w:val="multilevel"/>
    <w:tmpl w:val="BC302444"/>
    <w:lvl w:ilvl="0">
      <w:start w:val="1"/>
      <w:numFmt w:val="decimal"/>
      <w:suff w:val="space"/>
      <w:lvlText w:val="7.%1 "/>
      <w:legacy w:legacy="1" w:legacySpace="0" w:legacyIndent="0"/>
      <w:lvlJc w:val="left"/>
      <w:pPr>
        <w:ind w:left="567" w:hanging="283"/>
      </w:pPr>
      <w:rPr>
        <w:rFonts w:ascii="Times New Roman" w:hAnsi="Times New Roman" w:cs="Times New Roman"/>
        <w:b w:val="0"/>
        <w:i w:val="0"/>
        <w:sz w:val="22"/>
        <w:szCs w:val="22"/>
        <w:u w:val="none"/>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6" w15:restartNumberingAfterBreak="0">
    <w:nsid w:val="7A654EED"/>
    <w:multiLevelType w:val="multilevel"/>
    <w:tmpl w:val="2D1AAEF4"/>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47" w15:restartNumberingAfterBreak="0">
    <w:nsid w:val="7C813920"/>
    <w:multiLevelType w:val="multilevel"/>
    <w:tmpl w:val="632AB444"/>
    <w:lvl w:ilvl="0">
      <w:start w:val="9"/>
      <w:numFmt w:val="decimal"/>
      <w:suff w:val="space"/>
      <w:lvlText w:val="%1"/>
      <w:lvlJc w:val="left"/>
      <w:pPr>
        <w:ind w:left="360" w:hanging="360"/>
      </w:pPr>
    </w:lvl>
    <w:lvl w:ilvl="1">
      <w:start w:val="3"/>
      <w:numFmt w:val="decimal"/>
      <w:suff w:val="space"/>
      <w:lvlText w:val="%1.%2"/>
      <w:lvlJc w:val="left"/>
      <w:pPr>
        <w:ind w:left="360" w:hanging="360"/>
      </w:p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440" w:hanging="1440"/>
      </w:pPr>
    </w:lvl>
  </w:abstractNum>
  <w:num w:numId="1" w16cid:durableId="1668091684">
    <w:abstractNumId w:val="27"/>
  </w:num>
  <w:num w:numId="2" w16cid:durableId="1025591712">
    <w:abstractNumId w:val="44"/>
  </w:num>
  <w:num w:numId="3" w16cid:durableId="1665473180">
    <w:abstractNumId w:val="5"/>
  </w:num>
  <w:num w:numId="4" w16cid:durableId="1992950008">
    <w:abstractNumId w:val="35"/>
  </w:num>
  <w:num w:numId="5" w16cid:durableId="1633436680">
    <w:abstractNumId w:val="16"/>
  </w:num>
  <w:num w:numId="6" w16cid:durableId="225649744">
    <w:abstractNumId w:val="1"/>
  </w:num>
  <w:num w:numId="7" w16cid:durableId="1438333300">
    <w:abstractNumId w:val="45"/>
  </w:num>
  <w:num w:numId="8" w16cid:durableId="1661814504">
    <w:abstractNumId w:val="26"/>
  </w:num>
  <w:num w:numId="9" w16cid:durableId="977145327">
    <w:abstractNumId w:val="39"/>
  </w:num>
  <w:num w:numId="10" w16cid:durableId="1015575091">
    <w:abstractNumId w:val="2"/>
  </w:num>
  <w:num w:numId="11" w16cid:durableId="1851751632">
    <w:abstractNumId w:val="18"/>
  </w:num>
  <w:num w:numId="12" w16cid:durableId="1876649577">
    <w:abstractNumId w:val="3"/>
  </w:num>
  <w:num w:numId="13" w16cid:durableId="1854152402">
    <w:abstractNumId w:val="11"/>
  </w:num>
  <w:num w:numId="14" w16cid:durableId="1142842375">
    <w:abstractNumId w:val="6"/>
  </w:num>
  <w:num w:numId="15" w16cid:durableId="137691332">
    <w:abstractNumId w:val="30"/>
  </w:num>
  <w:num w:numId="16" w16cid:durableId="1327439074">
    <w:abstractNumId w:val="46"/>
  </w:num>
  <w:num w:numId="17" w16cid:durableId="763961704">
    <w:abstractNumId w:val="19"/>
  </w:num>
  <w:num w:numId="18" w16cid:durableId="1205171052">
    <w:abstractNumId w:val="40"/>
  </w:num>
  <w:num w:numId="19" w16cid:durableId="2096854410">
    <w:abstractNumId w:val="34"/>
  </w:num>
  <w:num w:numId="20" w16cid:durableId="217980220">
    <w:abstractNumId w:val="42"/>
  </w:num>
  <w:num w:numId="21" w16cid:durableId="1157696268">
    <w:abstractNumId w:val="33"/>
  </w:num>
  <w:num w:numId="22" w16cid:durableId="663053174">
    <w:abstractNumId w:val="4"/>
  </w:num>
  <w:num w:numId="23" w16cid:durableId="2044092970">
    <w:abstractNumId w:val="15"/>
  </w:num>
  <w:num w:numId="24" w16cid:durableId="887297434">
    <w:abstractNumId w:val="38"/>
  </w:num>
  <w:num w:numId="25" w16cid:durableId="597176472">
    <w:abstractNumId w:val="25"/>
  </w:num>
  <w:num w:numId="26" w16cid:durableId="120078025">
    <w:abstractNumId w:val="20"/>
  </w:num>
  <w:num w:numId="27" w16cid:durableId="343243564">
    <w:abstractNumId w:val="43"/>
  </w:num>
  <w:num w:numId="28" w16cid:durableId="587858165">
    <w:abstractNumId w:val="41"/>
  </w:num>
  <w:num w:numId="29" w16cid:durableId="1893080151">
    <w:abstractNumId w:val="12"/>
  </w:num>
  <w:num w:numId="30" w16cid:durableId="190607716">
    <w:abstractNumId w:val="10"/>
  </w:num>
  <w:num w:numId="31" w16cid:durableId="1257790645">
    <w:abstractNumId w:val="14"/>
  </w:num>
  <w:num w:numId="32" w16cid:durableId="1183008726">
    <w:abstractNumId w:val="7"/>
  </w:num>
  <w:num w:numId="33" w16cid:durableId="549849439">
    <w:abstractNumId w:val="31"/>
  </w:num>
  <w:num w:numId="34" w16cid:durableId="908614544">
    <w:abstractNumId w:val="37"/>
  </w:num>
  <w:num w:numId="35" w16cid:durableId="1664775809">
    <w:abstractNumId w:val="28"/>
  </w:num>
  <w:num w:numId="36" w16cid:durableId="432284953">
    <w:abstractNumId w:val="23"/>
  </w:num>
  <w:num w:numId="37" w16cid:durableId="877156796">
    <w:abstractNumId w:val="13"/>
  </w:num>
  <w:num w:numId="38" w16cid:durableId="1206985749">
    <w:abstractNumId w:val="0"/>
  </w:num>
  <w:num w:numId="39" w16cid:durableId="733358925">
    <w:abstractNumId w:val="32"/>
  </w:num>
  <w:num w:numId="40" w16cid:durableId="1743865568">
    <w:abstractNumId w:val="8"/>
  </w:num>
  <w:num w:numId="41" w16cid:durableId="1117918254">
    <w:abstractNumId w:val="22"/>
  </w:num>
  <w:num w:numId="42" w16cid:durableId="1479877436">
    <w:abstractNumId w:val="21"/>
  </w:num>
  <w:num w:numId="43" w16cid:durableId="1334916154">
    <w:abstractNumId w:val="47"/>
  </w:num>
  <w:num w:numId="44" w16cid:durableId="513148486">
    <w:abstractNumId w:val="9"/>
  </w:num>
  <w:num w:numId="45" w16cid:durableId="1913809349">
    <w:abstractNumId w:val="17"/>
  </w:num>
  <w:num w:numId="46" w16cid:durableId="909194794">
    <w:abstractNumId w:val="29"/>
  </w:num>
  <w:num w:numId="47" w16cid:durableId="1963531562">
    <w:abstractNumId w:val="24"/>
  </w:num>
  <w:num w:numId="48" w16cid:durableId="11503699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49"/>
    <w:rsid w:val="000211D5"/>
    <w:rsid w:val="00031C28"/>
    <w:rsid w:val="000975AB"/>
    <w:rsid w:val="000A3F00"/>
    <w:rsid w:val="001305B7"/>
    <w:rsid w:val="0016530C"/>
    <w:rsid w:val="00167483"/>
    <w:rsid w:val="00176611"/>
    <w:rsid w:val="001A190E"/>
    <w:rsid w:val="001C2B49"/>
    <w:rsid w:val="002020DE"/>
    <w:rsid w:val="00234D16"/>
    <w:rsid w:val="00271B52"/>
    <w:rsid w:val="002B45CC"/>
    <w:rsid w:val="00340B96"/>
    <w:rsid w:val="00424F3D"/>
    <w:rsid w:val="0047106E"/>
    <w:rsid w:val="004B268F"/>
    <w:rsid w:val="005837FD"/>
    <w:rsid w:val="0059781C"/>
    <w:rsid w:val="005B4E40"/>
    <w:rsid w:val="005B5A0C"/>
    <w:rsid w:val="005C1687"/>
    <w:rsid w:val="00652724"/>
    <w:rsid w:val="006E14DC"/>
    <w:rsid w:val="007254DE"/>
    <w:rsid w:val="00725E76"/>
    <w:rsid w:val="007420D3"/>
    <w:rsid w:val="0074788E"/>
    <w:rsid w:val="007B0905"/>
    <w:rsid w:val="007E3309"/>
    <w:rsid w:val="0083161C"/>
    <w:rsid w:val="00841C20"/>
    <w:rsid w:val="008B4224"/>
    <w:rsid w:val="008D0B52"/>
    <w:rsid w:val="00917F49"/>
    <w:rsid w:val="009228EA"/>
    <w:rsid w:val="00922E45"/>
    <w:rsid w:val="00953A87"/>
    <w:rsid w:val="009562AD"/>
    <w:rsid w:val="009977EE"/>
    <w:rsid w:val="009B7E66"/>
    <w:rsid w:val="009E7533"/>
    <w:rsid w:val="00A11D70"/>
    <w:rsid w:val="00A40339"/>
    <w:rsid w:val="00A46169"/>
    <w:rsid w:val="00A46504"/>
    <w:rsid w:val="00AD0619"/>
    <w:rsid w:val="00AF1C2C"/>
    <w:rsid w:val="00B63C1D"/>
    <w:rsid w:val="00B73D1F"/>
    <w:rsid w:val="00BF471F"/>
    <w:rsid w:val="00BF79B0"/>
    <w:rsid w:val="00C509A9"/>
    <w:rsid w:val="00C7501E"/>
    <w:rsid w:val="00D2226E"/>
    <w:rsid w:val="00D55583"/>
    <w:rsid w:val="00DA744F"/>
    <w:rsid w:val="00E66E9A"/>
    <w:rsid w:val="00E84A8A"/>
    <w:rsid w:val="00E95E3B"/>
    <w:rsid w:val="00EE0916"/>
    <w:rsid w:val="00F600F4"/>
    <w:rsid w:val="00F6239B"/>
    <w:rsid w:val="00FA2C9C"/>
    <w:rsid w:val="00FE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8EF9"/>
  <w15:docId w15:val="{CC7E117E-36B9-4B70-8F38-7A42A8C4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paragraph" w:styleId="Nadpis1">
    <w:name w:val="heading 1"/>
    <w:basedOn w:val="Normln"/>
    <w:next w:val="Normln"/>
    <w:link w:val="Nadpis1Char"/>
    <w:qFormat/>
    <w:pPr>
      <w:keepNext/>
      <w:jc w:val="center"/>
      <w:outlineLvl w:val="0"/>
    </w:pPr>
    <w:rPr>
      <w:rFonts w:ascii="Arial" w:hAnsi="Arial"/>
      <w:b/>
      <w:sz w:val="4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08"/>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Seznamsodrkami">
    <w:name w:val="List Bullet"/>
    <w:basedOn w:val="Normln"/>
    <w:pPr>
      <w:numPr>
        <w:numId w:val="1"/>
      </w:numPr>
    </w:pPr>
  </w:style>
  <w:style w:type="paragraph" w:styleId="Seznamsodrkami2">
    <w:name w:val="List Bullet 2"/>
    <w:basedOn w:val="Normln"/>
    <w:pPr>
      <w:numPr>
        <w:numId w:val="2"/>
      </w:numPr>
    </w:pPr>
  </w:style>
  <w:style w:type="paragraph" w:styleId="Seznamsodrkami3">
    <w:name w:val="List Bullet 3"/>
    <w:basedOn w:val="Normln"/>
    <w:pPr>
      <w:numPr>
        <w:numId w:val="3"/>
      </w:numPr>
    </w:pPr>
  </w:style>
  <w:style w:type="paragraph" w:styleId="Seznamsodrkami4">
    <w:name w:val="List Bullet 4"/>
    <w:basedOn w:val="Normln"/>
    <w:pPr>
      <w:numPr>
        <w:numId w:val="4"/>
      </w:numPr>
    </w:pPr>
  </w:style>
  <w:style w:type="paragraph" w:styleId="Zkladntext">
    <w:name w:val="Body Text"/>
    <w:basedOn w:val="Normln"/>
    <w:rPr>
      <w:rFonts w:ascii="Arial" w:hAnsi="Arial"/>
      <w:sz w:val="24"/>
    </w:rPr>
  </w:style>
  <w:style w:type="paragraph" w:styleId="Zkladntextodsazen">
    <w:name w:val="Body Text Indent"/>
    <w:basedOn w:val="Normln"/>
    <w:pPr>
      <w:spacing w:after="120"/>
      <w:ind w:left="283"/>
    </w:pPr>
    <w:rPr>
      <w:sz w:val="24"/>
      <w:szCs w:val="24"/>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customStyle="1" w:styleId="CharCharCharCharChar1CharCharCharCharCharCharChar">
    <w:name w:val="Char Char Char Char Char1 Char Char Char Char Char Char Char"/>
    <w:basedOn w:val="Normln"/>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pPr>
      <w:spacing w:after="160" w:line="240" w:lineRule="exact"/>
    </w:pPr>
    <w:rPr>
      <w:rFonts w:ascii="Tahoma" w:hAnsi="Tahoma"/>
      <w:lang w:val="en-US" w:eastAsia="en-US"/>
    </w:rPr>
  </w:style>
  <w:style w:type="paragraph" w:customStyle="1" w:styleId="Rozvrendokumentu">
    <w:name w:val="Rozvržení dokumentu"/>
    <w:basedOn w:val="Normln"/>
    <w:semiHidden/>
    <w:pPr>
      <w:shd w:val="clear" w:color="auto" w:fill="000080"/>
    </w:pPr>
    <w:rPr>
      <w:rFonts w:ascii="Tahoma" w:hAnsi="Tahoma" w:cs="Tahoma"/>
    </w:rPr>
  </w:style>
  <w:style w:type="character" w:customStyle="1" w:styleId="ZpatChar">
    <w:name w:val="Zápatí Char"/>
    <w:basedOn w:val="Standardnpsmoodstavce"/>
    <w:link w:val="Zpat"/>
    <w:uiPriority w:val="99"/>
  </w:style>
  <w:style w:type="paragraph" w:customStyle="1" w:styleId="ZnakZnak">
    <w:name w:val="Znak Znak"/>
    <w:basedOn w:val="Normln"/>
    <w:pPr>
      <w:spacing w:after="160" w:line="240" w:lineRule="exact"/>
    </w:pPr>
    <w:rPr>
      <w:rFonts w:ascii="Verdana" w:hAnsi="Verdana"/>
      <w:lang w:val="en-US" w:eastAsia="en-US"/>
    </w:rPr>
  </w:style>
  <w:style w:type="paragraph" w:customStyle="1" w:styleId="Default">
    <w:name w:val="Default"/>
    <w:rPr>
      <w:rFonts w:ascii="Arial" w:hAnsi="Arial" w:cs="Arial"/>
      <w:color w:val="000000"/>
      <w:sz w:val="24"/>
      <w:szCs w:val="24"/>
      <w:lang w:eastAsia="cs-CZ"/>
    </w:rPr>
  </w:style>
  <w:style w:type="character" w:styleId="Siln">
    <w:name w:val="Strong"/>
    <w:uiPriority w:val="22"/>
    <w:qFormat/>
    <w:rPr>
      <w:b/>
      <w:bCs/>
    </w:rPr>
  </w:style>
  <w:style w:type="paragraph" w:styleId="Revize">
    <w:name w:val="Revision"/>
    <w:hidden/>
    <w:uiPriority w:val="99"/>
    <w:semiHidden/>
    <w:rsid w:val="00031C28"/>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vz.cz/wp-content/uploads/2019/12/Dopad-sankc%C3%AD-proti-Rusku-a-B%C4%9Blorusku-do-oblasti-ve%C5%99ejn%C3%BDch-zak%C3%A1zek.pdf" TargetMode="External"/><Relationship Id="rId3" Type="http://schemas.openxmlformats.org/officeDocument/2006/relationships/settings" Target="settings.xml"/><Relationship Id="rId7" Type="http://schemas.openxmlformats.org/officeDocument/2006/relationships/hyperlink" Target="https://ares.gov.cz/ekonomicke-subjekty?ico=000852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7518</Words>
  <Characters>44358</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Helena</dc:creator>
  <cp:lastModifiedBy>Ivana Nováková</cp:lastModifiedBy>
  <cp:revision>3</cp:revision>
  <dcterms:created xsi:type="dcterms:W3CDTF">2026-01-27T10:34:00Z</dcterms:created>
  <dcterms:modified xsi:type="dcterms:W3CDTF">2026-01-27T12:01:00Z</dcterms:modified>
  <cp:version>1048576</cp:version>
</cp:coreProperties>
</file>