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76C1" w14:textId="4A7116B0" w:rsidR="00CB7C8B" w:rsidRPr="00CB7C8B" w:rsidRDefault="0061353B" w:rsidP="006C54E5">
      <w:pPr>
        <w:spacing w:before="240"/>
        <w:jc w:val="both"/>
        <w:outlineLvl w:val="0"/>
        <w:rPr>
          <w:rFonts w:ascii="Calibri" w:eastAsia="Calibri" w:hAnsi="Calibri" w:cs="Arial"/>
          <w:b/>
          <w:sz w:val="28"/>
          <w:szCs w:val="28"/>
          <w:lang w:eastAsia="en-US"/>
        </w:rPr>
      </w:pPr>
      <w:bookmarkStart w:id="0" w:name="_Hlk502906691"/>
      <w:r>
        <w:rPr>
          <w:rFonts w:ascii="Calibri" w:eastAsia="Calibri" w:hAnsi="Calibri" w:cs="Arial"/>
          <w:b/>
          <w:sz w:val="28"/>
          <w:szCs w:val="28"/>
          <w:lang w:eastAsia="en-US"/>
        </w:rPr>
        <w:t xml:space="preserve">Příloha č. 2 </w:t>
      </w:r>
      <w:proofErr w:type="gramStart"/>
      <w:r>
        <w:rPr>
          <w:rFonts w:ascii="Calibri" w:eastAsia="Calibri" w:hAnsi="Calibri" w:cs="Arial"/>
          <w:b/>
          <w:sz w:val="28"/>
          <w:szCs w:val="28"/>
          <w:lang w:eastAsia="en-US"/>
        </w:rPr>
        <w:t xml:space="preserve">ZD - </w:t>
      </w:r>
      <w:r w:rsidR="00B368DF">
        <w:rPr>
          <w:rFonts w:ascii="Calibri" w:eastAsia="Calibri" w:hAnsi="Calibri" w:cs="Arial"/>
          <w:b/>
          <w:sz w:val="28"/>
          <w:szCs w:val="28"/>
          <w:lang w:eastAsia="en-US"/>
        </w:rPr>
        <w:t>T</w:t>
      </w:r>
      <w:r w:rsidR="00CB7C8B" w:rsidRPr="00CB7C8B">
        <w:rPr>
          <w:rFonts w:ascii="Calibri" w:eastAsia="Calibri" w:hAnsi="Calibri" w:cs="Arial"/>
          <w:b/>
          <w:sz w:val="28"/>
          <w:szCs w:val="28"/>
          <w:lang w:eastAsia="en-US"/>
        </w:rPr>
        <w:t>echnické</w:t>
      </w:r>
      <w:proofErr w:type="gramEnd"/>
      <w:r w:rsidR="00CB7C8B" w:rsidRPr="00CB7C8B">
        <w:rPr>
          <w:rFonts w:ascii="Calibri" w:eastAsia="Calibri" w:hAnsi="Calibri" w:cs="Arial"/>
          <w:b/>
          <w:sz w:val="28"/>
          <w:szCs w:val="28"/>
          <w:lang w:eastAsia="en-US"/>
        </w:rPr>
        <w:t xml:space="preserve"> požadavky na provedení a vybavení</w:t>
      </w:r>
      <w:bookmarkEnd w:id="0"/>
    </w:p>
    <w:p w14:paraId="28E07EB7" w14:textId="77777777" w:rsidR="00CB7C8B" w:rsidRDefault="00CB7C8B" w:rsidP="002B39F1">
      <w:pPr>
        <w:outlineLvl w:val="0"/>
        <w:rPr>
          <w:rFonts w:ascii="Calibri" w:eastAsia="Calibri" w:hAnsi="Calibri" w:cs="Arial"/>
          <w:b/>
          <w:sz w:val="28"/>
          <w:szCs w:val="28"/>
          <w:lang w:eastAsia="en-US"/>
        </w:rPr>
      </w:pPr>
    </w:p>
    <w:p w14:paraId="4769F996" w14:textId="1A5DD074" w:rsidR="00416BF9" w:rsidRPr="00CB7C8B" w:rsidRDefault="00416BF9" w:rsidP="00CB7C8B">
      <w:pPr>
        <w:jc w:val="both"/>
        <w:outlineLvl w:val="0"/>
        <w:rPr>
          <w:rFonts w:ascii="Calibri" w:eastAsia="Calibri" w:hAnsi="Calibri" w:cs="Arial"/>
          <w:b/>
          <w:sz w:val="28"/>
          <w:szCs w:val="28"/>
          <w:u w:val="single"/>
          <w:lang w:eastAsia="en-US"/>
        </w:rPr>
      </w:pPr>
      <w:r w:rsidRPr="00916349">
        <w:rPr>
          <w:rFonts w:ascii="Calibri" w:eastAsia="Calibri" w:hAnsi="Calibri" w:cs="Arial"/>
          <w:b/>
          <w:sz w:val="28"/>
          <w:szCs w:val="28"/>
          <w:highlight w:val="yellow"/>
          <w:lang w:eastAsia="en-US"/>
        </w:rPr>
        <w:t xml:space="preserve">Vyplněná příloha </w:t>
      </w:r>
      <w:r w:rsidR="00916349" w:rsidRPr="00916349">
        <w:rPr>
          <w:rFonts w:ascii="Calibri" w:eastAsia="Calibri" w:hAnsi="Calibri" w:cs="Arial"/>
          <w:b/>
          <w:sz w:val="28"/>
          <w:szCs w:val="28"/>
          <w:highlight w:val="yellow"/>
          <w:lang w:eastAsia="en-US"/>
        </w:rPr>
        <w:t>T</w:t>
      </w:r>
      <w:r w:rsidR="00CB7C8B" w:rsidRPr="00916349">
        <w:rPr>
          <w:rFonts w:ascii="Calibri" w:eastAsia="Calibri" w:hAnsi="Calibri" w:cs="Arial"/>
          <w:b/>
          <w:sz w:val="28"/>
          <w:szCs w:val="28"/>
          <w:highlight w:val="yellow"/>
          <w:lang w:eastAsia="en-US"/>
        </w:rPr>
        <w:t xml:space="preserve">echnické požadavky na provedení a vybavení </w:t>
      </w:r>
      <w:r w:rsidRPr="00916349">
        <w:rPr>
          <w:rFonts w:ascii="Calibri" w:eastAsia="Calibri" w:hAnsi="Calibri" w:cs="Arial"/>
          <w:b/>
          <w:sz w:val="28"/>
          <w:szCs w:val="28"/>
          <w:highlight w:val="yellow"/>
          <w:u w:val="single"/>
          <w:lang w:eastAsia="en-US"/>
        </w:rPr>
        <w:t>tvoří nedílnou součást nabídky účastníka zadávacího řízení</w:t>
      </w:r>
      <w:r w:rsidRPr="00916349">
        <w:rPr>
          <w:rFonts w:ascii="Calibri" w:eastAsia="Calibri" w:hAnsi="Calibri" w:cs="Arial"/>
          <w:b/>
          <w:sz w:val="28"/>
          <w:szCs w:val="28"/>
          <w:highlight w:val="yellow"/>
          <w:lang w:eastAsia="en-US"/>
        </w:rPr>
        <w:t>.</w:t>
      </w:r>
    </w:p>
    <w:p w14:paraId="4798D7CB" w14:textId="77777777" w:rsidR="002B39F1" w:rsidRDefault="002B39F1" w:rsidP="002B39F1">
      <w:pPr>
        <w:jc w:val="both"/>
        <w:rPr>
          <w:rFonts w:ascii="Calibri" w:hAnsi="Calibri" w:cs="Arial"/>
          <w:sz w:val="22"/>
          <w:szCs w:val="22"/>
        </w:rPr>
      </w:pPr>
    </w:p>
    <w:p w14:paraId="4D9B5A97" w14:textId="77777777" w:rsidR="00194759" w:rsidRPr="00C52FD4" w:rsidRDefault="00194759" w:rsidP="002B39F1">
      <w:pPr>
        <w:jc w:val="both"/>
        <w:rPr>
          <w:rFonts w:ascii="Calibri" w:hAnsi="Calibri" w:cs="Arial"/>
          <w:sz w:val="22"/>
          <w:szCs w:val="22"/>
        </w:rPr>
      </w:pPr>
    </w:p>
    <w:p w14:paraId="11BBF7D5" w14:textId="77777777" w:rsidR="00916349" w:rsidRDefault="002B39F1" w:rsidP="006C54E5">
      <w:pPr>
        <w:shd w:val="clear" w:color="auto" w:fill="FFE599" w:themeFill="accent4" w:themeFillTint="66"/>
        <w:jc w:val="both"/>
        <w:outlineLvl w:val="0"/>
        <w:rPr>
          <w:rFonts w:ascii="Calibri" w:hAnsi="Calibri" w:cs="Arial"/>
          <w:b/>
          <w:sz w:val="22"/>
          <w:szCs w:val="22"/>
        </w:rPr>
      </w:pPr>
      <w:r w:rsidRPr="000E1014">
        <w:rPr>
          <w:rFonts w:ascii="Calibri" w:hAnsi="Calibri" w:cs="Arial"/>
          <w:b/>
          <w:sz w:val="22"/>
          <w:szCs w:val="22"/>
        </w:rPr>
        <w:t xml:space="preserve">Název veřejné zakázky:  </w:t>
      </w:r>
    </w:p>
    <w:p w14:paraId="5BEF3682" w14:textId="0E83E661" w:rsidR="000E1014" w:rsidRPr="00916349" w:rsidRDefault="00916349" w:rsidP="006C54E5">
      <w:pPr>
        <w:shd w:val="clear" w:color="auto" w:fill="FFE599" w:themeFill="accent4" w:themeFillTint="66"/>
        <w:jc w:val="both"/>
        <w:outlineLvl w:val="0"/>
        <w:rPr>
          <w:rFonts w:ascii="Calibri" w:hAnsi="Calibri" w:cs="Arial"/>
          <w:b/>
          <w:sz w:val="28"/>
          <w:szCs w:val="28"/>
        </w:rPr>
      </w:pPr>
      <w:r w:rsidRPr="00916349">
        <w:rPr>
          <w:rFonts w:ascii="Calibri" w:hAnsi="Calibri" w:cs="Arial"/>
          <w:b/>
          <w:sz w:val="28"/>
          <w:szCs w:val="28"/>
        </w:rPr>
        <w:t xml:space="preserve">Dodávka </w:t>
      </w:r>
      <w:r w:rsidR="0073640C" w:rsidRPr="0073640C">
        <w:rPr>
          <w:rFonts w:ascii="Calibri" w:hAnsi="Calibri" w:cs="Arial"/>
          <w:b/>
          <w:sz w:val="28"/>
          <w:szCs w:val="28"/>
        </w:rPr>
        <w:t>sanitní</w:t>
      </w:r>
      <w:r w:rsidR="008842F8">
        <w:rPr>
          <w:rFonts w:ascii="Calibri" w:hAnsi="Calibri" w:cs="Arial"/>
          <w:b/>
          <w:sz w:val="28"/>
          <w:szCs w:val="28"/>
        </w:rPr>
        <w:t>c</w:t>
      </w:r>
      <w:r w:rsidR="0073640C" w:rsidRPr="0073640C">
        <w:rPr>
          <w:rFonts w:ascii="Calibri" w:hAnsi="Calibri" w:cs="Arial"/>
          <w:b/>
          <w:sz w:val="28"/>
          <w:szCs w:val="28"/>
        </w:rPr>
        <w:t>h voz</w:t>
      </w:r>
      <w:r w:rsidR="008842F8">
        <w:rPr>
          <w:rFonts w:ascii="Calibri" w:hAnsi="Calibri" w:cs="Arial"/>
          <w:b/>
          <w:sz w:val="28"/>
          <w:szCs w:val="28"/>
        </w:rPr>
        <w:t>ů</w:t>
      </w:r>
      <w:r w:rsidR="0073640C" w:rsidRPr="0073640C">
        <w:rPr>
          <w:rFonts w:ascii="Calibri" w:hAnsi="Calibri" w:cs="Arial"/>
          <w:b/>
          <w:sz w:val="28"/>
          <w:szCs w:val="28"/>
        </w:rPr>
        <w:t xml:space="preserve"> A2</w:t>
      </w:r>
    </w:p>
    <w:p w14:paraId="59743E4F" w14:textId="77777777" w:rsidR="00416BF9" w:rsidRDefault="00416BF9" w:rsidP="00416BF9">
      <w:pPr>
        <w:jc w:val="both"/>
        <w:rPr>
          <w:rFonts w:ascii="Calibri" w:hAnsi="Calibri" w:cs="Calibri"/>
          <w:b/>
          <w:sz w:val="28"/>
          <w:szCs w:val="28"/>
        </w:rPr>
      </w:pPr>
    </w:p>
    <w:p w14:paraId="5B8735A4" w14:textId="77777777" w:rsidR="00416BF9" w:rsidRPr="00416BF9" w:rsidRDefault="00416BF9" w:rsidP="00416BF9">
      <w:pPr>
        <w:outlineLvl w:val="0"/>
        <w:rPr>
          <w:rFonts w:ascii="Calibri" w:hAnsi="Calibri" w:cs="Arial"/>
          <w:b/>
          <w:sz w:val="24"/>
        </w:rPr>
      </w:pPr>
      <w:r w:rsidRPr="00416BF9">
        <w:rPr>
          <w:rFonts w:ascii="Calibri" w:hAnsi="Calibri" w:cs="Arial"/>
          <w:b/>
          <w:sz w:val="24"/>
        </w:rPr>
        <w:t xml:space="preserve">Požadavky na technické provedení a vybavení vozidla </w:t>
      </w:r>
      <w:r w:rsidR="00CB7C8B">
        <w:rPr>
          <w:rFonts w:ascii="Calibri" w:hAnsi="Calibri" w:cs="Arial"/>
          <w:b/>
          <w:sz w:val="24"/>
        </w:rPr>
        <w:t xml:space="preserve">pro </w:t>
      </w:r>
      <w:r w:rsidRPr="00416BF9">
        <w:rPr>
          <w:rFonts w:ascii="Calibri" w:hAnsi="Calibri" w:cs="Arial"/>
          <w:b/>
          <w:sz w:val="24"/>
        </w:rPr>
        <w:t>přeprav</w:t>
      </w:r>
      <w:r w:rsidR="00CB7C8B">
        <w:rPr>
          <w:rFonts w:ascii="Calibri" w:hAnsi="Calibri" w:cs="Arial"/>
          <w:b/>
          <w:sz w:val="24"/>
        </w:rPr>
        <w:t>u pacientů</w:t>
      </w:r>
      <w:r w:rsidRPr="00416BF9">
        <w:rPr>
          <w:rFonts w:ascii="Calibri" w:hAnsi="Calibri" w:cs="Arial"/>
          <w:b/>
          <w:sz w:val="24"/>
        </w:rPr>
        <w:t>.</w:t>
      </w:r>
    </w:p>
    <w:p w14:paraId="6D21B65B" w14:textId="77777777" w:rsidR="00416BF9" w:rsidRPr="00025670" w:rsidRDefault="00416BF9" w:rsidP="00416BF9">
      <w:pPr>
        <w:jc w:val="both"/>
        <w:rPr>
          <w:rFonts w:ascii="Calibri" w:hAnsi="Calibri"/>
        </w:rPr>
      </w:pPr>
    </w:p>
    <w:p w14:paraId="415DC2D6" w14:textId="179BE2B0" w:rsidR="00416BF9" w:rsidRDefault="00416BF9" w:rsidP="00416BF9">
      <w:pPr>
        <w:jc w:val="both"/>
        <w:rPr>
          <w:rFonts w:ascii="Calibri" w:hAnsi="Calibri"/>
          <w:b/>
          <w:sz w:val="22"/>
          <w:szCs w:val="22"/>
        </w:rPr>
      </w:pPr>
      <w:r w:rsidRPr="00D9273E">
        <w:rPr>
          <w:rFonts w:ascii="Calibri" w:hAnsi="Calibri"/>
          <w:sz w:val="22"/>
          <w:szCs w:val="22"/>
        </w:rPr>
        <w:t xml:space="preserve">V souladu se zadávací dokumentací musí nabídka obsahovat specifikaci nabízeného plnění, ze které bude vyplývat splnění požadavků stanovených zadavatelem v rámci zadávacích podmínek. Způsob splnění závazných charakteristik a požadavků popíše </w:t>
      </w:r>
      <w:r>
        <w:rPr>
          <w:rFonts w:ascii="Calibri" w:hAnsi="Calibri"/>
          <w:sz w:val="22"/>
          <w:szCs w:val="22"/>
        </w:rPr>
        <w:t>dodavatel</w:t>
      </w:r>
      <w:r w:rsidRPr="00D9273E">
        <w:rPr>
          <w:rFonts w:ascii="Calibri" w:hAnsi="Calibri"/>
          <w:sz w:val="22"/>
          <w:szCs w:val="22"/>
        </w:rPr>
        <w:t xml:space="preserve"> v níže uvedené tabulce u všech požadavků</w:t>
      </w:r>
      <w:r>
        <w:rPr>
          <w:rFonts w:ascii="Calibri" w:hAnsi="Calibri"/>
          <w:sz w:val="22"/>
          <w:szCs w:val="22"/>
        </w:rPr>
        <w:t xml:space="preserve"> a doloží je relevantními dokumenty ve své nabídce</w:t>
      </w:r>
      <w:r w:rsidRPr="00D9273E">
        <w:rPr>
          <w:rFonts w:ascii="Calibri" w:hAnsi="Calibri"/>
          <w:b/>
          <w:sz w:val="22"/>
          <w:szCs w:val="22"/>
        </w:rPr>
        <w:t>.</w:t>
      </w:r>
    </w:p>
    <w:p w14:paraId="1FEEECD1" w14:textId="77777777" w:rsidR="00360F86" w:rsidRDefault="00360F86" w:rsidP="00416BF9">
      <w:pPr>
        <w:jc w:val="both"/>
        <w:rPr>
          <w:rFonts w:ascii="Calibri" w:hAnsi="Calibri"/>
          <w:b/>
          <w:sz w:val="22"/>
          <w:szCs w:val="22"/>
        </w:rPr>
      </w:pPr>
    </w:p>
    <w:p w14:paraId="0E3DF77F" w14:textId="46DC4D12" w:rsidR="00360F86" w:rsidRDefault="00360F86" w:rsidP="00416BF9">
      <w:pPr>
        <w:jc w:val="both"/>
        <w:rPr>
          <w:rFonts w:ascii="Calibri" w:hAnsi="Calibri"/>
          <w:b/>
          <w:sz w:val="22"/>
          <w:szCs w:val="22"/>
        </w:rPr>
      </w:pPr>
      <w:r w:rsidRPr="00702EA9">
        <w:rPr>
          <w:rFonts w:asciiTheme="minorHAnsi" w:hAnsiTheme="minorHAnsi" w:cstheme="minorHAnsi"/>
          <w:sz w:val="22"/>
          <w:szCs w:val="22"/>
        </w:rPr>
        <w:t xml:space="preserve">POKUD TATO TECHNICKÁ SPECIFIKACE OBSAHUJE POŽADAVKY NEBO PŘÍMÉ ČI NEPŘÍMÉ ODKAZY NA URČITÉ DODAVATELE NEBO VÝROBKY, NEBO PATENTY NA VYNÁLEZY, UŽITNÉ VZORY, PRŮMYSLOVÉ VZORY, OCHRANNÉ ZNÁMKY NEBO OZNAČENÍ PŮVODU, PAK JE </w:t>
      </w:r>
      <w:r w:rsidRPr="007522DA">
        <w:rPr>
          <w:rFonts w:asciiTheme="minorHAnsi" w:hAnsiTheme="minorHAnsi" w:cstheme="minorHAnsi"/>
          <w:sz w:val="22"/>
          <w:szCs w:val="22"/>
        </w:rPr>
        <w:t>V SOULADU S § 89 ODST. 6 ZÁKONA 134/201</w:t>
      </w:r>
      <w:r>
        <w:rPr>
          <w:rFonts w:asciiTheme="minorHAnsi" w:hAnsiTheme="minorHAnsi" w:cstheme="minorHAnsi"/>
          <w:sz w:val="22"/>
          <w:szCs w:val="22"/>
        </w:rPr>
        <w:t>6</w:t>
      </w:r>
      <w:r w:rsidRPr="007522DA">
        <w:rPr>
          <w:rFonts w:asciiTheme="minorHAnsi" w:hAnsiTheme="minorHAnsi" w:cstheme="minorHAnsi"/>
          <w:sz w:val="22"/>
          <w:szCs w:val="22"/>
        </w:rPr>
        <w:t xml:space="preserve"> Sb.</w:t>
      </w:r>
      <w:r>
        <w:rPr>
          <w:rFonts w:asciiTheme="minorHAnsi" w:hAnsiTheme="minorHAnsi" w:cstheme="minorHAnsi"/>
          <w:sz w:val="22"/>
          <w:szCs w:val="22"/>
        </w:rPr>
        <w:t>,</w:t>
      </w:r>
      <w:r w:rsidRPr="007522DA">
        <w:rPr>
          <w:rFonts w:asciiTheme="minorHAnsi" w:hAnsiTheme="minorHAnsi" w:cstheme="minorHAnsi"/>
          <w:sz w:val="22"/>
          <w:szCs w:val="22"/>
        </w:rPr>
        <w:t xml:space="preserve"> O ZADÁVÁNÍ VEŘEJNÝCH ZAKÁZEK (DÁLE „ZÁKON“) </w:t>
      </w:r>
      <w:r w:rsidRPr="00702EA9">
        <w:rPr>
          <w:rFonts w:asciiTheme="minorHAnsi" w:hAnsiTheme="minorHAnsi" w:cstheme="minorHAnsi"/>
          <w:sz w:val="22"/>
          <w:szCs w:val="22"/>
        </w:rPr>
        <w:t>MOŽNÉ NABÍDNOUT I JINÉ, ROVNOCENNÉ ŘEŠENÍ, COŽ ZADAVATEL EXPLICITNĚ UVÁDÍ U KAŽDÉHO TAKOVÉHO ODKAZU. ZADAVATEL ROVNĚŽ UVÁDÍ, ŽE V PŘÍPADĚ, ŽE SE V DOKUMENTACI OBJEVUJÍ ODKAZY NA NORMY NEBO TECHNICKÉ DOKUMENTY UMOŽŇUJE ZADAVATEL MOŽNOST NABÍDNOUT ROVNOCENNÉ ŘEŠENÍ</w:t>
      </w:r>
      <w:r w:rsidRPr="007522DA">
        <w:t xml:space="preserve"> </w:t>
      </w:r>
      <w:r w:rsidRPr="007522DA">
        <w:rPr>
          <w:rFonts w:asciiTheme="minorHAnsi" w:hAnsiTheme="minorHAnsi" w:cstheme="minorHAnsi"/>
          <w:sz w:val="22"/>
          <w:szCs w:val="22"/>
        </w:rPr>
        <w:t>DLE § 90 OST. 3 ZÁKONA</w:t>
      </w:r>
      <w:r w:rsidRPr="00702EA9">
        <w:rPr>
          <w:rFonts w:asciiTheme="minorHAnsi" w:hAnsiTheme="minorHAnsi" w:cstheme="minorHAnsi"/>
          <w:sz w:val="22"/>
          <w:szCs w:val="22"/>
        </w:rPr>
        <w:t>.</w:t>
      </w:r>
    </w:p>
    <w:p w14:paraId="4508564C" w14:textId="77777777" w:rsidR="00416BF9" w:rsidRPr="00025670" w:rsidRDefault="00416BF9" w:rsidP="00416BF9">
      <w:pPr>
        <w:jc w:val="both"/>
        <w:rPr>
          <w:rFonts w:ascii="Calibri" w:hAnsi="Calibri"/>
        </w:rPr>
      </w:pPr>
    </w:p>
    <w:p w14:paraId="6BE3712E" w14:textId="77777777" w:rsidR="00416BF9" w:rsidRPr="00416BF9" w:rsidRDefault="00416BF9" w:rsidP="00416BF9">
      <w:pPr>
        <w:tabs>
          <w:tab w:val="left" w:pos="540"/>
        </w:tabs>
        <w:jc w:val="both"/>
        <w:rPr>
          <w:rFonts w:ascii="Calibri" w:hAnsi="Calibri" w:cs="Arial"/>
          <w:b/>
          <w:sz w:val="24"/>
        </w:rPr>
      </w:pPr>
      <w:r w:rsidRPr="00416BF9">
        <w:rPr>
          <w:rFonts w:ascii="Calibri" w:hAnsi="Calibri" w:cs="Arial"/>
          <w:b/>
          <w:sz w:val="24"/>
        </w:rPr>
        <w:t xml:space="preserve">Vozidlo s uzavřenou skříňovou karoserií schválené pro provoz na pozemních komunikacích. </w:t>
      </w:r>
    </w:p>
    <w:p w14:paraId="0F79EE2C" w14:textId="597D730D" w:rsidR="00416BF9" w:rsidRPr="00416BF9" w:rsidRDefault="00416BF9" w:rsidP="00416BF9">
      <w:pPr>
        <w:rPr>
          <w:rFonts w:ascii="Calibri" w:hAnsi="Calibri"/>
          <w:b/>
          <w:bCs/>
          <w:sz w:val="24"/>
          <w:u w:val="single"/>
        </w:rPr>
      </w:pPr>
      <w:r w:rsidRPr="00416BF9">
        <w:rPr>
          <w:rFonts w:ascii="Calibri" w:hAnsi="Calibri"/>
          <w:b/>
          <w:bCs/>
          <w:sz w:val="24"/>
          <w:u w:val="single"/>
        </w:rPr>
        <w:t>Sanitn</w:t>
      </w:r>
      <w:r>
        <w:rPr>
          <w:rFonts w:ascii="Calibri" w:hAnsi="Calibri"/>
          <w:b/>
          <w:bCs/>
          <w:sz w:val="24"/>
          <w:u w:val="single"/>
        </w:rPr>
        <w:t xml:space="preserve">í vozidlo pro převoz pacientů: </w:t>
      </w:r>
      <w:r w:rsidRPr="00416BF9">
        <w:rPr>
          <w:rFonts w:ascii="Calibri" w:hAnsi="Calibri"/>
          <w:b/>
          <w:bCs/>
          <w:sz w:val="24"/>
          <w:u w:val="single"/>
        </w:rPr>
        <w:t>(</w:t>
      </w:r>
      <w:proofErr w:type="spellStart"/>
      <w:r w:rsidRPr="00416BF9">
        <w:rPr>
          <w:rFonts w:ascii="Calibri" w:hAnsi="Calibri"/>
          <w:b/>
          <w:bCs/>
          <w:sz w:val="24"/>
          <w:u w:val="single"/>
        </w:rPr>
        <w:t>Vyhl</w:t>
      </w:r>
      <w:proofErr w:type="spellEnd"/>
      <w:r w:rsidRPr="00416BF9">
        <w:rPr>
          <w:rFonts w:ascii="Calibri" w:hAnsi="Calibri"/>
          <w:b/>
          <w:bCs/>
          <w:sz w:val="24"/>
          <w:u w:val="single"/>
        </w:rPr>
        <w:t>. MZ č.</w:t>
      </w:r>
      <w:r w:rsidR="004664DE">
        <w:rPr>
          <w:rFonts w:ascii="Calibri" w:hAnsi="Calibri"/>
          <w:b/>
          <w:bCs/>
          <w:sz w:val="24"/>
          <w:u w:val="single"/>
        </w:rPr>
        <w:t xml:space="preserve"> </w:t>
      </w:r>
      <w:r w:rsidRPr="00416BF9">
        <w:rPr>
          <w:rFonts w:ascii="Calibri" w:hAnsi="Calibri"/>
          <w:b/>
          <w:bCs/>
          <w:sz w:val="24"/>
          <w:u w:val="single"/>
        </w:rPr>
        <w:t>296/2012 Sb. v platném znění), typové označení A2</w:t>
      </w:r>
    </w:p>
    <w:p w14:paraId="53B2B638" w14:textId="77777777" w:rsidR="00416BF9" w:rsidRDefault="00416BF9" w:rsidP="00416BF9">
      <w:pPr>
        <w:jc w:val="both"/>
        <w:rPr>
          <w:rFonts w:ascii="Calibri" w:hAnsi="Calibri" w:cs="Calibri"/>
          <w:b/>
          <w:sz w:val="28"/>
          <w:szCs w:val="28"/>
        </w:rPr>
      </w:pPr>
    </w:p>
    <w:p w14:paraId="0A0570F1" w14:textId="76E5F65F" w:rsidR="00720049" w:rsidRPr="00720049" w:rsidRDefault="00720049" w:rsidP="00720049">
      <w:pPr>
        <w:pStyle w:val="Normln1"/>
        <w:tabs>
          <w:tab w:val="left" w:pos="540"/>
        </w:tabs>
        <w:jc w:val="both"/>
        <w:rPr>
          <w:rFonts w:ascii="Calibri" w:hAnsi="Calibri"/>
          <w:kern w:val="1"/>
          <w:sz w:val="22"/>
          <w:szCs w:val="22"/>
          <w:lang w:eastAsia="en-US"/>
        </w:rPr>
      </w:pPr>
      <w:r w:rsidRPr="003D7908">
        <w:rPr>
          <w:rFonts w:ascii="Calibri" w:hAnsi="Calibri"/>
          <w:b/>
          <w:kern w:val="1"/>
          <w:sz w:val="22"/>
          <w:szCs w:val="22"/>
          <w:lang w:eastAsia="en-US"/>
        </w:rPr>
        <w:t>Vozidl</w:t>
      </w:r>
      <w:r w:rsidR="008842F8">
        <w:rPr>
          <w:rFonts w:ascii="Calibri" w:hAnsi="Calibri"/>
          <w:b/>
          <w:kern w:val="1"/>
          <w:sz w:val="22"/>
          <w:szCs w:val="22"/>
          <w:lang w:eastAsia="en-US"/>
        </w:rPr>
        <w:t>a budou</w:t>
      </w:r>
      <w:r w:rsidRPr="003D7908">
        <w:rPr>
          <w:rFonts w:ascii="Calibri" w:hAnsi="Calibri"/>
          <w:b/>
          <w:kern w:val="1"/>
          <w:sz w:val="22"/>
          <w:szCs w:val="22"/>
          <w:lang w:eastAsia="en-US"/>
        </w:rPr>
        <w:t xml:space="preserve"> splňovat </w:t>
      </w:r>
      <w:proofErr w:type="spellStart"/>
      <w:r w:rsidRPr="003D7908">
        <w:rPr>
          <w:rFonts w:ascii="Calibri" w:hAnsi="Calibri"/>
          <w:b/>
          <w:kern w:val="1"/>
          <w:sz w:val="22"/>
          <w:szCs w:val="22"/>
          <w:lang w:eastAsia="en-US"/>
        </w:rPr>
        <w:t>vyhl</w:t>
      </w:r>
      <w:proofErr w:type="spellEnd"/>
      <w:r w:rsidRPr="003D7908">
        <w:rPr>
          <w:rFonts w:ascii="Calibri" w:hAnsi="Calibri"/>
          <w:b/>
          <w:kern w:val="1"/>
          <w:sz w:val="22"/>
          <w:szCs w:val="22"/>
          <w:lang w:eastAsia="en-US"/>
        </w:rPr>
        <w:t>. MZ č.</w:t>
      </w:r>
      <w:r w:rsidR="004664DE">
        <w:rPr>
          <w:rFonts w:ascii="Calibri" w:hAnsi="Calibri"/>
          <w:b/>
          <w:kern w:val="1"/>
          <w:sz w:val="22"/>
          <w:szCs w:val="22"/>
          <w:lang w:eastAsia="en-US"/>
        </w:rPr>
        <w:t xml:space="preserve"> </w:t>
      </w:r>
      <w:r w:rsidRPr="003D7908">
        <w:rPr>
          <w:rFonts w:ascii="Calibri" w:hAnsi="Calibri"/>
          <w:b/>
          <w:kern w:val="1"/>
          <w:sz w:val="22"/>
          <w:szCs w:val="22"/>
          <w:lang w:eastAsia="en-US"/>
        </w:rPr>
        <w:t>296/2012 Sb.</w:t>
      </w:r>
      <w:r w:rsidR="006C54E5">
        <w:rPr>
          <w:rFonts w:ascii="Calibri" w:hAnsi="Calibri"/>
          <w:b/>
          <w:kern w:val="1"/>
          <w:sz w:val="22"/>
          <w:szCs w:val="22"/>
          <w:lang w:eastAsia="en-US"/>
        </w:rPr>
        <w:t>,</w:t>
      </w:r>
      <w:r w:rsidRPr="003D7908">
        <w:rPr>
          <w:rFonts w:ascii="Calibri" w:hAnsi="Calibri"/>
          <w:b/>
          <w:kern w:val="1"/>
          <w:sz w:val="22"/>
          <w:szCs w:val="22"/>
          <w:lang w:eastAsia="en-US"/>
        </w:rPr>
        <w:t xml:space="preserve"> v platném znění a normu ČSN EN 1789 </w:t>
      </w:r>
      <w:r w:rsidR="009070E5">
        <w:rPr>
          <w:rFonts w:ascii="Calibri" w:hAnsi="Calibri"/>
          <w:b/>
          <w:kern w:val="1"/>
          <w:sz w:val="22"/>
          <w:szCs w:val="22"/>
          <w:lang w:eastAsia="en-US"/>
        </w:rPr>
        <w:t>(842110)</w:t>
      </w:r>
      <w:r w:rsidR="006C54E5">
        <w:rPr>
          <w:rFonts w:ascii="Calibri" w:hAnsi="Calibri"/>
          <w:b/>
          <w:kern w:val="1"/>
          <w:sz w:val="22"/>
          <w:szCs w:val="22"/>
          <w:lang w:eastAsia="en-US"/>
        </w:rPr>
        <w:t>,</w:t>
      </w:r>
      <w:r w:rsidRPr="003D7908">
        <w:rPr>
          <w:rFonts w:ascii="Calibri" w:hAnsi="Calibri"/>
          <w:b/>
          <w:kern w:val="1"/>
          <w:sz w:val="22"/>
          <w:szCs w:val="22"/>
          <w:lang w:eastAsia="en-US"/>
        </w:rPr>
        <w:t xml:space="preserve"> v platném znění.</w:t>
      </w:r>
      <w:r w:rsidRPr="00720049">
        <w:rPr>
          <w:rFonts w:ascii="Calibri" w:hAnsi="Calibri"/>
          <w:kern w:val="1"/>
          <w:sz w:val="22"/>
          <w:szCs w:val="22"/>
          <w:lang w:eastAsia="en-US"/>
        </w:rPr>
        <w:t xml:space="preserve"> </w:t>
      </w:r>
      <w:r w:rsidRPr="00720049">
        <w:rPr>
          <w:rFonts w:ascii="Calibri" w:hAnsi="Calibri"/>
          <w:kern w:val="1"/>
          <w:sz w:val="22"/>
          <w:szCs w:val="22"/>
          <w:u w:val="single"/>
          <w:lang w:eastAsia="en-US"/>
        </w:rPr>
        <w:t>Zadavatel nepožaduje splnění vybavení podle výše uvedené vyhlášky a normy v položkách, které již vlastní.</w:t>
      </w:r>
      <w:r w:rsidRPr="00720049">
        <w:rPr>
          <w:rFonts w:ascii="Calibri" w:hAnsi="Calibri"/>
          <w:kern w:val="1"/>
          <w:sz w:val="22"/>
          <w:szCs w:val="22"/>
          <w:lang w:eastAsia="en-US"/>
        </w:rPr>
        <w:t xml:space="preserve"> </w:t>
      </w:r>
      <w:r w:rsidRPr="00720049">
        <w:rPr>
          <w:rFonts w:ascii="Calibri" w:hAnsi="Calibri"/>
          <w:kern w:val="1"/>
          <w:sz w:val="22"/>
          <w:szCs w:val="22"/>
          <w:u w:val="single"/>
          <w:lang w:eastAsia="en-US"/>
        </w:rPr>
        <w:t>Jedná se o následující položky: automatický defibrilátor, zádržný systém pro děti, transportní plachta, přikrývky a lůžkoviny, ruční dýchací přístroj apod.</w:t>
      </w:r>
      <w:r w:rsidRPr="00720049">
        <w:rPr>
          <w:rFonts w:ascii="Calibri" w:hAnsi="Calibri"/>
          <w:kern w:val="1"/>
          <w:sz w:val="22"/>
          <w:szCs w:val="22"/>
          <w:lang w:eastAsia="en-US"/>
        </w:rPr>
        <w:t xml:space="preserve"> Zadavatel požaduje pouze vybavení viz níže.</w:t>
      </w:r>
    </w:p>
    <w:p w14:paraId="0DCA84ED" w14:textId="77777777" w:rsidR="00720049" w:rsidRDefault="00720049" w:rsidP="00416BF9">
      <w:pPr>
        <w:jc w:val="both"/>
        <w:rPr>
          <w:rFonts w:ascii="Calibri" w:hAnsi="Calibri" w:cs="Calibri"/>
          <w:b/>
          <w:sz w:val="28"/>
          <w:szCs w:val="28"/>
        </w:rPr>
      </w:pPr>
    </w:p>
    <w:p w14:paraId="56195158" w14:textId="77777777" w:rsidR="008842F8" w:rsidRPr="00416BF9" w:rsidRDefault="008842F8" w:rsidP="008842F8">
      <w:pPr>
        <w:jc w:val="both"/>
        <w:rPr>
          <w:rFonts w:ascii="Calibri" w:hAnsi="Calibri" w:cs="Calibri"/>
          <w:b/>
          <w:sz w:val="28"/>
          <w:szCs w:val="28"/>
        </w:rPr>
      </w:pPr>
    </w:p>
    <w:tbl>
      <w:tblPr>
        <w:tblStyle w:val="Mkatabulky"/>
        <w:tblW w:w="0" w:type="auto"/>
        <w:tblLook w:val="04A0" w:firstRow="1" w:lastRow="0" w:firstColumn="1" w:lastColumn="0" w:noHBand="0" w:noVBand="1"/>
      </w:tblPr>
      <w:tblGrid>
        <w:gridCol w:w="4672"/>
        <w:gridCol w:w="1203"/>
        <w:gridCol w:w="3753"/>
      </w:tblGrid>
      <w:tr w:rsidR="008842F8" w14:paraId="3488E4E7" w14:textId="77777777" w:rsidTr="006C54E5">
        <w:trPr>
          <w:trHeight w:val="567"/>
          <w:tblHeader/>
        </w:trPr>
        <w:tc>
          <w:tcPr>
            <w:tcW w:w="4672" w:type="dxa"/>
            <w:shd w:val="clear" w:color="auto" w:fill="75F7EB"/>
            <w:vAlign w:val="center"/>
          </w:tcPr>
          <w:p w14:paraId="24527935" w14:textId="77777777" w:rsidR="008842F8" w:rsidRPr="00504A9F" w:rsidRDefault="008842F8" w:rsidP="00180A00">
            <w:pPr>
              <w:outlineLvl w:val="0"/>
              <w:rPr>
                <w:rFonts w:ascii="Calibri" w:hAnsi="Calibri" w:cs="Calibri"/>
                <w:b/>
                <w:sz w:val="28"/>
                <w:szCs w:val="28"/>
              </w:rPr>
            </w:pPr>
            <w:r>
              <w:rPr>
                <w:rFonts w:ascii="Calibri" w:hAnsi="Calibri" w:cs="Calibri"/>
                <w:b/>
                <w:sz w:val="28"/>
                <w:szCs w:val="28"/>
              </w:rPr>
              <w:t>Položka veřejné zakázky</w:t>
            </w:r>
          </w:p>
        </w:tc>
        <w:tc>
          <w:tcPr>
            <w:tcW w:w="4956" w:type="dxa"/>
            <w:gridSpan w:val="2"/>
            <w:shd w:val="clear" w:color="auto" w:fill="75F7EB"/>
            <w:vAlign w:val="center"/>
          </w:tcPr>
          <w:p w14:paraId="0B00B0BC" w14:textId="0387A4A3" w:rsidR="008842F8" w:rsidRPr="0098671F" w:rsidRDefault="008842F8" w:rsidP="00180A00">
            <w:pPr>
              <w:rPr>
                <w:rFonts w:ascii="Calibri" w:hAnsi="Calibri" w:cs="Calibri"/>
                <w:b/>
                <w:sz w:val="28"/>
                <w:szCs w:val="28"/>
              </w:rPr>
            </w:pPr>
            <w:r>
              <w:rPr>
                <w:rFonts w:ascii="Calibri" w:hAnsi="Calibri" w:cs="Calibri"/>
                <w:b/>
                <w:sz w:val="28"/>
                <w:szCs w:val="28"/>
              </w:rPr>
              <w:t xml:space="preserve">Sanitní vůz pro přepravu pacientů – </w:t>
            </w:r>
            <w:r w:rsidR="00272B7D">
              <w:rPr>
                <w:rFonts w:ascii="Calibri" w:hAnsi="Calibri" w:cs="Calibri"/>
                <w:b/>
                <w:sz w:val="28"/>
                <w:szCs w:val="28"/>
              </w:rPr>
              <w:t>2</w:t>
            </w:r>
            <w:r>
              <w:rPr>
                <w:rFonts w:ascii="Calibri" w:hAnsi="Calibri" w:cs="Calibri"/>
                <w:b/>
                <w:sz w:val="28"/>
                <w:szCs w:val="28"/>
              </w:rPr>
              <w:t xml:space="preserve"> ks</w:t>
            </w:r>
          </w:p>
        </w:tc>
      </w:tr>
      <w:tr w:rsidR="008842F8" w14:paraId="71714476" w14:textId="77777777" w:rsidTr="006C54E5">
        <w:trPr>
          <w:tblHeader/>
        </w:trPr>
        <w:tc>
          <w:tcPr>
            <w:tcW w:w="4672" w:type="dxa"/>
            <w:shd w:val="clear" w:color="auto" w:fill="FCCA88"/>
            <w:vAlign w:val="center"/>
          </w:tcPr>
          <w:p w14:paraId="02C24C23" w14:textId="77777777" w:rsidR="008842F8" w:rsidRDefault="008842F8" w:rsidP="00180A00">
            <w:pPr>
              <w:jc w:val="both"/>
              <w:rPr>
                <w:rFonts w:ascii="Calibri" w:hAnsi="Calibri" w:cs="Calibri"/>
                <w:b/>
                <w:bCs/>
                <w:color w:val="000000"/>
                <w:sz w:val="22"/>
                <w:szCs w:val="22"/>
              </w:rPr>
            </w:pPr>
            <w:r>
              <w:rPr>
                <w:rFonts w:ascii="Calibri" w:hAnsi="Calibri" w:cs="Calibri"/>
                <w:b/>
                <w:bCs/>
                <w:color w:val="000000"/>
                <w:sz w:val="22"/>
                <w:szCs w:val="22"/>
              </w:rPr>
              <w:t>Závazné charakteristiky a požadavky</w:t>
            </w:r>
          </w:p>
          <w:p w14:paraId="72EF8280" w14:textId="77777777" w:rsidR="008842F8" w:rsidRDefault="008842F8" w:rsidP="00180A00">
            <w:pPr>
              <w:jc w:val="both"/>
              <w:rPr>
                <w:rFonts w:ascii="Calibri" w:hAnsi="Calibri"/>
                <w:b/>
                <w:sz w:val="28"/>
                <w:szCs w:val="28"/>
              </w:rPr>
            </w:pPr>
          </w:p>
        </w:tc>
        <w:tc>
          <w:tcPr>
            <w:tcW w:w="1203" w:type="dxa"/>
            <w:shd w:val="clear" w:color="auto" w:fill="FCCA88"/>
          </w:tcPr>
          <w:p w14:paraId="696E53A6" w14:textId="77777777" w:rsidR="008842F8" w:rsidRPr="001128BA" w:rsidRDefault="008842F8" w:rsidP="00180A00">
            <w:pPr>
              <w:jc w:val="both"/>
              <w:rPr>
                <w:rFonts w:ascii="Calibri" w:hAnsi="Calibri" w:cs="Calibri"/>
                <w:b/>
                <w:bCs/>
                <w:color w:val="000000"/>
                <w:sz w:val="22"/>
                <w:szCs w:val="22"/>
              </w:rPr>
            </w:pPr>
            <w:r w:rsidRPr="001128BA">
              <w:rPr>
                <w:rFonts w:ascii="Calibri" w:hAnsi="Calibri" w:cs="Calibri"/>
                <w:b/>
                <w:bCs/>
                <w:color w:val="000000"/>
                <w:sz w:val="22"/>
                <w:szCs w:val="22"/>
              </w:rPr>
              <w:t>Splnění požadavku ANO/NE</w:t>
            </w:r>
          </w:p>
          <w:p w14:paraId="488BEE7B" w14:textId="77777777" w:rsidR="008842F8" w:rsidRDefault="008842F8" w:rsidP="00180A00">
            <w:pPr>
              <w:jc w:val="both"/>
              <w:rPr>
                <w:rFonts w:ascii="Calibri" w:hAnsi="Calibri"/>
                <w:b/>
                <w:sz w:val="28"/>
                <w:szCs w:val="28"/>
              </w:rPr>
            </w:pPr>
          </w:p>
        </w:tc>
        <w:tc>
          <w:tcPr>
            <w:tcW w:w="3753" w:type="dxa"/>
            <w:shd w:val="clear" w:color="auto" w:fill="FCCA88"/>
          </w:tcPr>
          <w:p w14:paraId="3B48C318" w14:textId="77777777" w:rsidR="008842F8" w:rsidRDefault="008842F8" w:rsidP="00180A00">
            <w:pPr>
              <w:jc w:val="both"/>
              <w:rPr>
                <w:rFonts w:ascii="Calibri" w:hAnsi="Calibri"/>
                <w:b/>
                <w:sz w:val="28"/>
                <w:szCs w:val="28"/>
              </w:rPr>
            </w:pPr>
            <w:r w:rsidRPr="001128BA">
              <w:rPr>
                <w:rFonts w:asciiTheme="minorHAnsi" w:hAnsiTheme="minorHAnsi" w:cstheme="minorHAnsi"/>
                <w:b/>
                <w:color w:val="00000A"/>
                <w:sz w:val="22"/>
                <w:szCs w:val="22"/>
                <w:lang w:eastAsia="ar-SA"/>
              </w:rPr>
              <w:t>Popis specifikace nabízeného plnění, ze kterého bude vyplývat splnění požadavků stanovených zadavatelem, uvést odkaz na stránku v nabídce.</w:t>
            </w:r>
          </w:p>
        </w:tc>
      </w:tr>
      <w:tr w:rsidR="006C54E5" w14:paraId="4D9D8448" w14:textId="77777777" w:rsidTr="006C54E5">
        <w:trPr>
          <w:trHeight w:val="284"/>
        </w:trPr>
        <w:tc>
          <w:tcPr>
            <w:tcW w:w="9628" w:type="dxa"/>
            <w:gridSpan w:val="3"/>
            <w:shd w:val="clear" w:color="auto" w:fill="75F7EB"/>
            <w:vAlign w:val="center"/>
          </w:tcPr>
          <w:p w14:paraId="0378D55A" w14:textId="16DCDC6E" w:rsidR="006C54E5" w:rsidRPr="00035A0E" w:rsidRDefault="006C54E5" w:rsidP="006C54E5">
            <w:pPr>
              <w:rPr>
                <w:rFonts w:ascii="Calibri" w:hAnsi="Calibri"/>
                <w:b/>
                <w:sz w:val="22"/>
                <w:szCs w:val="22"/>
              </w:rPr>
            </w:pPr>
            <w:r w:rsidRPr="00806FFF">
              <w:rPr>
                <w:rFonts w:ascii="Calibri" w:hAnsi="Calibri" w:cs="Calibri"/>
                <w:b/>
                <w:snapToGrid w:val="0"/>
                <w:color w:val="000000"/>
                <w:sz w:val="22"/>
                <w:szCs w:val="22"/>
              </w:rPr>
              <w:t>1.</w:t>
            </w:r>
            <w:r>
              <w:rPr>
                <w:rFonts w:ascii="Calibri" w:hAnsi="Calibri" w:cs="Calibri"/>
                <w:b/>
                <w:snapToGrid w:val="0"/>
                <w:color w:val="000000"/>
                <w:sz w:val="22"/>
                <w:szCs w:val="22"/>
              </w:rPr>
              <w:t xml:space="preserve"> </w:t>
            </w:r>
            <w:r w:rsidRPr="00806FFF">
              <w:rPr>
                <w:rFonts w:ascii="Calibri" w:hAnsi="Calibri" w:cs="Calibri"/>
                <w:b/>
                <w:snapToGrid w:val="0"/>
                <w:color w:val="000000"/>
                <w:sz w:val="22"/>
                <w:szCs w:val="22"/>
              </w:rPr>
              <w:t>Motorizace, rozměry</w:t>
            </w:r>
          </w:p>
        </w:tc>
      </w:tr>
      <w:tr w:rsidR="008842F8" w14:paraId="4ACFD427" w14:textId="77777777" w:rsidTr="006C54E5">
        <w:tc>
          <w:tcPr>
            <w:tcW w:w="4672" w:type="dxa"/>
            <w:vAlign w:val="center"/>
          </w:tcPr>
          <w:p w14:paraId="2EE8ACE7" w14:textId="1928E095" w:rsidR="008842F8" w:rsidRPr="000047E0" w:rsidRDefault="008842F8" w:rsidP="00180A00">
            <w:pPr>
              <w:rPr>
                <w:rFonts w:ascii="Calibri" w:hAnsi="Calibri" w:cs="Calibri"/>
                <w:snapToGrid w:val="0"/>
                <w:color w:val="000000"/>
                <w:sz w:val="22"/>
                <w:szCs w:val="22"/>
              </w:rPr>
            </w:pPr>
            <w:r w:rsidRPr="000047E0">
              <w:rPr>
                <w:rFonts w:ascii="Calibri" w:hAnsi="Calibri" w:cs="Calibri"/>
                <w:snapToGrid w:val="0"/>
                <w:color w:val="000000"/>
                <w:sz w:val="22"/>
                <w:szCs w:val="22"/>
              </w:rPr>
              <w:t>Vozidlo splňuje minimální emisní limity EURO pro vozidla M1 a N1 = EURO 6 a maximální spotřebu motorové nafty pro vozidlo</w:t>
            </w:r>
            <w:r>
              <w:rPr>
                <w:rFonts w:ascii="Calibri" w:hAnsi="Calibri" w:cs="Calibri"/>
                <w:snapToGrid w:val="0"/>
                <w:color w:val="000000"/>
                <w:sz w:val="22"/>
                <w:szCs w:val="22"/>
              </w:rPr>
              <w:t xml:space="preserve"> </w:t>
            </w:r>
          </w:p>
        </w:tc>
        <w:tc>
          <w:tcPr>
            <w:tcW w:w="1203" w:type="dxa"/>
            <w:vAlign w:val="center"/>
          </w:tcPr>
          <w:p w14:paraId="2F3DDF3A" w14:textId="77777777" w:rsidR="008842F8" w:rsidRDefault="008842F8" w:rsidP="00180A00">
            <w:pPr>
              <w:jc w:val="center"/>
            </w:pPr>
          </w:p>
        </w:tc>
        <w:tc>
          <w:tcPr>
            <w:tcW w:w="3753" w:type="dxa"/>
            <w:vAlign w:val="center"/>
          </w:tcPr>
          <w:p w14:paraId="73A98E95" w14:textId="77777777" w:rsidR="008842F8" w:rsidRDefault="008842F8" w:rsidP="00180A00">
            <w:pPr>
              <w:jc w:val="center"/>
            </w:pPr>
          </w:p>
        </w:tc>
      </w:tr>
      <w:tr w:rsidR="008842F8" w14:paraId="21CE1C13" w14:textId="77777777" w:rsidTr="006C54E5">
        <w:tc>
          <w:tcPr>
            <w:tcW w:w="4672" w:type="dxa"/>
            <w:vAlign w:val="center"/>
          </w:tcPr>
          <w:p w14:paraId="220AB6E9" w14:textId="08BE83A6" w:rsidR="008842F8" w:rsidRPr="008A7406" w:rsidRDefault="008842F8" w:rsidP="00180A00">
            <w:pPr>
              <w:rPr>
                <w:rFonts w:ascii="Calibri" w:hAnsi="Calibri" w:cs="Calibri"/>
                <w:snapToGrid w:val="0"/>
                <w:color w:val="000000"/>
                <w:sz w:val="22"/>
                <w:szCs w:val="22"/>
              </w:rPr>
            </w:pPr>
            <w:r w:rsidRPr="008A7406">
              <w:rPr>
                <w:rFonts w:ascii="Calibri" w:hAnsi="Calibri" w:cs="Calibri"/>
                <w:snapToGrid w:val="0"/>
                <w:color w:val="000000"/>
                <w:sz w:val="22"/>
                <w:szCs w:val="22"/>
              </w:rPr>
              <w:t xml:space="preserve">Minimální výška prostoru pro pacienty 1 </w:t>
            </w:r>
            <w:r w:rsidR="00272B7D">
              <w:rPr>
                <w:rFonts w:ascii="Calibri" w:hAnsi="Calibri" w:cs="Calibri"/>
                <w:snapToGrid w:val="0"/>
                <w:color w:val="000000"/>
                <w:sz w:val="22"/>
                <w:szCs w:val="22"/>
              </w:rPr>
              <w:t>300</w:t>
            </w:r>
            <w:r w:rsidRPr="008A7406">
              <w:rPr>
                <w:rFonts w:ascii="Calibri" w:hAnsi="Calibri" w:cs="Calibri"/>
                <w:snapToGrid w:val="0"/>
                <w:color w:val="FF0000"/>
                <w:sz w:val="22"/>
                <w:szCs w:val="22"/>
              </w:rPr>
              <w:t xml:space="preserve"> </w:t>
            </w:r>
            <w:r w:rsidRPr="008A7406">
              <w:rPr>
                <w:rFonts w:ascii="Calibri" w:hAnsi="Calibri" w:cs="Calibri"/>
                <w:snapToGrid w:val="0"/>
                <w:color w:val="000000"/>
                <w:sz w:val="22"/>
                <w:szCs w:val="22"/>
              </w:rPr>
              <w:t>mm</w:t>
            </w:r>
            <w:r w:rsidR="00161981">
              <w:rPr>
                <w:rFonts w:ascii="Calibri" w:hAnsi="Calibri" w:cs="Calibri"/>
                <w:snapToGrid w:val="0"/>
                <w:color w:val="000000"/>
                <w:sz w:val="22"/>
                <w:szCs w:val="22"/>
              </w:rPr>
              <w:t xml:space="preserve"> </w:t>
            </w:r>
            <w:r w:rsidR="00161981" w:rsidRPr="0036410C">
              <w:rPr>
                <w:rFonts w:ascii="Calibri" w:hAnsi="Calibri" w:cs="Calibri"/>
                <w:b/>
                <w:bCs/>
                <w:snapToGrid w:val="0"/>
                <w:color w:val="EE0000"/>
                <w:sz w:val="22"/>
                <w:szCs w:val="22"/>
                <w:shd w:val="clear" w:color="auto" w:fill="FFFF99"/>
              </w:rPr>
              <w:t>s možným ponížením u boků vozidla na 1280 mm</w:t>
            </w:r>
          </w:p>
        </w:tc>
        <w:tc>
          <w:tcPr>
            <w:tcW w:w="1203" w:type="dxa"/>
            <w:vAlign w:val="center"/>
          </w:tcPr>
          <w:p w14:paraId="1017BADA" w14:textId="77777777" w:rsidR="008842F8" w:rsidRPr="008A7406" w:rsidRDefault="008842F8" w:rsidP="00180A00">
            <w:pPr>
              <w:jc w:val="center"/>
            </w:pPr>
          </w:p>
        </w:tc>
        <w:tc>
          <w:tcPr>
            <w:tcW w:w="3753" w:type="dxa"/>
            <w:vAlign w:val="center"/>
          </w:tcPr>
          <w:p w14:paraId="7967E521" w14:textId="77777777" w:rsidR="008842F8" w:rsidRPr="008A7406" w:rsidRDefault="008842F8" w:rsidP="00180A00"/>
        </w:tc>
      </w:tr>
      <w:tr w:rsidR="008842F8" w14:paraId="4ABD9463" w14:textId="77777777" w:rsidTr="006C54E5">
        <w:tc>
          <w:tcPr>
            <w:tcW w:w="4672" w:type="dxa"/>
            <w:vAlign w:val="center"/>
          </w:tcPr>
          <w:p w14:paraId="7B17CCC1" w14:textId="7B151C97" w:rsidR="008842F8" w:rsidRPr="006C54E5" w:rsidRDefault="008842F8" w:rsidP="006C54E5">
            <w:pPr>
              <w:rPr>
                <w:rFonts w:ascii="Calibri" w:hAnsi="Calibri" w:cs="Calibri"/>
                <w:snapToGrid w:val="0"/>
                <w:color w:val="000000"/>
                <w:sz w:val="22"/>
                <w:szCs w:val="22"/>
              </w:rPr>
            </w:pPr>
            <w:r w:rsidRPr="006C54E5">
              <w:rPr>
                <w:rFonts w:ascii="Calibri" w:hAnsi="Calibri" w:cs="Calibri"/>
                <w:snapToGrid w:val="0"/>
                <w:color w:val="000000"/>
                <w:sz w:val="22"/>
                <w:szCs w:val="22"/>
              </w:rPr>
              <w:t xml:space="preserve">Maximální celková výška vozidla 2 </w:t>
            </w:r>
            <w:r w:rsidR="00272B7D" w:rsidRPr="006C54E5">
              <w:rPr>
                <w:rFonts w:ascii="Calibri" w:hAnsi="Calibri" w:cs="Calibri"/>
                <w:snapToGrid w:val="0"/>
                <w:color w:val="000000"/>
                <w:sz w:val="22"/>
                <w:szCs w:val="22"/>
              </w:rPr>
              <w:t>1</w:t>
            </w:r>
            <w:r w:rsidRPr="006C54E5">
              <w:rPr>
                <w:rFonts w:ascii="Calibri" w:hAnsi="Calibri" w:cs="Calibri"/>
                <w:snapToGrid w:val="0"/>
                <w:color w:val="000000"/>
                <w:sz w:val="22"/>
                <w:szCs w:val="22"/>
              </w:rPr>
              <w:t>00 mm</w:t>
            </w:r>
          </w:p>
        </w:tc>
        <w:tc>
          <w:tcPr>
            <w:tcW w:w="1203" w:type="dxa"/>
            <w:vAlign w:val="center"/>
          </w:tcPr>
          <w:p w14:paraId="5B170FBB" w14:textId="77777777" w:rsidR="008842F8" w:rsidRPr="008A7406" w:rsidRDefault="008842F8" w:rsidP="00180A00">
            <w:pPr>
              <w:jc w:val="center"/>
            </w:pPr>
          </w:p>
        </w:tc>
        <w:tc>
          <w:tcPr>
            <w:tcW w:w="3753" w:type="dxa"/>
            <w:vAlign w:val="center"/>
          </w:tcPr>
          <w:p w14:paraId="1EC37072" w14:textId="77777777" w:rsidR="008842F8" w:rsidRPr="009812AE" w:rsidRDefault="008842F8" w:rsidP="00180A00">
            <w:pPr>
              <w:jc w:val="center"/>
              <w:rPr>
                <w:highlight w:val="yellow"/>
              </w:rPr>
            </w:pPr>
          </w:p>
        </w:tc>
      </w:tr>
      <w:tr w:rsidR="008842F8" w14:paraId="4FBC7D42" w14:textId="77777777" w:rsidTr="006C54E5">
        <w:tc>
          <w:tcPr>
            <w:tcW w:w="4672" w:type="dxa"/>
            <w:vAlign w:val="center"/>
          </w:tcPr>
          <w:p w14:paraId="65F28509" w14:textId="73B4F541" w:rsidR="008842F8" w:rsidRPr="000047E0" w:rsidRDefault="008842F8" w:rsidP="00180A00">
            <w:pPr>
              <w:rPr>
                <w:rFonts w:ascii="Calibri" w:hAnsi="Calibri" w:cs="Calibri"/>
                <w:snapToGrid w:val="0"/>
                <w:color w:val="000000"/>
                <w:sz w:val="22"/>
                <w:szCs w:val="22"/>
              </w:rPr>
            </w:pPr>
            <w:r>
              <w:rPr>
                <w:rFonts w:ascii="Calibri" w:hAnsi="Calibri" w:cs="Calibri"/>
                <w:snapToGrid w:val="0"/>
                <w:color w:val="000000"/>
                <w:sz w:val="22"/>
                <w:szCs w:val="22"/>
              </w:rPr>
              <w:t>Minimální</w:t>
            </w:r>
            <w:r w:rsidRPr="000047E0">
              <w:rPr>
                <w:rFonts w:ascii="Calibri" w:hAnsi="Calibri" w:cs="Calibri"/>
                <w:snapToGrid w:val="0"/>
                <w:color w:val="000000"/>
                <w:sz w:val="22"/>
                <w:szCs w:val="22"/>
              </w:rPr>
              <w:t xml:space="preserve"> </w:t>
            </w:r>
            <w:r>
              <w:rPr>
                <w:rFonts w:ascii="Calibri" w:hAnsi="Calibri" w:cs="Calibri"/>
                <w:snapToGrid w:val="0"/>
                <w:color w:val="000000"/>
                <w:sz w:val="22"/>
                <w:szCs w:val="22"/>
              </w:rPr>
              <w:t>délka</w:t>
            </w:r>
            <w:r w:rsidRPr="000047E0">
              <w:rPr>
                <w:rFonts w:ascii="Calibri" w:hAnsi="Calibri" w:cs="Calibri"/>
                <w:snapToGrid w:val="0"/>
                <w:color w:val="000000"/>
                <w:sz w:val="22"/>
                <w:szCs w:val="22"/>
              </w:rPr>
              <w:t xml:space="preserve"> </w:t>
            </w:r>
            <w:r>
              <w:rPr>
                <w:rFonts w:ascii="Calibri" w:hAnsi="Calibri" w:cs="Calibri"/>
                <w:snapToGrid w:val="0"/>
                <w:color w:val="000000"/>
                <w:sz w:val="22"/>
                <w:szCs w:val="22"/>
              </w:rPr>
              <w:t xml:space="preserve">prostoru pro pacienty </w:t>
            </w:r>
            <w:r w:rsidR="00272B7D">
              <w:rPr>
                <w:rFonts w:ascii="Calibri" w:hAnsi="Calibri" w:cs="Calibri"/>
                <w:snapToGrid w:val="0"/>
                <w:color w:val="000000"/>
                <w:sz w:val="22"/>
                <w:szCs w:val="22"/>
              </w:rPr>
              <w:t>2 9</w:t>
            </w:r>
            <w:r>
              <w:rPr>
                <w:rFonts w:ascii="Calibri" w:hAnsi="Calibri" w:cs="Calibri"/>
                <w:snapToGrid w:val="0"/>
                <w:color w:val="000000"/>
                <w:sz w:val="22"/>
                <w:szCs w:val="22"/>
              </w:rPr>
              <w:t>00 mm</w:t>
            </w:r>
          </w:p>
        </w:tc>
        <w:tc>
          <w:tcPr>
            <w:tcW w:w="1203" w:type="dxa"/>
          </w:tcPr>
          <w:p w14:paraId="23E699C4" w14:textId="77777777" w:rsidR="008842F8" w:rsidRPr="002A2918" w:rsidRDefault="008842F8" w:rsidP="00180A00">
            <w:pPr>
              <w:jc w:val="center"/>
              <w:rPr>
                <w:rFonts w:asciiTheme="minorHAnsi" w:hAnsiTheme="minorHAnsi" w:cs="Arial"/>
                <w:color w:val="FF0000"/>
              </w:rPr>
            </w:pPr>
          </w:p>
        </w:tc>
        <w:tc>
          <w:tcPr>
            <w:tcW w:w="3753" w:type="dxa"/>
            <w:vAlign w:val="center"/>
          </w:tcPr>
          <w:p w14:paraId="60A5B278" w14:textId="77777777" w:rsidR="008842F8" w:rsidRPr="00B24C2B" w:rsidRDefault="008842F8" w:rsidP="00180A00">
            <w:pPr>
              <w:jc w:val="center"/>
              <w:rPr>
                <w:rFonts w:asciiTheme="minorHAnsi" w:hAnsiTheme="minorHAnsi" w:cs="Arial"/>
                <w:color w:val="FF0000"/>
                <w:szCs w:val="20"/>
              </w:rPr>
            </w:pPr>
          </w:p>
        </w:tc>
      </w:tr>
      <w:tr w:rsidR="008842F8" w14:paraId="5DA59B9E" w14:textId="77777777" w:rsidTr="006C54E5">
        <w:tc>
          <w:tcPr>
            <w:tcW w:w="4672" w:type="dxa"/>
            <w:vAlign w:val="center"/>
          </w:tcPr>
          <w:p w14:paraId="0D1E3AC0" w14:textId="34EA8439" w:rsidR="008842F8" w:rsidRDefault="008842F8" w:rsidP="00180A00">
            <w:pPr>
              <w:rPr>
                <w:rFonts w:ascii="Calibri" w:hAnsi="Calibri" w:cs="Calibri"/>
                <w:snapToGrid w:val="0"/>
                <w:color w:val="000000"/>
                <w:sz w:val="22"/>
                <w:szCs w:val="22"/>
              </w:rPr>
            </w:pPr>
            <w:r w:rsidRPr="000047E0">
              <w:rPr>
                <w:rFonts w:ascii="Calibri" w:hAnsi="Calibri" w:cs="Calibri"/>
                <w:snapToGrid w:val="0"/>
                <w:color w:val="000000"/>
                <w:sz w:val="22"/>
                <w:szCs w:val="22"/>
              </w:rPr>
              <w:lastRenderedPageBreak/>
              <w:t>M</w:t>
            </w:r>
            <w:r>
              <w:rPr>
                <w:rFonts w:ascii="Calibri" w:hAnsi="Calibri" w:cs="Calibri"/>
                <w:snapToGrid w:val="0"/>
                <w:color w:val="000000"/>
                <w:sz w:val="22"/>
                <w:szCs w:val="22"/>
              </w:rPr>
              <w:t>aximální celková délka vozidla</w:t>
            </w:r>
            <w:r w:rsidRPr="000047E0">
              <w:rPr>
                <w:rFonts w:ascii="Calibri" w:hAnsi="Calibri" w:cs="Calibri"/>
                <w:snapToGrid w:val="0"/>
                <w:color w:val="000000"/>
                <w:sz w:val="22"/>
                <w:szCs w:val="22"/>
              </w:rPr>
              <w:t xml:space="preserve"> </w:t>
            </w:r>
            <w:r w:rsidR="00272B7D">
              <w:rPr>
                <w:rFonts w:ascii="Calibri" w:hAnsi="Calibri" w:cs="Calibri"/>
                <w:snapToGrid w:val="0"/>
                <w:color w:val="000000"/>
                <w:sz w:val="22"/>
                <w:szCs w:val="22"/>
              </w:rPr>
              <w:t>5 5</w:t>
            </w:r>
            <w:r>
              <w:rPr>
                <w:rFonts w:ascii="Calibri" w:hAnsi="Calibri" w:cs="Calibri"/>
                <w:snapToGrid w:val="0"/>
                <w:color w:val="000000"/>
                <w:sz w:val="22"/>
                <w:szCs w:val="22"/>
              </w:rPr>
              <w:t>00</w:t>
            </w:r>
            <w:r w:rsidRPr="000047E0">
              <w:rPr>
                <w:rFonts w:ascii="Calibri" w:hAnsi="Calibri" w:cs="Calibri"/>
                <w:snapToGrid w:val="0"/>
                <w:color w:val="000000"/>
                <w:sz w:val="22"/>
                <w:szCs w:val="22"/>
              </w:rPr>
              <w:t xml:space="preserve"> mm</w:t>
            </w:r>
          </w:p>
        </w:tc>
        <w:tc>
          <w:tcPr>
            <w:tcW w:w="1203" w:type="dxa"/>
          </w:tcPr>
          <w:p w14:paraId="5BC08F32" w14:textId="77777777" w:rsidR="008842F8" w:rsidRPr="002A2918" w:rsidRDefault="008842F8" w:rsidP="00180A00">
            <w:pPr>
              <w:jc w:val="center"/>
              <w:rPr>
                <w:rFonts w:asciiTheme="minorHAnsi" w:hAnsiTheme="minorHAnsi" w:cs="Arial"/>
                <w:color w:val="FF0000"/>
              </w:rPr>
            </w:pPr>
          </w:p>
        </w:tc>
        <w:tc>
          <w:tcPr>
            <w:tcW w:w="3753" w:type="dxa"/>
            <w:vAlign w:val="center"/>
          </w:tcPr>
          <w:p w14:paraId="05425AE4" w14:textId="77777777" w:rsidR="008842F8" w:rsidRPr="00B24C2B" w:rsidRDefault="008842F8" w:rsidP="00180A00">
            <w:pPr>
              <w:jc w:val="center"/>
              <w:rPr>
                <w:rFonts w:asciiTheme="minorHAnsi" w:hAnsiTheme="minorHAnsi" w:cs="Arial"/>
                <w:color w:val="FF0000"/>
                <w:szCs w:val="20"/>
              </w:rPr>
            </w:pPr>
          </w:p>
        </w:tc>
      </w:tr>
      <w:tr w:rsidR="008842F8" w14:paraId="1B2D8919" w14:textId="77777777" w:rsidTr="006C54E5">
        <w:tc>
          <w:tcPr>
            <w:tcW w:w="4672" w:type="dxa"/>
            <w:vAlign w:val="center"/>
          </w:tcPr>
          <w:p w14:paraId="354FDE7B" w14:textId="77777777" w:rsidR="008842F8" w:rsidRPr="006C54E5" w:rsidRDefault="008842F8" w:rsidP="006C54E5">
            <w:pPr>
              <w:rPr>
                <w:rFonts w:ascii="Calibri" w:hAnsi="Calibri" w:cs="Calibri"/>
                <w:snapToGrid w:val="0"/>
                <w:color w:val="000000"/>
                <w:sz w:val="22"/>
                <w:szCs w:val="22"/>
              </w:rPr>
            </w:pPr>
            <w:r w:rsidRPr="006C54E5">
              <w:rPr>
                <w:rFonts w:ascii="Calibri" w:hAnsi="Calibri" w:cs="Calibri"/>
                <w:snapToGrid w:val="0"/>
                <w:color w:val="000000"/>
                <w:sz w:val="22"/>
                <w:szCs w:val="22"/>
              </w:rPr>
              <w:t>Palivo nafta</w:t>
            </w:r>
          </w:p>
        </w:tc>
        <w:tc>
          <w:tcPr>
            <w:tcW w:w="1203" w:type="dxa"/>
          </w:tcPr>
          <w:p w14:paraId="5416E59B" w14:textId="77777777" w:rsidR="008842F8" w:rsidRDefault="008842F8" w:rsidP="00180A00">
            <w:pPr>
              <w:jc w:val="center"/>
            </w:pPr>
          </w:p>
        </w:tc>
        <w:tc>
          <w:tcPr>
            <w:tcW w:w="3753" w:type="dxa"/>
            <w:vAlign w:val="center"/>
          </w:tcPr>
          <w:p w14:paraId="0D734BBF" w14:textId="77777777" w:rsidR="008842F8" w:rsidRDefault="008842F8" w:rsidP="00180A00">
            <w:pPr>
              <w:jc w:val="center"/>
            </w:pPr>
          </w:p>
        </w:tc>
      </w:tr>
      <w:tr w:rsidR="008842F8" w14:paraId="00D5E0F5" w14:textId="77777777" w:rsidTr="006C54E5">
        <w:tc>
          <w:tcPr>
            <w:tcW w:w="4672" w:type="dxa"/>
            <w:vAlign w:val="center"/>
          </w:tcPr>
          <w:p w14:paraId="3CF14C17" w14:textId="77777777" w:rsidR="008842F8" w:rsidRPr="000A3B26" w:rsidRDefault="008842F8" w:rsidP="00180A00">
            <w:pPr>
              <w:pStyle w:val="Odstavecseseznamem"/>
              <w:ind w:left="306" w:hanging="306"/>
              <w:rPr>
                <w:rFonts w:ascii="Calibri" w:hAnsi="Calibri" w:cs="Calibri"/>
                <w:snapToGrid w:val="0"/>
                <w:color w:val="000000"/>
                <w:sz w:val="22"/>
                <w:szCs w:val="22"/>
              </w:rPr>
            </w:pPr>
            <w:r w:rsidRPr="000047E0">
              <w:rPr>
                <w:rFonts w:ascii="Calibri" w:hAnsi="Calibri" w:cs="Calibri"/>
                <w:snapToGrid w:val="0"/>
                <w:color w:val="000000"/>
                <w:sz w:val="22"/>
                <w:szCs w:val="22"/>
              </w:rPr>
              <w:t xml:space="preserve">Výkon motoru minimálně </w:t>
            </w:r>
            <w:r>
              <w:rPr>
                <w:rFonts w:ascii="Calibri" w:hAnsi="Calibri" w:cs="Calibri"/>
                <w:snapToGrid w:val="0"/>
                <w:color w:val="000000"/>
                <w:sz w:val="22"/>
                <w:szCs w:val="22"/>
              </w:rPr>
              <w:t>100</w:t>
            </w:r>
            <w:r w:rsidRPr="000047E0">
              <w:rPr>
                <w:rFonts w:ascii="Calibri" w:hAnsi="Calibri" w:cs="Calibri"/>
                <w:snapToGrid w:val="0"/>
                <w:color w:val="000000"/>
                <w:sz w:val="22"/>
                <w:szCs w:val="22"/>
              </w:rPr>
              <w:t xml:space="preserve"> kW</w:t>
            </w:r>
          </w:p>
        </w:tc>
        <w:tc>
          <w:tcPr>
            <w:tcW w:w="1203" w:type="dxa"/>
          </w:tcPr>
          <w:p w14:paraId="1000D730" w14:textId="77777777" w:rsidR="008842F8" w:rsidRDefault="008842F8" w:rsidP="00180A00">
            <w:pPr>
              <w:jc w:val="center"/>
            </w:pPr>
          </w:p>
        </w:tc>
        <w:tc>
          <w:tcPr>
            <w:tcW w:w="3753" w:type="dxa"/>
            <w:vAlign w:val="center"/>
          </w:tcPr>
          <w:p w14:paraId="0B4C1532" w14:textId="77777777" w:rsidR="008842F8" w:rsidRDefault="008842F8" w:rsidP="00180A00">
            <w:pPr>
              <w:jc w:val="center"/>
            </w:pPr>
          </w:p>
        </w:tc>
      </w:tr>
      <w:tr w:rsidR="008842F8" w14:paraId="50DF2E54" w14:textId="77777777" w:rsidTr="006C54E5">
        <w:tc>
          <w:tcPr>
            <w:tcW w:w="4672" w:type="dxa"/>
            <w:vAlign w:val="center"/>
          </w:tcPr>
          <w:p w14:paraId="2823B68D" w14:textId="77777777" w:rsidR="008842F8" w:rsidRPr="000047E0" w:rsidRDefault="008842F8" w:rsidP="00180A00">
            <w:pPr>
              <w:rPr>
                <w:rFonts w:ascii="Calibri" w:hAnsi="Calibri" w:cs="Calibri"/>
                <w:snapToGrid w:val="0"/>
                <w:color w:val="000000"/>
                <w:sz w:val="22"/>
                <w:szCs w:val="22"/>
              </w:rPr>
            </w:pPr>
            <w:r w:rsidRPr="000047E0">
              <w:rPr>
                <w:rFonts w:ascii="Calibri" w:hAnsi="Calibri" w:cs="Calibri"/>
                <w:snapToGrid w:val="0"/>
                <w:color w:val="000000"/>
                <w:sz w:val="22"/>
                <w:szCs w:val="22"/>
              </w:rPr>
              <w:t>Přední pohon</w:t>
            </w:r>
          </w:p>
        </w:tc>
        <w:tc>
          <w:tcPr>
            <w:tcW w:w="1203" w:type="dxa"/>
          </w:tcPr>
          <w:p w14:paraId="7D1F04C1" w14:textId="77777777" w:rsidR="008842F8" w:rsidRDefault="008842F8" w:rsidP="00180A00">
            <w:pPr>
              <w:jc w:val="center"/>
            </w:pPr>
          </w:p>
        </w:tc>
        <w:tc>
          <w:tcPr>
            <w:tcW w:w="3753" w:type="dxa"/>
            <w:vAlign w:val="center"/>
          </w:tcPr>
          <w:p w14:paraId="2A065B09" w14:textId="77777777" w:rsidR="008842F8" w:rsidRDefault="008842F8" w:rsidP="00180A00">
            <w:pPr>
              <w:jc w:val="center"/>
            </w:pPr>
          </w:p>
        </w:tc>
      </w:tr>
      <w:tr w:rsidR="008842F8" w14:paraId="15D47225" w14:textId="77777777" w:rsidTr="006C54E5">
        <w:tc>
          <w:tcPr>
            <w:tcW w:w="4672" w:type="dxa"/>
            <w:vAlign w:val="center"/>
          </w:tcPr>
          <w:p w14:paraId="1D011FFD" w14:textId="77777777" w:rsidR="008842F8" w:rsidRPr="000047E0" w:rsidRDefault="008842F8" w:rsidP="00180A00">
            <w:pPr>
              <w:rPr>
                <w:rFonts w:ascii="Calibri" w:hAnsi="Calibri" w:cs="Calibri"/>
                <w:snapToGrid w:val="0"/>
                <w:color w:val="000000"/>
                <w:sz w:val="22"/>
                <w:szCs w:val="22"/>
              </w:rPr>
            </w:pPr>
            <w:r>
              <w:rPr>
                <w:rFonts w:ascii="Calibri" w:hAnsi="Calibri" w:cs="Calibri"/>
                <w:snapToGrid w:val="0"/>
                <w:color w:val="000000"/>
                <w:sz w:val="22"/>
                <w:szCs w:val="22"/>
              </w:rPr>
              <w:t xml:space="preserve">Automatická </w:t>
            </w:r>
            <w:r w:rsidRPr="000047E0">
              <w:rPr>
                <w:rFonts w:ascii="Calibri" w:hAnsi="Calibri" w:cs="Calibri"/>
                <w:snapToGrid w:val="0"/>
                <w:color w:val="000000"/>
                <w:sz w:val="22"/>
                <w:szCs w:val="22"/>
              </w:rPr>
              <w:t>převodovka</w:t>
            </w:r>
          </w:p>
        </w:tc>
        <w:tc>
          <w:tcPr>
            <w:tcW w:w="1203" w:type="dxa"/>
          </w:tcPr>
          <w:p w14:paraId="4F34EDB9" w14:textId="77777777" w:rsidR="008842F8" w:rsidRDefault="008842F8" w:rsidP="00180A00">
            <w:pPr>
              <w:jc w:val="center"/>
            </w:pPr>
          </w:p>
        </w:tc>
        <w:tc>
          <w:tcPr>
            <w:tcW w:w="3753" w:type="dxa"/>
            <w:vAlign w:val="center"/>
          </w:tcPr>
          <w:p w14:paraId="3C90B09E" w14:textId="77777777" w:rsidR="008842F8" w:rsidRDefault="008842F8" w:rsidP="00180A00">
            <w:pPr>
              <w:jc w:val="center"/>
            </w:pPr>
          </w:p>
        </w:tc>
      </w:tr>
      <w:tr w:rsidR="006C54E5" w14:paraId="6A29FD68" w14:textId="77777777" w:rsidTr="006C54E5">
        <w:trPr>
          <w:trHeight w:val="284"/>
        </w:trPr>
        <w:tc>
          <w:tcPr>
            <w:tcW w:w="9628" w:type="dxa"/>
            <w:gridSpan w:val="3"/>
            <w:shd w:val="clear" w:color="auto" w:fill="75F7EB"/>
            <w:vAlign w:val="center"/>
          </w:tcPr>
          <w:p w14:paraId="037CEA02" w14:textId="41132AAD" w:rsidR="006C54E5" w:rsidRDefault="006C54E5" w:rsidP="006C54E5">
            <w:r w:rsidRPr="000047E0">
              <w:rPr>
                <w:rFonts w:ascii="Calibri" w:hAnsi="Calibri" w:cs="Calibri"/>
                <w:b/>
                <w:snapToGrid w:val="0"/>
                <w:color w:val="000000"/>
                <w:sz w:val="22"/>
                <w:szCs w:val="22"/>
              </w:rPr>
              <w:t>2.</w:t>
            </w:r>
            <w:r>
              <w:rPr>
                <w:rFonts w:ascii="Calibri" w:hAnsi="Calibri" w:cs="Calibri"/>
                <w:b/>
                <w:snapToGrid w:val="0"/>
                <w:color w:val="000000"/>
                <w:sz w:val="22"/>
                <w:szCs w:val="22"/>
              </w:rPr>
              <w:t xml:space="preserve"> </w:t>
            </w:r>
            <w:r w:rsidRPr="000047E0">
              <w:rPr>
                <w:rFonts w:ascii="Calibri" w:hAnsi="Calibri" w:cs="Calibri"/>
                <w:b/>
                <w:snapToGrid w:val="0"/>
                <w:color w:val="000000"/>
                <w:sz w:val="22"/>
                <w:szCs w:val="22"/>
              </w:rPr>
              <w:t>Technická vybavenost, karoserie</w:t>
            </w:r>
          </w:p>
        </w:tc>
      </w:tr>
      <w:tr w:rsidR="008842F8" w14:paraId="4BCD2F89" w14:textId="77777777" w:rsidTr="006C54E5">
        <w:tc>
          <w:tcPr>
            <w:tcW w:w="4672" w:type="dxa"/>
            <w:vAlign w:val="center"/>
          </w:tcPr>
          <w:p w14:paraId="67EB5ED6" w14:textId="77777777" w:rsidR="008842F8" w:rsidRPr="003D7908" w:rsidRDefault="008842F8" w:rsidP="00180A00">
            <w:pPr>
              <w:rPr>
                <w:rFonts w:ascii="Calibri" w:hAnsi="Calibri" w:cs="Calibri"/>
                <w:sz w:val="22"/>
                <w:szCs w:val="22"/>
              </w:rPr>
            </w:pPr>
            <w:r w:rsidRPr="003D7908">
              <w:rPr>
                <w:rFonts w:ascii="Calibri" w:hAnsi="Calibri" w:cs="Calibri"/>
                <w:sz w:val="22"/>
                <w:szCs w:val="22"/>
              </w:rPr>
              <w:t xml:space="preserve">Základní barva vozidla </w:t>
            </w:r>
            <w:r>
              <w:rPr>
                <w:rFonts w:ascii="Calibri" w:hAnsi="Calibri" w:cs="Calibri"/>
                <w:sz w:val="22"/>
                <w:szCs w:val="22"/>
              </w:rPr>
              <w:t>–</w:t>
            </w:r>
            <w:r w:rsidRPr="003D7908">
              <w:rPr>
                <w:rFonts w:ascii="Calibri" w:hAnsi="Calibri" w:cs="Calibri"/>
                <w:sz w:val="22"/>
                <w:szCs w:val="22"/>
              </w:rPr>
              <w:t xml:space="preserve"> bílá</w:t>
            </w:r>
          </w:p>
        </w:tc>
        <w:tc>
          <w:tcPr>
            <w:tcW w:w="1203" w:type="dxa"/>
          </w:tcPr>
          <w:p w14:paraId="4BA232B3" w14:textId="77777777" w:rsidR="008842F8" w:rsidRDefault="008842F8" w:rsidP="00180A00">
            <w:pPr>
              <w:jc w:val="center"/>
            </w:pPr>
          </w:p>
        </w:tc>
        <w:tc>
          <w:tcPr>
            <w:tcW w:w="3753" w:type="dxa"/>
            <w:vAlign w:val="center"/>
          </w:tcPr>
          <w:p w14:paraId="287FD9A4" w14:textId="77777777" w:rsidR="008842F8" w:rsidRDefault="008842F8" w:rsidP="00180A00">
            <w:pPr>
              <w:jc w:val="center"/>
            </w:pPr>
          </w:p>
        </w:tc>
      </w:tr>
      <w:tr w:rsidR="008842F8" w14:paraId="1D2C9412" w14:textId="77777777" w:rsidTr="006C54E5">
        <w:tc>
          <w:tcPr>
            <w:tcW w:w="4672" w:type="dxa"/>
            <w:vAlign w:val="center"/>
          </w:tcPr>
          <w:p w14:paraId="19A57523" w14:textId="77777777" w:rsidR="008842F8" w:rsidRPr="003D7908" w:rsidRDefault="008842F8" w:rsidP="00180A00">
            <w:pPr>
              <w:rPr>
                <w:rFonts w:ascii="Calibri" w:hAnsi="Calibri" w:cs="Calibri"/>
                <w:sz w:val="22"/>
                <w:szCs w:val="22"/>
              </w:rPr>
            </w:pPr>
            <w:r w:rsidRPr="003D7908">
              <w:rPr>
                <w:rFonts w:ascii="Calibri" w:hAnsi="Calibri" w:cs="Calibri"/>
                <w:sz w:val="22"/>
                <w:szCs w:val="22"/>
              </w:rPr>
              <w:t>Kotoučové brzdy</w:t>
            </w:r>
            <w:r>
              <w:rPr>
                <w:rFonts w:ascii="Calibri" w:hAnsi="Calibri" w:cs="Calibri"/>
                <w:sz w:val="22"/>
                <w:szCs w:val="22"/>
              </w:rPr>
              <w:t xml:space="preserve"> na všech 4 kolech</w:t>
            </w:r>
          </w:p>
        </w:tc>
        <w:tc>
          <w:tcPr>
            <w:tcW w:w="1203" w:type="dxa"/>
          </w:tcPr>
          <w:p w14:paraId="7B8B756F" w14:textId="77777777" w:rsidR="008842F8" w:rsidRDefault="008842F8" w:rsidP="00180A00">
            <w:pPr>
              <w:jc w:val="center"/>
            </w:pPr>
          </w:p>
        </w:tc>
        <w:tc>
          <w:tcPr>
            <w:tcW w:w="3753" w:type="dxa"/>
            <w:vAlign w:val="center"/>
          </w:tcPr>
          <w:p w14:paraId="30252C98" w14:textId="77777777" w:rsidR="008842F8" w:rsidRDefault="008842F8" w:rsidP="00180A00">
            <w:pPr>
              <w:jc w:val="center"/>
            </w:pPr>
          </w:p>
        </w:tc>
      </w:tr>
      <w:tr w:rsidR="00272B7D" w14:paraId="5AEC9CAA" w14:textId="77777777" w:rsidTr="006C54E5">
        <w:tc>
          <w:tcPr>
            <w:tcW w:w="4672" w:type="dxa"/>
          </w:tcPr>
          <w:p w14:paraId="523929A4" w14:textId="1143C190"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sz w:val="22"/>
                <w:szCs w:val="22"/>
              </w:rPr>
              <w:t>Čidlo opotřebení brzdových destiček</w:t>
            </w:r>
          </w:p>
        </w:tc>
        <w:tc>
          <w:tcPr>
            <w:tcW w:w="1203" w:type="dxa"/>
          </w:tcPr>
          <w:p w14:paraId="75FF4DC5" w14:textId="77777777" w:rsidR="00272B7D" w:rsidRDefault="00272B7D" w:rsidP="00272B7D">
            <w:pPr>
              <w:jc w:val="center"/>
            </w:pPr>
          </w:p>
        </w:tc>
        <w:tc>
          <w:tcPr>
            <w:tcW w:w="3753" w:type="dxa"/>
            <w:vAlign w:val="center"/>
          </w:tcPr>
          <w:p w14:paraId="5E576C8F" w14:textId="77777777" w:rsidR="00272B7D" w:rsidRDefault="00272B7D" w:rsidP="00272B7D">
            <w:pPr>
              <w:jc w:val="center"/>
            </w:pPr>
          </w:p>
        </w:tc>
      </w:tr>
      <w:tr w:rsidR="00272B7D" w14:paraId="6B497B1E" w14:textId="77777777" w:rsidTr="006C54E5">
        <w:tc>
          <w:tcPr>
            <w:tcW w:w="4672" w:type="dxa"/>
          </w:tcPr>
          <w:p w14:paraId="4243031E" w14:textId="21CC948E" w:rsidR="00272B7D" w:rsidRPr="00272B7D" w:rsidRDefault="00272B7D" w:rsidP="00272B7D">
            <w:pPr>
              <w:rPr>
                <w:rFonts w:ascii="Calibri" w:hAnsi="Calibri" w:cs="Calibri"/>
                <w:sz w:val="22"/>
                <w:szCs w:val="22"/>
              </w:rPr>
            </w:pPr>
            <w:r w:rsidRPr="00272B7D">
              <w:rPr>
                <w:rFonts w:ascii="Calibri" w:eastAsia="Calibri" w:hAnsi="Calibri" w:cs="Calibri"/>
                <w:sz w:val="22"/>
                <w:szCs w:val="22"/>
              </w:rPr>
              <w:t>Kontrola hladiny kapaliny do ostřikovačů</w:t>
            </w:r>
          </w:p>
        </w:tc>
        <w:tc>
          <w:tcPr>
            <w:tcW w:w="1203" w:type="dxa"/>
          </w:tcPr>
          <w:p w14:paraId="1FDB7C2E" w14:textId="77777777" w:rsidR="00272B7D" w:rsidRDefault="00272B7D" w:rsidP="00272B7D">
            <w:pPr>
              <w:jc w:val="center"/>
            </w:pPr>
          </w:p>
        </w:tc>
        <w:tc>
          <w:tcPr>
            <w:tcW w:w="3753" w:type="dxa"/>
            <w:vAlign w:val="center"/>
          </w:tcPr>
          <w:p w14:paraId="4237A1DD" w14:textId="77777777" w:rsidR="00272B7D" w:rsidRDefault="00272B7D" w:rsidP="00272B7D">
            <w:pPr>
              <w:jc w:val="center"/>
            </w:pPr>
          </w:p>
        </w:tc>
      </w:tr>
      <w:tr w:rsidR="00272B7D" w14:paraId="683FCEFE" w14:textId="77777777" w:rsidTr="006C54E5">
        <w:tc>
          <w:tcPr>
            <w:tcW w:w="4672" w:type="dxa"/>
          </w:tcPr>
          <w:p w14:paraId="7D0513F3" w14:textId="024286D5"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sz w:val="22"/>
                <w:szCs w:val="22"/>
              </w:rPr>
              <w:t>Asistent pro rozjezd do svahu</w:t>
            </w:r>
          </w:p>
        </w:tc>
        <w:tc>
          <w:tcPr>
            <w:tcW w:w="1203" w:type="dxa"/>
          </w:tcPr>
          <w:p w14:paraId="46DB3A67" w14:textId="77777777" w:rsidR="00272B7D" w:rsidRDefault="00272B7D" w:rsidP="00272B7D">
            <w:pPr>
              <w:jc w:val="center"/>
            </w:pPr>
          </w:p>
        </w:tc>
        <w:tc>
          <w:tcPr>
            <w:tcW w:w="3753" w:type="dxa"/>
            <w:vAlign w:val="center"/>
          </w:tcPr>
          <w:p w14:paraId="635C5543" w14:textId="77777777" w:rsidR="00272B7D" w:rsidRDefault="00272B7D" w:rsidP="00272B7D">
            <w:pPr>
              <w:jc w:val="center"/>
            </w:pPr>
          </w:p>
        </w:tc>
      </w:tr>
      <w:tr w:rsidR="00272B7D" w14:paraId="55C80097" w14:textId="77777777" w:rsidTr="006C54E5">
        <w:tc>
          <w:tcPr>
            <w:tcW w:w="4672" w:type="dxa"/>
          </w:tcPr>
          <w:p w14:paraId="72F4D670" w14:textId="353023D2"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sz w:val="22"/>
                <w:szCs w:val="22"/>
              </w:rPr>
              <w:t>Elektricky vyhřívané čelní sklo</w:t>
            </w:r>
          </w:p>
        </w:tc>
        <w:tc>
          <w:tcPr>
            <w:tcW w:w="1203" w:type="dxa"/>
          </w:tcPr>
          <w:p w14:paraId="35D383AB" w14:textId="77777777" w:rsidR="00272B7D" w:rsidRDefault="00272B7D" w:rsidP="00272B7D">
            <w:pPr>
              <w:jc w:val="center"/>
            </w:pPr>
          </w:p>
        </w:tc>
        <w:tc>
          <w:tcPr>
            <w:tcW w:w="3753" w:type="dxa"/>
            <w:vAlign w:val="center"/>
          </w:tcPr>
          <w:p w14:paraId="0E6F1010" w14:textId="77777777" w:rsidR="00272B7D" w:rsidRDefault="00272B7D" w:rsidP="00272B7D">
            <w:pPr>
              <w:jc w:val="center"/>
            </w:pPr>
          </w:p>
        </w:tc>
      </w:tr>
      <w:tr w:rsidR="00272B7D" w14:paraId="630C2DDE" w14:textId="77777777" w:rsidTr="006C54E5">
        <w:tc>
          <w:tcPr>
            <w:tcW w:w="4672" w:type="dxa"/>
          </w:tcPr>
          <w:p w14:paraId="74CB8555" w14:textId="783945D0" w:rsidR="00272B7D" w:rsidRPr="00272B7D" w:rsidRDefault="00272B7D" w:rsidP="00272B7D">
            <w:pPr>
              <w:rPr>
                <w:rFonts w:ascii="Calibri" w:hAnsi="Calibri" w:cs="Calibri"/>
                <w:sz w:val="22"/>
                <w:szCs w:val="22"/>
              </w:rPr>
            </w:pPr>
            <w:r w:rsidRPr="00272B7D">
              <w:rPr>
                <w:rFonts w:ascii="Calibri" w:eastAsia="Calibri" w:hAnsi="Calibri" w:cs="Calibri"/>
                <w:sz w:val="22"/>
                <w:szCs w:val="22"/>
              </w:rPr>
              <w:t>Palubní počítač</w:t>
            </w:r>
          </w:p>
        </w:tc>
        <w:tc>
          <w:tcPr>
            <w:tcW w:w="1203" w:type="dxa"/>
          </w:tcPr>
          <w:p w14:paraId="3EC6FDF9" w14:textId="77777777" w:rsidR="00272B7D" w:rsidRDefault="00272B7D" w:rsidP="00272B7D">
            <w:pPr>
              <w:jc w:val="center"/>
            </w:pPr>
          </w:p>
        </w:tc>
        <w:tc>
          <w:tcPr>
            <w:tcW w:w="3753" w:type="dxa"/>
            <w:vAlign w:val="center"/>
          </w:tcPr>
          <w:p w14:paraId="730A091A" w14:textId="77777777" w:rsidR="00272B7D" w:rsidRDefault="00272B7D" w:rsidP="00272B7D">
            <w:pPr>
              <w:jc w:val="center"/>
            </w:pPr>
          </w:p>
        </w:tc>
      </w:tr>
      <w:tr w:rsidR="00272B7D" w14:paraId="3DC8B77E" w14:textId="77777777" w:rsidTr="006C54E5">
        <w:tc>
          <w:tcPr>
            <w:tcW w:w="4672" w:type="dxa"/>
          </w:tcPr>
          <w:p w14:paraId="65488E90" w14:textId="2E5815C8"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sz w:val="22"/>
                <w:szCs w:val="22"/>
              </w:rPr>
              <w:t>Přední adaptivní LED Matrix světlomety, případně jiné srovnatelné řešení nahrazující mlhová světla.</w:t>
            </w:r>
          </w:p>
        </w:tc>
        <w:tc>
          <w:tcPr>
            <w:tcW w:w="1203" w:type="dxa"/>
          </w:tcPr>
          <w:p w14:paraId="2B922040" w14:textId="77777777" w:rsidR="00272B7D" w:rsidRDefault="00272B7D" w:rsidP="00272B7D">
            <w:pPr>
              <w:jc w:val="center"/>
            </w:pPr>
          </w:p>
        </w:tc>
        <w:tc>
          <w:tcPr>
            <w:tcW w:w="3753" w:type="dxa"/>
            <w:vAlign w:val="center"/>
          </w:tcPr>
          <w:p w14:paraId="1FEC0D58" w14:textId="77777777" w:rsidR="00272B7D" w:rsidRDefault="00272B7D" w:rsidP="00272B7D">
            <w:pPr>
              <w:jc w:val="center"/>
            </w:pPr>
          </w:p>
        </w:tc>
      </w:tr>
      <w:tr w:rsidR="00272B7D" w14:paraId="181D99FA" w14:textId="77777777" w:rsidTr="006C54E5">
        <w:tc>
          <w:tcPr>
            <w:tcW w:w="4672" w:type="dxa"/>
          </w:tcPr>
          <w:p w14:paraId="58344466" w14:textId="6955CE63" w:rsidR="00272B7D" w:rsidRPr="00272B7D" w:rsidRDefault="00272B7D" w:rsidP="00272B7D">
            <w:pPr>
              <w:rPr>
                <w:rFonts w:ascii="Calibri" w:hAnsi="Calibri" w:cs="Calibri"/>
                <w:sz w:val="22"/>
                <w:szCs w:val="22"/>
              </w:rPr>
            </w:pPr>
            <w:r w:rsidRPr="00272B7D">
              <w:rPr>
                <w:rFonts w:ascii="Calibri" w:eastAsia="Calibri" w:hAnsi="Calibri" w:cs="Calibri"/>
                <w:sz w:val="22"/>
                <w:szCs w:val="22"/>
              </w:rPr>
              <w:t>Zadní LED světla</w:t>
            </w:r>
          </w:p>
        </w:tc>
        <w:tc>
          <w:tcPr>
            <w:tcW w:w="1203" w:type="dxa"/>
          </w:tcPr>
          <w:p w14:paraId="6830DEE9" w14:textId="77777777" w:rsidR="00272B7D" w:rsidRDefault="00272B7D" w:rsidP="00272B7D">
            <w:pPr>
              <w:jc w:val="center"/>
            </w:pPr>
          </w:p>
        </w:tc>
        <w:tc>
          <w:tcPr>
            <w:tcW w:w="3753" w:type="dxa"/>
            <w:vAlign w:val="center"/>
          </w:tcPr>
          <w:p w14:paraId="35E47307" w14:textId="77777777" w:rsidR="00272B7D" w:rsidRDefault="00272B7D" w:rsidP="00272B7D">
            <w:pPr>
              <w:jc w:val="center"/>
            </w:pPr>
          </w:p>
        </w:tc>
      </w:tr>
      <w:tr w:rsidR="00272B7D" w14:paraId="19D76523" w14:textId="77777777" w:rsidTr="006C54E5">
        <w:tc>
          <w:tcPr>
            <w:tcW w:w="4672" w:type="dxa"/>
          </w:tcPr>
          <w:p w14:paraId="42A8DBC5" w14:textId="5132CFCA" w:rsidR="00272B7D" w:rsidRPr="00272B7D" w:rsidRDefault="00272B7D" w:rsidP="00272B7D">
            <w:pPr>
              <w:rPr>
                <w:rFonts w:ascii="Calibri" w:hAnsi="Calibri" w:cs="Calibri"/>
                <w:sz w:val="22"/>
                <w:szCs w:val="22"/>
              </w:rPr>
            </w:pPr>
            <w:r w:rsidRPr="00272B7D">
              <w:rPr>
                <w:rFonts w:ascii="Calibri" w:eastAsia="Calibri" w:hAnsi="Calibri" w:cs="Calibri"/>
                <w:sz w:val="22"/>
                <w:szCs w:val="22"/>
              </w:rPr>
              <w:t>Funkce regulace zrychlení</w:t>
            </w:r>
          </w:p>
        </w:tc>
        <w:tc>
          <w:tcPr>
            <w:tcW w:w="1203" w:type="dxa"/>
          </w:tcPr>
          <w:p w14:paraId="6303E723" w14:textId="77777777" w:rsidR="00272B7D" w:rsidRDefault="00272B7D" w:rsidP="00272B7D">
            <w:pPr>
              <w:jc w:val="center"/>
            </w:pPr>
          </w:p>
        </w:tc>
        <w:tc>
          <w:tcPr>
            <w:tcW w:w="3753" w:type="dxa"/>
            <w:vAlign w:val="center"/>
          </w:tcPr>
          <w:p w14:paraId="27C70A00" w14:textId="77777777" w:rsidR="00272B7D" w:rsidRDefault="00272B7D" w:rsidP="00272B7D">
            <w:pPr>
              <w:jc w:val="center"/>
            </w:pPr>
          </w:p>
        </w:tc>
      </w:tr>
      <w:tr w:rsidR="00272B7D" w14:paraId="221AC12A" w14:textId="77777777" w:rsidTr="006C54E5">
        <w:tc>
          <w:tcPr>
            <w:tcW w:w="4672" w:type="dxa"/>
          </w:tcPr>
          <w:p w14:paraId="774FBFF6" w14:textId="233CD35D"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sz w:val="22"/>
                <w:szCs w:val="22"/>
              </w:rPr>
              <w:t>Regulátor otáček motoru</w:t>
            </w:r>
          </w:p>
        </w:tc>
        <w:tc>
          <w:tcPr>
            <w:tcW w:w="1203" w:type="dxa"/>
          </w:tcPr>
          <w:p w14:paraId="49842ED0" w14:textId="77777777" w:rsidR="00272B7D" w:rsidRDefault="00272B7D" w:rsidP="00272B7D">
            <w:pPr>
              <w:jc w:val="center"/>
            </w:pPr>
          </w:p>
        </w:tc>
        <w:tc>
          <w:tcPr>
            <w:tcW w:w="3753" w:type="dxa"/>
            <w:vAlign w:val="center"/>
          </w:tcPr>
          <w:p w14:paraId="6F04B182" w14:textId="77777777" w:rsidR="00272B7D" w:rsidRDefault="00272B7D" w:rsidP="00272B7D">
            <w:pPr>
              <w:jc w:val="center"/>
            </w:pPr>
          </w:p>
        </w:tc>
      </w:tr>
      <w:tr w:rsidR="00272B7D" w14:paraId="5742F7DB" w14:textId="77777777" w:rsidTr="006C54E5">
        <w:tc>
          <w:tcPr>
            <w:tcW w:w="4672" w:type="dxa"/>
          </w:tcPr>
          <w:p w14:paraId="77712253" w14:textId="6F8564C8"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color w:val="000000"/>
                <w:sz w:val="22"/>
                <w:szCs w:val="22"/>
              </w:rPr>
              <w:t>Elektricky ovládaná, vyhřívaná a sklopná vnější zpětná zrcátka</w:t>
            </w:r>
          </w:p>
        </w:tc>
        <w:tc>
          <w:tcPr>
            <w:tcW w:w="1203" w:type="dxa"/>
          </w:tcPr>
          <w:p w14:paraId="4A3EC196" w14:textId="77777777" w:rsidR="00272B7D" w:rsidRPr="00F97899" w:rsidRDefault="00272B7D" w:rsidP="00272B7D">
            <w:pPr>
              <w:jc w:val="center"/>
              <w:rPr>
                <w:rFonts w:asciiTheme="minorHAnsi" w:hAnsiTheme="minorHAnsi" w:cs="Arial"/>
                <w:color w:val="FF0000"/>
              </w:rPr>
            </w:pPr>
          </w:p>
        </w:tc>
        <w:tc>
          <w:tcPr>
            <w:tcW w:w="3753" w:type="dxa"/>
            <w:vAlign w:val="center"/>
          </w:tcPr>
          <w:p w14:paraId="64958602" w14:textId="77777777" w:rsidR="00272B7D" w:rsidRPr="00D41569" w:rsidRDefault="00272B7D" w:rsidP="00272B7D">
            <w:pPr>
              <w:jc w:val="center"/>
              <w:rPr>
                <w:rFonts w:asciiTheme="minorHAnsi" w:hAnsiTheme="minorHAnsi" w:cs="Arial"/>
                <w:color w:val="FF0000"/>
                <w:szCs w:val="20"/>
              </w:rPr>
            </w:pPr>
          </w:p>
        </w:tc>
      </w:tr>
      <w:tr w:rsidR="00272B7D" w14:paraId="65F66EDF" w14:textId="77777777" w:rsidTr="006C54E5">
        <w:tc>
          <w:tcPr>
            <w:tcW w:w="4672" w:type="dxa"/>
          </w:tcPr>
          <w:p w14:paraId="3F2B736F" w14:textId="6B78503A"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sz w:val="22"/>
                <w:szCs w:val="22"/>
              </w:rPr>
              <w:t>Tempomat s omezovačem rychlosti</w:t>
            </w:r>
          </w:p>
        </w:tc>
        <w:tc>
          <w:tcPr>
            <w:tcW w:w="1203" w:type="dxa"/>
          </w:tcPr>
          <w:p w14:paraId="00F8523A" w14:textId="77777777" w:rsidR="00272B7D" w:rsidRPr="00F97899" w:rsidRDefault="00272B7D" w:rsidP="00272B7D">
            <w:pPr>
              <w:jc w:val="center"/>
              <w:rPr>
                <w:rFonts w:asciiTheme="minorHAnsi" w:hAnsiTheme="minorHAnsi" w:cs="Arial"/>
                <w:color w:val="FF0000"/>
              </w:rPr>
            </w:pPr>
          </w:p>
        </w:tc>
        <w:tc>
          <w:tcPr>
            <w:tcW w:w="3753" w:type="dxa"/>
            <w:vAlign w:val="center"/>
          </w:tcPr>
          <w:p w14:paraId="517739EF" w14:textId="77777777" w:rsidR="00272B7D" w:rsidRPr="00D41569" w:rsidRDefault="00272B7D" w:rsidP="00272B7D">
            <w:pPr>
              <w:jc w:val="center"/>
              <w:rPr>
                <w:rFonts w:asciiTheme="minorHAnsi" w:hAnsiTheme="minorHAnsi" w:cs="Arial"/>
                <w:color w:val="FF0000"/>
                <w:szCs w:val="20"/>
              </w:rPr>
            </w:pPr>
          </w:p>
        </w:tc>
      </w:tr>
      <w:tr w:rsidR="00272B7D" w14:paraId="735C856A" w14:textId="77777777" w:rsidTr="006C54E5">
        <w:tc>
          <w:tcPr>
            <w:tcW w:w="4672" w:type="dxa"/>
          </w:tcPr>
          <w:p w14:paraId="3A085FA4" w14:textId="2D10C6C8"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sz w:val="22"/>
                <w:szCs w:val="22"/>
              </w:rPr>
              <w:t>Parkovací asistent přední i zadní</w:t>
            </w:r>
          </w:p>
        </w:tc>
        <w:tc>
          <w:tcPr>
            <w:tcW w:w="1203" w:type="dxa"/>
          </w:tcPr>
          <w:p w14:paraId="6E49EF5E" w14:textId="77777777" w:rsidR="00272B7D" w:rsidRPr="00F97899" w:rsidRDefault="00272B7D" w:rsidP="00272B7D">
            <w:pPr>
              <w:jc w:val="center"/>
              <w:rPr>
                <w:rFonts w:asciiTheme="minorHAnsi" w:hAnsiTheme="minorHAnsi" w:cs="Arial"/>
                <w:color w:val="FF0000"/>
              </w:rPr>
            </w:pPr>
          </w:p>
        </w:tc>
        <w:tc>
          <w:tcPr>
            <w:tcW w:w="3753" w:type="dxa"/>
            <w:vAlign w:val="center"/>
          </w:tcPr>
          <w:p w14:paraId="2570CC5B" w14:textId="77777777" w:rsidR="00272B7D" w:rsidRPr="00D41569" w:rsidRDefault="00272B7D" w:rsidP="00272B7D">
            <w:pPr>
              <w:jc w:val="center"/>
              <w:rPr>
                <w:rFonts w:asciiTheme="minorHAnsi" w:hAnsiTheme="minorHAnsi" w:cs="Arial"/>
                <w:color w:val="FF0000"/>
                <w:szCs w:val="20"/>
              </w:rPr>
            </w:pPr>
          </w:p>
        </w:tc>
      </w:tr>
      <w:tr w:rsidR="006C54E5" w14:paraId="684D3E72" w14:textId="77777777" w:rsidTr="006C54E5">
        <w:tc>
          <w:tcPr>
            <w:tcW w:w="4672" w:type="dxa"/>
          </w:tcPr>
          <w:p w14:paraId="2B703674" w14:textId="0FC38BBC" w:rsidR="006C54E5" w:rsidRPr="00272B7D" w:rsidRDefault="006C54E5" w:rsidP="00272B7D">
            <w:pPr>
              <w:rPr>
                <w:rFonts w:ascii="Calibri" w:eastAsia="Calibri" w:hAnsi="Calibri" w:cs="Calibri"/>
                <w:sz w:val="22"/>
                <w:szCs w:val="22"/>
              </w:rPr>
            </w:pPr>
            <w:r>
              <w:rPr>
                <w:rFonts w:ascii="Calibri" w:eastAsia="Calibri" w:hAnsi="Calibri" w:cs="Calibri"/>
                <w:sz w:val="22"/>
                <w:szCs w:val="22"/>
              </w:rPr>
              <w:t>Parkovací kamera</w:t>
            </w:r>
          </w:p>
        </w:tc>
        <w:tc>
          <w:tcPr>
            <w:tcW w:w="1203" w:type="dxa"/>
          </w:tcPr>
          <w:p w14:paraId="0AE5DC62" w14:textId="77777777" w:rsidR="006C54E5" w:rsidRPr="00F97899" w:rsidRDefault="006C54E5" w:rsidP="00272B7D">
            <w:pPr>
              <w:jc w:val="center"/>
              <w:rPr>
                <w:rFonts w:asciiTheme="minorHAnsi" w:hAnsiTheme="minorHAnsi" w:cs="Arial"/>
                <w:color w:val="FF0000"/>
              </w:rPr>
            </w:pPr>
          </w:p>
        </w:tc>
        <w:tc>
          <w:tcPr>
            <w:tcW w:w="3753" w:type="dxa"/>
            <w:vAlign w:val="center"/>
          </w:tcPr>
          <w:p w14:paraId="2F443FB8" w14:textId="77777777" w:rsidR="006C54E5" w:rsidRPr="00D41569" w:rsidRDefault="006C54E5" w:rsidP="00272B7D">
            <w:pPr>
              <w:jc w:val="center"/>
              <w:rPr>
                <w:rFonts w:asciiTheme="minorHAnsi" w:hAnsiTheme="minorHAnsi" w:cs="Arial"/>
                <w:color w:val="FF0000"/>
                <w:szCs w:val="20"/>
              </w:rPr>
            </w:pPr>
          </w:p>
        </w:tc>
      </w:tr>
      <w:tr w:rsidR="00272B7D" w14:paraId="5163C450" w14:textId="77777777" w:rsidTr="006C54E5">
        <w:tc>
          <w:tcPr>
            <w:tcW w:w="4672" w:type="dxa"/>
          </w:tcPr>
          <w:p w14:paraId="3F7722DA" w14:textId="0E8BEEC4"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sz w:val="22"/>
                <w:szCs w:val="22"/>
              </w:rPr>
              <w:t xml:space="preserve">Rozsvícení výstražných světel v případě nouzového brždění </w:t>
            </w:r>
          </w:p>
        </w:tc>
        <w:tc>
          <w:tcPr>
            <w:tcW w:w="1203" w:type="dxa"/>
          </w:tcPr>
          <w:p w14:paraId="5880DC09" w14:textId="77777777" w:rsidR="00272B7D" w:rsidRPr="00F97899" w:rsidRDefault="00272B7D" w:rsidP="00272B7D">
            <w:pPr>
              <w:jc w:val="center"/>
              <w:rPr>
                <w:rFonts w:asciiTheme="minorHAnsi" w:hAnsiTheme="minorHAnsi" w:cs="Arial"/>
                <w:color w:val="FF0000"/>
              </w:rPr>
            </w:pPr>
          </w:p>
        </w:tc>
        <w:tc>
          <w:tcPr>
            <w:tcW w:w="3753" w:type="dxa"/>
            <w:vAlign w:val="center"/>
          </w:tcPr>
          <w:p w14:paraId="6286331D" w14:textId="77777777" w:rsidR="00272B7D" w:rsidRPr="00D41569" w:rsidRDefault="00272B7D" w:rsidP="00272B7D">
            <w:pPr>
              <w:jc w:val="center"/>
              <w:rPr>
                <w:rFonts w:asciiTheme="minorHAnsi" w:hAnsiTheme="minorHAnsi" w:cs="Arial"/>
                <w:color w:val="FF0000"/>
                <w:szCs w:val="20"/>
              </w:rPr>
            </w:pPr>
          </w:p>
        </w:tc>
      </w:tr>
      <w:tr w:rsidR="00272B7D" w14:paraId="5611F9E4" w14:textId="77777777" w:rsidTr="006C54E5">
        <w:tc>
          <w:tcPr>
            <w:tcW w:w="4672" w:type="dxa"/>
          </w:tcPr>
          <w:p w14:paraId="7B6F16A9" w14:textId="1E2E1791"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color w:val="000000"/>
                <w:sz w:val="22"/>
                <w:szCs w:val="22"/>
              </w:rPr>
              <w:t>Airbag řidiče a spolujezdce</w:t>
            </w:r>
          </w:p>
        </w:tc>
        <w:tc>
          <w:tcPr>
            <w:tcW w:w="1203" w:type="dxa"/>
          </w:tcPr>
          <w:p w14:paraId="6FC55D48" w14:textId="77777777" w:rsidR="00272B7D" w:rsidRDefault="00272B7D" w:rsidP="00272B7D">
            <w:pPr>
              <w:jc w:val="center"/>
            </w:pPr>
          </w:p>
        </w:tc>
        <w:tc>
          <w:tcPr>
            <w:tcW w:w="3753" w:type="dxa"/>
            <w:vAlign w:val="center"/>
          </w:tcPr>
          <w:p w14:paraId="01989828" w14:textId="77777777" w:rsidR="00272B7D" w:rsidRDefault="00272B7D" w:rsidP="00272B7D">
            <w:pPr>
              <w:jc w:val="center"/>
            </w:pPr>
          </w:p>
        </w:tc>
      </w:tr>
      <w:tr w:rsidR="00272B7D" w14:paraId="70A2CBD4" w14:textId="77777777" w:rsidTr="006C54E5">
        <w:tc>
          <w:tcPr>
            <w:tcW w:w="4672" w:type="dxa"/>
          </w:tcPr>
          <w:p w14:paraId="0AAC84FC" w14:textId="694ADBA8"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color w:val="000000"/>
                <w:sz w:val="22"/>
                <w:szCs w:val="22"/>
              </w:rPr>
              <w:t>Lapače nečistot vpředu i vzadu</w:t>
            </w:r>
          </w:p>
        </w:tc>
        <w:tc>
          <w:tcPr>
            <w:tcW w:w="1203" w:type="dxa"/>
          </w:tcPr>
          <w:p w14:paraId="17767EBB" w14:textId="77777777" w:rsidR="00272B7D" w:rsidRDefault="00272B7D" w:rsidP="00272B7D">
            <w:pPr>
              <w:jc w:val="center"/>
            </w:pPr>
          </w:p>
        </w:tc>
        <w:tc>
          <w:tcPr>
            <w:tcW w:w="3753" w:type="dxa"/>
            <w:vAlign w:val="center"/>
          </w:tcPr>
          <w:p w14:paraId="37E894D7" w14:textId="77777777" w:rsidR="00272B7D" w:rsidRDefault="00272B7D" w:rsidP="00272B7D">
            <w:pPr>
              <w:jc w:val="center"/>
            </w:pPr>
          </w:p>
        </w:tc>
      </w:tr>
      <w:tr w:rsidR="00272B7D" w14:paraId="700E2E57" w14:textId="77777777" w:rsidTr="006C54E5">
        <w:tc>
          <w:tcPr>
            <w:tcW w:w="4672" w:type="dxa"/>
          </w:tcPr>
          <w:p w14:paraId="3072680C" w14:textId="77D9AEE5"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color w:val="000000"/>
                <w:sz w:val="22"/>
                <w:szCs w:val="22"/>
              </w:rPr>
              <w:t>Zvuková signalizace zařazené zpátečky – mimo řešení formou umístění zvukové žárovky do zpětných světel</w:t>
            </w:r>
          </w:p>
        </w:tc>
        <w:tc>
          <w:tcPr>
            <w:tcW w:w="1203" w:type="dxa"/>
          </w:tcPr>
          <w:p w14:paraId="300E5AB8" w14:textId="77777777" w:rsidR="00272B7D" w:rsidRDefault="00272B7D" w:rsidP="00272B7D">
            <w:pPr>
              <w:jc w:val="center"/>
            </w:pPr>
          </w:p>
        </w:tc>
        <w:tc>
          <w:tcPr>
            <w:tcW w:w="3753" w:type="dxa"/>
            <w:vAlign w:val="center"/>
          </w:tcPr>
          <w:p w14:paraId="31BB0DD3" w14:textId="77777777" w:rsidR="00272B7D" w:rsidRDefault="00272B7D" w:rsidP="00272B7D">
            <w:pPr>
              <w:jc w:val="center"/>
            </w:pPr>
          </w:p>
        </w:tc>
      </w:tr>
      <w:tr w:rsidR="00272B7D" w14:paraId="7A33F2EF" w14:textId="77777777" w:rsidTr="006C54E5">
        <w:tc>
          <w:tcPr>
            <w:tcW w:w="4672" w:type="dxa"/>
          </w:tcPr>
          <w:p w14:paraId="6B14C5E0" w14:textId="7517727C"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color w:val="000000"/>
                <w:sz w:val="22"/>
                <w:szCs w:val="22"/>
              </w:rPr>
              <w:t>Prosklení sanitního prostoru po celém obvodu vozidla</w:t>
            </w:r>
          </w:p>
        </w:tc>
        <w:tc>
          <w:tcPr>
            <w:tcW w:w="1203" w:type="dxa"/>
          </w:tcPr>
          <w:p w14:paraId="16F80F66" w14:textId="77777777" w:rsidR="00272B7D" w:rsidRDefault="00272B7D" w:rsidP="00272B7D">
            <w:pPr>
              <w:jc w:val="center"/>
            </w:pPr>
          </w:p>
        </w:tc>
        <w:tc>
          <w:tcPr>
            <w:tcW w:w="3753" w:type="dxa"/>
            <w:vAlign w:val="center"/>
          </w:tcPr>
          <w:p w14:paraId="45737A9F" w14:textId="77777777" w:rsidR="00272B7D" w:rsidRDefault="00272B7D" w:rsidP="00272B7D">
            <w:pPr>
              <w:jc w:val="center"/>
            </w:pPr>
          </w:p>
        </w:tc>
      </w:tr>
      <w:tr w:rsidR="00272B7D" w14:paraId="0EF72DF5" w14:textId="77777777" w:rsidTr="006C54E5">
        <w:tc>
          <w:tcPr>
            <w:tcW w:w="4672" w:type="dxa"/>
          </w:tcPr>
          <w:p w14:paraId="35FBBE79" w14:textId="1F900373"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color w:val="000000"/>
                <w:sz w:val="22"/>
                <w:szCs w:val="22"/>
              </w:rPr>
              <w:t>Pevná přepážka mezi kabinou řidiče a sanitním prostorem opatřená větším posuvným okénkem pro dorozumívání</w:t>
            </w:r>
          </w:p>
        </w:tc>
        <w:tc>
          <w:tcPr>
            <w:tcW w:w="1203" w:type="dxa"/>
          </w:tcPr>
          <w:p w14:paraId="15C70758" w14:textId="77777777" w:rsidR="00272B7D" w:rsidRDefault="00272B7D" w:rsidP="00272B7D">
            <w:pPr>
              <w:jc w:val="center"/>
            </w:pPr>
          </w:p>
        </w:tc>
        <w:tc>
          <w:tcPr>
            <w:tcW w:w="3753" w:type="dxa"/>
            <w:vAlign w:val="center"/>
          </w:tcPr>
          <w:p w14:paraId="0F717737" w14:textId="77777777" w:rsidR="00272B7D" w:rsidRDefault="00272B7D" w:rsidP="00272B7D">
            <w:pPr>
              <w:jc w:val="center"/>
            </w:pPr>
          </w:p>
        </w:tc>
      </w:tr>
      <w:tr w:rsidR="00272B7D" w14:paraId="10B3809A" w14:textId="77777777" w:rsidTr="006C54E5">
        <w:tc>
          <w:tcPr>
            <w:tcW w:w="4672" w:type="dxa"/>
          </w:tcPr>
          <w:p w14:paraId="3BAAD397" w14:textId="72E104C0"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color w:val="000000"/>
                <w:sz w:val="22"/>
                <w:szCs w:val="22"/>
              </w:rPr>
              <w:t>Zadní vzhůru výklopné dveře s okny včetně 3. brzdového světla, přídavné osvětlení prostoru pro nakládání pacienta</w:t>
            </w:r>
          </w:p>
        </w:tc>
        <w:tc>
          <w:tcPr>
            <w:tcW w:w="1203" w:type="dxa"/>
          </w:tcPr>
          <w:p w14:paraId="23841B8D" w14:textId="77777777" w:rsidR="00272B7D" w:rsidRDefault="00272B7D" w:rsidP="00272B7D">
            <w:pPr>
              <w:jc w:val="center"/>
            </w:pPr>
          </w:p>
        </w:tc>
        <w:tc>
          <w:tcPr>
            <w:tcW w:w="3753" w:type="dxa"/>
            <w:vAlign w:val="center"/>
          </w:tcPr>
          <w:p w14:paraId="1E21C5F1" w14:textId="77777777" w:rsidR="00272B7D" w:rsidRDefault="00272B7D" w:rsidP="00272B7D">
            <w:pPr>
              <w:jc w:val="center"/>
            </w:pPr>
          </w:p>
        </w:tc>
      </w:tr>
      <w:tr w:rsidR="00272B7D" w14:paraId="6BEF65F6" w14:textId="77777777" w:rsidTr="006C54E5">
        <w:tc>
          <w:tcPr>
            <w:tcW w:w="4672" w:type="dxa"/>
            <w:tcBorders>
              <w:bottom w:val="single" w:sz="4" w:space="0" w:color="auto"/>
            </w:tcBorders>
          </w:tcPr>
          <w:p w14:paraId="51594373" w14:textId="7F703414" w:rsidR="00272B7D" w:rsidRPr="00272B7D" w:rsidRDefault="00272B7D" w:rsidP="00272B7D">
            <w:pPr>
              <w:rPr>
                <w:rFonts w:ascii="Calibri" w:hAnsi="Calibri" w:cs="Calibri"/>
                <w:snapToGrid w:val="0"/>
                <w:color w:val="000000"/>
                <w:sz w:val="22"/>
                <w:szCs w:val="22"/>
              </w:rPr>
            </w:pPr>
            <w:r w:rsidRPr="00272B7D">
              <w:rPr>
                <w:rFonts w:ascii="Calibri" w:eastAsia="Calibri" w:hAnsi="Calibri" w:cs="Calibri"/>
                <w:color w:val="000000"/>
                <w:sz w:val="22"/>
                <w:szCs w:val="22"/>
              </w:rPr>
              <w:t>Boční nástupní prostor – posuvné boční dveře vpravo ve směru jízdy s posuvným nebo výklopným oknem</w:t>
            </w:r>
            <w:r w:rsidR="00161981">
              <w:rPr>
                <w:rFonts w:ascii="Calibri" w:eastAsia="Calibri" w:hAnsi="Calibri" w:cs="Calibri"/>
                <w:color w:val="000000"/>
                <w:sz w:val="22"/>
                <w:szCs w:val="22"/>
              </w:rPr>
              <w:t xml:space="preserve">. </w:t>
            </w:r>
            <w:r w:rsidR="00161981" w:rsidRPr="0036410C">
              <w:rPr>
                <w:rFonts w:ascii="Calibri" w:eastAsia="Calibri" w:hAnsi="Calibri" w:cs="Calibri"/>
                <w:b/>
                <w:bCs/>
                <w:color w:val="EE0000"/>
                <w:sz w:val="22"/>
                <w:szCs w:val="22"/>
                <w:shd w:val="clear" w:color="auto" w:fill="FFFF99"/>
              </w:rPr>
              <w:t>Akceptujeme i dodání posuvného nebo výklopného okna vlevo ve druhé řadě oken vozidla, ale není podmínkou.</w:t>
            </w:r>
          </w:p>
        </w:tc>
        <w:tc>
          <w:tcPr>
            <w:tcW w:w="1203" w:type="dxa"/>
          </w:tcPr>
          <w:p w14:paraId="687D72C2" w14:textId="77777777" w:rsidR="00272B7D" w:rsidRDefault="00272B7D" w:rsidP="00272B7D">
            <w:pPr>
              <w:jc w:val="center"/>
            </w:pPr>
          </w:p>
        </w:tc>
        <w:tc>
          <w:tcPr>
            <w:tcW w:w="3753" w:type="dxa"/>
            <w:vAlign w:val="center"/>
          </w:tcPr>
          <w:p w14:paraId="2FA87078" w14:textId="77777777" w:rsidR="00272B7D" w:rsidRPr="00B24C2B" w:rsidRDefault="00272B7D" w:rsidP="00272B7D">
            <w:pPr>
              <w:jc w:val="center"/>
              <w:rPr>
                <w:rFonts w:asciiTheme="minorHAnsi" w:hAnsiTheme="minorHAnsi" w:cs="Arial"/>
                <w:color w:val="FF0000"/>
                <w:szCs w:val="20"/>
              </w:rPr>
            </w:pPr>
          </w:p>
        </w:tc>
      </w:tr>
      <w:tr w:rsidR="006C54E5" w14:paraId="262556AB" w14:textId="77777777" w:rsidTr="006C54E5">
        <w:tc>
          <w:tcPr>
            <w:tcW w:w="4672" w:type="dxa"/>
            <w:tcBorders>
              <w:bottom w:val="single" w:sz="4" w:space="0" w:color="auto"/>
            </w:tcBorders>
          </w:tcPr>
          <w:p w14:paraId="4D7EA8BE" w14:textId="14530F3D" w:rsidR="006C54E5" w:rsidRPr="00272B7D" w:rsidRDefault="006C54E5" w:rsidP="00272B7D">
            <w:pPr>
              <w:rPr>
                <w:rFonts w:ascii="Calibri" w:eastAsia="Calibri" w:hAnsi="Calibri" w:cs="Calibri"/>
                <w:color w:val="000000"/>
                <w:sz w:val="22"/>
                <w:szCs w:val="22"/>
              </w:rPr>
            </w:pPr>
            <w:r w:rsidRPr="006C54E5">
              <w:rPr>
                <w:rFonts w:ascii="Calibri" w:eastAsia="Calibri" w:hAnsi="Calibri" w:cs="Calibri"/>
                <w:color w:val="000000"/>
                <w:sz w:val="22"/>
                <w:szCs w:val="22"/>
              </w:rPr>
              <w:t>Přídavný výkonný LED zdroj světla na zádi vozu pro pomoc při couvání a aktivací při zařazení zpátečky</w:t>
            </w:r>
          </w:p>
        </w:tc>
        <w:tc>
          <w:tcPr>
            <w:tcW w:w="1203" w:type="dxa"/>
          </w:tcPr>
          <w:p w14:paraId="0F1C6654" w14:textId="77777777" w:rsidR="006C54E5" w:rsidRDefault="006C54E5" w:rsidP="00272B7D">
            <w:pPr>
              <w:jc w:val="center"/>
            </w:pPr>
          </w:p>
        </w:tc>
        <w:tc>
          <w:tcPr>
            <w:tcW w:w="3753" w:type="dxa"/>
            <w:vAlign w:val="center"/>
          </w:tcPr>
          <w:p w14:paraId="4F8E6E2B" w14:textId="77777777" w:rsidR="006C54E5" w:rsidRPr="00B24C2B" w:rsidRDefault="006C54E5" w:rsidP="00272B7D">
            <w:pPr>
              <w:jc w:val="center"/>
              <w:rPr>
                <w:rFonts w:asciiTheme="minorHAnsi" w:hAnsiTheme="minorHAnsi" w:cs="Arial"/>
                <w:color w:val="FF0000"/>
                <w:szCs w:val="20"/>
              </w:rPr>
            </w:pPr>
          </w:p>
        </w:tc>
      </w:tr>
      <w:tr w:rsidR="00A14B49" w14:paraId="17E44782" w14:textId="77777777" w:rsidTr="00360F86">
        <w:trPr>
          <w:trHeight w:val="284"/>
        </w:trPr>
        <w:tc>
          <w:tcPr>
            <w:tcW w:w="9628" w:type="dxa"/>
            <w:gridSpan w:val="3"/>
            <w:tcBorders>
              <w:top w:val="single" w:sz="4" w:space="0" w:color="auto"/>
            </w:tcBorders>
            <w:shd w:val="clear" w:color="auto" w:fill="75F7EB"/>
            <w:vAlign w:val="center"/>
          </w:tcPr>
          <w:p w14:paraId="1E32A4AD" w14:textId="20FF6947" w:rsidR="00A14B49" w:rsidRDefault="00A14B49" w:rsidP="00A14B49">
            <w:r w:rsidRPr="00B97310">
              <w:rPr>
                <w:rFonts w:ascii="Calibri" w:hAnsi="Calibri" w:cs="Calibri"/>
                <w:b/>
                <w:snapToGrid w:val="0"/>
                <w:color w:val="000000"/>
                <w:sz w:val="22"/>
                <w:szCs w:val="22"/>
              </w:rPr>
              <w:lastRenderedPageBreak/>
              <w:t>3.</w:t>
            </w:r>
            <w:r>
              <w:rPr>
                <w:rFonts w:ascii="Calibri" w:hAnsi="Calibri" w:cs="Calibri"/>
                <w:b/>
                <w:snapToGrid w:val="0"/>
                <w:color w:val="000000"/>
                <w:sz w:val="22"/>
                <w:szCs w:val="22"/>
              </w:rPr>
              <w:t xml:space="preserve"> </w:t>
            </w:r>
            <w:r w:rsidRPr="006C310F">
              <w:rPr>
                <w:rFonts w:ascii="Calibri" w:hAnsi="Calibri" w:cs="Calibri"/>
                <w:b/>
                <w:snapToGrid w:val="0"/>
                <w:color w:val="000000"/>
                <w:sz w:val="22"/>
                <w:szCs w:val="22"/>
              </w:rPr>
              <w:t>Komfort</w:t>
            </w:r>
            <w:r w:rsidRPr="00B97310">
              <w:rPr>
                <w:rFonts w:ascii="Calibri" w:hAnsi="Calibri" w:cs="Calibri"/>
                <w:b/>
                <w:snapToGrid w:val="0"/>
                <w:color w:val="000000"/>
                <w:sz w:val="22"/>
                <w:szCs w:val="22"/>
              </w:rPr>
              <w:t xml:space="preserve"> posádky vozidla</w:t>
            </w:r>
          </w:p>
        </w:tc>
      </w:tr>
      <w:tr w:rsidR="007B05AA" w14:paraId="0FFAAF1F" w14:textId="77777777" w:rsidTr="006C54E5">
        <w:tc>
          <w:tcPr>
            <w:tcW w:w="4672" w:type="dxa"/>
          </w:tcPr>
          <w:p w14:paraId="1BBA58E6" w14:textId="5385FCFB"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color w:val="000000"/>
                <w:sz w:val="22"/>
                <w:szCs w:val="22"/>
              </w:rPr>
              <w:t>Uzamykatelná schránka před spolujezdcem</w:t>
            </w:r>
          </w:p>
        </w:tc>
        <w:tc>
          <w:tcPr>
            <w:tcW w:w="1203" w:type="dxa"/>
          </w:tcPr>
          <w:p w14:paraId="56F13430" w14:textId="77777777" w:rsidR="007B05AA" w:rsidRDefault="007B05AA" w:rsidP="007B05AA">
            <w:pPr>
              <w:jc w:val="center"/>
            </w:pPr>
          </w:p>
        </w:tc>
        <w:tc>
          <w:tcPr>
            <w:tcW w:w="3753" w:type="dxa"/>
            <w:vAlign w:val="center"/>
          </w:tcPr>
          <w:p w14:paraId="7E6BFDF5" w14:textId="77777777" w:rsidR="007B05AA" w:rsidRDefault="007B05AA" w:rsidP="007B05AA">
            <w:pPr>
              <w:jc w:val="center"/>
            </w:pPr>
          </w:p>
        </w:tc>
      </w:tr>
      <w:tr w:rsidR="007B05AA" w14:paraId="492677CE" w14:textId="77777777" w:rsidTr="006C54E5">
        <w:tc>
          <w:tcPr>
            <w:tcW w:w="4672" w:type="dxa"/>
          </w:tcPr>
          <w:p w14:paraId="1F1CE958" w14:textId="564719BA"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Automatická klimatizace kabiny řidiče</w:t>
            </w:r>
          </w:p>
        </w:tc>
        <w:tc>
          <w:tcPr>
            <w:tcW w:w="1203" w:type="dxa"/>
          </w:tcPr>
          <w:p w14:paraId="33308779" w14:textId="77777777" w:rsidR="007B05AA" w:rsidRDefault="007B05AA" w:rsidP="007B05AA">
            <w:pPr>
              <w:jc w:val="center"/>
            </w:pPr>
          </w:p>
        </w:tc>
        <w:tc>
          <w:tcPr>
            <w:tcW w:w="3753" w:type="dxa"/>
            <w:vAlign w:val="center"/>
          </w:tcPr>
          <w:p w14:paraId="67C9F0C4" w14:textId="77777777" w:rsidR="007B05AA" w:rsidRDefault="007B05AA" w:rsidP="007B05AA">
            <w:pPr>
              <w:jc w:val="center"/>
            </w:pPr>
          </w:p>
        </w:tc>
      </w:tr>
      <w:tr w:rsidR="007B05AA" w14:paraId="15993960" w14:textId="77777777" w:rsidTr="006C54E5">
        <w:tc>
          <w:tcPr>
            <w:tcW w:w="4672" w:type="dxa"/>
          </w:tcPr>
          <w:p w14:paraId="63CEE330" w14:textId="00B2C7AC"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Elektricky stahovaná okénka předních dveří</w:t>
            </w:r>
          </w:p>
        </w:tc>
        <w:tc>
          <w:tcPr>
            <w:tcW w:w="1203" w:type="dxa"/>
          </w:tcPr>
          <w:p w14:paraId="12EEA1F9" w14:textId="77777777" w:rsidR="007B05AA" w:rsidRDefault="007B05AA" w:rsidP="007B05AA">
            <w:pPr>
              <w:jc w:val="center"/>
            </w:pPr>
          </w:p>
        </w:tc>
        <w:tc>
          <w:tcPr>
            <w:tcW w:w="3753" w:type="dxa"/>
            <w:vAlign w:val="center"/>
          </w:tcPr>
          <w:p w14:paraId="67C898C2" w14:textId="77777777" w:rsidR="007B05AA" w:rsidRDefault="007B05AA" w:rsidP="007B05AA">
            <w:pPr>
              <w:jc w:val="center"/>
            </w:pPr>
          </w:p>
        </w:tc>
      </w:tr>
      <w:tr w:rsidR="007B05AA" w14:paraId="4BD84156" w14:textId="77777777" w:rsidTr="006C54E5">
        <w:tc>
          <w:tcPr>
            <w:tcW w:w="4672" w:type="dxa"/>
          </w:tcPr>
          <w:p w14:paraId="344D0963" w14:textId="65A2AF74"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Centrální zamykání s dálkovým ovládáním</w:t>
            </w:r>
          </w:p>
        </w:tc>
        <w:tc>
          <w:tcPr>
            <w:tcW w:w="1203" w:type="dxa"/>
          </w:tcPr>
          <w:p w14:paraId="0A6DF70E" w14:textId="77777777" w:rsidR="007B05AA" w:rsidRDefault="007B05AA" w:rsidP="007B05AA">
            <w:pPr>
              <w:jc w:val="center"/>
            </w:pPr>
          </w:p>
        </w:tc>
        <w:tc>
          <w:tcPr>
            <w:tcW w:w="3753" w:type="dxa"/>
            <w:vAlign w:val="center"/>
          </w:tcPr>
          <w:p w14:paraId="37AB90A1" w14:textId="77777777" w:rsidR="007B05AA" w:rsidRDefault="007B05AA" w:rsidP="007B05AA">
            <w:pPr>
              <w:jc w:val="center"/>
            </w:pPr>
          </w:p>
        </w:tc>
      </w:tr>
      <w:tr w:rsidR="007B05AA" w14:paraId="7123F283" w14:textId="77777777" w:rsidTr="006C54E5">
        <w:tc>
          <w:tcPr>
            <w:tcW w:w="4672" w:type="dxa"/>
          </w:tcPr>
          <w:p w14:paraId="323AC4C2" w14:textId="61CBB94A"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 xml:space="preserve">Autorádio s Bluetooth handsfree </w:t>
            </w:r>
          </w:p>
        </w:tc>
        <w:tc>
          <w:tcPr>
            <w:tcW w:w="1203" w:type="dxa"/>
          </w:tcPr>
          <w:p w14:paraId="139B18C0" w14:textId="77777777" w:rsidR="007B05AA" w:rsidRDefault="007B05AA" w:rsidP="007B05AA">
            <w:pPr>
              <w:jc w:val="center"/>
            </w:pPr>
          </w:p>
        </w:tc>
        <w:tc>
          <w:tcPr>
            <w:tcW w:w="3753" w:type="dxa"/>
            <w:vAlign w:val="center"/>
          </w:tcPr>
          <w:p w14:paraId="40114229" w14:textId="77777777" w:rsidR="007B05AA" w:rsidRDefault="007B05AA" w:rsidP="007B05AA">
            <w:pPr>
              <w:jc w:val="center"/>
            </w:pPr>
          </w:p>
        </w:tc>
      </w:tr>
      <w:tr w:rsidR="00A14B49" w14:paraId="0B106A79" w14:textId="77777777" w:rsidTr="006C54E5">
        <w:tc>
          <w:tcPr>
            <w:tcW w:w="4672" w:type="dxa"/>
          </w:tcPr>
          <w:p w14:paraId="21578D06" w14:textId="7B12DA93" w:rsidR="00A14B49" w:rsidRPr="007B05AA" w:rsidRDefault="00A14B49" w:rsidP="007B05AA">
            <w:pPr>
              <w:rPr>
                <w:rFonts w:ascii="Calibri" w:eastAsia="Calibri" w:hAnsi="Calibri" w:cs="Calibri"/>
                <w:sz w:val="22"/>
                <w:szCs w:val="22"/>
              </w:rPr>
            </w:pPr>
            <w:r>
              <w:rPr>
                <w:rFonts w:ascii="Calibri" w:eastAsia="Calibri" w:hAnsi="Calibri" w:cs="Calibri"/>
                <w:sz w:val="22"/>
                <w:szCs w:val="22"/>
              </w:rPr>
              <w:t>Vestavěná</w:t>
            </w:r>
            <w:r w:rsidRPr="00A14B49">
              <w:rPr>
                <w:rFonts w:ascii="Calibri" w:eastAsia="Calibri" w:hAnsi="Calibri" w:cs="Calibri"/>
                <w:sz w:val="22"/>
                <w:szCs w:val="22"/>
              </w:rPr>
              <w:t xml:space="preserve"> navigac</w:t>
            </w:r>
            <w:r>
              <w:rPr>
                <w:rFonts w:ascii="Calibri" w:eastAsia="Calibri" w:hAnsi="Calibri" w:cs="Calibri"/>
                <w:sz w:val="22"/>
                <w:szCs w:val="22"/>
              </w:rPr>
              <w:t>e</w:t>
            </w:r>
            <w:r w:rsidRPr="00A14B49">
              <w:rPr>
                <w:rFonts w:ascii="Calibri" w:eastAsia="Calibri" w:hAnsi="Calibri" w:cs="Calibri"/>
                <w:sz w:val="22"/>
                <w:szCs w:val="22"/>
              </w:rPr>
              <w:t xml:space="preserve"> s desetiletou aktualizací map zdarma (frekvence aktualizací map nejméně jednou za 12 měsíců)</w:t>
            </w:r>
          </w:p>
        </w:tc>
        <w:tc>
          <w:tcPr>
            <w:tcW w:w="1203" w:type="dxa"/>
          </w:tcPr>
          <w:p w14:paraId="36C9D85A" w14:textId="77777777" w:rsidR="00A14B49" w:rsidRDefault="00A14B49" w:rsidP="007B05AA">
            <w:pPr>
              <w:jc w:val="center"/>
            </w:pPr>
          </w:p>
        </w:tc>
        <w:tc>
          <w:tcPr>
            <w:tcW w:w="3753" w:type="dxa"/>
            <w:vAlign w:val="center"/>
          </w:tcPr>
          <w:p w14:paraId="787DBEDF" w14:textId="77777777" w:rsidR="00A14B49" w:rsidRDefault="00A14B49" w:rsidP="007B05AA">
            <w:pPr>
              <w:jc w:val="center"/>
            </w:pPr>
          </w:p>
        </w:tc>
      </w:tr>
      <w:tr w:rsidR="007B05AA" w14:paraId="55669A72" w14:textId="77777777" w:rsidTr="006C54E5">
        <w:tc>
          <w:tcPr>
            <w:tcW w:w="4672" w:type="dxa"/>
          </w:tcPr>
          <w:p w14:paraId="0B1B80B5" w14:textId="6EA424DD"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Minimálně 12" displej palubního počítače (digitální přístrojový štít)</w:t>
            </w:r>
          </w:p>
        </w:tc>
        <w:tc>
          <w:tcPr>
            <w:tcW w:w="1203" w:type="dxa"/>
          </w:tcPr>
          <w:p w14:paraId="39254FA2" w14:textId="77777777" w:rsidR="007B05AA" w:rsidRPr="00CE2C01" w:rsidRDefault="007B05AA" w:rsidP="007B05AA">
            <w:pPr>
              <w:jc w:val="center"/>
              <w:rPr>
                <w:rFonts w:asciiTheme="minorHAnsi" w:hAnsiTheme="minorHAnsi" w:cs="Arial"/>
                <w:color w:val="FF0000"/>
              </w:rPr>
            </w:pPr>
          </w:p>
        </w:tc>
        <w:tc>
          <w:tcPr>
            <w:tcW w:w="3753" w:type="dxa"/>
            <w:vAlign w:val="center"/>
          </w:tcPr>
          <w:p w14:paraId="676CD650" w14:textId="77777777" w:rsidR="007B05AA" w:rsidRPr="002D04D7" w:rsidRDefault="007B05AA" w:rsidP="007B05AA">
            <w:pPr>
              <w:jc w:val="center"/>
              <w:rPr>
                <w:rFonts w:asciiTheme="minorHAnsi" w:hAnsiTheme="minorHAnsi" w:cs="Arial"/>
                <w:color w:val="FF0000"/>
                <w:szCs w:val="20"/>
              </w:rPr>
            </w:pPr>
          </w:p>
        </w:tc>
      </w:tr>
      <w:tr w:rsidR="007B05AA" w14:paraId="41DB1198" w14:textId="77777777" w:rsidTr="006C54E5">
        <w:tc>
          <w:tcPr>
            <w:tcW w:w="4672" w:type="dxa"/>
          </w:tcPr>
          <w:p w14:paraId="5C3FEA05" w14:textId="2A27266D"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 xml:space="preserve">Podpora Android Auto a Apple </w:t>
            </w:r>
            <w:proofErr w:type="spellStart"/>
            <w:r w:rsidRPr="007B05AA">
              <w:rPr>
                <w:rFonts w:ascii="Calibri" w:eastAsia="Calibri" w:hAnsi="Calibri" w:cs="Calibri"/>
                <w:sz w:val="22"/>
                <w:szCs w:val="22"/>
              </w:rPr>
              <w:t>CarPlay</w:t>
            </w:r>
            <w:proofErr w:type="spellEnd"/>
          </w:p>
        </w:tc>
        <w:tc>
          <w:tcPr>
            <w:tcW w:w="1203" w:type="dxa"/>
          </w:tcPr>
          <w:p w14:paraId="1B019D28" w14:textId="77777777" w:rsidR="007B05AA" w:rsidRDefault="007B05AA" w:rsidP="007B05AA">
            <w:pPr>
              <w:jc w:val="center"/>
            </w:pPr>
          </w:p>
        </w:tc>
        <w:tc>
          <w:tcPr>
            <w:tcW w:w="3753" w:type="dxa"/>
            <w:vAlign w:val="center"/>
          </w:tcPr>
          <w:p w14:paraId="27F6CB1E" w14:textId="77777777" w:rsidR="007B05AA" w:rsidRDefault="007B05AA" w:rsidP="007B05AA">
            <w:pPr>
              <w:jc w:val="center"/>
            </w:pPr>
          </w:p>
        </w:tc>
      </w:tr>
      <w:tr w:rsidR="007B05AA" w14:paraId="795ABEBD" w14:textId="77777777" w:rsidTr="006C54E5">
        <w:tc>
          <w:tcPr>
            <w:tcW w:w="4672" w:type="dxa"/>
          </w:tcPr>
          <w:p w14:paraId="0C3EC9F1" w14:textId="3AF9EC0E"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color w:val="000000"/>
                <w:sz w:val="22"/>
                <w:szCs w:val="22"/>
              </w:rPr>
              <w:t xml:space="preserve">Vyhřívané sedadlo řidiče </w:t>
            </w:r>
          </w:p>
        </w:tc>
        <w:tc>
          <w:tcPr>
            <w:tcW w:w="1203" w:type="dxa"/>
          </w:tcPr>
          <w:p w14:paraId="5FD5CE3B" w14:textId="77777777" w:rsidR="007B05AA" w:rsidRDefault="007B05AA" w:rsidP="007B05AA">
            <w:pPr>
              <w:jc w:val="center"/>
            </w:pPr>
          </w:p>
        </w:tc>
        <w:tc>
          <w:tcPr>
            <w:tcW w:w="3753" w:type="dxa"/>
            <w:vAlign w:val="center"/>
          </w:tcPr>
          <w:p w14:paraId="2855A9AB" w14:textId="77777777" w:rsidR="007B05AA" w:rsidRDefault="007B05AA" w:rsidP="007B05AA">
            <w:pPr>
              <w:jc w:val="center"/>
            </w:pPr>
          </w:p>
        </w:tc>
      </w:tr>
      <w:tr w:rsidR="007B05AA" w14:paraId="0ACF8EDF" w14:textId="77777777" w:rsidTr="006C54E5">
        <w:tc>
          <w:tcPr>
            <w:tcW w:w="4672" w:type="dxa"/>
          </w:tcPr>
          <w:p w14:paraId="29544CA7" w14:textId="20E1A15D"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Dvousedadlo spolujezdce</w:t>
            </w:r>
          </w:p>
        </w:tc>
        <w:tc>
          <w:tcPr>
            <w:tcW w:w="1203" w:type="dxa"/>
          </w:tcPr>
          <w:p w14:paraId="220D5D0A" w14:textId="77777777" w:rsidR="007B05AA" w:rsidRPr="00CE2C01" w:rsidRDefault="007B05AA" w:rsidP="007B05AA">
            <w:pPr>
              <w:jc w:val="center"/>
              <w:rPr>
                <w:rFonts w:asciiTheme="minorHAnsi" w:hAnsiTheme="minorHAnsi" w:cs="Arial"/>
                <w:color w:val="FF0000"/>
              </w:rPr>
            </w:pPr>
          </w:p>
        </w:tc>
        <w:tc>
          <w:tcPr>
            <w:tcW w:w="3753" w:type="dxa"/>
            <w:vAlign w:val="center"/>
          </w:tcPr>
          <w:p w14:paraId="75B70F36" w14:textId="77777777" w:rsidR="007B05AA" w:rsidRPr="005D2872" w:rsidRDefault="007B05AA" w:rsidP="007B05AA">
            <w:pPr>
              <w:jc w:val="center"/>
              <w:rPr>
                <w:rFonts w:asciiTheme="minorHAnsi" w:hAnsiTheme="minorHAnsi" w:cs="Arial"/>
                <w:color w:val="FF0000"/>
                <w:szCs w:val="20"/>
              </w:rPr>
            </w:pPr>
          </w:p>
        </w:tc>
      </w:tr>
      <w:tr w:rsidR="007B05AA" w14:paraId="5118E059" w14:textId="77777777" w:rsidTr="006C54E5">
        <w:tc>
          <w:tcPr>
            <w:tcW w:w="4672" w:type="dxa"/>
          </w:tcPr>
          <w:p w14:paraId="57A8A50D" w14:textId="0AF8432E"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Originální gumové rohože kabiny řidiče</w:t>
            </w:r>
          </w:p>
        </w:tc>
        <w:tc>
          <w:tcPr>
            <w:tcW w:w="1203" w:type="dxa"/>
          </w:tcPr>
          <w:p w14:paraId="7BD0CBB8" w14:textId="77777777" w:rsidR="007B05AA" w:rsidRDefault="007B05AA" w:rsidP="007B05AA">
            <w:pPr>
              <w:jc w:val="center"/>
            </w:pPr>
          </w:p>
        </w:tc>
        <w:tc>
          <w:tcPr>
            <w:tcW w:w="3753" w:type="dxa"/>
            <w:vAlign w:val="center"/>
          </w:tcPr>
          <w:p w14:paraId="1424568B" w14:textId="77777777" w:rsidR="007B05AA" w:rsidRDefault="007B05AA" w:rsidP="007B05AA">
            <w:pPr>
              <w:jc w:val="center"/>
            </w:pPr>
          </w:p>
        </w:tc>
      </w:tr>
      <w:tr w:rsidR="007B05AA" w14:paraId="7DFD3FDE" w14:textId="77777777" w:rsidTr="006C54E5">
        <w:tc>
          <w:tcPr>
            <w:tcW w:w="4672" w:type="dxa"/>
          </w:tcPr>
          <w:p w14:paraId="4263859B" w14:textId="7135FFBE" w:rsidR="007B05AA" w:rsidRPr="007B05AA" w:rsidRDefault="007B05AA" w:rsidP="007B05AA">
            <w:pPr>
              <w:rPr>
                <w:rFonts w:ascii="Calibri" w:hAnsi="Calibri" w:cs="Calibri"/>
                <w:snapToGrid w:val="0"/>
                <w:color w:val="000000"/>
                <w:sz w:val="22"/>
                <w:szCs w:val="22"/>
              </w:rPr>
            </w:pPr>
            <w:proofErr w:type="spellStart"/>
            <w:r w:rsidRPr="007B05AA">
              <w:rPr>
                <w:rFonts w:ascii="Calibri" w:eastAsia="Calibri" w:hAnsi="Calibri" w:cs="Calibri"/>
                <w:sz w:val="22"/>
                <w:szCs w:val="22"/>
              </w:rPr>
              <w:t>Bezklíčové</w:t>
            </w:r>
            <w:proofErr w:type="spellEnd"/>
            <w:r w:rsidRPr="007B05AA">
              <w:rPr>
                <w:rFonts w:ascii="Calibri" w:eastAsia="Calibri" w:hAnsi="Calibri" w:cs="Calibri"/>
                <w:sz w:val="22"/>
                <w:szCs w:val="22"/>
              </w:rPr>
              <w:t xml:space="preserve"> startování</w:t>
            </w:r>
          </w:p>
        </w:tc>
        <w:tc>
          <w:tcPr>
            <w:tcW w:w="1203" w:type="dxa"/>
          </w:tcPr>
          <w:p w14:paraId="7F096BE3" w14:textId="77777777" w:rsidR="007B05AA" w:rsidRPr="00CE2C01" w:rsidRDefault="007B05AA" w:rsidP="007B05AA">
            <w:pPr>
              <w:jc w:val="center"/>
              <w:rPr>
                <w:rFonts w:asciiTheme="minorHAnsi" w:hAnsiTheme="minorHAnsi" w:cs="Arial"/>
                <w:color w:val="FF0000"/>
              </w:rPr>
            </w:pPr>
          </w:p>
        </w:tc>
        <w:tc>
          <w:tcPr>
            <w:tcW w:w="3753" w:type="dxa"/>
            <w:vAlign w:val="center"/>
          </w:tcPr>
          <w:p w14:paraId="277CE8D7" w14:textId="77777777" w:rsidR="007B05AA" w:rsidRPr="005D2872" w:rsidRDefault="007B05AA" w:rsidP="007B05AA">
            <w:pPr>
              <w:jc w:val="center"/>
              <w:rPr>
                <w:rFonts w:asciiTheme="minorHAnsi" w:hAnsiTheme="minorHAnsi" w:cs="Arial"/>
                <w:color w:val="FF0000"/>
                <w:szCs w:val="20"/>
              </w:rPr>
            </w:pPr>
          </w:p>
        </w:tc>
      </w:tr>
      <w:tr w:rsidR="007B05AA" w14:paraId="2C860A83" w14:textId="77777777" w:rsidTr="006C54E5">
        <w:tc>
          <w:tcPr>
            <w:tcW w:w="4672" w:type="dxa"/>
          </w:tcPr>
          <w:p w14:paraId="77881797" w14:textId="3FA11987"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Minimální počet plnohodnotných klíčů vozidla: 2 ks</w:t>
            </w:r>
          </w:p>
        </w:tc>
        <w:tc>
          <w:tcPr>
            <w:tcW w:w="1203" w:type="dxa"/>
          </w:tcPr>
          <w:p w14:paraId="3AFDE415" w14:textId="77777777" w:rsidR="007B05AA" w:rsidRDefault="007B05AA" w:rsidP="007B05AA">
            <w:pPr>
              <w:jc w:val="center"/>
            </w:pPr>
          </w:p>
        </w:tc>
        <w:tc>
          <w:tcPr>
            <w:tcW w:w="3753" w:type="dxa"/>
            <w:vAlign w:val="center"/>
          </w:tcPr>
          <w:p w14:paraId="3923C695" w14:textId="77777777" w:rsidR="007B05AA" w:rsidRDefault="007B05AA" w:rsidP="007B05AA">
            <w:pPr>
              <w:jc w:val="center"/>
            </w:pPr>
          </w:p>
        </w:tc>
      </w:tr>
      <w:tr w:rsidR="007B05AA" w14:paraId="21ADE731" w14:textId="77777777" w:rsidTr="006C54E5">
        <w:tc>
          <w:tcPr>
            <w:tcW w:w="4672" w:type="dxa"/>
          </w:tcPr>
          <w:p w14:paraId="2D4E08E6" w14:textId="225D337A" w:rsidR="007B05AA" w:rsidRPr="007B05AA" w:rsidRDefault="007B05AA" w:rsidP="007B05AA">
            <w:pPr>
              <w:rPr>
                <w:rFonts w:ascii="Calibri" w:hAnsi="Calibri" w:cs="Calibri"/>
                <w:snapToGrid w:val="0"/>
                <w:color w:val="000000"/>
                <w:sz w:val="22"/>
                <w:szCs w:val="22"/>
              </w:rPr>
            </w:pPr>
            <w:r w:rsidRPr="007B05AA">
              <w:rPr>
                <w:rFonts w:ascii="Calibri" w:hAnsi="Calibri"/>
                <w:kern w:val="1"/>
                <w:sz w:val="22"/>
                <w:szCs w:val="22"/>
                <w:lang w:eastAsia="en-US"/>
              </w:rPr>
              <w:t xml:space="preserve">Osvětlené přídavné ovládací prvky (topení, světlo </w:t>
            </w:r>
            <w:proofErr w:type="spellStart"/>
            <w:r w:rsidRPr="007B05AA">
              <w:rPr>
                <w:rFonts w:ascii="Calibri" w:hAnsi="Calibri"/>
                <w:kern w:val="1"/>
                <w:sz w:val="22"/>
                <w:szCs w:val="22"/>
                <w:lang w:eastAsia="en-US"/>
              </w:rPr>
              <w:t>amb</w:t>
            </w:r>
            <w:proofErr w:type="spellEnd"/>
            <w:r w:rsidRPr="007B05AA">
              <w:rPr>
                <w:rFonts w:ascii="Calibri" w:hAnsi="Calibri"/>
                <w:kern w:val="1"/>
                <w:sz w:val="22"/>
                <w:szCs w:val="22"/>
                <w:lang w:eastAsia="en-US"/>
              </w:rPr>
              <w:t>. prostoru, světelná a zvuková signalizace atd.)</w:t>
            </w:r>
          </w:p>
        </w:tc>
        <w:tc>
          <w:tcPr>
            <w:tcW w:w="1203" w:type="dxa"/>
          </w:tcPr>
          <w:p w14:paraId="25B83A12" w14:textId="77777777" w:rsidR="007B05AA" w:rsidRPr="00CE2C01" w:rsidRDefault="007B05AA" w:rsidP="007B05AA">
            <w:pPr>
              <w:jc w:val="center"/>
              <w:rPr>
                <w:rFonts w:asciiTheme="minorHAnsi" w:hAnsiTheme="minorHAnsi" w:cs="Arial"/>
                <w:color w:val="FF0000"/>
              </w:rPr>
            </w:pPr>
          </w:p>
        </w:tc>
        <w:tc>
          <w:tcPr>
            <w:tcW w:w="3753" w:type="dxa"/>
            <w:vAlign w:val="center"/>
          </w:tcPr>
          <w:p w14:paraId="27988833" w14:textId="77777777" w:rsidR="007B05AA" w:rsidRPr="005D2872" w:rsidRDefault="007B05AA" w:rsidP="007B05AA">
            <w:pPr>
              <w:jc w:val="center"/>
              <w:rPr>
                <w:rFonts w:asciiTheme="minorHAnsi" w:hAnsiTheme="minorHAnsi" w:cs="Arial"/>
                <w:color w:val="FF0000"/>
                <w:szCs w:val="20"/>
              </w:rPr>
            </w:pPr>
          </w:p>
        </w:tc>
      </w:tr>
      <w:tr w:rsidR="00A14B49" w14:paraId="2AA67480" w14:textId="77777777" w:rsidTr="00360F86">
        <w:trPr>
          <w:trHeight w:val="284"/>
        </w:trPr>
        <w:tc>
          <w:tcPr>
            <w:tcW w:w="9628" w:type="dxa"/>
            <w:gridSpan w:val="3"/>
            <w:shd w:val="clear" w:color="auto" w:fill="75F7EB"/>
            <w:vAlign w:val="center"/>
          </w:tcPr>
          <w:p w14:paraId="464D9DAB" w14:textId="6E5CB93A" w:rsidR="00A14B49" w:rsidRDefault="00A14B49" w:rsidP="00A14B49">
            <w:r w:rsidRPr="00B97310">
              <w:rPr>
                <w:rFonts w:ascii="Calibri" w:hAnsi="Calibri" w:cs="Calibri"/>
                <w:b/>
                <w:snapToGrid w:val="0"/>
                <w:color w:val="000000"/>
                <w:sz w:val="22"/>
                <w:szCs w:val="22"/>
              </w:rPr>
              <w:t>4.</w:t>
            </w:r>
            <w:r>
              <w:rPr>
                <w:rFonts w:ascii="Calibri" w:hAnsi="Calibri" w:cs="Calibri"/>
                <w:b/>
                <w:snapToGrid w:val="0"/>
                <w:color w:val="000000"/>
                <w:sz w:val="22"/>
                <w:szCs w:val="22"/>
              </w:rPr>
              <w:t xml:space="preserve"> </w:t>
            </w:r>
            <w:r w:rsidRPr="00B97310">
              <w:rPr>
                <w:rFonts w:ascii="Calibri" w:hAnsi="Calibri" w:cs="Calibri"/>
                <w:b/>
                <w:snapToGrid w:val="0"/>
                <w:color w:val="000000"/>
                <w:sz w:val="22"/>
                <w:szCs w:val="22"/>
              </w:rPr>
              <w:t>Ambulantní prostor</w:t>
            </w:r>
          </w:p>
        </w:tc>
      </w:tr>
      <w:tr w:rsidR="007B05AA" w14:paraId="5B73D551" w14:textId="77777777" w:rsidTr="006C54E5">
        <w:tc>
          <w:tcPr>
            <w:tcW w:w="4672" w:type="dxa"/>
          </w:tcPr>
          <w:p w14:paraId="4ED02200" w14:textId="6140AFED"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Klimatizace prostoru pro pacienty s termostatem ovládaná z kabiny řidiče</w:t>
            </w:r>
          </w:p>
        </w:tc>
        <w:tc>
          <w:tcPr>
            <w:tcW w:w="1203" w:type="dxa"/>
          </w:tcPr>
          <w:p w14:paraId="21B52920" w14:textId="77777777" w:rsidR="007B05AA" w:rsidRDefault="007B05AA" w:rsidP="007B05AA">
            <w:pPr>
              <w:jc w:val="center"/>
            </w:pPr>
          </w:p>
        </w:tc>
        <w:tc>
          <w:tcPr>
            <w:tcW w:w="3753" w:type="dxa"/>
            <w:vAlign w:val="center"/>
          </w:tcPr>
          <w:p w14:paraId="3DF78345" w14:textId="77777777" w:rsidR="007B05AA" w:rsidRDefault="007B05AA" w:rsidP="007B05AA">
            <w:pPr>
              <w:jc w:val="center"/>
            </w:pPr>
          </w:p>
        </w:tc>
      </w:tr>
      <w:tr w:rsidR="007B05AA" w14:paraId="32BF7228" w14:textId="77777777" w:rsidTr="006C54E5">
        <w:tc>
          <w:tcPr>
            <w:tcW w:w="4672" w:type="dxa"/>
          </w:tcPr>
          <w:p w14:paraId="05CB69CF" w14:textId="09AA03F9" w:rsidR="007B05AA" w:rsidRPr="007B05AA" w:rsidRDefault="007B05AA" w:rsidP="007B05AA">
            <w:pPr>
              <w:rPr>
                <w:rFonts w:ascii="Calibri" w:hAnsi="Calibri" w:cs="Calibri"/>
                <w:snapToGrid w:val="0"/>
                <w:color w:val="000000"/>
                <w:sz w:val="22"/>
                <w:szCs w:val="22"/>
              </w:rPr>
            </w:pPr>
            <w:r w:rsidRPr="007B05AA">
              <w:rPr>
                <w:rFonts w:ascii="Calibri" w:hAnsi="Calibri"/>
                <w:kern w:val="1"/>
                <w:sz w:val="22"/>
                <w:szCs w:val="22"/>
                <w:lang w:eastAsia="en-US"/>
              </w:rPr>
              <w:t>Nezávislé naftové topení prostoru pro pacienty s termostatem ovládané z kabiny řidiče (ovládání nesmí být společné s ovládáním topení kabiny řidiče). Topení nesmí být závislé na teplotě a chodu motoru. Výduchy teplého vzduchu musí být na nohy převážených pacientů</w:t>
            </w:r>
          </w:p>
        </w:tc>
        <w:tc>
          <w:tcPr>
            <w:tcW w:w="1203" w:type="dxa"/>
          </w:tcPr>
          <w:p w14:paraId="67A6D475" w14:textId="77777777" w:rsidR="007B05AA" w:rsidRDefault="007B05AA" w:rsidP="007B05AA">
            <w:pPr>
              <w:jc w:val="center"/>
            </w:pPr>
          </w:p>
        </w:tc>
        <w:tc>
          <w:tcPr>
            <w:tcW w:w="3753" w:type="dxa"/>
            <w:vAlign w:val="center"/>
          </w:tcPr>
          <w:p w14:paraId="0631776E" w14:textId="77777777" w:rsidR="007B05AA" w:rsidRDefault="007B05AA" w:rsidP="007B05AA">
            <w:pPr>
              <w:jc w:val="center"/>
            </w:pPr>
          </w:p>
        </w:tc>
      </w:tr>
      <w:tr w:rsidR="007B05AA" w14:paraId="4323EB38" w14:textId="77777777" w:rsidTr="006C54E5">
        <w:tc>
          <w:tcPr>
            <w:tcW w:w="4672" w:type="dxa"/>
          </w:tcPr>
          <w:p w14:paraId="758B2F09" w14:textId="5A671802"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 xml:space="preserve">Střešní ventilátor obousměrný </w:t>
            </w:r>
          </w:p>
        </w:tc>
        <w:tc>
          <w:tcPr>
            <w:tcW w:w="1203" w:type="dxa"/>
          </w:tcPr>
          <w:p w14:paraId="7798698C" w14:textId="77777777" w:rsidR="007B05AA" w:rsidRPr="00EF7F59" w:rsidRDefault="007B05AA" w:rsidP="007B05AA">
            <w:pPr>
              <w:jc w:val="center"/>
              <w:rPr>
                <w:rFonts w:asciiTheme="minorHAnsi" w:hAnsiTheme="minorHAnsi" w:cs="Arial"/>
                <w:color w:val="FF0000"/>
              </w:rPr>
            </w:pPr>
          </w:p>
        </w:tc>
        <w:tc>
          <w:tcPr>
            <w:tcW w:w="3753" w:type="dxa"/>
            <w:vAlign w:val="center"/>
          </w:tcPr>
          <w:p w14:paraId="2D1614AD" w14:textId="77777777" w:rsidR="007B05AA" w:rsidRPr="00EF7F59" w:rsidRDefault="007B05AA" w:rsidP="007B05AA">
            <w:pPr>
              <w:jc w:val="center"/>
              <w:rPr>
                <w:rFonts w:asciiTheme="minorHAnsi" w:hAnsiTheme="minorHAnsi" w:cs="Arial"/>
                <w:color w:val="FF0000"/>
                <w:szCs w:val="20"/>
              </w:rPr>
            </w:pPr>
          </w:p>
        </w:tc>
      </w:tr>
      <w:tr w:rsidR="007B05AA" w14:paraId="3F2C8168" w14:textId="77777777" w:rsidTr="006C54E5">
        <w:tc>
          <w:tcPr>
            <w:tcW w:w="4672" w:type="dxa"/>
          </w:tcPr>
          <w:p w14:paraId="540389ED" w14:textId="4010F98A"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Výkonné LED osvětlení ambulantního prostoru</w:t>
            </w:r>
          </w:p>
        </w:tc>
        <w:tc>
          <w:tcPr>
            <w:tcW w:w="1203" w:type="dxa"/>
          </w:tcPr>
          <w:p w14:paraId="26CF26FC" w14:textId="77777777" w:rsidR="007B05AA" w:rsidRDefault="007B05AA" w:rsidP="007B05AA">
            <w:pPr>
              <w:jc w:val="center"/>
            </w:pPr>
          </w:p>
        </w:tc>
        <w:tc>
          <w:tcPr>
            <w:tcW w:w="3753" w:type="dxa"/>
            <w:vAlign w:val="center"/>
          </w:tcPr>
          <w:p w14:paraId="74175BDF" w14:textId="77777777" w:rsidR="007B05AA" w:rsidRDefault="007B05AA" w:rsidP="007B05AA">
            <w:pPr>
              <w:jc w:val="center"/>
            </w:pPr>
          </w:p>
        </w:tc>
      </w:tr>
      <w:tr w:rsidR="007B05AA" w14:paraId="22CD4A3B" w14:textId="77777777" w:rsidTr="006C54E5">
        <w:tc>
          <w:tcPr>
            <w:tcW w:w="4672" w:type="dxa"/>
          </w:tcPr>
          <w:p w14:paraId="296D5550" w14:textId="664203CA"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Obložení prostoru pro pacienty dobře omyvatelným a dezinfikovatelným materiálem</w:t>
            </w:r>
          </w:p>
        </w:tc>
        <w:tc>
          <w:tcPr>
            <w:tcW w:w="1203" w:type="dxa"/>
          </w:tcPr>
          <w:p w14:paraId="626EB26E" w14:textId="77777777" w:rsidR="007B05AA" w:rsidRDefault="007B05AA" w:rsidP="007B05AA">
            <w:pPr>
              <w:jc w:val="center"/>
            </w:pPr>
          </w:p>
        </w:tc>
        <w:tc>
          <w:tcPr>
            <w:tcW w:w="3753" w:type="dxa"/>
            <w:vAlign w:val="center"/>
          </w:tcPr>
          <w:p w14:paraId="4BC01408" w14:textId="77777777" w:rsidR="007B05AA" w:rsidRDefault="007B05AA" w:rsidP="007B05AA">
            <w:pPr>
              <w:jc w:val="center"/>
            </w:pPr>
          </w:p>
        </w:tc>
      </w:tr>
      <w:tr w:rsidR="007B05AA" w14:paraId="4426E287" w14:textId="77777777" w:rsidTr="006C54E5">
        <w:tc>
          <w:tcPr>
            <w:tcW w:w="4672" w:type="dxa"/>
          </w:tcPr>
          <w:p w14:paraId="38A56C50" w14:textId="0D98425D"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Protiskluzová podlaha</w:t>
            </w:r>
          </w:p>
        </w:tc>
        <w:tc>
          <w:tcPr>
            <w:tcW w:w="1203" w:type="dxa"/>
          </w:tcPr>
          <w:p w14:paraId="3D38F95A" w14:textId="77777777" w:rsidR="007B05AA" w:rsidRDefault="007B05AA" w:rsidP="007B05AA">
            <w:pPr>
              <w:jc w:val="center"/>
            </w:pPr>
          </w:p>
        </w:tc>
        <w:tc>
          <w:tcPr>
            <w:tcW w:w="3753" w:type="dxa"/>
            <w:vAlign w:val="center"/>
          </w:tcPr>
          <w:p w14:paraId="4DC2C5B0" w14:textId="77777777" w:rsidR="007B05AA" w:rsidRDefault="007B05AA" w:rsidP="007B05AA">
            <w:pPr>
              <w:jc w:val="center"/>
            </w:pPr>
          </w:p>
        </w:tc>
      </w:tr>
      <w:tr w:rsidR="007B05AA" w14:paraId="79209C22" w14:textId="77777777" w:rsidTr="006C54E5">
        <w:tc>
          <w:tcPr>
            <w:tcW w:w="4672" w:type="dxa"/>
          </w:tcPr>
          <w:p w14:paraId="22CD3CF8" w14:textId="2536A56E"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Kontejner na zdravotní odpad upevněný v zadní části vozu</w:t>
            </w:r>
          </w:p>
        </w:tc>
        <w:tc>
          <w:tcPr>
            <w:tcW w:w="1203" w:type="dxa"/>
          </w:tcPr>
          <w:p w14:paraId="36A8CD76" w14:textId="77777777" w:rsidR="007B05AA" w:rsidRDefault="007B05AA" w:rsidP="007B05AA">
            <w:pPr>
              <w:jc w:val="center"/>
            </w:pPr>
          </w:p>
        </w:tc>
        <w:tc>
          <w:tcPr>
            <w:tcW w:w="3753" w:type="dxa"/>
            <w:vAlign w:val="center"/>
          </w:tcPr>
          <w:p w14:paraId="04DEF9C5" w14:textId="77777777" w:rsidR="007B05AA" w:rsidRDefault="007B05AA" w:rsidP="007B05AA">
            <w:pPr>
              <w:jc w:val="center"/>
            </w:pPr>
          </w:p>
        </w:tc>
      </w:tr>
      <w:tr w:rsidR="007B05AA" w14:paraId="37090B40" w14:textId="77777777" w:rsidTr="006C54E5">
        <w:tc>
          <w:tcPr>
            <w:tcW w:w="4672" w:type="dxa"/>
          </w:tcPr>
          <w:p w14:paraId="7312AC93" w14:textId="3C7536EA"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Odpadkový koš upevněný v zadní části vozu</w:t>
            </w:r>
          </w:p>
        </w:tc>
        <w:tc>
          <w:tcPr>
            <w:tcW w:w="1203" w:type="dxa"/>
          </w:tcPr>
          <w:p w14:paraId="2E7376B8" w14:textId="77777777" w:rsidR="007B05AA" w:rsidRDefault="007B05AA" w:rsidP="007B05AA">
            <w:pPr>
              <w:jc w:val="center"/>
            </w:pPr>
          </w:p>
        </w:tc>
        <w:tc>
          <w:tcPr>
            <w:tcW w:w="3753" w:type="dxa"/>
            <w:vAlign w:val="center"/>
          </w:tcPr>
          <w:p w14:paraId="1E9E394D" w14:textId="77777777" w:rsidR="007B05AA" w:rsidRDefault="007B05AA" w:rsidP="007B05AA">
            <w:pPr>
              <w:jc w:val="center"/>
            </w:pPr>
          </w:p>
        </w:tc>
      </w:tr>
      <w:tr w:rsidR="007B05AA" w14:paraId="0A04FABA" w14:textId="77777777" w:rsidTr="006C54E5">
        <w:tc>
          <w:tcPr>
            <w:tcW w:w="4672" w:type="dxa"/>
          </w:tcPr>
          <w:p w14:paraId="71016CA4" w14:textId="77C8938F"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 xml:space="preserve">Automaticky výsuvný schod u bočních dveří v maximální možné šířce </w:t>
            </w:r>
          </w:p>
        </w:tc>
        <w:tc>
          <w:tcPr>
            <w:tcW w:w="1203" w:type="dxa"/>
          </w:tcPr>
          <w:p w14:paraId="5EB1B9FA" w14:textId="77777777" w:rsidR="007B05AA" w:rsidRDefault="007B05AA" w:rsidP="007B05AA">
            <w:pPr>
              <w:jc w:val="center"/>
            </w:pPr>
          </w:p>
        </w:tc>
        <w:tc>
          <w:tcPr>
            <w:tcW w:w="3753" w:type="dxa"/>
            <w:vAlign w:val="center"/>
          </w:tcPr>
          <w:p w14:paraId="633882F6" w14:textId="77777777" w:rsidR="007B05AA" w:rsidRDefault="007B05AA" w:rsidP="007B05AA">
            <w:pPr>
              <w:jc w:val="center"/>
            </w:pPr>
          </w:p>
        </w:tc>
      </w:tr>
      <w:tr w:rsidR="007B05AA" w14:paraId="4E5465D4" w14:textId="77777777" w:rsidTr="006C54E5">
        <w:tc>
          <w:tcPr>
            <w:tcW w:w="4672" w:type="dxa"/>
          </w:tcPr>
          <w:p w14:paraId="7C135F7F" w14:textId="64D1CC02"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2ks držáku pro tlakovou přenosnou 2litrovou láhev s kyslíkem, včetně příslušenství, budou umístěny ve vnitřním sanitním prostoru dle domluvy se zadavatelem. Jedná se o tlakovou LIV® láhev s pevně zabudovaným (integrovaným) redukčním ventilem s průtokoměrem</w:t>
            </w:r>
          </w:p>
        </w:tc>
        <w:tc>
          <w:tcPr>
            <w:tcW w:w="1203" w:type="dxa"/>
          </w:tcPr>
          <w:p w14:paraId="0E43989B" w14:textId="77777777" w:rsidR="007B05AA" w:rsidRDefault="007B05AA" w:rsidP="007B05AA">
            <w:pPr>
              <w:jc w:val="center"/>
            </w:pPr>
          </w:p>
        </w:tc>
        <w:tc>
          <w:tcPr>
            <w:tcW w:w="3753" w:type="dxa"/>
            <w:vAlign w:val="center"/>
          </w:tcPr>
          <w:p w14:paraId="52422363" w14:textId="77777777" w:rsidR="007B05AA" w:rsidRDefault="007B05AA" w:rsidP="007B05AA">
            <w:pPr>
              <w:jc w:val="center"/>
            </w:pPr>
          </w:p>
        </w:tc>
      </w:tr>
      <w:tr w:rsidR="007B05AA" w14:paraId="432E2F15" w14:textId="77777777" w:rsidTr="006C54E5">
        <w:tc>
          <w:tcPr>
            <w:tcW w:w="4672" w:type="dxa"/>
          </w:tcPr>
          <w:p w14:paraId="16D36031" w14:textId="23002229"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lastRenderedPageBreak/>
              <w:t>U řidiče optická signalizace otevřených dveří prostoru pro pacienty</w:t>
            </w:r>
          </w:p>
        </w:tc>
        <w:tc>
          <w:tcPr>
            <w:tcW w:w="1203" w:type="dxa"/>
          </w:tcPr>
          <w:p w14:paraId="461DFA0A" w14:textId="77777777" w:rsidR="007B05AA" w:rsidRDefault="007B05AA" w:rsidP="007B05AA">
            <w:pPr>
              <w:jc w:val="center"/>
            </w:pPr>
          </w:p>
        </w:tc>
        <w:tc>
          <w:tcPr>
            <w:tcW w:w="3753" w:type="dxa"/>
            <w:vAlign w:val="center"/>
          </w:tcPr>
          <w:p w14:paraId="070E1AFE" w14:textId="77777777" w:rsidR="007B05AA" w:rsidRDefault="007B05AA" w:rsidP="007B05AA">
            <w:pPr>
              <w:jc w:val="center"/>
            </w:pPr>
          </w:p>
        </w:tc>
      </w:tr>
      <w:tr w:rsidR="007B05AA" w14:paraId="5AC3909B" w14:textId="77777777" w:rsidTr="006C54E5">
        <w:tc>
          <w:tcPr>
            <w:tcW w:w="4672" w:type="dxa"/>
          </w:tcPr>
          <w:p w14:paraId="5DD103EE" w14:textId="572B518A"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Akustická signalizace z ambulantního sanitního prostoru k řidiči – bzučák</w:t>
            </w:r>
          </w:p>
        </w:tc>
        <w:tc>
          <w:tcPr>
            <w:tcW w:w="1203" w:type="dxa"/>
          </w:tcPr>
          <w:p w14:paraId="3690B05B" w14:textId="77777777" w:rsidR="007B05AA" w:rsidRDefault="007B05AA" w:rsidP="007B05AA">
            <w:pPr>
              <w:jc w:val="center"/>
            </w:pPr>
          </w:p>
        </w:tc>
        <w:tc>
          <w:tcPr>
            <w:tcW w:w="3753" w:type="dxa"/>
            <w:vAlign w:val="center"/>
          </w:tcPr>
          <w:p w14:paraId="67CA664D" w14:textId="77777777" w:rsidR="007B05AA" w:rsidRDefault="007B05AA" w:rsidP="007B05AA">
            <w:pPr>
              <w:jc w:val="center"/>
            </w:pPr>
          </w:p>
        </w:tc>
      </w:tr>
      <w:tr w:rsidR="007B05AA" w14:paraId="22E8AE2B" w14:textId="77777777" w:rsidTr="006C54E5">
        <w:tc>
          <w:tcPr>
            <w:tcW w:w="4672" w:type="dxa"/>
          </w:tcPr>
          <w:p w14:paraId="1B8F7515" w14:textId="33E40263"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 xml:space="preserve">Akustická i optická signalizace nezajištěných bezpečnostních pásů všech napevno upevněných sedadel ambulantního prostoru </w:t>
            </w:r>
          </w:p>
        </w:tc>
        <w:tc>
          <w:tcPr>
            <w:tcW w:w="1203" w:type="dxa"/>
          </w:tcPr>
          <w:p w14:paraId="698B7A3F" w14:textId="77777777" w:rsidR="007B05AA" w:rsidRPr="006A48A4" w:rsidRDefault="007B05AA" w:rsidP="007B05AA">
            <w:pPr>
              <w:jc w:val="center"/>
              <w:rPr>
                <w:rFonts w:asciiTheme="minorHAnsi" w:hAnsiTheme="minorHAnsi" w:cs="Arial"/>
                <w:color w:val="FF0000"/>
              </w:rPr>
            </w:pPr>
          </w:p>
        </w:tc>
        <w:tc>
          <w:tcPr>
            <w:tcW w:w="3753" w:type="dxa"/>
            <w:vAlign w:val="center"/>
          </w:tcPr>
          <w:p w14:paraId="26DDB800" w14:textId="77777777" w:rsidR="007B05AA" w:rsidRPr="00D1297D" w:rsidRDefault="007B05AA" w:rsidP="007B05AA">
            <w:pPr>
              <w:jc w:val="center"/>
              <w:rPr>
                <w:rFonts w:asciiTheme="minorHAnsi" w:hAnsiTheme="minorHAnsi" w:cs="Arial"/>
                <w:color w:val="FF0000"/>
                <w:szCs w:val="20"/>
              </w:rPr>
            </w:pPr>
          </w:p>
        </w:tc>
      </w:tr>
      <w:tr w:rsidR="007B05AA" w14:paraId="4971C725" w14:textId="77777777" w:rsidTr="006C54E5">
        <w:tc>
          <w:tcPr>
            <w:tcW w:w="4672" w:type="dxa"/>
          </w:tcPr>
          <w:p w14:paraId="536E7D1D" w14:textId="4D3C4EFB"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Stropní držák infuzí – min. 2 háčky</w:t>
            </w:r>
          </w:p>
        </w:tc>
        <w:tc>
          <w:tcPr>
            <w:tcW w:w="1203" w:type="dxa"/>
          </w:tcPr>
          <w:p w14:paraId="50C2A50A" w14:textId="77777777" w:rsidR="007B05AA" w:rsidRDefault="007B05AA" w:rsidP="007B05AA">
            <w:pPr>
              <w:jc w:val="center"/>
            </w:pPr>
          </w:p>
        </w:tc>
        <w:tc>
          <w:tcPr>
            <w:tcW w:w="3753" w:type="dxa"/>
            <w:vAlign w:val="center"/>
          </w:tcPr>
          <w:p w14:paraId="564252DD" w14:textId="77777777" w:rsidR="007B05AA" w:rsidRDefault="007B05AA" w:rsidP="007B05AA">
            <w:pPr>
              <w:jc w:val="center"/>
            </w:pPr>
          </w:p>
        </w:tc>
      </w:tr>
      <w:tr w:rsidR="007B05AA" w14:paraId="6B67088B" w14:textId="77777777" w:rsidTr="006C54E5">
        <w:tc>
          <w:tcPr>
            <w:tcW w:w="4672" w:type="dxa"/>
          </w:tcPr>
          <w:p w14:paraId="2CF1AEA2" w14:textId="45E6F377"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Trubková madla pro nastupování po obou stranách bočních dveří musí mít min. délku 800 mm</w:t>
            </w:r>
          </w:p>
        </w:tc>
        <w:tc>
          <w:tcPr>
            <w:tcW w:w="1203" w:type="dxa"/>
          </w:tcPr>
          <w:p w14:paraId="4EC54EAC" w14:textId="77777777" w:rsidR="007B05AA" w:rsidRDefault="007B05AA" w:rsidP="007B05AA">
            <w:pPr>
              <w:jc w:val="center"/>
            </w:pPr>
          </w:p>
        </w:tc>
        <w:tc>
          <w:tcPr>
            <w:tcW w:w="3753" w:type="dxa"/>
            <w:vAlign w:val="center"/>
          </w:tcPr>
          <w:p w14:paraId="026803D1" w14:textId="77777777" w:rsidR="007B05AA" w:rsidRDefault="007B05AA" w:rsidP="007B05AA">
            <w:pPr>
              <w:jc w:val="center"/>
            </w:pPr>
          </w:p>
        </w:tc>
      </w:tr>
      <w:tr w:rsidR="007B05AA" w14:paraId="3464F811" w14:textId="77777777" w:rsidTr="006C54E5">
        <w:tc>
          <w:tcPr>
            <w:tcW w:w="4672" w:type="dxa"/>
          </w:tcPr>
          <w:p w14:paraId="7C57D066" w14:textId="4B161408"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Madlo před dvousedadlem na přepážce mezi kabinou řidiče a ambulantním prostorem</w:t>
            </w:r>
          </w:p>
        </w:tc>
        <w:tc>
          <w:tcPr>
            <w:tcW w:w="1203" w:type="dxa"/>
          </w:tcPr>
          <w:p w14:paraId="4FE2DBA7" w14:textId="77777777" w:rsidR="007B05AA" w:rsidRDefault="007B05AA" w:rsidP="007B05AA">
            <w:pPr>
              <w:jc w:val="center"/>
            </w:pPr>
          </w:p>
        </w:tc>
        <w:tc>
          <w:tcPr>
            <w:tcW w:w="3753" w:type="dxa"/>
            <w:vAlign w:val="center"/>
          </w:tcPr>
          <w:p w14:paraId="4D118696" w14:textId="77777777" w:rsidR="007B05AA" w:rsidRDefault="007B05AA" w:rsidP="007B05AA">
            <w:pPr>
              <w:jc w:val="center"/>
            </w:pPr>
          </w:p>
        </w:tc>
      </w:tr>
      <w:tr w:rsidR="007B05AA" w14:paraId="6BC8279D" w14:textId="77777777" w:rsidTr="006C54E5">
        <w:tc>
          <w:tcPr>
            <w:tcW w:w="4672" w:type="dxa"/>
          </w:tcPr>
          <w:p w14:paraId="208D7A45" w14:textId="290B63C7"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Madlo nad lehátkem v min. délce 150 cm</w:t>
            </w:r>
          </w:p>
        </w:tc>
        <w:tc>
          <w:tcPr>
            <w:tcW w:w="1203" w:type="dxa"/>
          </w:tcPr>
          <w:p w14:paraId="6E987797" w14:textId="77777777" w:rsidR="007B05AA" w:rsidRPr="006A48A4" w:rsidRDefault="007B05AA" w:rsidP="007B05AA">
            <w:pPr>
              <w:jc w:val="center"/>
              <w:rPr>
                <w:rFonts w:asciiTheme="minorHAnsi" w:hAnsiTheme="minorHAnsi" w:cs="Arial"/>
                <w:color w:val="FF0000"/>
              </w:rPr>
            </w:pPr>
          </w:p>
        </w:tc>
        <w:tc>
          <w:tcPr>
            <w:tcW w:w="3753" w:type="dxa"/>
            <w:vAlign w:val="center"/>
          </w:tcPr>
          <w:p w14:paraId="6A30C37B" w14:textId="77777777" w:rsidR="007B05AA" w:rsidRPr="00686289" w:rsidRDefault="007B05AA" w:rsidP="007B05AA">
            <w:pPr>
              <w:jc w:val="center"/>
              <w:rPr>
                <w:rFonts w:asciiTheme="minorHAnsi" w:hAnsiTheme="minorHAnsi" w:cs="Arial"/>
                <w:color w:val="FF0000"/>
                <w:szCs w:val="20"/>
              </w:rPr>
            </w:pPr>
          </w:p>
        </w:tc>
      </w:tr>
      <w:tr w:rsidR="007B05AA" w14:paraId="0F8F849A" w14:textId="77777777" w:rsidTr="006C54E5">
        <w:tc>
          <w:tcPr>
            <w:tcW w:w="4672" w:type="dxa"/>
          </w:tcPr>
          <w:p w14:paraId="78A49B62" w14:textId="34FFA036"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Madlo na pravé straně zadního ambulantního prostoru</w:t>
            </w:r>
          </w:p>
        </w:tc>
        <w:tc>
          <w:tcPr>
            <w:tcW w:w="1203" w:type="dxa"/>
          </w:tcPr>
          <w:p w14:paraId="5DE9E76D" w14:textId="77777777" w:rsidR="007B05AA" w:rsidRDefault="007B05AA" w:rsidP="007B05AA">
            <w:pPr>
              <w:jc w:val="center"/>
            </w:pPr>
          </w:p>
        </w:tc>
        <w:tc>
          <w:tcPr>
            <w:tcW w:w="3753" w:type="dxa"/>
            <w:vAlign w:val="center"/>
          </w:tcPr>
          <w:p w14:paraId="71601EEE" w14:textId="77777777" w:rsidR="007B05AA" w:rsidRDefault="007B05AA" w:rsidP="007B05AA">
            <w:pPr>
              <w:jc w:val="center"/>
            </w:pPr>
          </w:p>
        </w:tc>
      </w:tr>
      <w:tr w:rsidR="007B05AA" w14:paraId="4D6EFD8F" w14:textId="77777777" w:rsidTr="006C54E5">
        <w:tc>
          <w:tcPr>
            <w:tcW w:w="4672" w:type="dxa"/>
          </w:tcPr>
          <w:p w14:paraId="0FDED067" w14:textId="4DB20611"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Tepelná a akustická izolace sanitního prostoru</w:t>
            </w:r>
          </w:p>
        </w:tc>
        <w:tc>
          <w:tcPr>
            <w:tcW w:w="1203" w:type="dxa"/>
          </w:tcPr>
          <w:p w14:paraId="71EDCBB1" w14:textId="77777777" w:rsidR="007B05AA" w:rsidRDefault="007B05AA" w:rsidP="007B05AA">
            <w:pPr>
              <w:jc w:val="center"/>
            </w:pPr>
          </w:p>
        </w:tc>
        <w:tc>
          <w:tcPr>
            <w:tcW w:w="3753" w:type="dxa"/>
            <w:vAlign w:val="center"/>
          </w:tcPr>
          <w:p w14:paraId="4AAC420E" w14:textId="77777777" w:rsidR="007B05AA" w:rsidRDefault="007B05AA" w:rsidP="007B05AA">
            <w:pPr>
              <w:jc w:val="center"/>
            </w:pPr>
          </w:p>
        </w:tc>
      </w:tr>
      <w:tr w:rsidR="007B05AA" w14:paraId="04D1DB1B" w14:textId="77777777" w:rsidTr="006C54E5">
        <w:tc>
          <w:tcPr>
            <w:tcW w:w="4672" w:type="dxa"/>
          </w:tcPr>
          <w:p w14:paraId="3602350F" w14:textId="35DACC36" w:rsidR="007B05AA" w:rsidRPr="007B05AA" w:rsidRDefault="007B05AA" w:rsidP="007B05AA">
            <w:pPr>
              <w:rPr>
                <w:rFonts w:ascii="Calibri" w:hAnsi="Calibri" w:cs="Calibri"/>
                <w:snapToGrid w:val="0"/>
                <w:color w:val="000000"/>
                <w:sz w:val="22"/>
                <w:szCs w:val="22"/>
              </w:rPr>
            </w:pPr>
            <w:r w:rsidRPr="007B05AA">
              <w:rPr>
                <w:rFonts w:ascii="Calibri" w:hAnsi="Calibri" w:cs="Calibri"/>
                <w:snapToGrid w:val="0"/>
                <w:color w:val="000000"/>
                <w:sz w:val="22"/>
                <w:szCs w:val="22"/>
              </w:rPr>
              <w:t>Olištování a zatmelení spojů</w:t>
            </w:r>
          </w:p>
        </w:tc>
        <w:tc>
          <w:tcPr>
            <w:tcW w:w="1203" w:type="dxa"/>
          </w:tcPr>
          <w:p w14:paraId="0DBA5FB0" w14:textId="77777777" w:rsidR="007B05AA" w:rsidRDefault="007B05AA" w:rsidP="007B05AA">
            <w:pPr>
              <w:jc w:val="center"/>
            </w:pPr>
          </w:p>
        </w:tc>
        <w:tc>
          <w:tcPr>
            <w:tcW w:w="3753" w:type="dxa"/>
            <w:vAlign w:val="center"/>
          </w:tcPr>
          <w:p w14:paraId="41F5913E" w14:textId="77777777" w:rsidR="007B05AA" w:rsidRDefault="007B05AA" w:rsidP="007B05AA">
            <w:pPr>
              <w:jc w:val="center"/>
            </w:pPr>
          </w:p>
        </w:tc>
      </w:tr>
      <w:tr w:rsidR="007B05AA" w14:paraId="6AAA1B96" w14:textId="77777777" w:rsidTr="006C54E5">
        <w:tc>
          <w:tcPr>
            <w:tcW w:w="4672" w:type="dxa"/>
          </w:tcPr>
          <w:p w14:paraId="01CF5DA6" w14:textId="0ACF656C"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 xml:space="preserve">Přídavná elektroinstalace 12 V včetně jištění, dvě zásuvky 12 V </w:t>
            </w:r>
            <w:proofErr w:type="spellStart"/>
            <w:r w:rsidRPr="007B05AA">
              <w:rPr>
                <w:rFonts w:ascii="Calibri" w:eastAsia="Calibri" w:hAnsi="Calibri" w:cs="Calibri"/>
                <w:sz w:val="22"/>
                <w:szCs w:val="22"/>
              </w:rPr>
              <w:t>v</w:t>
            </w:r>
            <w:proofErr w:type="spellEnd"/>
            <w:r w:rsidRPr="007B05AA">
              <w:rPr>
                <w:rFonts w:ascii="Calibri" w:eastAsia="Calibri" w:hAnsi="Calibri" w:cs="Calibri"/>
                <w:sz w:val="22"/>
                <w:szCs w:val="22"/>
              </w:rPr>
              <w:t xml:space="preserve"> ambulantním prostoru </w:t>
            </w:r>
            <w:r w:rsidRPr="007B05AA">
              <w:rPr>
                <w:rFonts w:ascii="Calibri" w:hAnsi="Calibri" w:cs="Calibri"/>
                <w:snapToGrid w:val="0"/>
                <w:color w:val="000000"/>
                <w:sz w:val="22"/>
                <w:szCs w:val="22"/>
              </w:rPr>
              <w:t>(1 ks v přední a 1 ks v zadní části vozidla)</w:t>
            </w:r>
          </w:p>
        </w:tc>
        <w:tc>
          <w:tcPr>
            <w:tcW w:w="1203" w:type="dxa"/>
          </w:tcPr>
          <w:p w14:paraId="0B485DAF" w14:textId="77777777" w:rsidR="007B05AA" w:rsidRPr="00410BB6" w:rsidRDefault="007B05AA" w:rsidP="007B05AA">
            <w:pPr>
              <w:jc w:val="center"/>
              <w:rPr>
                <w:rFonts w:asciiTheme="minorHAnsi" w:hAnsiTheme="minorHAnsi" w:cs="Arial"/>
                <w:color w:val="FF0000"/>
              </w:rPr>
            </w:pPr>
          </w:p>
        </w:tc>
        <w:tc>
          <w:tcPr>
            <w:tcW w:w="3753" w:type="dxa"/>
            <w:vAlign w:val="center"/>
          </w:tcPr>
          <w:p w14:paraId="723EB4C7" w14:textId="77777777" w:rsidR="007B05AA" w:rsidRPr="003C21A2" w:rsidRDefault="007B05AA" w:rsidP="007B05AA">
            <w:pPr>
              <w:jc w:val="center"/>
              <w:rPr>
                <w:rFonts w:asciiTheme="minorHAnsi" w:hAnsiTheme="minorHAnsi" w:cs="Arial"/>
                <w:color w:val="FF0000"/>
                <w:szCs w:val="20"/>
              </w:rPr>
            </w:pPr>
          </w:p>
        </w:tc>
      </w:tr>
      <w:tr w:rsidR="007B05AA" w14:paraId="5B2B15E1" w14:textId="77777777" w:rsidTr="006C54E5">
        <w:tc>
          <w:tcPr>
            <w:tcW w:w="4672" w:type="dxa"/>
          </w:tcPr>
          <w:p w14:paraId="12DEA7E8" w14:textId="5172925C"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 xml:space="preserve">Zásuvka 12 V v ambulantním prostoru (standartní zásuvka autozapalovače) </w:t>
            </w:r>
            <w:r w:rsidRPr="007B05AA">
              <w:rPr>
                <w:rFonts w:ascii="Calibri" w:hAnsi="Calibri" w:cs="Calibri"/>
                <w:snapToGrid w:val="0"/>
                <w:color w:val="000000"/>
                <w:sz w:val="22"/>
                <w:szCs w:val="22"/>
              </w:rPr>
              <w:t>(1 ks v přední a 1 ks v zadní části vozidla)</w:t>
            </w:r>
          </w:p>
        </w:tc>
        <w:tc>
          <w:tcPr>
            <w:tcW w:w="1203" w:type="dxa"/>
          </w:tcPr>
          <w:p w14:paraId="02DC1A12" w14:textId="77777777" w:rsidR="007B05AA" w:rsidRDefault="007B05AA" w:rsidP="007B05AA">
            <w:pPr>
              <w:jc w:val="center"/>
            </w:pPr>
          </w:p>
        </w:tc>
        <w:tc>
          <w:tcPr>
            <w:tcW w:w="3753" w:type="dxa"/>
            <w:vAlign w:val="center"/>
          </w:tcPr>
          <w:p w14:paraId="50E0CD26" w14:textId="77777777" w:rsidR="007B05AA" w:rsidRDefault="007B05AA" w:rsidP="007B05AA">
            <w:pPr>
              <w:jc w:val="center"/>
            </w:pPr>
          </w:p>
        </w:tc>
      </w:tr>
      <w:tr w:rsidR="007B05AA" w14:paraId="2577299A" w14:textId="77777777" w:rsidTr="006C54E5">
        <w:tc>
          <w:tcPr>
            <w:tcW w:w="4672" w:type="dxa"/>
          </w:tcPr>
          <w:p w14:paraId="1EF338E0" w14:textId="10EE1D1D"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Zmatnění oken zadního sanitního prostoru bude provedeno tmavou folií, která je</w:t>
            </w:r>
            <w:r>
              <w:t xml:space="preserve"> </w:t>
            </w:r>
            <w:r w:rsidRPr="007B05AA">
              <w:rPr>
                <w:rFonts w:ascii="Calibri" w:eastAsia="Calibri" w:hAnsi="Calibri" w:cs="Calibri"/>
                <w:sz w:val="22"/>
                <w:szCs w:val="22"/>
              </w:rPr>
              <w:t>z vnitřního prostoru sanitky průhledná a odpovídající platným normám a vyhláškám</w:t>
            </w:r>
          </w:p>
        </w:tc>
        <w:tc>
          <w:tcPr>
            <w:tcW w:w="1203" w:type="dxa"/>
          </w:tcPr>
          <w:p w14:paraId="73D99E92" w14:textId="77777777" w:rsidR="007B05AA" w:rsidRPr="00C47DB8" w:rsidRDefault="007B05AA" w:rsidP="007B05AA">
            <w:pPr>
              <w:jc w:val="center"/>
              <w:rPr>
                <w:rFonts w:asciiTheme="minorHAnsi" w:hAnsiTheme="minorHAnsi" w:cs="Arial"/>
                <w:color w:val="FF0000"/>
              </w:rPr>
            </w:pPr>
          </w:p>
        </w:tc>
        <w:tc>
          <w:tcPr>
            <w:tcW w:w="3753" w:type="dxa"/>
            <w:vAlign w:val="center"/>
          </w:tcPr>
          <w:p w14:paraId="7EA545E4" w14:textId="77777777" w:rsidR="007B05AA" w:rsidRPr="00774AD9" w:rsidRDefault="007B05AA" w:rsidP="007B05AA">
            <w:pPr>
              <w:jc w:val="center"/>
              <w:rPr>
                <w:rFonts w:asciiTheme="minorHAnsi" w:hAnsiTheme="minorHAnsi" w:cs="Arial"/>
                <w:color w:val="FF0000"/>
                <w:szCs w:val="20"/>
              </w:rPr>
            </w:pPr>
          </w:p>
        </w:tc>
      </w:tr>
      <w:tr w:rsidR="007B05AA" w14:paraId="5141201D" w14:textId="77777777" w:rsidTr="006C54E5">
        <w:tc>
          <w:tcPr>
            <w:tcW w:w="4672" w:type="dxa"/>
          </w:tcPr>
          <w:p w14:paraId="66A0F4CB" w14:textId="7C74AA80"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Malý úložný prostor pod lehátkem s vyjížděcím šuplíkem přístupný z boku. (v přední části lehátka přístupný z prostoru pro pacienty)</w:t>
            </w:r>
          </w:p>
        </w:tc>
        <w:tc>
          <w:tcPr>
            <w:tcW w:w="1203" w:type="dxa"/>
          </w:tcPr>
          <w:p w14:paraId="47DC01F0" w14:textId="77777777" w:rsidR="007B05AA" w:rsidRPr="00C47DB8" w:rsidRDefault="007B05AA" w:rsidP="007B05AA">
            <w:pPr>
              <w:jc w:val="center"/>
              <w:rPr>
                <w:rFonts w:asciiTheme="minorHAnsi" w:hAnsiTheme="minorHAnsi" w:cs="Arial"/>
                <w:color w:val="FF0000"/>
              </w:rPr>
            </w:pPr>
          </w:p>
        </w:tc>
        <w:tc>
          <w:tcPr>
            <w:tcW w:w="3753" w:type="dxa"/>
            <w:vAlign w:val="center"/>
          </w:tcPr>
          <w:p w14:paraId="5E432722" w14:textId="77777777" w:rsidR="007B05AA" w:rsidRPr="00774AD9" w:rsidRDefault="007B05AA" w:rsidP="007B05AA">
            <w:pPr>
              <w:jc w:val="center"/>
              <w:rPr>
                <w:rFonts w:asciiTheme="minorHAnsi" w:hAnsiTheme="minorHAnsi" w:cs="Arial"/>
                <w:color w:val="FF0000"/>
                <w:szCs w:val="20"/>
              </w:rPr>
            </w:pPr>
          </w:p>
        </w:tc>
      </w:tr>
      <w:tr w:rsidR="007B05AA" w14:paraId="025CAA19" w14:textId="77777777" w:rsidTr="006C54E5">
        <w:tc>
          <w:tcPr>
            <w:tcW w:w="4672" w:type="dxa"/>
          </w:tcPr>
          <w:p w14:paraId="4A79CD6E" w14:textId="22BDFBA5"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Velký úložný prostor pod lehátkem s vyjížděcím šuplíkem přístupný zezadu po otevření dveří</w:t>
            </w:r>
          </w:p>
        </w:tc>
        <w:tc>
          <w:tcPr>
            <w:tcW w:w="1203" w:type="dxa"/>
          </w:tcPr>
          <w:p w14:paraId="3DCAC715" w14:textId="77777777" w:rsidR="007B05AA" w:rsidRPr="008A7406" w:rsidRDefault="007B05AA" w:rsidP="007B05AA">
            <w:pPr>
              <w:jc w:val="center"/>
              <w:rPr>
                <w:rFonts w:asciiTheme="minorHAnsi" w:hAnsiTheme="minorHAnsi" w:cs="Arial"/>
                <w:color w:val="FF0000"/>
              </w:rPr>
            </w:pPr>
          </w:p>
        </w:tc>
        <w:tc>
          <w:tcPr>
            <w:tcW w:w="3753" w:type="dxa"/>
            <w:vAlign w:val="center"/>
          </w:tcPr>
          <w:p w14:paraId="27444D78" w14:textId="77777777" w:rsidR="007B05AA" w:rsidRPr="008A7406" w:rsidRDefault="007B05AA" w:rsidP="007B05AA">
            <w:pPr>
              <w:jc w:val="center"/>
              <w:rPr>
                <w:rFonts w:asciiTheme="minorHAnsi" w:hAnsiTheme="minorHAnsi" w:cs="Arial"/>
                <w:color w:val="FF0000"/>
                <w:szCs w:val="20"/>
              </w:rPr>
            </w:pPr>
          </w:p>
        </w:tc>
      </w:tr>
      <w:tr w:rsidR="007B05AA" w14:paraId="4741F2CD" w14:textId="77777777" w:rsidTr="006C54E5">
        <w:tc>
          <w:tcPr>
            <w:tcW w:w="4672" w:type="dxa"/>
          </w:tcPr>
          <w:p w14:paraId="37F628B8" w14:textId="6D6BA841"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Úložný prostor nad kabinou řidiče, pokud to umožní konstrukce vozidla</w:t>
            </w:r>
          </w:p>
        </w:tc>
        <w:tc>
          <w:tcPr>
            <w:tcW w:w="1203" w:type="dxa"/>
          </w:tcPr>
          <w:p w14:paraId="7984F80E" w14:textId="77777777" w:rsidR="007B05AA" w:rsidRDefault="007B05AA" w:rsidP="007B05AA">
            <w:pPr>
              <w:jc w:val="center"/>
            </w:pPr>
          </w:p>
        </w:tc>
        <w:tc>
          <w:tcPr>
            <w:tcW w:w="3753" w:type="dxa"/>
            <w:vAlign w:val="center"/>
          </w:tcPr>
          <w:p w14:paraId="7D2D206D" w14:textId="77777777" w:rsidR="007B05AA" w:rsidRDefault="007B05AA" w:rsidP="007B05AA">
            <w:pPr>
              <w:jc w:val="center"/>
            </w:pPr>
          </w:p>
        </w:tc>
      </w:tr>
      <w:tr w:rsidR="007B05AA" w14:paraId="295E1F81" w14:textId="77777777" w:rsidTr="006C54E5">
        <w:tc>
          <w:tcPr>
            <w:tcW w:w="4672" w:type="dxa"/>
          </w:tcPr>
          <w:p w14:paraId="480C9064" w14:textId="5622B21C" w:rsidR="007B05AA" w:rsidRPr="007B05AA" w:rsidRDefault="007B05AA" w:rsidP="0016093C">
            <w:pPr>
              <w:pStyle w:val="Odstavecseseznamem"/>
              <w:ind w:left="22"/>
              <w:rPr>
                <w:rFonts w:ascii="Calibri" w:hAnsi="Calibri" w:cs="Calibri"/>
                <w:snapToGrid w:val="0"/>
                <w:color w:val="000000"/>
                <w:sz w:val="22"/>
                <w:szCs w:val="22"/>
              </w:rPr>
            </w:pPr>
            <w:r w:rsidRPr="007B05AA">
              <w:rPr>
                <w:rFonts w:ascii="Calibri" w:eastAsia="Calibri" w:hAnsi="Calibri" w:cs="Calibri"/>
                <w:sz w:val="22"/>
                <w:szCs w:val="22"/>
              </w:rPr>
              <w:t>Úložný prostor nad levým zadním podběhem</w:t>
            </w:r>
          </w:p>
        </w:tc>
        <w:tc>
          <w:tcPr>
            <w:tcW w:w="1203" w:type="dxa"/>
            <w:vAlign w:val="center"/>
          </w:tcPr>
          <w:p w14:paraId="250C3814" w14:textId="77777777" w:rsidR="007B05AA" w:rsidRDefault="007B05AA" w:rsidP="007B05AA">
            <w:pPr>
              <w:jc w:val="center"/>
            </w:pPr>
          </w:p>
        </w:tc>
        <w:tc>
          <w:tcPr>
            <w:tcW w:w="3753" w:type="dxa"/>
            <w:vAlign w:val="center"/>
          </w:tcPr>
          <w:p w14:paraId="60D01262" w14:textId="77777777" w:rsidR="007B05AA" w:rsidRDefault="007B05AA" w:rsidP="007B05AA">
            <w:pPr>
              <w:jc w:val="center"/>
            </w:pPr>
          </w:p>
        </w:tc>
      </w:tr>
      <w:tr w:rsidR="007B05AA" w14:paraId="33909726" w14:textId="77777777" w:rsidTr="006C54E5">
        <w:tc>
          <w:tcPr>
            <w:tcW w:w="4672" w:type="dxa"/>
          </w:tcPr>
          <w:p w14:paraId="09555575" w14:textId="0C17B69D"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Úložné prostory nad lehátkem vlevo ve směru jízdy, pokud to umožní konstrukce vozidla</w:t>
            </w:r>
          </w:p>
        </w:tc>
        <w:tc>
          <w:tcPr>
            <w:tcW w:w="1203" w:type="dxa"/>
            <w:vAlign w:val="center"/>
          </w:tcPr>
          <w:p w14:paraId="29BC175D" w14:textId="77777777" w:rsidR="007B05AA" w:rsidRDefault="007B05AA" w:rsidP="007B05AA">
            <w:pPr>
              <w:jc w:val="center"/>
            </w:pPr>
          </w:p>
        </w:tc>
        <w:tc>
          <w:tcPr>
            <w:tcW w:w="3753" w:type="dxa"/>
            <w:vAlign w:val="center"/>
          </w:tcPr>
          <w:p w14:paraId="2FD9048E" w14:textId="77777777" w:rsidR="007B05AA" w:rsidRDefault="007B05AA" w:rsidP="007B05AA">
            <w:pPr>
              <w:jc w:val="center"/>
            </w:pPr>
          </w:p>
        </w:tc>
      </w:tr>
      <w:tr w:rsidR="007B05AA" w14:paraId="3AD87371" w14:textId="77777777" w:rsidTr="006C54E5">
        <w:tc>
          <w:tcPr>
            <w:tcW w:w="4672" w:type="dxa"/>
          </w:tcPr>
          <w:p w14:paraId="5D6F8364" w14:textId="04C561BB" w:rsidR="007B05AA" w:rsidRPr="007B05AA" w:rsidRDefault="007B05AA" w:rsidP="007B05AA">
            <w:pPr>
              <w:rPr>
                <w:rFonts w:ascii="Calibri" w:hAnsi="Calibri" w:cs="Calibri"/>
                <w:snapToGrid w:val="0"/>
                <w:color w:val="000000"/>
                <w:sz w:val="22"/>
                <w:szCs w:val="22"/>
              </w:rPr>
            </w:pPr>
            <w:r w:rsidRPr="007B05AA">
              <w:rPr>
                <w:rFonts w:ascii="Calibri" w:eastAsia="Calibri" w:hAnsi="Calibri" w:cs="Calibri"/>
                <w:sz w:val="22"/>
                <w:szCs w:val="22"/>
              </w:rPr>
              <w:t>Na přepážce mezi kabinou řidiče a ambulantním prostorem budou vhodně, ze strany ambulantního prostoru, umístěny samolepky upozorňující na povinnost se ve vozidle připoutat a zákaz kouření. Upozornění bude vyvedeno textem i symbolem (graficky)</w:t>
            </w:r>
          </w:p>
        </w:tc>
        <w:tc>
          <w:tcPr>
            <w:tcW w:w="1203" w:type="dxa"/>
          </w:tcPr>
          <w:p w14:paraId="1A10812D" w14:textId="77777777" w:rsidR="007B05AA" w:rsidRPr="00636504" w:rsidRDefault="007B05AA" w:rsidP="007B05AA">
            <w:pPr>
              <w:jc w:val="center"/>
              <w:rPr>
                <w:rFonts w:asciiTheme="minorHAnsi" w:hAnsiTheme="minorHAnsi" w:cs="Arial"/>
                <w:color w:val="FF0000"/>
              </w:rPr>
            </w:pPr>
          </w:p>
        </w:tc>
        <w:tc>
          <w:tcPr>
            <w:tcW w:w="3753" w:type="dxa"/>
            <w:vAlign w:val="center"/>
          </w:tcPr>
          <w:p w14:paraId="063859C4" w14:textId="77777777" w:rsidR="007B05AA" w:rsidRPr="00B24C2B" w:rsidRDefault="007B05AA" w:rsidP="007B05AA">
            <w:pPr>
              <w:jc w:val="center"/>
              <w:rPr>
                <w:rFonts w:asciiTheme="minorHAnsi" w:hAnsiTheme="minorHAnsi" w:cs="Arial"/>
                <w:color w:val="FF0000"/>
                <w:szCs w:val="20"/>
              </w:rPr>
            </w:pPr>
          </w:p>
        </w:tc>
      </w:tr>
      <w:tr w:rsidR="0016093C" w14:paraId="6A1C0AAF" w14:textId="77777777" w:rsidTr="006C54E5">
        <w:tc>
          <w:tcPr>
            <w:tcW w:w="4672" w:type="dxa"/>
          </w:tcPr>
          <w:p w14:paraId="1CD19B95" w14:textId="416C9440" w:rsidR="0016093C" w:rsidRPr="0016093C" w:rsidRDefault="0016093C" w:rsidP="0016093C">
            <w:pPr>
              <w:rPr>
                <w:rFonts w:ascii="Calibri" w:hAnsi="Calibri" w:cs="Calibri"/>
                <w:snapToGrid w:val="0"/>
                <w:color w:val="000000"/>
                <w:sz w:val="22"/>
                <w:szCs w:val="22"/>
              </w:rPr>
            </w:pPr>
            <w:r w:rsidRPr="0016093C">
              <w:rPr>
                <w:rFonts w:ascii="Calibri" w:eastAsia="Calibri" w:hAnsi="Calibri" w:cs="Calibri"/>
                <w:sz w:val="22"/>
                <w:szCs w:val="22"/>
              </w:rPr>
              <w:t>Kamera pro monitoring ambulantního prostoru bez záznamu s obrazovkou v kabině řidiče</w:t>
            </w:r>
          </w:p>
        </w:tc>
        <w:tc>
          <w:tcPr>
            <w:tcW w:w="1203" w:type="dxa"/>
          </w:tcPr>
          <w:p w14:paraId="304A5B54" w14:textId="77777777" w:rsidR="0016093C" w:rsidRPr="00636504" w:rsidRDefault="0016093C" w:rsidP="0016093C">
            <w:pPr>
              <w:jc w:val="center"/>
              <w:rPr>
                <w:rFonts w:asciiTheme="minorHAnsi" w:hAnsiTheme="minorHAnsi" w:cs="Arial"/>
                <w:color w:val="FF0000"/>
              </w:rPr>
            </w:pPr>
          </w:p>
        </w:tc>
        <w:tc>
          <w:tcPr>
            <w:tcW w:w="3753" w:type="dxa"/>
            <w:vAlign w:val="center"/>
          </w:tcPr>
          <w:p w14:paraId="2F9E61D6" w14:textId="77777777" w:rsidR="0016093C" w:rsidRPr="00B24C2B" w:rsidRDefault="0016093C" w:rsidP="0016093C">
            <w:pPr>
              <w:jc w:val="center"/>
              <w:rPr>
                <w:rFonts w:asciiTheme="minorHAnsi" w:hAnsiTheme="minorHAnsi" w:cs="Arial"/>
                <w:color w:val="FF0000"/>
                <w:szCs w:val="20"/>
              </w:rPr>
            </w:pPr>
          </w:p>
        </w:tc>
      </w:tr>
      <w:tr w:rsidR="0016093C" w14:paraId="1615B71E" w14:textId="77777777" w:rsidTr="006C54E5">
        <w:tc>
          <w:tcPr>
            <w:tcW w:w="4672" w:type="dxa"/>
          </w:tcPr>
          <w:p w14:paraId="50D2C167" w14:textId="7D80389B" w:rsidR="0016093C" w:rsidRPr="0016093C" w:rsidRDefault="0016093C" w:rsidP="0016093C">
            <w:pPr>
              <w:rPr>
                <w:rFonts w:ascii="Calibri" w:hAnsi="Calibri" w:cs="Calibri"/>
                <w:snapToGrid w:val="0"/>
                <w:color w:val="000000"/>
                <w:sz w:val="22"/>
                <w:szCs w:val="22"/>
              </w:rPr>
            </w:pPr>
            <w:r w:rsidRPr="0016093C">
              <w:rPr>
                <w:rFonts w:ascii="Calibri" w:eastAsia="Calibri" w:hAnsi="Calibri" w:cs="Calibri"/>
                <w:sz w:val="22"/>
                <w:szCs w:val="22"/>
              </w:rPr>
              <w:lastRenderedPageBreak/>
              <w:t>Zařízením k fixaci složeného invalidního vozíku, upínací oka v počtu 3ks</w:t>
            </w:r>
          </w:p>
        </w:tc>
        <w:tc>
          <w:tcPr>
            <w:tcW w:w="1203" w:type="dxa"/>
          </w:tcPr>
          <w:p w14:paraId="4052607D" w14:textId="77777777" w:rsidR="0016093C" w:rsidRPr="00636504" w:rsidRDefault="0016093C" w:rsidP="0016093C">
            <w:pPr>
              <w:jc w:val="center"/>
              <w:rPr>
                <w:rFonts w:asciiTheme="minorHAnsi" w:hAnsiTheme="minorHAnsi" w:cs="Arial"/>
                <w:color w:val="FF0000"/>
              </w:rPr>
            </w:pPr>
          </w:p>
        </w:tc>
        <w:tc>
          <w:tcPr>
            <w:tcW w:w="3753" w:type="dxa"/>
            <w:vAlign w:val="center"/>
          </w:tcPr>
          <w:p w14:paraId="334C6D9C" w14:textId="77777777" w:rsidR="0016093C" w:rsidRPr="00B24C2B" w:rsidRDefault="0016093C" w:rsidP="0016093C">
            <w:pPr>
              <w:jc w:val="center"/>
              <w:rPr>
                <w:rFonts w:asciiTheme="minorHAnsi" w:hAnsiTheme="minorHAnsi" w:cs="Arial"/>
                <w:color w:val="FF0000"/>
                <w:szCs w:val="20"/>
              </w:rPr>
            </w:pPr>
          </w:p>
        </w:tc>
      </w:tr>
      <w:tr w:rsidR="00A14B49" w14:paraId="1A00D8CD" w14:textId="77777777" w:rsidTr="00360F86">
        <w:trPr>
          <w:trHeight w:val="284"/>
        </w:trPr>
        <w:tc>
          <w:tcPr>
            <w:tcW w:w="9628" w:type="dxa"/>
            <w:gridSpan w:val="3"/>
            <w:shd w:val="clear" w:color="auto" w:fill="75F7EB"/>
            <w:vAlign w:val="center"/>
          </w:tcPr>
          <w:p w14:paraId="68D6F84F" w14:textId="42881DED" w:rsidR="00A14B49" w:rsidRPr="00B24C2B" w:rsidRDefault="00A14B49" w:rsidP="00A14B49">
            <w:pPr>
              <w:rPr>
                <w:rFonts w:asciiTheme="minorHAnsi" w:hAnsiTheme="minorHAnsi" w:cs="Arial"/>
                <w:color w:val="FF0000"/>
                <w:szCs w:val="20"/>
              </w:rPr>
            </w:pPr>
            <w:r w:rsidRPr="00EC7137">
              <w:rPr>
                <w:rFonts w:ascii="Calibri" w:eastAsia="Calibri" w:hAnsi="Calibri" w:cs="Calibri"/>
                <w:b/>
                <w:color w:val="00000A"/>
                <w:sz w:val="22"/>
                <w:szCs w:val="22"/>
              </w:rPr>
              <w:t>5</w:t>
            </w:r>
            <w:r w:rsidRPr="00A14B49">
              <w:rPr>
                <w:rFonts w:ascii="Calibri" w:eastAsia="Calibri" w:hAnsi="Calibri" w:cs="Calibri"/>
                <w:b/>
                <w:color w:val="00000A"/>
                <w:sz w:val="22"/>
                <w:szCs w:val="22"/>
                <w:shd w:val="clear" w:color="auto" w:fill="75F7EB"/>
              </w:rPr>
              <w:t>. Transportní technika, výstražné zařízení</w:t>
            </w:r>
          </w:p>
        </w:tc>
      </w:tr>
      <w:tr w:rsidR="00EC7137" w14:paraId="667CF7A0" w14:textId="77777777" w:rsidTr="006C54E5">
        <w:tc>
          <w:tcPr>
            <w:tcW w:w="4672" w:type="dxa"/>
          </w:tcPr>
          <w:p w14:paraId="07F7776D" w14:textId="06979368" w:rsidR="00EC7137" w:rsidRPr="00EC7137" w:rsidRDefault="00EC7137" w:rsidP="00EC7137">
            <w:pPr>
              <w:rPr>
                <w:rFonts w:ascii="Calibri" w:hAnsi="Calibri" w:cs="Calibri"/>
                <w:snapToGrid w:val="0"/>
                <w:color w:val="000000"/>
                <w:sz w:val="22"/>
                <w:szCs w:val="22"/>
              </w:rPr>
            </w:pPr>
            <w:r w:rsidRPr="00EC7137">
              <w:rPr>
                <w:rFonts w:ascii="Calibri" w:eastAsia="Calibri" w:hAnsi="Calibri" w:cs="Calibri"/>
                <w:sz w:val="22"/>
                <w:szCs w:val="22"/>
              </w:rPr>
              <w:t>Nosítka s nosným zařízením na jejich upevnění s možností polohování do polohy v polosedě, odnímatelné od podvozku a nájezdovou výškou 70 cm. Dále s polohovatelným výškově nastavitelným (min. 7 výš. pozic) vystřelovacím podvozkem“ – z důvodu nakládání a transportu pacienta jednou osobou, matrace včetně podhlavníku (anatomicky tvarovaného polštáře), minimální nosnost 250 kg, výrobce MEDIROL (</w:t>
            </w:r>
            <w:r w:rsidRPr="00360F86">
              <w:rPr>
                <w:rFonts w:ascii="Calibri" w:eastAsia="Calibri" w:hAnsi="Calibri" w:cs="Calibri"/>
                <w:b/>
                <w:bCs/>
                <w:sz w:val="22"/>
                <w:szCs w:val="22"/>
              </w:rPr>
              <w:t>zadavatel umožnuje nabídnout i jiné rovnocenné řešení</w:t>
            </w:r>
            <w:r w:rsidRPr="00EC7137">
              <w:rPr>
                <w:rFonts w:ascii="Calibri" w:eastAsia="Calibri" w:hAnsi="Calibri" w:cs="Calibri"/>
                <w:sz w:val="22"/>
                <w:szCs w:val="22"/>
              </w:rPr>
              <w:t>)</w:t>
            </w:r>
          </w:p>
        </w:tc>
        <w:tc>
          <w:tcPr>
            <w:tcW w:w="1203" w:type="dxa"/>
          </w:tcPr>
          <w:p w14:paraId="3BAD4FD6" w14:textId="77777777" w:rsidR="00EC7137" w:rsidRPr="00636504" w:rsidRDefault="00EC7137" w:rsidP="00EC7137">
            <w:pPr>
              <w:jc w:val="center"/>
              <w:rPr>
                <w:rFonts w:asciiTheme="minorHAnsi" w:hAnsiTheme="minorHAnsi" w:cs="Arial"/>
                <w:color w:val="FF0000"/>
              </w:rPr>
            </w:pPr>
          </w:p>
        </w:tc>
        <w:tc>
          <w:tcPr>
            <w:tcW w:w="3753" w:type="dxa"/>
            <w:vAlign w:val="center"/>
          </w:tcPr>
          <w:p w14:paraId="02DCAA46" w14:textId="77777777" w:rsidR="00EC7137" w:rsidRPr="00B24C2B" w:rsidRDefault="00EC7137" w:rsidP="00EC7137">
            <w:pPr>
              <w:jc w:val="center"/>
              <w:rPr>
                <w:rFonts w:asciiTheme="minorHAnsi" w:hAnsiTheme="minorHAnsi" w:cs="Arial"/>
                <w:color w:val="FF0000"/>
                <w:szCs w:val="20"/>
              </w:rPr>
            </w:pPr>
          </w:p>
        </w:tc>
      </w:tr>
      <w:tr w:rsidR="00EC7137" w14:paraId="103E1C70" w14:textId="77777777" w:rsidTr="006C54E5">
        <w:tc>
          <w:tcPr>
            <w:tcW w:w="4672" w:type="dxa"/>
          </w:tcPr>
          <w:p w14:paraId="2D89EBBE" w14:textId="4E195B1A" w:rsidR="00EC7137" w:rsidRPr="00EC7137" w:rsidRDefault="00EC7137" w:rsidP="00EC7137">
            <w:pPr>
              <w:rPr>
                <w:rFonts w:ascii="Calibri" w:hAnsi="Calibri" w:cs="Calibri"/>
                <w:snapToGrid w:val="0"/>
                <w:color w:val="000000"/>
                <w:sz w:val="22"/>
                <w:szCs w:val="22"/>
              </w:rPr>
            </w:pPr>
            <w:r w:rsidRPr="00EC7137">
              <w:rPr>
                <w:rFonts w:ascii="Calibri" w:eastAsia="Calibri" w:hAnsi="Calibri" w:cs="Calibri"/>
                <w:sz w:val="22"/>
                <w:szCs w:val="22"/>
              </w:rPr>
              <w:t>1ks pojízdné transportní křeslo s upínacím mechanismem na podlaze vozu, integrovaným odepínacím schodolezem a předními i zadními výsuvnými madly – umístění po směru jízdy s výklopnou rampou pro nakládání v zadní části vozu, čtyřbodovými bezpečnostními pásy, loketními opěrkami</w:t>
            </w:r>
            <w:r w:rsidR="00C21A7A">
              <w:rPr>
                <w:rFonts w:ascii="Calibri" w:eastAsia="Calibri" w:hAnsi="Calibri" w:cs="Calibri"/>
                <w:sz w:val="22"/>
                <w:szCs w:val="22"/>
              </w:rPr>
              <w:t xml:space="preserve"> opěrkou hlavy. M</w:t>
            </w:r>
            <w:r w:rsidRPr="00EC7137">
              <w:rPr>
                <w:rFonts w:ascii="Calibri" w:eastAsia="Calibri" w:hAnsi="Calibri" w:cs="Calibri"/>
                <w:sz w:val="22"/>
                <w:szCs w:val="22"/>
              </w:rPr>
              <w:t>inimální nosnost 200 kg, výrobce MEDIROL (</w:t>
            </w:r>
            <w:r w:rsidRPr="00360F86">
              <w:rPr>
                <w:rFonts w:ascii="Calibri" w:eastAsia="Calibri" w:hAnsi="Calibri" w:cs="Calibri"/>
                <w:b/>
                <w:bCs/>
                <w:sz w:val="22"/>
                <w:szCs w:val="22"/>
              </w:rPr>
              <w:t>zadavatel umožnuje nabídnout i jiné rovnocenné řešení</w:t>
            </w:r>
            <w:r w:rsidRPr="00EC7137">
              <w:rPr>
                <w:rFonts w:ascii="Calibri" w:eastAsia="Calibri" w:hAnsi="Calibri" w:cs="Calibri"/>
                <w:sz w:val="22"/>
                <w:szCs w:val="22"/>
              </w:rPr>
              <w:t>)</w:t>
            </w:r>
          </w:p>
        </w:tc>
        <w:tc>
          <w:tcPr>
            <w:tcW w:w="1203" w:type="dxa"/>
          </w:tcPr>
          <w:p w14:paraId="1F25A580" w14:textId="77777777" w:rsidR="00EC7137" w:rsidRDefault="00EC7137" w:rsidP="00EC7137">
            <w:pPr>
              <w:jc w:val="center"/>
            </w:pPr>
          </w:p>
        </w:tc>
        <w:tc>
          <w:tcPr>
            <w:tcW w:w="3753" w:type="dxa"/>
            <w:vAlign w:val="center"/>
          </w:tcPr>
          <w:p w14:paraId="024AF24D" w14:textId="77777777" w:rsidR="00EC7137" w:rsidRDefault="00EC7137" w:rsidP="00EC7137">
            <w:pPr>
              <w:jc w:val="center"/>
            </w:pPr>
          </w:p>
        </w:tc>
      </w:tr>
      <w:tr w:rsidR="00EC7137" w14:paraId="44E719C7" w14:textId="77777777" w:rsidTr="006C54E5">
        <w:tc>
          <w:tcPr>
            <w:tcW w:w="4672" w:type="dxa"/>
          </w:tcPr>
          <w:p w14:paraId="39D5AB77" w14:textId="689A2733" w:rsidR="00EC7137" w:rsidRPr="00EC7137" w:rsidRDefault="00EC7137" w:rsidP="00EC7137">
            <w:pPr>
              <w:pStyle w:val="Odstavecseseznamem"/>
              <w:ind w:left="0"/>
              <w:rPr>
                <w:rFonts w:ascii="Calibri" w:hAnsi="Calibri" w:cs="Calibri"/>
                <w:b/>
                <w:snapToGrid w:val="0"/>
                <w:color w:val="000000"/>
                <w:sz w:val="22"/>
                <w:szCs w:val="22"/>
              </w:rPr>
            </w:pPr>
            <w:r w:rsidRPr="00EC7137">
              <w:rPr>
                <w:rFonts w:ascii="Calibri" w:eastAsia="Calibri" w:hAnsi="Calibri" w:cs="Calibri"/>
                <w:sz w:val="22"/>
                <w:szCs w:val="22"/>
              </w:rPr>
              <w:t xml:space="preserve">1ks </w:t>
            </w:r>
            <w:r w:rsidRPr="00EC7137">
              <w:rPr>
                <w:rFonts w:asciiTheme="minorHAnsi" w:hAnsiTheme="minorHAnsi" w:cstheme="minorHAnsi"/>
                <w:sz w:val="22"/>
                <w:szCs w:val="22"/>
              </w:rPr>
              <w:t>sedačka čalouněná s hlavovou opěrou a loketními opěrkami u pravé stěny za bočními dveřmi s možností sedadlo sklopit na stěnu se samonavíjecím bezpečnostním tříbodovým pásem</w:t>
            </w:r>
          </w:p>
        </w:tc>
        <w:tc>
          <w:tcPr>
            <w:tcW w:w="1203" w:type="dxa"/>
            <w:vAlign w:val="center"/>
          </w:tcPr>
          <w:p w14:paraId="551FB63E" w14:textId="77777777" w:rsidR="00EC7137" w:rsidRDefault="00EC7137" w:rsidP="00EC7137">
            <w:pPr>
              <w:jc w:val="center"/>
            </w:pPr>
          </w:p>
        </w:tc>
        <w:tc>
          <w:tcPr>
            <w:tcW w:w="3753" w:type="dxa"/>
            <w:vAlign w:val="center"/>
          </w:tcPr>
          <w:p w14:paraId="3C9F4356" w14:textId="77777777" w:rsidR="00EC7137" w:rsidRDefault="00EC7137" w:rsidP="00EC7137">
            <w:pPr>
              <w:jc w:val="center"/>
            </w:pPr>
          </w:p>
        </w:tc>
      </w:tr>
      <w:tr w:rsidR="00EC7137" w14:paraId="56F2F6C1" w14:textId="77777777" w:rsidTr="006C54E5">
        <w:tc>
          <w:tcPr>
            <w:tcW w:w="4672" w:type="dxa"/>
          </w:tcPr>
          <w:p w14:paraId="70D4B178" w14:textId="7CDEB427" w:rsidR="00EC7137" w:rsidRPr="00EC7137" w:rsidRDefault="00EC7137" w:rsidP="00EC7137">
            <w:pPr>
              <w:rPr>
                <w:rFonts w:ascii="Calibri" w:hAnsi="Calibri" w:cs="Calibri"/>
                <w:snapToGrid w:val="0"/>
                <w:color w:val="000000"/>
                <w:sz w:val="22"/>
                <w:szCs w:val="22"/>
              </w:rPr>
            </w:pPr>
            <w:r w:rsidRPr="00EC7137">
              <w:rPr>
                <w:rFonts w:ascii="Calibri" w:eastAsia="Calibri" w:hAnsi="Calibri" w:cs="Calibri"/>
                <w:sz w:val="22"/>
                <w:szCs w:val="22"/>
              </w:rPr>
              <w:t>Sedadla (dvousedadlo) s bezpečnostními pásy pro 2 sedící pacienty v sanitním prostoru – sedadla po směru jízdy před lehátkem. Sedadla musí být vybavena loketními (loketní opěrka nemusí být na levé straně u stěny vozidla, pokud to neumožní konstrukce vozidla)</w:t>
            </w:r>
          </w:p>
        </w:tc>
        <w:tc>
          <w:tcPr>
            <w:tcW w:w="1203" w:type="dxa"/>
          </w:tcPr>
          <w:p w14:paraId="2AA9420E" w14:textId="77777777" w:rsidR="00EC7137" w:rsidRDefault="00EC7137" w:rsidP="00EC7137">
            <w:pPr>
              <w:jc w:val="center"/>
            </w:pPr>
          </w:p>
        </w:tc>
        <w:tc>
          <w:tcPr>
            <w:tcW w:w="3753" w:type="dxa"/>
            <w:vAlign w:val="center"/>
          </w:tcPr>
          <w:p w14:paraId="3A57D77F" w14:textId="77777777" w:rsidR="00EC7137" w:rsidRDefault="00EC7137" w:rsidP="00EC7137">
            <w:pPr>
              <w:jc w:val="center"/>
            </w:pPr>
          </w:p>
        </w:tc>
      </w:tr>
      <w:tr w:rsidR="00EC7137" w14:paraId="40DC0F37" w14:textId="77777777" w:rsidTr="006C54E5">
        <w:tc>
          <w:tcPr>
            <w:tcW w:w="4672" w:type="dxa"/>
          </w:tcPr>
          <w:p w14:paraId="5F136A3C" w14:textId="06B23A34" w:rsidR="00EC7137" w:rsidRPr="00EC7137" w:rsidRDefault="00EC7137" w:rsidP="00EC7137">
            <w:pPr>
              <w:rPr>
                <w:rFonts w:ascii="Calibri" w:hAnsi="Calibri" w:cs="Calibri"/>
                <w:snapToGrid w:val="0"/>
                <w:color w:val="000000"/>
                <w:sz w:val="22"/>
                <w:szCs w:val="22"/>
              </w:rPr>
            </w:pPr>
            <w:r w:rsidRPr="00EC7137">
              <w:rPr>
                <w:rFonts w:ascii="Calibri" w:eastAsia="Calibri" w:hAnsi="Calibri" w:cs="Calibri"/>
                <w:sz w:val="22"/>
                <w:szCs w:val="22"/>
              </w:rPr>
              <w:t>Rampa pro nakládání v zadní části vozu bude vybavena pomocnými písty pro snazší manipulaci a zajišťováním pomocí upínacího (zacvakávacího) mechanismu</w:t>
            </w:r>
          </w:p>
        </w:tc>
        <w:tc>
          <w:tcPr>
            <w:tcW w:w="1203" w:type="dxa"/>
          </w:tcPr>
          <w:p w14:paraId="06DF7BA8" w14:textId="77777777" w:rsidR="00EC7137" w:rsidRDefault="00EC7137" w:rsidP="00EC7137">
            <w:pPr>
              <w:jc w:val="center"/>
            </w:pPr>
          </w:p>
        </w:tc>
        <w:tc>
          <w:tcPr>
            <w:tcW w:w="3753" w:type="dxa"/>
            <w:vAlign w:val="center"/>
          </w:tcPr>
          <w:p w14:paraId="4697992C" w14:textId="77777777" w:rsidR="00EC7137" w:rsidRDefault="00EC7137" w:rsidP="00EC7137">
            <w:pPr>
              <w:jc w:val="center"/>
            </w:pPr>
          </w:p>
        </w:tc>
      </w:tr>
      <w:tr w:rsidR="00EC7137" w14:paraId="0CF2FF4A" w14:textId="77777777" w:rsidTr="006C54E5">
        <w:tc>
          <w:tcPr>
            <w:tcW w:w="4672" w:type="dxa"/>
          </w:tcPr>
          <w:p w14:paraId="55408FD7" w14:textId="7E6F7E15" w:rsidR="00EC7137" w:rsidRPr="00EC7137" w:rsidRDefault="00EC7137" w:rsidP="00EC7137">
            <w:pPr>
              <w:rPr>
                <w:rFonts w:ascii="Calibri" w:hAnsi="Calibri" w:cs="Calibri"/>
                <w:snapToGrid w:val="0"/>
                <w:color w:val="000000"/>
                <w:sz w:val="22"/>
                <w:szCs w:val="22"/>
              </w:rPr>
            </w:pPr>
            <w:r w:rsidRPr="00EC7137">
              <w:rPr>
                <w:rFonts w:ascii="Calibri" w:eastAsia="Calibri" w:hAnsi="Calibri" w:cs="Calibri"/>
                <w:sz w:val="22"/>
                <w:szCs w:val="22"/>
              </w:rPr>
              <w:t>Výstražná LED modrá světelná a zvuková rampa vpředu a modrý LED světelný maják vzadu na střeše homologované pro ČR – v nejnižší možné zástavbové výšce. Ovládání světelného a zvukového zařízení z kabiny řidiče</w:t>
            </w:r>
          </w:p>
        </w:tc>
        <w:tc>
          <w:tcPr>
            <w:tcW w:w="1203" w:type="dxa"/>
          </w:tcPr>
          <w:p w14:paraId="28DB034C" w14:textId="77777777" w:rsidR="00EC7137" w:rsidRDefault="00EC7137" w:rsidP="00EC7137">
            <w:pPr>
              <w:jc w:val="center"/>
            </w:pPr>
          </w:p>
        </w:tc>
        <w:tc>
          <w:tcPr>
            <w:tcW w:w="3753" w:type="dxa"/>
            <w:vAlign w:val="center"/>
          </w:tcPr>
          <w:p w14:paraId="751A4C6E" w14:textId="77777777" w:rsidR="00EC7137" w:rsidRDefault="00EC7137" w:rsidP="00EC7137">
            <w:pPr>
              <w:jc w:val="center"/>
            </w:pPr>
          </w:p>
        </w:tc>
      </w:tr>
      <w:tr w:rsidR="00360F86" w14:paraId="7678F0AE" w14:textId="77777777" w:rsidTr="00360F86">
        <w:trPr>
          <w:trHeight w:val="284"/>
        </w:trPr>
        <w:tc>
          <w:tcPr>
            <w:tcW w:w="9628" w:type="dxa"/>
            <w:gridSpan w:val="3"/>
            <w:shd w:val="clear" w:color="auto" w:fill="75F7EB"/>
            <w:vAlign w:val="center"/>
          </w:tcPr>
          <w:p w14:paraId="0BB9EAFF" w14:textId="151BF676" w:rsidR="00360F86" w:rsidRDefault="00360F86" w:rsidP="00360F86">
            <w:r w:rsidRPr="00EC7137">
              <w:rPr>
                <w:rFonts w:ascii="Calibri" w:hAnsi="Calibri" w:cs="Calibri"/>
                <w:b/>
                <w:bCs/>
                <w:snapToGrid w:val="0"/>
                <w:color w:val="000000"/>
                <w:sz w:val="22"/>
                <w:szCs w:val="22"/>
              </w:rPr>
              <w:t>6. Polepy</w:t>
            </w:r>
          </w:p>
        </w:tc>
      </w:tr>
      <w:tr w:rsidR="00EC7137" w14:paraId="4CC678C6" w14:textId="77777777" w:rsidTr="006C54E5">
        <w:tc>
          <w:tcPr>
            <w:tcW w:w="4672" w:type="dxa"/>
          </w:tcPr>
          <w:p w14:paraId="18B63E52" w14:textId="0A7A2FE6" w:rsidR="00EC7137" w:rsidRPr="00EC7137" w:rsidRDefault="00EC7137" w:rsidP="00EC7137">
            <w:pPr>
              <w:rPr>
                <w:rFonts w:ascii="Calibri" w:hAnsi="Calibri" w:cs="Calibri"/>
                <w:snapToGrid w:val="0"/>
                <w:color w:val="000000"/>
                <w:sz w:val="22"/>
                <w:szCs w:val="22"/>
              </w:rPr>
            </w:pPr>
            <w:r w:rsidRPr="00EC7137">
              <w:rPr>
                <w:rFonts w:asciiTheme="minorHAnsi" w:eastAsia="Calibri" w:hAnsiTheme="minorHAnsi" w:cstheme="minorHAnsi"/>
                <w:sz w:val="22"/>
                <w:szCs w:val="22"/>
              </w:rPr>
              <w:lastRenderedPageBreak/>
              <w:t xml:space="preserve">Výstražný pruh po celém obvodu vozidla. Materiál: </w:t>
            </w:r>
            <w:r w:rsidRPr="00EC7137">
              <w:rPr>
                <w:rFonts w:asciiTheme="minorHAnsi" w:hAnsiTheme="minorHAnsi" w:cstheme="minorHAnsi"/>
                <w:sz w:val="22"/>
                <w:szCs w:val="22"/>
              </w:rPr>
              <w:t>mikro spektrální reflexní jednovrstvá fluorescenční oranžová tř. odrazivosti 2</w:t>
            </w:r>
          </w:p>
        </w:tc>
        <w:tc>
          <w:tcPr>
            <w:tcW w:w="1203" w:type="dxa"/>
          </w:tcPr>
          <w:p w14:paraId="2281940D" w14:textId="77777777" w:rsidR="00EC7137" w:rsidRDefault="00EC7137" w:rsidP="00EC7137">
            <w:pPr>
              <w:jc w:val="center"/>
            </w:pPr>
          </w:p>
        </w:tc>
        <w:tc>
          <w:tcPr>
            <w:tcW w:w="3753" w:type="dxa"/>
            <w:vAlign w:val="center"/>
          </w:tcPr>
          <w:p w14:paraId="60197C68" w14:textId="77777777" w:rsidR="00EC7137" w:rsidRDefault="00EC7137" w:rsidP="00EC7137">
            <w:pPr>
              <w:jc w:val="center"/>
            </w:pPr>
          </w:p>
        </w:tc>
      </w:tr>
      <w:tr w:rsidR="00EC7137" w14:paraId="599F1C5B" w14:textId="77777777" w:rsidTr="006C54E5">
        <w:tc>
          <w:tcPr>
            <w:tcW w:w="4672" w:type="dxa"/>
          </w:tcPr>
          <w:p w14:paraId="75141958" w14:textId="083F996B" w:rsidR="00EC7137" w:rsidRPr="00EC7137" w:rsidRDefault="00EC7137" w:rsidP="00EC7137">
            <w:pPr>
              <w:rPr>
                <w:rFonts w:ascii="Calibri" w:hAnsi="Calibri" w:cs="Calibri"/>
                <w:snapToGrid w:val="0"/>
                <w:color w:val="000000"/>
                <w:sz w:val="22"/>
                <w:szCs w:val="22"/>
              </w:rPr>
            </w:pPr>
            <w:r w:rsidRPr="00EC7137">
              <w:rPr>
                <w:rFonts w:asciiTheme="minorHAnsi" w:eastAsia="Calibri" w:hAnsiTheme="minorHAnsi" w:cstheme="minorHAnsi"/>
                <w:sz w:val="22"/>
                <w:szCs w:val="22"/>
              </w:rPr>
              <w:t>Znaky modré hvězdy života na přední kapotě, bočních, zadních oknech a na střeše</w:t>
            </w:r>
            <w:r>
              <w:t xml:space="preserve"> </w:t>
            </w:r>
            <w:r w:rsidRPr="00EC7137">
              <w:rPr>
                <w:rFonts w:asciiTheme="minorHAnsi" w:eastAsia="Calibri" w:hAnsiTheme="minorHAnsi" w:cstheme="minorHAnsi"/>
                <w:sz w:val="22"/>
                <w:szCs w:val="22"/>
              </w:rPr>
              <w:t>Materiál: modrý reflexní materiál tř. odrazivosti 1</w:t>
            </w:r>
          </w:p>
        </w:tc>
        <w:tc>
          <w:tcPr>
            <w:tcW w:w="1203" w:type="dxa"/>
          </w:tcPr>
          <w:p w14:paraId="1F1D47DF" w14:textId="77777777" w:rsidR="00EC7137" w:rsidRPr="00FC3912" w:rsidRDefault="00EC7137" w:rsidP="00EC7137">
            <w:pPr>
              <w:jc w:val="center"/>
              <w:rPr>
                <w:rFonts w:asciiTheme="minorHAnsi" w:hAnsiTheme="minorHAnsi" w:cs="Arial"/>
                <w:color w:val="FF0000"/>
              </w:rPr>
            </w:pPr>
          </w:p>
        </w:tc>
        <w:tc>
          <w:tcPr>
            <w:tcW w:w="3753" w:type="dxa"/>
            <w:vAlign w:val="center"/>
          </w:tcPr>
          <w:p w14:paraId="415AF613" w14:textId="77777777" w:rsidR="00EC7137" w:rsidRPr="006D3702" w:rsidRDefault="00EC7137" w:rsidP="00EC7137">
            <w:pPr>
              <w:jc w:val="center"/>
              <w:rPr>
                <w:rFonts w:asciiTheme="minorHAnsi" w:hAnsiTheme="minorHAnsi" w:cs="Arial"/>
                <w:color w:val="FF0000"/>
                <w:szCs w:val="20"/>
              </w:rPr>
            </w:pPr>
          </w:p>
        </w:tc>
      </w:tr>
      <w:tr w:rsidR="00EC7137" w14:paraId="150FD203" w14:textId="77777777" w:rsidTr="006C54E5">
        <w:tc>
          <w:tcPr>
            <w:tcW w:w="4672" w:type="dxa"/>
          </w:tcPr>
          <w:p w14:paraId="480FA6A6" w14:textId="688AFD3B" w:rsidR="00EC7137" w:rsidRPr="00EC7137" w:rsidRDefault="00EC7137" w:rsidP="00EC7137">
            <w:pPr>
              <w:pStyle w:val="Odstavecseseznamem"/>
              <w:ind w:left="22"/>
              <w:rPr>
                <w:rFonts w:ascii="Calibri" w:hAnsi="Calibri" w:cs="Calibri"/>
                <w:b/>
                <w:snapToGrid w:val="0"/>
                <w:color w:val="000000"/>
                <w:sz w:val="22"/>
                <w:szCs w:val="22"/>
              </w:rPr>
            </w:pPr>
            <w:r w:rsidRPr="00EC7137">
              <w:rPr>
                <w:rFonts w:asciiTheme="minorHAnsi" w:hAnsiTheme="minorHAnsi" w:cstheme="minorHAnsi"/>
                <w:sz w:val="22"/>
                <w:szCs w:val="22"/>
              </w:rPr>
              <w:t>Nápis „AMBULANCE“- Materiál: tř. odrazivosti 1 v barevném kontrastu s pozadím</w:t>
            </w:r>
            <w:r w:rsidRPr="00EC7137">
              <w:rPr>
                <w:rFonts w:asciiTheme="minorHAnsi" w:eastAsia="Calibri" w:hAnsiTheme="minorHAnsi" w:cstheme="minorHAnsi"/>
                <w:sz w:val="22"/>
                <w:szCs w:val="22"/>
              </w:rPr>
              <w:t xml:space="preserve"> na masce, po stranách a na zadní části vozidla</w:t>
            </w:r>
          </w:p>
        </w:tc>
        <w:tc>
          <w:tcPr>
            <w:tcW w:w="1203" w:type="dxa"/>
            <w:vAlign w:val="center"/>
          </w:tcPr>
          <w:p w14:paraId="1B79151C" w14:textId="77777777" w:rsidR="00EC7137" w:rsidRDefault="00EC7137" w:rsidP="00EC7137">
            <w:pPr>
              <w:jc w:val="center"/>
            </w:pPr>
          </w:p>
        </w:tc>
        <w:tc>
          <w:tcPr>
            <w:tcW w:w="3753" w:type="dxa"/>
            <w:vAlign w:val="center"/>
          </w:tcPr>
          <w:p w14:paraId="0F2B8EBE" w14:textId="77777777" w:rsidR="00EC7137" w:rsidRDefault="00EC7137" w:rsidP="00EC7137">
            <w:pPr>
              <w:jc w:val="center"/>
            </w:pPr>
          </w:p>
        </w:tc>
      </w:tr>
      <w:tr w:rsidR="00EC7137" w14:paraId="1581BE95" w14:textId="77777777" w:rsidTr="006C54E5">
        <w:tc>
          <w:tcPr>
            <w:tcW w:w="4672" w:type="dxa"/>
          </w:tcPr>
          <w:p w14:paraId="1AF87F67" w14:textId="0782E197" w:rsidR="00EC7137" w:rsidRPr="00EC7137" w:rsidRDefault="00EC7137" w:rsidP="00EC7137">
            <w:pPr>
              <w:rPr>
                <w:rFonts w:ascii="Calibri" w:hAnsi="Calibri" w:cs="Calibri"/>
                <w:snapToGrid w:val="0"/>
                <w:color w:val="000000"/>
                <w:sz w:val="22"/>
                <w:szCs w:val="22"/>
              </w:rPr>
            </w:pPr>
            <w:r w:rsidRPr="00EC7137">
              <w:rPr>
                <w:rFonts w:asciiTheme="minorHAnsi" w:eastAsia="Calibri" w:hAnsiTheme="minorHAnsi" w:cstheme="minorHAnsi"/>
                <w:sz w:val="22"/>
                <w:szCs w:val="22"/>
              </w:rPr>
              <w:t>Ve střední části předních dveří k podélné ose vozidla je vozidlo označeno nápisem „ZDRAVOTNICKÁ DOPRAVNÍ SLUŽBA“ v černé barvě. Ve druhém a třetím řádku pod tímto nápisem názvem poskytovatele zdravotnické dopravní služby provedeným v černé barvě a znakem nemocnice v odstínech šedé barvy, viz příloha č. 3. Nápisy i logo nemocnice budou vyhotoveny z materiálu o min. exteriérové stálosti barev 5 let. Logo nemocnice spolu s nápisem NEMOCNICE PARDUBICKÉHO KRAJE tvoří jeden celek a jejich vzájemné proporce musí být zachovány dle přílohy.</w:t>
            </w:r>
          </w:p>
        </w:tc>
        <w:tc>
          <w:tcPr>
            <w:tcW w:w="1203" w:type="dxa"/>
          </w:tcPr>
          <w:p w14:paraId="4A3C62BE" w14:textId="77777777" w:rsidR="00EC7137" w:rsidRDefault="00EC7137" w:rsidP="00EC7137">
            <w:pPr>
              <w:jc w:val="center"/>
            </w:pPr>
          </w:p>
        </w:tc>
        <w:tc>
          <w:tcPr>
            <w:tcW w:w="3753" w:type="dxa"/>
            <w:vAlign w:val="center"/>
          </w:tcPr>
          <w:p w14:paraId="09A4E214" w14:textId="77777777" w:rsidR="00EC7137" w:rsidRDefault="00EC7137" w:rsidP="00EC7137">
            <w:pPr>
              <w:jc w:val="center"/>
            </w:pPr>
          </w:p>
        </w:tc>
      </w:tr>
      <w:tr w:rsidR="00EC7137" w14:paraId="4AADE713" w14:textId="77777777" w:rsidTr="006C54E5">
        <w:tc>
          <w:tcPr>
            <w:tcW w:w="4672" w:type="dxa"/>
          </w:tcPr>
          <w:p w14:paraId="2D791F24" w14:textId="4315112E" w:rsidR="00EC7137" w:rsidRPr="00EC7137" w:rsidRDefault="00EC7137" w:rsidP="00EC7137">
            <w:pPr>
              <w:rPr>
                <w:rFonts w:ascii="Calibri" w:hAnsi="Calibri" w:cs="Calibri"/>
                <w:snapToGrid w:val="0"/>
                <w:color w:val="000000"/>
                <w:sz w:val="22"/>
                <w:szCs w:val="22"/>
              </w:rPr>
            </w:pPr>
            <w:r w:rsidRPr="00EC7137">
              <w:rPr>
                <w:rFonts w:asciiTheme="minorHAnsi" w:hAnsiTheme="minorHAnsi" w:cstheme="minorHAnsi"/>
                <w:sz w:val="22"/>
                <w:szCs w:val="22"/>
              </w:rPr>
              <w:t>Na zadních dveřích bude vhodně umístěna voděodolná samolepka informující o umístění 1ks kyslíkové lahve ve vozidle</w:t>
            </w:r>
          </w:p>
        </w:tc>
        <w:tc>
          <w:tcPr>
            <w:tcW w:w="1203" w:type="dxa"/>
          </w:tcPr>
          <w:p w14:paraId="1AAC66B9" w14:textId="77777777" w:rsidR="00EC7137" w:rsidRDefault="00EC7137" w:rsidP="00EC7137">
            <w:pPr>
              <w:jc w:val="center"/>
            </w:pPr>
          </w:p>
        </w:tc>
        <w:tc>
          <w:tcPr>
            <w:tcW w:w="3753" w:type="dxa"/>
            <w:vAlign w:val="center"/>
          </w:tcPr>
          <w:p w14:paraId="62ED74FD" w14:textId="77777777" w:rsidR="00EC7137" w:rsidRDefault="00EC7137" w:rsidP="00EC7137">
            <w:pPr>
              <w:jc w:val="center"/>
            </w:pPr>
          </w:p>
        </w:tc>
      </w:tr>
      <w:tr w:rsidR="00EC7137" w14:paraId="6F742798" w14:textId="77777777" w:rsidTr="006C54E5">
        <w:tc>
          <w:tcPr>
            <w:tcW w:w="4672" w:type="dxa"/>
          </w:tcPr>
          <w:p w14:paraId="243E899C" w14:textId="1A40FBD0" w:rsidR="00EC7137" w:rsidRPr="00EC7137" w:rsidRDefault="00EC7137" w:rsidP="00EC7137">
            <w:pPr>
              <w:rPr>
                <w:rFonts w:ascii="Calibri" w:hAnsi="Calibri" w:cs="Calibri"/>
                <w:snapToGrid w:val="0"/>
                <w:color w:val="000000"/>
                <w:sz w:val="22"/>
                <w:szCs w:val="22"/>
              </w:rPr>
            </w:pPr>
            <w:r w:rsidRPr="00EC7137">
              <w:rPr>
                <w:rFonts w:asciiTheme="minorHAnsi" w:hAnsiTheme="minorHAnsi" w:cstheme="minorHAnsi"/>
                <w:sz w:val="22"/>
                <w:szCs w:val="22"/>
              </w:rPr>
              <w:t>Polepy vozidla budou realizovány dle přiložených fotografií v příloze č 1.</w:t>
            </w:r>
          </w:p>
        </w:tc>
        <w:tc>
          <w:tcPr>
            <w:tcW w:w="1203" w:type="dxa"/>
          </w:tcPr>
          <w:p w14:paraId="0E31F087" w14:textId="77777777" w:rsidR="00EC7137" w:rsidRDefault="00EC7137" w:rsidP="00EC7137">
            <w:pPr>
              <w:jc w:val="center"/>
            </w:pPr>
          </w:p>
        </w:tc>
        <w:tc>
          <w:tcPr>
            <w:tcW w:w="3753" w:type="dxa"/>
            <w:vAlign w:val="center"/>
          </w:tcPr>
          <w:p w14:paraId="2CE53021" w14:textId="77777777" w:rsidR="00EC7137" w:rsidRDefault="00EC7137" w:rsidP="00EC7137">
            <w:pPr>
              <w:jc w:val="center"/>
            </w:pPr>
          </w:p>
        </w:tc>
      </w:tr>
      <w:tr w:rsidR="00360F86" w14:paraId="29284D26" w14:textId="77777777" w:rsidTr="00360F86">
        <w:trPr>
          <w:trHeight w:val="284"/>
        </w:trPr>
        <w:tc>
          <w:tcPr>
            <w:tcW w:w="9628" w:type="dxa"/>
            <w:gridSpan w:val="3"/>
            <w:shd w:val="clear" w:color="auto" w:fill="75F7EB"/>
            <w:vAlign w:val="center"/>
          </w:tcPr>
          <w:p w14:paraId="176F6FFF" w14:textId="27BA5ABC" w:rsidR="00360F86" w:rsidRDefault="00360F86" w:rsidP="00360F86">
            <w:r w:rsidRPr="00EC7137">
              <w:rPr>
                <w:rFonts w:ascii="Calibri" w:eastAsia="Calibri" w:hAnsi="Calibri" w:cs="Calibri"/>
                <w:b/>
                <w:color w:val="00000A"/>
                <w:sz w:val="22"/>
                <w:szCs w:val="22"/>
              </w:rPr>
              <w:t>7. Ostatní požadavky</w:t>
            </w:r>
          </w:p>
        </w:tc>
      </w:tr>
      <w:tr w:rsidR="00C837D8" w14:paraId="3C979A40" w14:textId="77777777" w:rsidTr="006C54E5">
        <w:tc>
          <w:tcPr>
            <w:tcW w:w="4672" w:type="dxa"/>
          </w:tcPr>
          <w:p w14:paraId="17B3B168" w14:textId="3E85BE7B"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Sada náhradních dílů k sanitnímu vozidlu (žárovky, pojistky apod.), tažné lano</w:t>
            </w:r>
          </w:p>
        </w:tc>
        <w:tc>
          <w:tcPr>
            <w:tcW w:w="1203" w:type="dxa"/>
          </w:tcPr>
          <w:p w14:paraId="63A9A444" w14:textId="77777777" w:rsidR="00C837D8" w:rsidRPr="00F77234" w:rsidRDefault="00C837D8" w:rsidP="00C837D8">
            <w:pPr>
              <w:jc w:val="center"/>
              <w:rPr>
                <w:rFonts w:asciiTheme="minorHAnsi" w:hAnsiTheme="minorHAnsi" w:cs="Arial"/>
                <w:color w:val="FF0000"/>
              </w:rPr>
            </w:pPr>
          </w:p>
        </w:tc>
        <w:tc>
          <w:tcPr>
            <w:tcW w:w="3753" w:type="dxa"/>
            <w:vAlign w:val="center"/>
          </w:tcPr>
          <w:p w14:paraId="7E0FBB76" w14:textId="77777777" w:rsidR="00C837D8" w:rsidRPr="009A22DA" w:rsidRDefault="00C837D8" w:rsidP="00C837D8">
            <w:pPr>
              <w:jc w:val="center"/>
              <w:rPr>
                <w:rFonts w:asciiTheme="minorHAnsi" w:hAnsiTheme="minorHAnsi" w:cs="Arial"/>
                <w:color w:val="FF0000"/>
                <w:szCs w:val="20"/>
              </w:rPr>
            </w:pPr>
          </w:p>
        </w:tc>
      </w:tr>
      <w:tr w:rsidR="00C837D8" w14:paraId="7E2ABEDD" w14:textId="77777777" w:rsidTr="006C54E5">
        <w:tc>
          <w:tcPr>
            <w:tcW w:w="4672" w:type="dxa"/>
          </w:tcPr>
          <w:p w14:paraId="5606E997" w14:textId="2BE9563E"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Hasicí přístroj 2 kg umístěný v kabině řidiče</w:t>
            </w:r>
          </w:p>
        </w:tc>
        <w:tc>
          <w:tcPr>
            <w:tcW w:w="1203" w:type="dxa"/>
          </w:tcPr>
          <w:p w14:paraId="623C2038" w14:textId="77777777" w:rsidR="00C837D8" w:rsidRPr="00F77234" w:rsidRDefault="00C837D8" w:rsidP="00C837D8">
            <w:pPr>
              <w:jc w:val="center"/>
              <w:rPr>
                <w:rFonts w:asciiTheme="minorHAnsi" w:hAnsiTheme="minorHAnsi" w:cs="Arial"/>
                <w:color w:val="FF0000"/>
              </w:rPr>
            </w:pPr>
          </w:p>
        </w:tc>
        <w:tc>
          <w:tcPr>
            <w:tcW w:w="3753" w:type="dxa"/>
            <w:vAlign w:val="center"/>
          </w:tcPr>
          <w:p w14:paraId="37ACE06E" w14:textId="77777777" w:rsidR="00C837D8" w:rsidRPr="009A22DA" w:rsidRDefault="00C837D8" w:rsidP="00C837D8">
            <w:pPr>
              <w:jc w:val="center"/>
              <w:rPr>
                <w:rFonts w:asciiTheme="minorHAnsi" w:hAnsiTheme="minorHAnsi" w:cs="Arial"/>
                <w:color w:val="FF0000"/>
                <w:szCs w:val="20"/>
              </w:rPr>
            </w:pPr>
          </w:p>
        </w:tc>
      </w:tr>
      <w:tr w:rsidR="00C837D8" w14:paraId="179ED0BE" w14:textId="77777777" w:rsidTr="006C54E5">
        <w:tc>
          <w:tcPr>
            <w:tcW w:w="4672" w:type="dxa"/>
          </w:tcPr>
          <w:p w14:paraId="5E059661" w14:textId="77777777" w:rsidR="00C21A7A" w:rsidRPr="00C21A7A" w:rsidRDefault="00C21A7A" w:rsidP="00C21A7A">
            <w:pPr>
              <w:rPr>
                <w:rFonts w:ascii="Calibri" w:eastAsia="Calibri" w:hAnsi="Calibri" w:cs="Calibri"/>
                <w:sz w:val="22"/>
                <w:szCs w:val="22"/>
              </w:rPr>
            </w:pPr>
            <w:r w:rsidRPr="00C21A7A">
              <w:rPr>
                <w:rFonts w:ascii="Calibri" w:eastAsia="Calibri" w:hAnsi="Calibri" w:cs="Calibri"/>
                <w:sz w:val="22"/>
                <w:szCs w:val="22"/>
              </w:rPr>
              <w:t>Samostatný přenosný LED reflektor (lampa) pro vyhledávání v terénu s min. dosvitem</w:t>
            </w:r>
          </w:p>
          <w:p w14:paraId="576B4216" w14:textId="1766EFFE" w:rsidR="00C837D8" w:rsidRPr="00C837D8" w:rsidRDefault="00C21A7A" w:rsidP="00C21A7A">
            <w:pPr>
              <w:rPr>
                <w:rFonts w:ascii="Calibri" w:hAnsi="Calibri" w:cs="Calibri"/>
                <w:snapToGrid w:val="0"/>
                <w:color w:val="000000"/>
                <w:sz w:val="22"/>
                <w:szCs w:val="22"/>
              </w:rPr>
            </w:pPr>
            <w:r w:rsidRPr="00C21A7A">
              <w:rPr>
                <w:rFonts w:ascii="Calibri" w:eastAsia="Calibri" w:hAnsi="Calibri" w:cs="Calibri"/>
                <w:sz w:val="22"/>
                <w:szCs w:val="22"/>
              </w:rPr>
              <w:t>300 metrů, min. svítivostí 1500 lumenů a nabíjením ve vozidle</w:t>
            </w:r>
          </w:p>
        </w:tc>
        <w:tc>
          <w:tcPr>
            <w:tcW w:w="1203" w:type="dxa"/>
          </w:tcPr>
          <w:p w14:paraId="48D327A0" w14:textId="77777777" w:rsidR="00C837D8" w:rsidRPr="00F77234" w:rsidRDefault="00C837D8" w:rsidP="00C837D8">
            <w:pPr>
              <w:jc w:val="center"/>
              <w:rPr>
                <w:rFonts w:asciiTheme="minorHAnsi" w:hAnsiTheme="minorHAnsi" w:cs="Arial"/>
                <w:color w:val="FF0000"/>
              </w:rPr>
            </w:pPr>
          </w:p>
        </w:tc>
        <w:tc>
          <w:tcPr>
            <w:tcW w:w="3753" w:type="dxa"/>
            <w:vAlign w:val="center"/>
          </w:tcPr>
          <w:p w14:paraId="67A3F299" w14:textId="77777777" w:rsidR="00C837D8" w:rsidRPr="009A22DA" w:rsidRDefault="00C837D8" w:rsidP="00C837D8">
            <w:pPr>
              <w:jc w:val="center"/>
              <w:rPr>
                <w:rFonts w:asciiTheme="minorHAnsi" w:hAnsiTheme="minorHAnsi" w:cs="Arial"/>
                <w:color w:val="FF0000"/>
                <w:szCs w:val="20"/>
              </w:rPr>
            </w:pPr>
          </w:p>
        </w:tc>
      </w:tr>
      <w:tr w:rsidR="00C837D8" w14:paraId="4293D303" w14:textId="77777777" w:rsidTr="006C54E5">
        <w:tc>
          <w:tcPr>
            <w:tcW w:w="4672" w:type="dxa"/>
          </w:tcPr>
          <w:p w14:paraId="1865441D" w14:textId="214ABCD3"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300 metrů, min. svítivostí 1500 lumenů a nabíjením ve vozidle</w:t>
            </w:r>
          </w:p>
        </w:tc>
        <w:tc>
          <w:tcPr>
            <w:tcW w:w="1203" w:type="dxa"/>
          </w:tcPr>
          <w:p w14:paraId="7FF2C4F4" w14:textId="77777777" w:rsidR="00C837D8" w:rsidRPr="00F77234" w:rsidRDefault="00C837D8" w:rsidP="00C837D8">
            <w:pPr>
              <w:jc w:val="center"/>
              <w:rPr>
                <w:rFonts w:asciiTheme="minorHAnsi" w:hAnsiTheme="minorHAnsi" w:cs="Arial"/>
                <w:color w:val="FF0000"/>
              </w:rPr>
            </w:pPr>
          </w:p>
        </w:tc>
        <w:tc>
          <w:tcPr>
            <w:tcW w:w="3753" w:type="dxa"/>
            <w:vAlign w:val="center"/>
          </w:tcPr>
          <w:p w14:paraId="1F7ABC3A" w14:textId="77777777" w:rsidR="00C837D8" w:rsidRPr="009A22DA" w:rsidRDefault="00C837D8" w:rsidP="00C837D8">
            <w:pPr>
              <w:jc w:val="center"/>
              <w:rPr>
                <w:rFonts w:asciiTheme="minorHAnsi" w:hAnsiTheme="minorHAnsi" w:cs="Arial"/>
                <w:color w:val="FF0000"/>
                <w:szCs w:val="20"/>
              </w:rPr>
            </w:pPr>
          </w:p>
        </w:tc>
      </w:tr>
      <w:tr w:rsidR="00C837D8" w14:paraId="3C030C03" w14:textId="77777777" w:rsidTr="006C54E5">
        <w:tc>
          <w:tcPr>
            <w:tcW w:w="4672" w:type="dxa"/>
          </w:tcPr>
          <w:p w14:paraId="2FA48392" w14:textId="4B3AB91A"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Montáž GPS lokátoru (lokátor dodá zadavatel)</w:t>
            </w:r>
          </w:p>
        </w:tc>
        <w:tc>
          <w:tcPr>
            <w:tcW w:w="1203" w:type="dxa"/>
          </w:tcPr>
          <w:p w14:paraId="55584537" w14:textId="77777777" w:rsidR="00C837D8" w:rsidRPr="00F77234" w:rsidRDefault="00C837D8" w:rsidP="00C837D8">
            <w:pPr>
              <w:jc w:val="center"/>
              <w:rPr>
                <w:rFonts w:asciiTheme="minorHAnsi" w:hAnsiTheme="minorHAnsi" w:cs="Arial"/>
                <w:color w:val="FF0000"/>
              </w:rPr>
            </w:pPr>
          </w:p>
        </w:tc>
        <w:tc>
          <w:tcPr>
            <w:tcW w:w="3753" w:type="dxa"/>
            <w:vAlign w:val="center"/>
          </w:tcPr>
          <w:p w14:paraId="36642C44" w14:textId="77777777" w:rsidR="00C837D8" w:rsidRPr="009A22DA" w:rsidRDefault="00C837D8" w:rsidP="00C837D8">
            <w:pPr>
              <w:jc w:val="center"/>
              <w:rPr>
                <w:rFonts w:asciiTheme="minorHAnsi" w:hAnsiTheme="minorHAnsi" w:cs="Arial"/>
                <w:color w:val="FF0000"/>
                <w:szCs w:val="20"/>
              </w:rPr>
            </w:pPr>
          </w:p>
        </w:tc>
      </w:tr>
      <w:tr w:rsidR="00161981" w14:paraId="7B7CA550" w14:textId="77777777" w:rsidTr="0036410C">
        <w:tc>
          <w:tcPr>
            <w:tcW w:w="4672" w:type="dxa"/>
            <w:shd w:val="clear" w:color="auto" w:fill="FFFF99"/>
          </w:tcPr>
          <w:p w14:paraId="562BB8AD" w14:textId="0178B37A" w:rsidR="00161981" w:rsidRPr="0009089B" w:rsidRDefault="00161981" w:rsidP="00C837D8">
            <w:pPr>
              <w:rPr>
                <w:rFonts w:ascii="Calibri" w:eastAsia="Calibri" w:hAnsi="Calibri" w:cs="Calibri"/>
                <w:b/>
                <w:bCs/>
                <w:sz w:val="22"/>
                <w:szCs w:val="22"/>
                <w:highlight w:val="yellow"/>
              </w:rPr>
            </w:pPr>
            <w:r w:rsidRPr="0009089B">
              <w:rPr>
                <w:rFonts w:ascii="Calibri" w:eastAsia="Calibri" w:hAnsi="Calibri" w:cs="Calibri"/>
                <w:b/>
                <w:bCs/>
                <w:color w:val="EE0000"/>
                <w:sz w:val="22"/>
                <w:szCs w:val="22"/>
              </w:rPr>
              <w:t>Plnohodnotné rezervní kolo</w:t>
            </w:r>
          </w:p>
        </w:tc>
        <w:tc>
          <w:tcPr>
            <w:tcW w:w="1203" w:type="dxa"/>
          </w:tcPr>
          <w:p w14:paraId="6658A979" w14:textId="77777777" w:rsidR="00161981" w:rsidRPr="00F77234" w:rsidRDefault="00161981" w:rsidP="00C837D8">
            <w:pPr>
              <w:jc w:val="center"/>
              <w:rPr>
                <w:rFonts w:asciiTheme="minorHAnsi" w:hAnsiTheme="minorHAnsi" w:cs="Arial"/>
                <w:color w:val="FF0000"/>
              </w:rPr>
            </w:pPr>
          </w:p>
        </w:tc>
        <w:tc>
          <w:tcPr>
            <w:tcW w:w="3753" w:type="dxa"/>
            <w:vAlign w:val="center"/>
          </w:tcPr>
          <w:p w14:paraId="726A84FC" w14:textId="77777777" w:rsidR="00161981" w:rsidRPr="009A22DA" w:rsidRDefault="00161981" w:rsidP="00C837D8">
            <w:pPr>
              <w:jc w:val="center"/>
              <w:rPr>
                <w:rFonts w:asciiTheme="minorHAnsi" w:hAnsiTheme="minorHAnsi" w:cs="Arial"/>
                <w:color w:val="FF0000"/>
                <w:szCs w:val="20"/>
              </w:rPr>
            </w:pPr>
          </w:p>
        </w:tc>
      </w:tr>
      <w:tr w:rsidR="00C837D8" w14:paraId="75B39584" w14:textId="77777777" w:rsidTr="006C54E5">
        <w:tc>
          <w:tcPr>
            <w:tcW w:w="4672" w:type="dxa"/>
          </w:tcPr>
          <w:p w14:paraId="4772C2BC" w14:textId="26DBFB1B"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Sada čtyř zimních pneumatik Continental (</w:t>
            </w:r>
            <w:r w:rsidRPr="00360F86">
              <w:rPr>
                <w:rFonts w:ascii="Calibri" w:eastAsia="Calibri" w:hAnsi="Calibri" w:cs="Calibri"/>
                <w:b/>
                <w:bCs/>
                <w:sz w:val="22"/>
                <w:szCs w:val="22"/>
              </w:rPr>
              <w:t>zadavatel umožnuje nabídnout i jiné rovnocenné řešení</w:t>
            </w:r>
            <w:r w:rsidRPr="00C837D8">
              <w:rPr>
                <w:rFonts w:ascii="Calibri" w:eastAsia="Calibri" w:hAnsi="Calibri" w:cs="Calibri"/>
                <w:sz w:val="22"/>
                <w:szCs w:val="22"/>
              </w:rPr>
              <w:t xml:space="preserve">) včetně disků v příslušném rozměru vozidla. Pneumatiky budou namontovány na discích, vyváženy a připraveny k použití na vozidle. Dále bude náhradní sada </w:t>
            </w:r>
            <w:r w:rsidRPr="00C837D8">
              <w:rPr>
                <w:rFonts w:ascii="Calibri" w:eastAsia="Calibri" w:hAnsi="Calibri" w:cs="Calibri"/>
                <w:sz w:val="22"/>
                <w:szCs w:val="22"/>
              </w:rPr>
              <w:lastRenderedPageBreak/>
              <w:t>obsahovat snímače pro kontrolu tlaku v pneumatikách – TPMS kompatibilní s vozidlem</w:t>
            </w:r>
          </w:p>
        </w:tc>
        <w:tc>
          <w:tcPr>
            <w:tcW w:w="1203" w:type="dxa"/>
          </w:tcPr>
          <w:p w14:paraId="18A56F94" w14:textId="77777777" w:rsidR="00C837D8" w:rsidRPr="00F77234" w:rsidRDefault="00C837D8" w:rsidP="00C837D8">
            <w:pPr>
              <w:jc w:val="center"/>
              <w:rPr>
                <w:rFonts w:asciiTheme="minorHAnsi" w:hAnsiTheme="minorHAnsi" w:cs="Arial"/>
                <w:color w:val="FF0000"/>
              </w:rPr>
            </w:pPr>
          </w:p>
        </w:tc>
        <w:tc>
          <w:tcPr>
            <w:tcW w:w="3753" w:type="dxa"/>
            <w:vAlign w:val="center"/>
          </w:tcPr>
          <w:p w14:paraId="1DB64CF8" w14:textId="77777777" w:rsidR="00C837D8" w:rsidRPr="009A22DA" w:rsidRDefault="00C837D8" w:rsidP="00C837D8">
            <w:pPr>
              <w:jc w:val="center"/>
              <w:rPr>
                <w:rFonts w:asciiTheme="minorHAnsi" w:hAnsiTheme="minorHAnsi" w:cs="Arial"/>
                <w:color w:val="FF0000"/>
                <w:szCs w:val="20"/>
              </w:rPr>
            </w:pPr>
          </w:p>
        </w:tc>
      </w:tr>
      <w:tr w:rsidR="00C837D8" w14:paraId="409C95FB" w14:textId="77777777" w:rsidTr="006C54E5">
        <w:tc>
          <w:tcPr>
            <w:tcW w:w="4672" w:type="dxa"/>
          </w:tcPr>
          <w:p w14:paraId="0372F27C" w14:textId="603CFA6C"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Autopotahy pro všechna sedadla kabiny řidiče v tmavém barevném provedení z kvalitního textilního materiálu, potah sedadla řidiče s boční výztuhou proti prodření (potahy budou nasazené na sedadlech)</w:t>
            </w:r>
          </w:p>
        </w:tc>
        <w:tc>
          <w:tcPr>
            <w:tcW w:w="1203" w:type="dxa"/>
          </w:tcPr>
          <w:p w14:paraId="6BCD27BB" w14:textId="77777777" w:rsidR="00C837D8" w:rsidRPr="00F77234" w:rsidRDefault="00C837D8" w:rsidP="00C837D8">
            <w:pPr>
              <w:jc w:val="center"/>
              <w:rPr>
                <w:rFonts w:asciiTheme="minorHAnsi" w:hAnsiTheme="minorHAnsi" w:cs="Arial"/>
                <w:color w:val="FF0000"/>
              </w:rPr>
            </w:pPr>
          </w:p>
        </w:tc>
        <w:tc>
          <w:tcPr>
            <w:tcW w:w="3753" w:type="dxa"/>
            <w:vAlign w:val="center"/>
          </w:tcPr>
          <w:p w14:paraId="387A22FA" w14:textId="77777777" w:rsidR="00C837D8" w:rsidRPr="009A22DA" w:rsidRDefault="00C837D8" w:rsidP="00C837D8">
            <w:pPr>
              <w:jc w:val="center"/>
              <w:rPr>
                <w:rFonts w:asciiTheme="minorHAnsi" w:hAnsiTheme="minorHAnsi" w:cs="Arial"/>
                <w:color w:val="FF0000"/>
                <w:szCs w:val="20"/>
              </w:rPr>
            </w:pPr>
          </w:p>
        </w:tc>
      </w:tr>
      <w:tr w:rsidR="00C837D8" w14:paraId="780DE57D" w14:textId="77777777" w:rsidTr="006C54E5">
        <w:tc>
          <w:tcPr>
            <w:tcW w:w="4672" w:type="dxa"/>
          </w:tcPr>
          <w:p w14:paraId="451D6FD4" w14:textId="1E5FE33E"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Dodání kompletní dokumentace a schéma přídavné elektroinstalace zástavby vozidla</w:t>
            </w:r>
          </w:p>
        </w:tc>
        <w:tc>
          <w:tcPr>
            <w:tcW w:w="1203" w:type="dxa"/>
          </w:tcPr>
          <w:p w14:paraId="1557ED49" w14:textId="77777777" w:rsidR="00C837D8" w:rsidRPr="00F77234" w:rsidRDefault="00C837D8" w:rsidP="00C837D8">
            <w:pPr>
              <w:jc w:val="center"/>
              <w:rPr>
                <w:rFonts w:asciiTheme="minorHAnsi" w:hAnsiTheme="minorHAnsi" w:cs="Arial"/>
                <w:color w:val="FF0000"/>
              </w:rPr>
            </w:pPr>
          </w:p>
        </w:tc>
        <w:tc>
          <w:tcPr>
            <w:tcW w:w="3753" w:type="dxa"/>
            <w:vAlign w:val="center"/>
          </w:tcPr>
          <w:p w14:paraId="6936D81E" w14:textId="77777777" w:rsidR="00C837D8" w:rsidRPr="009A22DA" w:rsidRDefault="00C837D8" w:rsidP="00C837D8">
            <w:pPr>
              <w:jc w:val="center"/>
              <w:rPr>
                <w:rFonts w:asciiTheme="minorHAnsi" w:hAnsiTheme="minorHAnsi" w:cs="Arial"/>
                <w:color w:val="FF0000"/>
                <w:szCs w:val="20"/>
              </w:rPr>
            </w:pPr>
          </w:p>
        </w:tc>
      </w:tr>
      <w:tr w:rsidR="00360F86" w14:paraId="08A24848" w14:textId="77777777" w:rsidTr="00360F86">
        <w:trPr>
          <w:trHeight w:val="284"/>
        </w:trPr>
        <w:tc>
          <w:tcPr>
            <w:tcW w:w="9628" w:type="dxa"/>
            <w:gridSpan w:val="3"/>
            <w:shd w:val="clear" w:color="auto" w:fill="75F7EB"/>
            <w:vAlign w:val="center"/>
          </w:tcPr>
          <w:p w14:paraId="610E9CCD" w14:textId="43E993F9" w:rsidR="00360F86" w:rsidRPr="009A22DA" w:rsidRDefault="00360F86" w:rsidP="00360F86">
            <w:pPr>
              <w:rPr>
                <w:rFonts w:asciiTheme="minorHAnsi" w:hAnsiTheme="minorHAnsi" w:cs="Arial"/>
                <w:color w:val="FF0000"/>
                <w:szCs w:val="20"/>
              </w:rPr>
            </w:pPr>
            <w:r w:rsidRPr="00C837D8">
              <w:rPr>
                <w:rFonts w:ascii="Calibri" w:hAnsi="Calibri" w:cs="Calibri"/>
                <w:b/>
                <w:bCs/>
                <w:snapToGrid w:val="0"/>
                <w:color w:val="000000"/>
                <w:sz w:val="22"/>
                <w:szCs w:val="22"/>
              </w:rPr>
              <w:t>8. Záruka</w:t>
            </w:r>
          </w:p>
        </w:tc>
      </w:tr>
      <w:tr w:rsidR="00C837D8" w14:paraId="521BE39F" w14:textId="77777777" w:rsidTr="006C54E5">
        <w:tc>
          <w:tcPr>
            <w:tcW w:w="4672" w:type="dxa"/>
          </w:tcPr>
          <w:p w14:paraId="5AE7FCD8" w14:textId="1B9BD9D9"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Záruka na vozidlo</w:t>
            </w:r>
            <w:r w:rsidR="00DD6BF5">
              <w:rPr>
                <w:rFonts w:ascii="Calibri" w:eastAsia="Calibri" w:hAnsi="Calibri" w:cs="Calibri"/>
                <w:sz w:val="22"/>
                <w:szCs w:val="22"/>
              </w:rPr>
              <w:t xml:space="preserve"> min.</w:t>
            </w:r>
            <w:r w:rsidRPr="00C837D8">
              <w:rPr>
                <w:rFonts w:ascii="Calibri" w:eastAsia="Calibri" w:hAnsi="Calibri" w:cs="Calibri"/>
                <w:sz w:val="22"/>
                <w:szCs w:val="22"/>
              </w:rPr>
              <w:t xml:space="preserve"> 48 měsíců nebo</w:t>
            </w:r>
            <w:r w:rsidR="00DD6BF5">
              <w:rPr>
                <w:rFonts w:ascii="Calibri" w:eastAsia="Calibri" w:hAnsi="Calibri" w:cs="Calibri"/>
                <w:sz w:val="22"/>
                <w:szCs w:val="22"/>
              </w:rPr>
              <w:t xml:space="preserve"> min.</w:t>
            </w:r>
            <w:r w:rsidRPr="00C837D8">
              <w:rPr>
                <w:rFonts w:ascii="Calibri" w:eastAsia="Calibri" w:hAnsi="Calibri" w:cs="Calibri"/>
                <w:sz w:val="22"/>
                <w:szCs w:val="22"/>
              </w:rPr>
              <w:t xml:space="preserve"> 200 000 najetých </w:t>
            </w:r>
            <w:r w:rsidR="00C21A7A">
              <w:rPr>
                <w:rFonts w:ascii="Calibri" w:eastAsia="Calibri" w:hAnsi="Calibri" w:cs="Calibri"/>
                <w:sz w:val="22"/>
                <w:szCs w:val="22"/>
              </w:rPr>
              <w:t>km</w:t>
            </w:r>
          </w:p>
        </w:tc>
        <w:tc>
          <w:tcPr>
            <w:tcW w:w="1203" w:type="dxa"/>
          </w:tcPr>
          <w:p w14:paraId="10DBCB5B" w14:textId="77777777" w:rsidR="00C837D8" w:rsidRPr="00F77234" w:rsidRDefault="00C837D8" w:rsidP="00C837D8">
            <w:pPr>
              <w:jc w:val="center"/>
              <w:rPr>
                <w:rFonts w:asciiTheme="minorHAnsi" w:hAnsiTheme="minorHAnsi" w:cs="Arial"/>
                <w:color w:val="FF0000"/>
              </w:rPr>
            </w:pPr>
          </w:p>
        </w:tc>
        <w:tc>
          <w:tcPr>
            <w:tcW w:w="3753" w:type="dxa"/>
            <w:vAlign w:val="center"/>
          </w:tcPr>
          <w:p w14:paraId="5B151037" w14:textId="77777777" w:rsidR="00C837D8" w:rsidRPr="009A22DA" w:rsidRDefault="00C837D8" w:rsidP="00C837D8">
            <w:pPr>
              <w:jc w:val="center"/>
              <w:rPr>
                <w:rFonts w:asciiTheme="minorHAnsi" w:hAnsiTheme="minorHAnsi" w:cs="Arial"/>
                <w:color w:val="FF0000"/>
                <w:szCs w:val="20"/>
              </w:rPr>
            </w:pPr>
          </w:p>
        </w:tc>
      </w:tr>
      <w:tr w:rsidR="00C837D8" w14:paraId="09C4C09F" w14:textId="77777777" w:rsidTr="006C54E5">
        <w:tc>
          <w:tcPr>
            <w:tcW w:w="4672" w:type="dxa"/>
          </w:tcPr>
          <w:p w14:paraId="541DC124" w14:textId="6E8A9D6E"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 xml:space="preserve">Záruka na karoserii </w:t>
            </w:r>
            <w:r w:rsidR="00DD6BF5">
              <w:rPr>
                <w:rFonts w:ascii="Calibri" w:eastAsia="Calibri" w:hAnsi="Calibri" w:cs="Calibri"/>
                <w:sz w:val="22"/>
                <w:szCs w:val="22"/>
              </w:rPr>
              <w:t>min.</w:t>
            </w:r>
            <w:r w:rsidRPr="00C837D8">
              <w:rPr>
                <w:rFonts w:ascii="Calibri" w:eastAsia="Calibri" w:hAnsi="Calibri" w:cs="Calibri"/>
                <w:sz w:val="22"/>
                <w:szCs w:val="22"/>
              </w:rPr>
              <w:t xml:space="preserve"> 144 měsíců při dodržování servisních podmínek výrobce včetně povrchové koroze</w:t>
            </w:r>
          </w:p>
        </w:tc>
        <w:tc>
          <w:tcPr>
            <w:tcW w:w="1203" w:type="dxa"/>
          </w:tcPr>
          <w:p w14:paraId="148773BF" w14:textId="77777777" w:rsidR="00C837D8" w:rsidRPr="00F77234" w:rsidRDefault="00C837D8" w:rsidP="00C837D8">
            <w:pPr>
              <w:jc w:val="center"/>
              <w:rPr>
                <w:rFonts w:asciiTheme="minorHAnsi" w:hAnsiTheme="minorHAnsi" w:cs="Arial"/>
                <w:color w:val="FF0000"/>
              </w:rPr>
            </w:pPr>
          </w:p>
        </w:tc>
        <w:tc>
          <w:tcPr>
            <w:tcW w:w="3753" w:type="dxa"/>
            <w:vAlign w:val="center"/>
          </w:tcPr>
          <w:p w14:paraId="2B702EEB" w14:textId="77777777" w:rsidR="00C837D8" w:rsidRPr="009A22DA" w:rsidRDefault="00C837D8" w:rsidP="00C837D8">
            <w:pPr>
              <w:jc w:val="center"/>
              <w:rPr>
                <w:rFonts w:asciiTheme="minorHAnsi" w:hAnsiTheme="minorHAnsi" w:cs="Arial"/>
                <w:color w:val="FF0000"/>
                <w:szCs w:val="20"/>
              </w:rPr>
            </w:pPr>
          </w:p>
        </w:tc>
      </w:tr>
      <w:tr w:rsidR="00C837D8" w14:paraId="542ABD9A" w14:textId="77777777" w:rsidTr="006C54E5">
        <w:tc>
          <w:tcPr>
            <w:tcW w:w="4672" w:type="dxa"/>
          </w:tcPr>
          <w:p w14:paraId="1097A351" w14:textId="31119AF9" w:rsidR="00C837D8" w:rsidRPr="00C837D8" w:rsidRDefault="00C837D8" w:rsidP="00C837D8">
            <w:pPr>
              <w:rPr>
                <w:rFonts w:ascii="Calibri" w:hAnsi="Calibri" w:cs="Calibri"/>
                <w:snapToGrid w:val="0"/>
                <w:color w:val="000000"/>
                <w:sz w:val="22"/>
                <w:szCs w:val="22"/>
              </w:rPr>
            </w:pPr>
            <w:r w:rsidRPr="00C837D8">
              <w:rPr>
                <w:rFonts w:ascii="Calibri" w:eastAsia="Calibri" w:hAnsi="Calibri" w:cs="Calibri"/>
                <w:sz w:val="22"/>
                <w:szCs w:val="22"/>
              </w:rPr>
              <w:t xml:space="preserve">Záruka na sanitní zástavbu </w:t>
            </w:r>
            <w:r w:rsidR="00DD6BF5">
              <w:rPr>
                <w:rFonts w:ascii="Calibri" w:eastAsia="Calibri" w:hAnsi="Calibri" w:cs="Calibri"/>
                <w:sz w:val="22"/>
                <w:szCs w:val="22"/>
              </w:rPr>
              <w:t>min.</w:t>
            </w:r>
            <w:r w:rsidRPr="00C837D8">
              <w:rPr>
                <w:rFonts w:ascii="Calibri" w:eastAsia="Calibri" w:hAnsi="Calibri" w:cs="Calibri"/>
                <w:sz w:val="22"/>
                <w:szCs w:val="22"/>
              </w:rPr>
              <w:t xml:space="preserve"> 60 měsíců bez omezení počtu najetých kilometrů</w:t>
            </w:r>
          </w:p>
        </w:tc>
        <w:tc>
          <w:tcPr>
            <w:tcW w:w="1203" w:type="dxa"/>
          </w:tcPr>
          <w:p w14:paraId="24610A3B" w14:textId="77777777" w:rsidR="00C837D8" w:rsidRPr="00F77234" w:rsidRDefault="00C837D8" w:rsidP="00C837D8">
            <w:pPr>
              <w:jc w:val="center"/>
              <w:rPr>
                <w:rFonts w:asciiTheme="minorHAnsi" w:hAnsiTheme="minorHAnsi" w:cs="Arial"/>
                <w:color w:val="FF0000"/>
              </w:rPr>
            </w:pPr>
          </w:p>
        </w:tc>
        <w:tc>
          <w:tcPr>
            <w:tcW w:w="3753" w:type="dxa"/>
            <w:vAlign w:val="center"/>
          </w:tcPr>
          <w:p w14:paraId="39D24EED" w14:textId="77777777" w:rsidR="00C837D8" w:rsidRPr="009A22DA" w:rsidRDefault="00C837D8" w:rsidP="00C837D8">
            <w:pPr>
              <w:jc w:val="center"/>
              <w:rPr>
                <w:rFonts w:asciiTheme="minorHAnsi" w:hAnsiTheme="minorHAnsi" w:cs="Arial"/>
                <w:color w:val="FF0000"/>
                <w:szCs w:val="20"/>
              </w:rPr>
            </w:pPr>
          </w:p>
        </w:tc>
      </w:tr>
    </w:tbl>
    <w:p w14:paraId="1F0550CF" w14:textId="77777777" w:rsidR="008842F8" w:rsidRDefault="008842F8" w:rsidP="008842F8">
      <w:pPr>
        <w:jc w:val="both"/>
        <w:rPr>
          <w:rFonts w:ascii="Calibri" w:hAnsi="Calibri"/>
          <w:b/>
          <w:sz w:val="28"/>
          <w:szCs w:val="28"/>
        </w:rPr>
      </w:pPr>
    </w:p>
    <w:p w14:paraId="4002775B" w14:textId="77777777" w:rsidR="007C7A39" w:rsidRDefault="007C7A39" w:rsidP="008842F8">
      <w:pPr>
        <w:jc w:val="both"/>
        <w:rPr>
          <w:rFonts w:ascii="Calibri" w:hAnsi="Calibri"/>
          <w:b/>
          <w:sz w:val="28"/>
          <w:szCs w:val="28"/>
        </w:rPr>
      </w:pPr>
    </w:p>
    <w:p w14:paraId="2707F8F8" w14:textId="77777777" w:rsidR="007C7A39" w:rsidRPr="007C7A39" w:rsidRDefault="007C7A39" w:rsidP="007C7A39">
      <w:pPr>
        <w:widowControl w:val="0"/>
        <w:contextualSpacing/>
        <w:rPr>
          <w:rFonts w:ascii="Calibri" w:eastAsia="Calibri" w:hAnsi="Calibri" w:cs="Calibri"/>
          <w:b/>
          <w:color w:val="00000A"/>
          <w:sz w:val="24"/>
        </w:rPr>
      </w:pPr>
      <w:r w:rsidRPr="007C7A39">
        <w:rPr>
          <w:rFonts w:ascii="Calibri" w:eastAsia="Calibri" w:hAnsi="Calibri" w:cs="Calibri"/>
          <w:b/>
          <w:color w:val="00000A"/>
          <w:sz w:val="24"/>
        </w:rPr>
        <w:t>Přílohy</w:t>
      </w:r>
    </w:p>
    <w:p w14:paraId="77E70826" w14:textId="77777777" w:rsidR="007C7A39" w:rsidRPr="007C7A39" w:rsidRDefault="007C7A39" w:rsidP="007C7A39">
      <w:pPr>
        <w:widowControl w:val="0"/>
        <w:contextualSpacing/>
        <w:rPr>
          <w:rFonts w:ascii="Calibri" w:eastAsia="Calibri" w:hAnsi="Calibri" w:cs="Calibri"/>
          <w:color w:val="00000A"/>
          <w:sz w:val="24"/>
        </w:rPr>
      </w:pPr>
      <w:r w:rsidRPr="007C7A39">
        <w:rPr>
          <w:rFonts w:ascii="Calibri" w:eastAsia="Calibri" w:hAnsi="Calibri" w:cs="Calibri"/>
          <w:color w:val="00000A"/>
          <w:sz w:val="22"/>
        </w:rPr>
        <w:t>č</w:t>
      </w:r>
      <w:r w:rsidRPr="007C7A39">
        <w:rPr>
          <w:rFonts w:ascii="Calibri" w:eastAsia="Calibri" w:hAnsi="Calibri" w:cs="Calibri"/>
          <w:color w:val="00000A"/>
          <w:sz w:val="24"/>
        </w:rPr>
        <w:t>. 1 - Polepy vozidla</w:t>
      </w:r>
    </w:p>
    <w:p w14:paraId="753093A3" w14:textId="77777777" w:rsidR="007C7A39" w:rsidRPr="007C7A39" w:rsidRDefault="007C7A39" w:rsidP="007C7A39">
      <w:pPr>
        <w:widowControl w:val="0"/>
        <w:contextualSpacing/>
        <w:rPr>
          <w:rFonts w:ascii="Calibri" w:eastAsia="Calibri" w:hAnsi="Calibri" w:cs="Calibri"/>
          <w:color w:val="00000A"/>
          <w:sz w:val="24"/>
        </w:rPr>
      </w:pPr>
      <w:r w:rsidRPr="007C7A39">
        <w:rPr>
          <w:rFonts w:ascii="Calibri" w:eastAsia="Calibri" w:hAnsi="Calibri" w:cs="Calibri"/>
          <w:color w:val="00000A"/>
          <w:sz w:val="24"/>
        </w:rPr>
        <w:t>č. 2 - Rozložení sedadel ambulantního prostoru</w:t>
      </w:r>
    </w:p>
    <w:p w14:paraId="639CBB8A" w14:textId="60FA523C" w:rsidR="007C7A39" w:rsidRPr="007C7A39" w:rsidRDefault="007C7A39" w:rsidP="007C7A39">
      <w:pPr>
        <w:widowControl w:val="0"/>
        <w:contextualSpacing/>
        <w:rPr>
          <w:rFonts w:ascii="Calibri" w:eastAsia="Calibri" w:hAnsi="Calibri" w:cs="Calibri"/>
          <w:color w:val="00000A"/>
          <w:sz w:val="24"/>
        </w:rPr>
      </w:pPr>
      <w:r w:rsidRPr="007C7A39">
        <w:rPr>
          <w:rFonts w:ascii="Calibri" w:eastAsia="Calibri" w:hAnsi="Calibri" w:cs="Calibri"/>
          <w:color w:val="00000A"/>
          <w:sz w:val="24"/>
        </w:rPr>
        <w:t xml:space="preserve">č. 3 - Logo </w:t>
      </w:r>
      <w:r w:rsidR="001C44C5">
        <w:rPr>
          <w:rFonts w:ascii="Calibri" w:eastAsia="Calibri" w:hAnsi="Calibri" w:cs="Calibri"/>
          <w:color w:val="00000A"/>
          <w:sz w:val="24"/>
        </w:rPr>
        <w:t>NEMOCNICE PARDUBICKÉHO KRAJE</w:t>
      </w:r>
    </w:p>
    <w:p w14:paraId="1D441224" w14:textId="7FA505B3" w:rsidR="008D7734" w:rsidRDefault="008D7734" w:rsidP="008D7734">
      <w:pPr>
        <w:jc w:val="both"/>
        <w:rPr>
          <w:rFonts w:ascii="Calibri" w:hAnsi="Calibri"/>
          <w:b/>
          <w:sz w:val="28"/>
          <w:szCs w:val="28"/>
        </w:rPr>
      </w:pPr>
    </w:p>
    <w:sectPr w:rsidR="008D7734" w:rsidSect="00C95D5F">
      <w:headerReference w:type="default" r:id="rId8"/>
      <w:footerReference w:type="default" r:id="rId9"/>
      <w:pgSz w:w="11906" w:h="16838"/>
      <w:pgMar w:top="1418" w:right="1134" w:bottom="964" w:left="1134" w:header="425"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C7306" w14:textId="77777777" w:rsidR="003D4870" w:rsidRDefault="003D4870">
      <w:r>
        <w:separator/>
      </w:r>
    </w:p>
  </w:endnote>
  <w:endnote w:type="continuationSeparator" w:id="0">
    <w:p w14:paraId="26D3456A" w14:textId="77777777" w:rsidR="003D4870" w:rsidRDefault="003D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4896" w14:textId="77777777" w:rsidR="006518A6" w:rsidRPr="00214F77" w:rsidRDefault="006518A6" w:rsidP="00C95D5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F748" w14:textId="77777777" w:rsidR="003D4870" w:rsidRDefault="003D4870">
      <w:r>
        <w:separator/>
      </w:r>
    </w:p>
  </w:footnote>
  <w:footnote w:type="continuationSeparator" w:id="0">
    <w:p w14:paraId="504455AE" w14:textId="77777777" w:rsidR="003D4870" w:rsidRDefault="003D4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A1FE" w14:textId="77777777" w:rsidR="006518A6" w:rsidRDefault="006518A6" w:rsidP="00C95D5F">
    <w:pPr>
      <w:pStyle w:val="Zhlav"/>
      <w:jc w:val="both"/>
    </w:pPr>
    <w:r>
      <w:rPr>
        <w:noProof/>
      </w:rPr>
      <w:drawing>
        <wp:anchor distT="0" distB="0" distL="114300" distR="114300" simplePos="0" relativeHeight="251661312" behindDoc="0" locked="0" layoutInCell="1" allowOverlap="1" wp14:anchorId="2ECAB071" wp14:editId="30DF9BAB">
          <wp:simplePos x="0" y="0"/>
          <wp:positionH relativeFrom="margin">
            <wp:align>right</wp:align>
          </wp:positionH>
          <wp:positionV relativeFrom="paragraph">
            <wp:posOffset>-73660</wp:posOffset>
          </wp:positionV>
          <wp:extent cx="2152015" cy="575945"/>
          <wp:effectExtent l="0" t="0" r="635" b="0"/>
          <wp:wrapNone/>
          <wp:docPr id="3" name="Obrázek 3"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E16EC"/>
    <w:multiLevelType w:val="hybridMultilevel"/>
    <w:tmpl w:val="3F9461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7E2138"/>
    <w:multiLevelType w:val="hybridMultilevel"/>
    <w:tmpl w:val="EFCE6324"/>
    <w:lvl w:ilvl="0" w:tplc="23283EE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616046"/>
    <w:multiLevelType w:val="multilevel"/>
    <w:tmpl w:val="D430BBCE"/>
    <w:lvl w:ilvl="0">
      <w:start w:val="1"/>
      <w:numFmt w:val="decimal"/>
      <w:lvlText w:val="%1."/>
      <w:lvlJc w:val="left"/>
      <w:pPr>
        <w:ind w:left="720" w:firstLine="360"/>
      </w:pPr>
      <w:rPr>
        <w:b/>
      </w:rPr>
    </w:lvl>
    <w:lvl w:ilvl="1">
      <w:start w:val="1"/>
      <w:numFmt w:val="decimal"/>
      <w:lvlText w:val="%1.%2"/>
      <w:lvlJc w:val="left"/>
      <w:pPr>
        <w:ind w:left="1410" w:firstLine="360"/>
      </w:pPr>
    </w:lvl>
    <w:lvl w:ilvl="2">
      <w:start w:val="1"/>
      <w:numFmt w:val="decimal"/>
      <w:lvlText w:val="%1.%2.%3"/>
      <w:lvlJc w:val="left"/>
      <w:pPr>
        <w:ind w:left="1410" w:firstLine="360"/>
      </w:pPr>
    </w:lvl>
    <w:lvl w:ilvl="3">
      <w:start w:val="1"/>
      <w:numFmt w:val="decimal"/>
      <w:lvlText w:val="%1.%2.%3.%4"/>
      <w:lvlJc w:val="left"/>
      <w:pPr>
        <w:ind w:left="141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4" w15:restartNumberingAfterBreak="0">
    <w:nsid w:val="1D78474B"/>
    <w:multiLevelType w:val="hybridMultilevel"/>
    <w:tmpl w:val="7206C846"/>
    <w:lvl w:ilvl="0" w:tplc="284EC62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CB4ABA"/>
    <w:multiLevelType w:val="hybridMultilevel"/>
    <w:tmpl w:val="3FB2E408"/>
    <w:lvl w:ilvl="0" w:tplc="2D3A5584">
      <w:start w:val="900"/>
      <w:numFmt w:val="bullet"/>
      <w:lvlText w:val="-"/>
      <w:lvlJc w:val="left"/>
      <w:pPr>
        <w:ind w:left="643" w:hanging="360"/>
      </w:pPr>
      <w:rPr>
        <w:rFonts w:ascii="Times New Roman" w:eastAsia="Times New Roman" w:hAnsi="Times New Roman" w:cs="Times New Roman" w:hint="default"/>
        <w:b/>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6" w15:restartNumberingAfterBreak="0">
    <w:nsid w:val="258E69EF"/>
    <w:multiLevelType w:val="hybridMultilevel"/>
    <w:tmpl w:val="887A5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D708C3"/>
    <w:multiLevelType w:val="hybridMultilevel"/>
    <w:tmpl w:val="0D108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621146"/>
    <w:multiLevelType w:val="hybridMultilevel"/>
    <w:tmpl w:val="BC662FCC"/>
    <w:lvl w:ilvl="0" w:tplc="59AEE57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096C65"/>
    <w:multiLevelType w:val="hybridMultilevel"/>
    <w:tmpl w:val="55E6C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524862"/>
    <w:multiLevelType w:val="hybridMultilevel"/>
    <w:tmpl w:val="1EFC34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512042B"/>
    <w:multiLevelType w:val="multilevel"/>
    <w:tmpl w:val="2D5C9F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0A5B2D"/>
    <w:multiLevelType w:val="hybridMultilevel"/>
    <w:tmpl w:val="1BF4C27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27DD2"/>
    <w:multiLevelType w:val="hybridMultilevel"/>
    <w:tmpl w:val="87FC3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7D7105"/>
    <w:multiLevelType w:val="hybridMultilevel"/>
    <w:tmpl w:val="06400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E31B73"/>
    <w:multiLevelType w:val="hybridMultilevel"/>
    <w:tmpl w:val="5114E008"/>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135"/>
        </w:tabs>
        <w:ind w:left="1135"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3E7C27"/>
    <w:multiLevelType w:val="hybridMultilevel"/>
    <w:tmpl w:val="A934A6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64380FB0"/>
    <w:multiLevelType w:val="hybridMultilevel"/>
    <w:tmpl w:val="EB7ECF2C"/>
    <w:lvl w:ilvl="0" w:tplc="FFFFFFFF">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7D3381"/>
    <w:multiLevelType w:val="hybridMultilevel"/>
    <w:tmpl w:val="21785D06"/>
    <w:lvl w:ilvl="0" w:tplc="59AEE57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3E3F75"/>
    <w:multiLevelType w:val="hybridMultilevel"/>
    <w:tmpl w:val="762046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E9B1268"/>
    <w:multiLevelType w:val="hybridMultilevel"/>
    <w:tmpl w:val="E9A8749C"/>
    <w:lvl w:ilvl="0" w:tplc="479477BC">
      <w:start w:val="6"/>
      <w:numFmt w:val="bullet"/>
      <w:lvlText w:val="-"/>
      <w:lvlJc w:val="left"/>
      <w:pPr>
        <w:ind w:left="1080" w:hanging="360"/>
      </w:pPr>
      <w:rPr>
        <w:rFonts w:ascii="Arial" w:eastAsia="Times New Roman" w:hAnsi="Arial" w:cs="Arial" w:hint="default"/>
        <w:color w:val="003399"/>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36163766">
    <w:abstractNumId w:val="9"/>
  </w:num>
  <w:num w:numId="2" w16cid:durableId="2102753153">
    <w:abstractNumId w:val="1"/>
  </w:num>
  <w:num w:numId="3" w16cid:durableId="1466197770">
    <w:abstractNumId w:val="20"/>
  </w:num>
  <w:num w:numId="4" w16cid:durableId="1645771915">
    <w:abstractNumId w:val="12"/>
  </w:num>
  <w:num w:numId="5" w16cid:durableId="128324906">
    <w:abstractNumId w:val="15"/>
  </w:num>
  <w:num w:numId="6" w16cid:durableId="1850098054">
    <w:abstractNumId w:val="5"/>
  </w:num>
  <w:num w:numId="7" w16cid:durableId="494341290">
    <w:abstractNumId w:val="7"/>
  </w:num>
  <w:num w:numId="8" w16cid:durableId="14030659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443766403">
    <w:abstractNumId w:val="13"/>
  </w:num>
  <w:num w:numId="10" w16cid:durableId="953705612">
    <w:abstractNumId w:val="8"/>
  </w:num>
  <w:num w:numId="11" w16cid:durableId="1092697495">
    <w:abstractNumId w:val="2"/>
  </w:num>
  <w:num w:numId="12" w16cid:durableId="1707371750">
    <w:abstractNumId w:val="18"/>
  </w:num>
  <w:num w:numId="13" w16cid:durableId="2052267502">
    <w:abstractNumId w:val="4"/>
  </w:num>
  <w:num w:numId="14" w16cid:durableId="1906835705">
    <w:abstractNumId w:val="17"/>
  </w:num>
  <w:num w:numId="15" w16cid:durableId="521208617">
    <w:abstractNumId w:val="16"/>
  </w:num>
  <w:num w:numId="16" w16cid:durableId="22294322">
    <w:abstractNumId w:val="19"/>
  </w:num>
  <w:num w:numId="17" w16cid:durableId="153761717">
    <w:abstractNumId w:val="6"/>
  </w:num>
  <w:num w:numId="18" w16cid:durableId="2124108584">
    <w:abstractNumId w:val="10"/>
  </w:num>
  <w:num w:numId="19" w16cid:durableId="2106656371">
    <w:abstractNumId w:val="14"/>
  </w:num>
  <w:num w:numId="20" w16cid:durableId="21784564">
    <w:abstractNumId w:val="11"/>
  </w:num>
  <w:num w:numId="21" w16cid:durableId="84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F1"/>
    <w:rsid w:val="000021EC"/>
    <w:rsid w:val="000047E0"/>
    <w:rsid w:val="00007066"/>
    <w:rsid w:val="000070A7"/>
    <w:rsid w:val="00013E49"/>
    <w:rsid w:val="000219F7"/>
    <w:rsid w:val="00030971"/>
    <w:rsid w:val="00035A0E"/>
    <w:rsid w:val="000549AB"/>
    <w:rsid w:val="00077331"/>
    <w:rsid w:val="00080A82"/>
    <w:rsid w:val="0008513A"/>
    <w:rsid w:val="0009089B"/>
    <w:rsid w:val="00091CB0"/>
    <w:rsid w:val="000A1ECC"/>
    <w:rsid w:val="000C1FBC"/>
    <w:rsid w:val="000E1014"/>
    <w:rsid w:val="00136081"/>
    <w:rsid w:val="0016093C"/>
    <w:rsid w:val="00161981"/>
    <w:rsid w:val="001716F3"/>
    <w:rsid w:val="001770B9"/>
    <w:rsid w:val="00194759"/>
    <w:rsid w:val="001B6F11"/>
    <w:rsid w:val="001C44C5"/>
    <w:rsid w:val="001E176A"/>
    <w:rsid w:val="00217739"/>
    <w:rsid w:val="00263C83"/>
    <w:rsid w:val="002651E0"/>
    <w:rsid w:val="00266839"/>
    <w:rsid w:val="00272B7D"/>
    <w:rsid w:val="002B39F1"/>
    <w:rsid w:val="002C543B"/>
    <w:rsid w:val="002D5CB4"/>
    <w:rsid w:val="003246D1"/>
    <w:rsid w:val="00360F86"/>
    <w:rsid w:val="0036410C"/>
    <w:rsid w:val="00380F59"/>
    <w:rsid w:val="00383676"/>
    <w:rsid w:val="003846F9"/>
    <w:rsid w:val="003B7505"/>
    <w:rsid w:val="003D4870"/>
    <w:rsid w:val="003D7908"/>
    <w:rsid w:val="003E5E6D"/>
    <w:rsid w:val="00416BF9"/>
    <w:rsid w:val="00426B74"/>
    <w:rsid w:val="00430288"/>
    <w:rsid w:val="004454EF"/>
    <w:rsid w:val="004541AC"/>
    <w:rsid w:val="004664DE"/>
    <w:rsid w:val="00470B50"/>
    <w:rsid w:val="00482BD5"/>
    <w:rsid w:val="0048781A"/>
    <w:rsid w:val="004A57B6"/>
    <w:rsid w:val="004B51D9"/>
    <w:rsid w:val="004C11AA"/>
    <w:rsid w:val="004C57F4"/>
    <w:rsid w:val="004D665E"/>
    <w:rsid w:val="00504A9F"/>
    <w:rsid w:val="00525A88"/>
    <w:rsid w:val="005848E3"/>
    <w:rsid w:val="005A68B7"/>
    <w:rsid w:val="005B25AF"/>
    <w:rsid w:val="005C0235"/>
    <w:rsid w:val="005D1921"/>
    <w:rsid w:val="005E15EB"/>
    <w:rsid w:val="0061353B"/>
    <w:rsid w:val="00616783"/>
    <w:rsid w:val="0062603D"/>
    <w:rsid w:val="006518A6"/>
    <w:rsid w:val="00652279"/>
    <w:rsid w:val="00674BF6"/>
    <w:rsid w:val="006C310F"/>
    <w:rsid w:val="006C54E5"/>
    <w:rsid w:val="00700E81"/>
    <w:rsid w:val="0071336E"/>
    <w:rsid w:val="007133F2"/>
    <w:rsid w:val="00716E35"/>
    <w:rsid w:val="00720049"/>
    <w:rsid w:val="00724D17"/>
    <w:rsid w:val="0073640C"/>
    <w:rsid w:val="00751304"/>
    <w:rsid w:val="00757198"/>
    <w:rsid w:val="0076300D"/>
    <w:rsid w:val="007B05AA"/>
    <w:rsid w:val="007C4646"/>
    <w:rsid w:val="007C7A39"/>
    <w:rsid w:val="007D591C"/>
    <w:rsid w:val="00806FFF"/>
    <w:rsid w:val="00822132"/>
    <w:rsid w:val="00824909"/>
    <w:rsid w:val="00843B0E"/>
    <w:rsid w:val="008842F8"/>
    <w:rsid w:val="008949F3"/>
    <w:rsid w:val="008A7406"/>
    <w:rsid w:val="008D53A3"/>
    <w:rsid w:val="008D7734"/>
    <w:rsid w:val="008F6C99"/>
    <w:rsid w:val="009070E5"/>
    <w:rsid w:val="00907E39"/>
    <w:rsid w:val="00916349"/>
    <w:rsid w:val="00967E7A"/>
    <w:rsid w:val="009812AE"/>
    <w:rsid w:val="00985725"/>
    <w:rsid w:val="0098671F"/>
    <w:rsid w:val="009A5487"/>
    <w:rsid w:val="009C11AA"/>
    <w:rsid w:val="009D6B80"/>
    <w:rsid w:val="009E189C"/>
    <w:rsid w:val="009F0C97"/>
    <w:rsid w:val="009F677B"/>
    <w:rsid w:val="00A03DA3"/>
    <w:rsid w:val="00A14B49"/>
    <w:rsid w:val="00A55B6E"/>
    <w:rsid w:val="00A67910"/>
    <w:rsid w:val="00A84C71"/>
    <w:rsid w:val="00AC3B67"/>
    <w:rsid w:val="00AF065C"/>
    <w:rsid w:val="00AF6AAC"/>
    <w:rsid w:val="00B1473C"/>
    <w:rsid w:val="00B23373"/>
    <w:rsid w:val="00B360D1"/>
    <w:rsid w:val="00B368DF"/>
    <w:rsid w:val="00B53101"/>
    <w:rsid w:val="00B55952"/>
    <w:rsid w:val="00B94BA6"/>
    <w:rsid w:val="00B97310"/>
    <w:rsid w:val="00BB2159"/>
    <w:rsid w:val="00C21A7A"/>
    <w:rsid w:val="00C54BA2"/>
    <w:rsid w:val="00C716B0"/>
    <w:rsid w:val="00C837D8"/>
    <w:rsid w:val="00C95D5F"/>
    <w:rsid w:val="00CA29B6"/>
    <w:rsid w:val="00CB7C8B"/>
    <w:rsid w:val="00CD6318"/>
    <w:rsid w:val="00D10F96"/>
    <w:rsid w:val="00D14FCA"/>
    <w:rsid w:val="00D47977"/>
    <w:rsid w:val="00D5247B"/>
    <w:rsid w:val="00DA57E0"/>
    <w:rsid w:val="00DB1BAE"/>
    <w:rsid w:val="00DB5C00"/>
    <w:rsid w:val="00DD6BF5"/>
    <w:rsid w:val="00E14675"/>
    <w:rsid w:val="00E36945"/>
    <w:rsid w:val="00E640CE"/>
    <w:rsid w:val="00E73D17"/>
    <w:rsid w:val="00EA5001"/>
    <w:rsid w:val="00EC7137"/>
    <w:rsid w:val="00ED2622"/>
    <w:rsid w:val="00EF1467"/>
    <w:rsid w:val="00EF7F59"/>
    <w:rsid w:val="00F10251"/>
    <w:rsid w:val="00F367E0"/>
    <w:rsid w:val="00F374DE"/>
    <w:rsid w:val="00F62A5D"/>
    <w:rsid w:val="00F64291"/>
    <w:rsid w:val="00F770DA"/>
    <w:rsid w:val="00F84239"/>
    <w:rsid w:val="00F84536"/>
    <w:rsid w:val="00FB58CE"/>
    <w:rsid w:val="00FF0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3BA88"/>
  <w15:chartTrackingRefBased/>
  <w15:docId w15:val="{9165B6E0-6420-4364-B14C-C245FC62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39F1"/>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39F1"/>
    <w:pPr>
      <w:tabs>
        <w:tab w:val="center" w:pos="4536"/>
        <w:tab w:val="right" w:pos="9072"/>
      </w:tabs>
    </w:pPr>
  </w:style>
  <w:style w:type="character" w:customStyle="1" w:styleId="ZhlavChar">
    <w:name w:val="Záhlaví Char"/>
    <w:basedOn w:val="Standardnpsmoodstavce"/>
    <w:link w:val="Zhlav"/>
    <w:uiPriority w:val="99"/>
    <w:rsid w:val="002B39F1"/>
    <w:rPr>
      <w:rFonts w:ascii="Arial" w:eastAsia="Times New Roman" w:hAnsi="Arial" w:cs="Times New Roman"/>
      <w:sz w:val="20"/>
      <w:szCs w:val="24"/>
      <w:lang w:eastAsia="cs-CZ"/>
    </w:rPr>
  </w:style>
  <w:style w:type="paragraph" w:styleId="Zpat">
    <w:name w:val="footer"/>
    <w:basedOn w:val="Normln"/>
    <w:link w:val="ZpatChar"/>
    <w:uiPriority w:val="99"/>
    <w:unhideWhenUsed/>
    <w:rsid w:val="002B39F1"/>
    <w:pPr>
      <w:tabs>
        <w:tab w:val="center" w:pos="4536"/>
        <w:tab w:val="right" w:pos="9072"/>
      </w:tabs>
    </w:pPr>
  </w:style>
  <w:style w:type="character" w:customStyle="1" w:styleId="ZpatChar">
    <w:name w:val="Zápatí Char"/>
    <w:basedOn w:val="Standardnpsmoodstavce"/>
    <w:link w:val="Zpat"/>
    <w:uiPriority w:val="99"/>
    <w:rsid w:val="002B39F1"/>
    <w:rPr>
      <w:rFonts w:ascii="Arial" w:eastAsia="Times New Roman" w:hAnsi="Arial" w:cs="Times New Roman"/>
      <w:sz w:val="20"/>
      <w:szCs w:val="24"/>
      <w:lang w:eastAsia="cs-CZ"/>
    </w:rPr>
  </w:style>
  <w:style w:type="paragraph" w:styleId="Zkladntext2">
    <w:name w:val="Body Text 2"/>
    <w:basedOn w:val="Normln"/>
    <w:link w:val="Zkladntext2Char"/>
    <w:unhideWhenUsed/>
    <w:rsid w:val="002B39F1"/>
    <w:pPr>
      <w:tabs>
        <w:tab w:val="left" w:pos="284"/>
      </w:tabs>
      <w:jc w:val="both"/>
    </w:pPr>
    <w:rPr>
      <w:rFonts w:ascii="Times New Roman" w:hAnsi="Times New Roman"/>
      <w:szCs w:val="20"/>
    </w:rPr>
  </w:style>
  <w:style w:type="character" w:customStyle="1" w:styleId="Zkladntext2Char">
    <w:name w:val="Základní text 2 Char"/>
    <w:basedOn w:val="Standardnpsmoodstavce"/>
    <w:link w:val="Zkladntext2"/>
    <w:rsid w:val="002B39F1"/>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2B39F1"/>
    <w:pPr>
      <w:ind w:left="720"/>
      <w:contextualSpacing/>
    </w:pPr>
  </w:style>
  <w:style w:type="paragraph" w:styleId="Normlnweb">
    <w:name w:val="Normal (Web)"/>
    <w:basedOn w:val="Normln"/>
    <w:uiPriority w:val="99"/>
    <w:rsid w:val="002B39F1"/>
    <w:pPr>
      <w:spacing w:before="100" w:beforeAutospacing="1" w:after="100" w:afterAutospacing="1"/>
    </w:pPr>
    <w:rPr>
      <w:rFonts w:ascii="Times New Roman" w:hAnsi="Times New Roman"/>
      <w:sz w:val="24"/>
    </w:rPr>
  </w:style>
  <w:style w:type="paragraph" w:customStyle="1" w:styleId="Default">
    <w:name w:val="Default"/>
    <w:rsid w:val="009E189C"/>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Mkatabulky">
    <w:name w:val="Table Grid"/>
    <w:basedOn w:val="Normlntabulka"/>
    <w:uiPriority w:val="39"/>
    <w:rsid w:val="0050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rsid w:val="00720049"/>
    <w:pPr>
      <w:widowControl w:val="0"/>
      <w:spacing w:after="0" w:line="240" w:lineRule="auto"/>
    </w:pPr>
    <w:rPr>
      <w:rFonts w:ascii="Times New Roman" w:eastAsia="Times New Roman" w:hAnsi="Times New Roman" w:cs="Times New Roman"/>
      <w:color w:val="00000A"/>
      <w:sz w:val="24"/>
      <w:szCs w:val="24"/>
      <w:lang w:eastAsia="cs-CZ"/>
    </w:rPr>
  </w:style>
  <w:style w:type="character" w:styleId="Odkaznakoment">
    <w:name w:val="annotation reference"/>
    <w:basedOn w:val="Standardnpsmoodstavce"/>
    <w:uiPriority w:val="99"/>
    <w:semiHidden/>
    <w:unhideWhenUsed/>
    <w:rsid w:val="004A57B6"/>
    <w:rPr>
      <w:sz w:val="16"/>
      <w:szCs w:val="16"/>
    </w:rPr>
  </w:style>
  <w:style w:type="paragraph" w:styleId="Textkomente">
    <w:name w:val="annotation text"/>
    <w:basedOn w:val="Normln"/>
    <w:link w:val="TextkomenteChar"/>
    <w:uiPriority w:val="99"/>
    <w:semiHidden/>
    <w:unhideWhenUsed/>
    <w:rsid w:val="004A57B6"/>
    <w:rPr>
      <w:szCs w:val="20"/>
    </w:rPr>
  </w:style>
  <w:style w:type="character" w:customStyle="1" w:styleId="TextkomenteChar">
    <w:name w:val="Text komentáře Char"/>
    <w:basedOn w:val="Standardnpsmoodstavce"/>
    <w:link w:val="Textkomente"/>
    <w:uiPriority w:val="99"/>
    <w:semiHidden/>
    <w:rsid w:val="004A57B6"/>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A57B6"/>
    <w:rPr>
      <w:b/>
      <w:bCs/>
    </w:rPr>
  </w:style>
  <w:style w:type="character" w:customStyle="1" w:styleId="PedmtkomenteChar">
    <w:name w:val="Předmět komentáře Char"/>
    <w:basedOn w:val="TextkomenteChar"/>
    <w:link w:val="Pedmtkomente"/>
    <w:uiPriority w:val="99"/>
    <w:semiHidden/>
    <w:rsid w:val="004A57B6"/>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94825-3C14-4DE8-B005-D96C75F7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1710</Words>
  <Characters>10295</Characters>
  <Application>Microsoft Office Word</Application>
  <DocSecurity>0</DocSecurity>
  <Lines>541</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Čížková Jaroslava (PKN-ZAK)</cp:lastModifiedBy>
  <cp:revision>10</cp:revision>
  <dcterms:created xsi:type="dcterms:W3CDTF">2026-01-28T13:22:00Z</dcterms:created>
  <dcterms:modified xsi:type="dcterms:W3CDTF">2026-01-29T07:46:00Z</dcterms:modified>
</cp:coreProperties>
</file>