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43512" w14:textId="6B583349" w:rsidR="00624BBA" w:rsidRPr="00DA630C" w:rsidRDefault="00624BBA" w:rsidP="00624BBA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 w:rsidRPr="00DA630C">
        <w:rPr>
          <w:rFonts w:ascii="Arial" w:hAnsi="Arial" w:cs="Arial"/>
          <w:b/>
          <w:sz w:val="28"/>
          <w:szCs w:val="28"/>
        </w:rPr>
        <w:t xml:space="preserve">Příloha č. </w:t>
      </w:r>
      <w:r w:rsidR="00DA630C" w:rsidRPr="00DA630C">
        <w:rPr>
          <w:rFonts w:ascii="Arial" w:hAnsi="Arial" w:cs="Arial"/>
          <w:b/>
          <w:sz w:val="28"/>
          <w:szCs w:val="28"/>
        </w:rPr>
        <w:t>4</w:t>
      </w:r>
      <w:r w:rsidR="00850D60" w:rsidRPr="00DA630C">
        <w:rPr>
          <w:rFonts w:ascii="Arial" w:hAnsi="Arial" w:cs="Arial"/>
          <w:b/>
          <w:sz w:val="28"/>
          <w:szCs w:val="28"/>
        </w:rPr>
        <w:t xml:space="preserve"> </w:t>
      </w:r>
      <w:r w:rsidRPr="00DA630C">
        <w:rPr>
          <w:rFonts w:ascii="Arial" w:hAnsi="Arial" w:cs="Arial"/>
          <w:b/>
          <w:sz w:val="28"/>
          <w:szCs w:val="28"/>
        </w:rPr>
        <w:t xml:space="preserve">ke smlouvě č. </w:t>
      </w:r>
      <w:r w:rsidR="00C40933" w:rsidRPr="00DA630C">
        <w:rPr>
          <w:rFonts w:ascii="Arial" w:hAnsi="Arial" w:cs="Arial"/>
          <w:b/>
          <w:sz w:val="28"/>
          <w:szCs w:val="28"/>
        </w:rPr>
        <w:t>OR</w:t>
      </w:r>
      <w:r w:rsidR="005A391E">
        <w:rPr>
          <w:rFonts w:ascii="Arial" w:hAnsi="Arial" w:cs="Arial"/>
          <w:b/>
          <w:sz w:val="28"/>
          <w:szCs w:val="28"/>
        </w:rPr>
        <w:t>I</w:t>
      </w:r>
      <w:r w:rsidR="00C40933" w:rsidRPr="00DA630C">
        <w:rPr>
          <w:rFonts w:ascii="Arial" w:hAnsi="Arial" w:cs="Arial"/>
          <w:b/>
          <w:sz w:val="28"/>
          <w:szCs w:val="28"/>
          <w:highlight w:val="yellow"/>
        </w:rPr>
        <w:t>/</w:t>
      </w:r>
      <w:proofErr w:type="spellStart"/>
      <w:r w:rsidR="00850D60" w:rsidRPr="00DA630C">
        <w:rPr>
          <w:rFonts w:ascii="Arial" w:hAnsi="Arial" w:cs="Arial"/>
          <w:b/>
          <w:sz w:val="28"/>
          <w:szCs w:val="28"/>
          <w:highlight w:val="yellow"/>
        </w:rPr>
        <w:t>xxxxxxxx</w:t>
      </w:r>
      <w:proofErr w:type="spellEnd"/>
    </w:p>
    <w:p w14:paraId="6064BDCB" w14:textId="77777777" w:rsidR="004D57E5" w:rsidRPr="005D00AB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  <w:highlight w:val="yellow"/>
        </w:rPr>
      </w:pPr>
    </w:p>
    <w:p w14:paraId="13D1EED0" w14:textId="77777777" w:rsidR="00D5059E" w:rsidRPr="003D3553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Povinnosti zhotovitele vyp</w:t>
      </w:r>
      <w:r w:rsidR="00D5059E" w:rsidRPr="003D3553">
        <w:rPr>
          <w:rFonts w:asciiTheme="minorHAnsi" w:hAnsiTheme="minorHAnsi"/>
          <w:sz w:val="40"/>
          <w:szCs w:val="40"/>
        </w:rPr>
        <w:t>lývající z finanční spoluúčasti</w:t>
      </w:r>
    </w:p>
    <w:p w14:paraId="77C361C6" w14:textId="77777777" w:rsidR="00624BBA" w:rsidRPr="003D3553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evropsk</w:t>
      </w:r>
      <w:r w:rsidR="00A57ABF" w:rsidRPr="003D3553">
        <w:rPr>
          <w:rFonts w:asciiTheme="minorHAnsi" w:hAnsiTheme="minorHAnsi"/>
          <w:sz w:val="40"/>
          <w:szCs w:val="40"/>
        </w:rPr>
        <w:t>ých fondů na realizaci projektu</w:t>
      </w:r>
    </w:p>
    <w:p w14:paraId="1D8ADC52" w14:textId="77777777" w:rsidR="00624BBA" w:rsidRPr="003213D5" w:rsidRDefault="00624BBA" w:rsidP="00A57ABF">
      <w:pPr>
        <w:spacing w:after="80"/>
        <w:jc w:val="both"/>
        <w:rPr>
          <w:rFonts w:asciiTheme="minorHAnsi" w:hAnsiTheme="minorHAnsi" w:cstheme="minorHAnsi"/>
          <w:highlight w:val="yellow"/>
        </w:rPr>
      </w:pPr>
    </w:p>
    <w:p w14:paraId="73330523" w14:textId="4E5393D6" w:rsidR="00171A77" w:rsidRDefault="00624BBA" w:rsidP="00624BBA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Název projektu:</w:t>
      </w:r>
      <w:r w:rsidR="00A120B2" w:rsidRPr="003213D5">
        <w:rPr>
          <w:rFonts w:asciiTheme="minorHAnsi" w:hAnsiTheme="minorHAnsi" w:cstheme="minorHAnsi"/>
          <w:b/>
        </w:rPr>
        <w:t xml:space="preserve"> </w:t>
      </w:r>
      <w:r w:rsidR="006E0B12">
        <w:rPr>
          <w:rFonts w:asciiTheme="minorHAnsi" w:hAnsiTheme="minorHAnsi" w:cstheme="minorHAnsi"/>
        </w:rPr>
        <w:t xml:space="preserve">NPK, a. s., Svitavská nemocnice, </w:t>
      </w:r>
      <w:r w:rsidR="00850D60">
        <w:rPr>
          <w:rFonts w:asciiTheme="minorHAnsi" w:hAnsiTheme="minorHAnsi" w:cstheme="minorHAnsi"/>
        </w:rPr>
        <w:t>modernizace lůžkového fondu</w:t>
      </w:r>
    </w:p>
    <w:p w14:paraId="0758F745" w14:textId="0416688F" w:rsidR="006E0B12" w:rsidRDefault="001F727B" w:rsidP="006E0B12">
      <w:pPr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r w:rsidRPr="003213D5">
        <w:rPr>
          <w:rFonts w:asciiTheme="minorHAnsi" w:hAnsiTheme="minorHAnsi" w:cstheme="minorHAnsi"/>
          <w:b/>
        </w:rPr>
        <w:t>Registrační číslo</w:t>
      </w:r>
      <w:r w:rsidR="00BB3F0F" w:rsidRPr="003213D5">
        <w:rPr>
          <w:rFonts w:asciiTheme="minorHAnsi" w:hAnsiTheme="minorHAnsi" w:cstheme="minorHAnsi"/>
          <w:b/>
        </w:rPr>
        <w:t xml:space="preserve"> projektu</w:t>
      </w:r>
      <w:r w:rsidRPr="003213D5">
        <w:rPr>
          <w:rFonts w:asciiTheme="minorHAnsi" w:hAnsiTheme="minorHAnsi" w:cstheme="minorHAnsi"/>
          <w:b/>
        </w:rPr>
        <w:t>:</w:t>
      </w:r>
      <w:r w:rsidR="006E0B12">
        <w:rPr>
          <w:rFonts w:asciiTheme="minorHAnsi" w:hAnsiTheme="minorHAnsi" w:cstheme="minorHAnsi"/>
          <w:b/>
        </w:rPr>
        <w:t xml:space="preserve"> </w:t>
      </w:r>
      <w:proofErr w:type="spellStart"/>
      <w:r w:rsidR="00850D60" w:rsidRPr="00850D60">
        <w:rPr>
          <w:rFonts w:asciiTheme="minorHAnsi" w:hAnsiTheme="minorHAnsi" w:cstheme="minorHAnsi"/>
          <w:highlight w:val="yellow"/>
        </w:rPr>
        <w:t>xxxxxxxxxxxxxxxxxxxxxxxxx</w:t>
      </w:r>
      <w:proofErr w:type="spellEnd"/>
    </w:p>
    <w:p w14:paraId="7B12C6BD" w14:textId="77777777" w:rsidR="003213D5" w:rsidRPr="003213D5" w:rsidRDefault="00624BBA" w:rsidP="003213D5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Název operačního programu:</w:t>
      </w:r>
      <w:r w:rsidR="00A120B2" w:rsidRPr="003213D5">
        <w:rPr>
          <w:rFonts w:asciiTheme="minorHAnsi" w:hAnsiTheme="minorHAnsi" w:cstheme="minorHAnsi"/>
          <w:b/>
        </w:rPr>
        <w:t xml:space="preserve"> </w:t>
      </w:r>
      <w:r w:rsidR="001F6F5E" w:rsidRPr="003213D5">
        <w:rPr>
          <w:rFonts w:asciiTheme="minorHAnsi" w:hAnsiTheme="minorHAnsi" w:cstheme="minorHAnsi"/>
        </w:rPr>
        <w:t xml:space="preserve">Integrovaný regionální operační program </w:t>
      </w:r>
      <w:r w:rsidR="00C53007" w:rsidRPr="003213D5">
        <w:rPr>
          <w:rFonts w:asciiTheme="minorHAnsi" w:hAnsiTheme="minorHAnsi" w:cstheme="minorHAnsi"/>
        </w:rPr>
        <w:t xml:space="preserve">2021-2027 </w:t>
      </w:r>
      <w:r w:rsidR="001F6F5E" w:rsidRPr="003213D5">
        <w:rPr>
          <w:rFonts w:asciiTheme="minorHAnsi" w:hAnsiTheme="minorHAnsi" w:cstheme="minorHAnsi"/>
        </w:rPr>
        <w:t>(dále jen „IROP“)</w:t>
      </w:r>
    </w:p>
    <w:p w14:paraId="1A5F351A" w14:textId="66E1BB2E" w:rsidR="00A10E9F" w:rsidRPr="003213D5" w:rsidRDefault="00A10E9F" w:rsidP="003213D5">
      <w:pPr>
        <w:ind w:right="-24"/>
        <w:rPr>
          <w:rFonts w:asciiTheme="minorHAnsi" w:hAnsiTheme="minorHAnsi" w:cstheme="minorHAnsi"/>
          <w:b/>
          <w:color w:val="FF0000"/>
        </w:rPr>
      </w:pPr>
      <w:r w:rsidRPr="003213D5">
        <w:rPr>
          <w:rFonts w:asciiTheme="minorHAnsi" w:hAnsiTheme="minorHAnsi" w:cstheme="minorHAnsi"/>
          <w:b/>
        </w:rPr>
        <w:t xml:space="preserve">Číslo </w:t>
      </w:r>
      <w:r w:rsidR="00B553E1" w:rsidRPr="003213D5">
        <w:rPr>
          <w:rFonts w:asciiTheme="minorHAnsi" w:hAnsiTheme="minorHAnsi" w:cstheme="minorHAnsi"/>
          <w:b/>
        </w:rPr>
        <w:t xml:space="preserve">a název </w:t>
      </w:r>
      <w:r w:rsidRPr="003213D5">
        <w:rPr>
          <w:rFonts w:asciiTheme="minorHAnsi" w:hAnsiTheme="minorHAnsi" w:cstheme="minorHAnsi"/>
          <w:b/>
        </w:rPr>
        <w:t xml:space="preserve">výzvy: </w:t>
      </w:r>
      <w:r w:rsidR="00850D60" w:rsidRPr="00850D60">
        <w:rPr>
          <w:rFonts w:asciiTheme="minorHAnsi" w:hAnsiTheme="minorHAnsi" w:cstheme="minorHAnsi"/>
        </w:rPr>
        <w:t xml:space="preserve">103. VÝZVA </w:t>
      </w:r>
      <w:proofErr w:type="gramStart"/>
      <w:r w:rsidR="00850D60" w:rsidRPr="00850D60">
        <w:rPr>
          <w:rFonts w:asciiTheme="minorHAnsi" w:hAnsiTheme="minorHAnsi" w:cstheme="minorHAnsi"/>
        </w:rPr>
        <w:t>IROP - VZNIK</w:t>
      </w:r>
      <w:proofErr w:type="gramEnd"/>
      <w:r w:rsidR="00850D60" w:rsidRPr="00850D60">
        <w:rPr>
          <w:rFonts w:asciiTheme="minorHAnsi" w:hAnsiTheme="minorHAnsi" w:cstheme="minorHAnsi"/>
        </w:rPr>
        <w:t xml:space="preserve"> A MODERNIZACE URGENTNÍCH PŘÍJMŮ - SC 4.3 (MRR)</w:t>
      </w:r>
    </w:p>
    <w:p w14:paraId="5184E469" w14:textId="77777777" w:rsidR="00624BBA" w:rsidRPr="003213D5" w:rsidRDefault="00A57ABF" w:rsidP="00A10E9F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 xml:space="preserve">Řídící orgán: </w:t>
      </w:r>
      <w:r w:rsidR="001F6F5E" w:rsidRPr="003213D5">
        <w:rPr>
          <w:rFonts w:asciiTheme="minorHAnsi" w:hAnsiTheme="minorHAnsi" w:cstheme="minorHAnsi"/>
        </w:rPr>
        <w:t>Ministerstvo pro místní rozvoj ČR</w:t>
      </w:r>
    </w:p>
    <w:p w14:paraId="723B724C" w14:textId="449E2391" w:rsidR="008F2822" w:rsidRPr="003213D5" w:rsidRDefault="008F2822" w:rsidP="00A10E9F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Manažer</w:t>
      </w:r>
      <w:r w:rsidR="00797471" w:rsidRPr="003213D5">
        <w:rPr>
          <w:rFonts w:asciiTheme="minorHAnsi" w:hAnsiTheme="minorHAnsi" w:cstheme="minorHAnsi"/>
          <w:b/>
        </w:rPr>
        <w:t>ka</w:t>
      </w:r>
      <w:r w:rsidRPr="003213D5">
        <w:rPr>
          <w:rFonts w:asciiTheme="minorHAnsi" w:hAnsiTheme="minorHAnsi" w:cstheme="minorHAnsi"/>
          <w:b/>
        </w:rPr>
        <w:t xml:space="preserve"> projektu: </w:t>
      </w:r>
      <w:r w:rsidR="00183C49" w:rsidRPr="003213D5">
        <w:rPr>
          <w:rFonts w:asciiTheme="minorHAnsi" w:hAnsiTheme="minorHAnsi" w:cstheme="minorHAnsi"/>
        </w:rPr>
        <w:t xml:space="preserve">Ing. </w:t>
      </w:r>
      <w:r w:rsidR="00850D60">
        <w:rPr>
          <w:rFonts w:asciiTheme="minorHAnsi" w:hAnsiTheme="minorHAnsi" w:cstheme="minorHAnsi"/>
        </w:rPr>
        <w:t>Andrea Koblížková</w:t>
      </w:r>
      <w:r w:rsidRPr="003213D5">
        <w:rPr>
          <w:rFonts w:asciiTheme="minorHAnsi" w:hAnsiTheme="minorHAnsi" w:cstheme="minorHAnsi"/>
        </w:rPr>
        <w:t xml:space="preserve">, tel. </w:t>
      </w:r>
      <w:r w:rsidR="000C3A82" w:rsidRPr="003213D5">
        <w:rPr>
          <w:rFonts w:asciiTheme="minorHAnsi" w:hAnsiTheme="minorHAnsi" w:cstheme="minorHAnsi"/>
        </w:rPr>
        <w:t>466</w:t>
      </w:r>
      <w:r w:rsidR="00A40911" w:rsidRPr="003213D5">
        <w:rPr>
          <w:rFonts w:asciiTheme="minorHAnsi" w:hAnsiTheme="minorHAnsi" w:cstheme="minorHAnsi"/>
        </w:rPr>
        <w:t> </w:t>
      </w:r>
      <w:r w:rsidR="000C3A82" w:rsidRPr="003213D5">
        <w:rPr>
          <w:rFonts w:asciiTheme="minorHAnsi" w:hAnsiTheme="minorHAnsi" w:cstheme="minorHAnsi"/>
        </w:rPr>
        <w:t>026</w:t>
      </w:r>
      <w:r w:rsidR="00A40911" w:rsidRPr="003213D5">
        <w:rPr>
          <w:rFonts w:asciiTheme="minorHAnsi" w:hAnsiTheme="minorHAnsi" w:cstheme="minorHAnsi"/>
        </w:rPr>
        <w:t> </w:t>
      </w:r>
      <w:r w:rsidR="006E0B12">
        <w:rPr>
          <w:rFonts w:asciiTheme="minorHAnsi" w:hAnsiTheme="minorHAnsi" w:cstheme="minorHAnsi"/>
        </w:rPr>
        <w:t>6</w:t>
      </w:r>
      <w:r w:rsidR="00850D60">
        <w:rPr>
          <w:rFonts w:asciiTheme="minorHAnsi" w:hAnsiTheme="minorHAnsi" w:cstheme="minorHAnsi"/>
        </w:rPr>
        <w:t>67</w:t>
      </w:r>
      <w:r w:rsidRPr="003213D5">
        <w:rPr>
          <w:rFonts w:asciiTheme="minorHAnsi" w:hAnsiTheme="minorHAnsi" w:cstheme="minorHAnsi"/>
        </w:rPr>
        <w:t>,</w:t>
      </w:r>
      <w:r w:rsidR="006E0B12">
        <w:rPr>
          <w:rFonts w:asciiTheme="minorHAnsi" w:hAnsiTheme="minorHAnsi" w:cstheme="minorHAnsi"/>
        </w:rPr>
        <w:t xml:space="preserve"> </w:t>
      </w:r>
      <w:r w:rsidR="00850D60">
        <w:rPr>
          <w:rFonts w:asciiTheme="minorHAnsi" w:hAnsiTheme="minorHAnsi" w:cstheme="minorHAnsi"/>
        </w:rPr>
        <w:t>andrea.koblizkova</w:t>
      </w:r>
      <w:r w:rsidR="006E0B12">
        <w:rPr>
          <w:rFonts w:asciiTheme="minorHAnsi" w:hAnsiTheme="minorHAnsi" w:cstheme="minorHAnsi"/>
        </w:rPr>
        <w:t>@pardubickykraj.cz</w:t>
      </w:r>
    </w:p>
    <w:p w14:paraId="6D9CCBDC" w14:textId="77777777" w:rsidR="00A10E9F" w:rsidRDefault="00A10E9F" w:rsidP="00A10E9F">
      <w:pPr>
        <w:ind w:right="-24"/>
        <w:rPr>
          <w:rFonts w:asciiTheme="minorHAnsi" w:hAnsiTheme="minorHAnsi" w:cstheme="minorHAnsi"/>
          <w:b/>
          <w:highlight w:val="yellow"/>
        </w:rPr>
      </w:pPr>
    </w:p>
    <w:p w14:paraId="3345B9AC" w14:textId="0E8D234F" w:rsidR="00C52297" w:rsidRDefault="00C52297" w:rsidP="00A10E9F">
      <w:pPr>
        <w:ind w:right="-24"/>
        <w:rPr>
          <w:rFonts w:asciiTheme="minorHAnsi" w:hAnsiTheme="minorHAnsi" w:cstheme="minorHAnsi"/>
        </w:rPr>
      </w:pPr>
      <w:r w:rsidRPr="00C52297">
        <w:rPr>
          <w:rFonts w:asciiTheme="minorHAnsi" w:hAnsiTheme="minorHAnsi" w:cstheme="minorHAnsi"/>
        </w:rPr>
        <w:t xml:space="preserve">V průběhu realizace budou dodržována pravidla výzvy č. </w:t>
      </w:r>
      <w:r w:rsidR="00850D60">
        <w:rPr>
          <w:rFonts w:asciiTheme="minorHAnsi" w:hAnsiTheme="minorHAnsi" w:cstheme="minorHAnsi"/>
        </w:rPr>
        <w:t>103</w:t>
      </w:r>
      <w:r>
        <w:rPr>
          <w:rFonts w:asciiTheme="minorHAnsi" w:hAnsiTheme="minorHAnsi" w:cstheme="minorHAnsi"/>
        </w:rPr>
        <w:t>, veškerá dokumentace je</w:t>
      </w:r>
      <w:r w:rsidRPr="00C52297">
        <w:rPr>
          <w:rFonts w:asciiTheme="minorHAnsi" w:hAnsiTheme="minorHAnsi" w:cstheme="minorHAnsi"/>
        </w:rPr>
        <w:t xml:space="preserve"> dostupná na odkaze: </w:t>
      </w:r>
      <w:hyperlink r:id="rId8" w:history="1">
        <w:r w:rsidR="00850D60">
          <w:rPr>
            <w:rStyle w:val="Hypertextovodkaz"/>
            <w:rFonts w:asciiTheme="minorHAnsi" w:hAnsiTheme="minorHAnsi" w:cstheme="minorHAnsi"/>
          </w:rPr>
          <w:t xml:space="preserve"> https://irop.gov.cz/cs/vyzvy-2021-2027/vyzvy/103vyzvairop</w:t>
        </w:r>
      </w:hyperlink>
    </w:p>
    <w:p w14:paraId="5535209A" w14:textId="77777777" w:rsidR="00850D60" w:rsidRPr="00C52297" w:rsidRDefault="00850D60" w:rsidP="00A10E9F">
      <w:pPr>
        <w:ind w:right="-24"/>
        <w:rPr>
          <w:rFonts w:asciiTheme="minorHAnsi" w:hAnsiTheme="minorHAnsi" w:cstheme="minorHAnsi"/>
        </w:rPr>
      </w:pPr>
    </w:p>
    <w:p w14:paraId="1B63E003" w14:textId="77777777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Na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každé fa</w:t>
      </w:r>
      <w:r w:rsidR="00624BBA" w:rsidRPr="003213D5">
        <w:rPr>
          <w:rFonts w:asciiTheme="minorHAnsi" w:hAnsiTheme="minorHAnsi" w:cstheme="minorHAnsi"/>
        </w:rPr>
        <w:t>ktuře bude uveden název projek</w:t>
      </w:r>
      <w:r w:rsidR="008C6D78" w:rsidRPr="003213D5">
        <w:rPr>
          <w:rFonts w:asciiTheme="minorHAnsi" w:hAnsiTheme="minorHAnsi" w:cstheme="minorHAnsi"/>
        </w:rPr>
        <w:t>tu</w:t>
      </w:r>
      <w:r w:rsidR="0076682F" w:rsidRPr="003213D5">
        <w:rPr>
          <w:rFonts w:asciiTheme="minorHAnsi" w:hAnsiTheme="minorHAnsi" w:cstheme="minorHAnsi"/>
        </w:rPr>
        <w:t xml:space="preserve"> a </w:t>
      </w:r>
      <w:r w:rsidR="00624BBA" w:rsidRPr="003213D5">
        <w:rPr>
          <w:rFonts w:asciiTheme="minorHAnsi" w:hAnsiTheme="minorHAnsi" w:cstheme="minorHAnsi"/>
        </w:rPr>
        <w:t>registrační číslo projektu</w:t>
      </w:r>
      <w:r w:rsidR="00A120B2" w:rsidRPr="003213D5">
        <w:rPr>
          <w:rFonts w:asciiTheme="minorHAnsi" w:hAnsiTheme="minorHAnsi" w:cstheme="minorHAnsi"/>
        </w:rPr>
        <w:t xml:space="preserve">. </w:t>
      </w:r>
      <w:r w:rsidRPr="003213D5">
        <w:rPr>
          <w:rFonts w:asciiTheme="minorHAnsi" w:hAnsiTheme="minorHAnsi" w:cstheme="minorHAnsi"/>
        </w:rPr>
        <w:t>Faktury musí obsahovat účel fakturovaných částek</w:t>
      </w:r>
      <w:r w:rsidR="006304E7" w:rsidRPr="003213D5">
        <w:rPr>
          <w:rFonts w:asciiTheme="minorHAnsi" w:hAnsiTheme="minorHAnsi" w:cstheme="minorHAnsi"/>
        </w:rPr>
        <w:t xml:space="preserve"> podle uzavřené realizační smlouvy</w:t>
      </w:r>
      <w:r w:rsidRPr="003213D5">
        <w:rPr>
          <w:rFonts w:asciiTheme="minorHAnsi" w:hAnsiTheme="minorHAnsi" w:cstheme="minorHAnsi"/>
        </w:rPr>
        <w:t xml:space="preserve"> a budou přesně specifikovat jednotlivé způsobilé </w:t>
      </w:r>
      <w:r w:rsidR="00A120B2" w:rsidRPr="003213D5">
        <w:rPr>
          <w:rFonts w:asciiTheme="minorHAnsi" w:hAnsiTheme="minorHAnsi" w:cstheme="minorHAnsi"/>
        </w:rPr>
        <w:t xml:space="preserve">a nezpůsobilé </w:t>
      </w:r>
      <w:r w:rsidRPr="003213D5">
        <w:rPr>
          <w:rFonts w:asciiTheme="minorHAnsi" w:hAnsiTheme="minorHAnsi" w:cstheme="minorHAnsi"/>
        </w:rPr>
        <w:t>výdaje</w:t>
      </w:r>
      <w:r w:rsidR="00815A99" w:rsidRPr="003213D5">
        <w:rPr>
          <w:rFonts w:asciiTheme="minorHAnsi" w:hAnsiTheme="minorHAnsi" w:cstheme="minorHAnsi"/>
        </w:rPr>
        <w:t>, vše v souladu se zadávací dokumentací nebo dle požadavků manažera</w:t>
      </w:r>
      <w:r w:rsidR="006304E7" w:rsidRPr="003213D5">
        <w:rPr>
          <w:rFonts w:asciiTheme="minorHAnsi" w:hAnsiTheme="minorHAnsi" w:cstheme="minorHAnsi"/>
        </w:rPr>
        <w:t xml:space="preserve"> projektu</w:t>
      </w:r>
      <w:r w:rsidR="00815A99" w:rsidRPr="003213D5">
        <w:rPr>
          <w:rFonts w:asciiTheme="minorHAnsi" w:hAnsiTheme="minorHAnsi" w:cstheme="minorHAnsi"/>
        </w:rPr>
        <w:t>.</w:t>
      </w:r>
    </w:p>
    <w:p w14:paraId="61959AA5" w14:textId="77777777" w:rsidR="0088452D" w:rsidRPr="003213D5" w:rsidRDefault="0088452D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si je vědom, že ve smyslu </w:t>
      </w:r>
      <w:r w:rsidR="00B33CB4" w:rsidRPr="003213D5">
        <w:rPr>
          <w:rFonts w:asciiTheme="minorHAnsi" w:hAnsiTheme="minorHAnsi" w:cstheme="minorHAnsi"/>
        </w:rPr>
        <w:t xml:space="preserve">ustanovení </w:t>
      </w:r>
      <w:r w:rsidRPr="003213D5">
        <w:rPr>
          <w:rFonts w:asciiTheme="minorHAnsi" w:hAnsiTheme="minorHAnsi" w:cstheme="minorHAnsi"/>
        </w:rPr>
        <w:t>§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2 písm.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e) zákona č.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 xml:space="preserve">320/2001 Sb., </w:t>
      </w:r>
      <w:r w:rsidR="00133EFA">
        <w:rPr>
          <w:rFonts w:asciiTheme="minorHAnsi" w:hAnsiTheme="minorHAnsi" w:cstheme="minorHAnsi"/>
        </w:rPr>
        <w:br/>
      </w:r>
      <w:r w:rsidRPr="003213D5">
        <w:rPr>
          <w:rFonts w:asciiTheme="minorHAnsi" w:hAnsiTheme="minorHAnsi" w:cstheme="minorHAnsi"/>
        </w:rPr>
        <w:t>o finanční kontrole ve</w:t>
      </w:r>
      <w:r w:rsidR="004D57E5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veřejné správě a o změně některých zákonů, ve znění pozdějších p</w:t>
      </w:r>
      <w:r w:rsidR="00F82997" w:rsidRPr="003213D5">
        <w:rPr>
          <w:rFonts w:asciiTheme="minorHAnsi" w:hAnsiTheme="minorHAnsi" w:cstheme="minorHAnsi"/>
        </w:rPr>
        <w:t>ředpisů, je povinen poskytnout součinnost</w:t>
      </w:r>
      <w:r w:rsidRPr="003213D5">
        <w:rPr>
          <w:rFonts w:asciiTheme="minorHAnsi" w:hAnsiTheme="minorHAnsi" w:cstheme="minorHAnsi"/>
        </w:rPr>
        <w:t xml:space="preserve"> při výkonu finanční kontroly </w:t>
      </w:r>
      <w:r w:rsidR="00F82997" w:rsidRPr="003213D5">
        <w:rPr>
          <w:rFonts w:asciiTheme="minorHAnsi" w:hAnsiTheme="minorHAnsi" w:cstheme="minorHAnsi"/>
        </w:rPr>
        <w:t xml:space="preserve">a to </w:t>
      </w:r>
      <w:r w:rsidRPr="003213D5">
        <w:rPr>
          <w:rFonts w:asciiTheme="minorHAnsi" w:hAnsiTheme="minorHAnsi" w:cstheme="minorHAnsi"/>
        </w:rPr>
        <w:t>v případě, že k</w:t>
      </w:r>
      <w:r w:rsidR="00F82997" w:rsidRPr="003213D5">
        <w:rPr>
          <w:rFonts w:asciiTheme="minorHAnsi" w:hAnsiTheme="minorHAnsi" w:cstheme="minorHAnsi"/>
        </w:rPr>
        <w:t> tomu bude objednatelem vyzván.</w:t>
      </w:r>
    </w:p>
    <w:p w14:paraId="435A97B0" w14:textId="77777777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</w:t>
      </w:r>
      <w:r w:rsidRPr="003213D5">
        <w:rPr>
          <w:rFonts w:asciiTheme="minorHAnsi" w:hAnsiTheme="minorHAnsi" w:cstheme="minorHAnsi"/>
          <w:spacing w:val="-2"/>
        </w:rPr>
        <w:t>realizací. Zhotovitel se zavazuje poskytnout na výzvu své daňové účetnictví nebo daňovou</w:t>
      </w:r>
      <w:r w:rsidRPr="003213D5">
        <w:rPr>
          <w:rFonts w:asciiTheme="minorHAnsi" w:hAnsiTheme="minorHAnsi" w:cstheme="minorHAnsi"/>
        </w:rPr>
        <w:t xml:space="preserve"> evidenci k nahlédnutí v rozsahu, který souvisí s projektem. Zhotovitel se dále zavazuje </w:t>
      </w:r>
      <w:r w:rsidRPr="003213D5">
        <w:rPr>
          <w:rFonts w:asciiTheme="minorHAnsi" w:hAnsiTheme="minorHAnsi" w:cstheme="minorHAnsi"/>
          <w:spacing w:val="-2"/>
        </w:rPr>
        <w:t xml:space="preserve">provést v požadovaném termínu, rozsahu a kvalitě opatření </w:t>
      </w:r>
      <w:r w:rsidR="00F82997" w:rsidRPr="003213D5">
        <w:rPr>
          <w:rFonts w:asciiTheme="minorHAnsi" w:hAnsiTheme="minorHAnsi" w:cstheme="minorHAnsi"/>
          <w:spacing w:val="-2"/>
        </w:rPr>
        <w:t xml:space="preserve">vedoucí </w:t>
      </w:r>
      <w:r w:rsidRPr="003213D5">
        <w:rPr>
          <w:rFonts w:asciiTheme="minorHAnsi" w:hAnsiTheme="minorHAnsi" w:cstheme="minorHAnsi"/>
          <w:spacing w:val="-2"/>
        </w:rPr>
        <w:t>k odstranění kontrol</w:t>
      </w:r>
      <w:r w:rsidRPr="003213D5">
        <w:rPr>
          <w:rFonts w:asciiTheme="minorHAnsi" w:hAnsiTheme="minorHAnsi" w:cstheme="minorHAnsi"/>
        </w:rPr>
        <w:t xml:space="preserve">ních zjištění a informovat o nich příslušný kontrolní orgán, objednatele </w:t>
      </w:r>
      <w:r w:rsidR="00133EFA">
        <w:rPr>
          <w:rFonts w:asciiTheme="minorHAnsi" w:hAnsiTheme="minorHAnsi" w:cstheme="minorHAnsi"/>
        </w:rPr>
        <w:br/>
      </w:r>
      <w:r w:rsidRPr="003213D5">
        <w:rPr>
          <w:rFonts w:asciiTheme="minorHAnsi" w:hAnsiTheme="minorHAnsi" w:cstheme="minorHAnsi"/>
        </w:rPr>
        <w:t>a poskytovatele dotace.</w:t>
      </w:r>
    </w:p>
    <w:p w14:paraId="057A1C6C" w14:textId="77777777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3213D5">
        <w:rPr>
          <w:rFonts w:asciiTheme="minorHAnsi" w:hAnsiTheme="minorHAnsi" w:cstheme="minorHAnsi"/>
        </w:rPr>
        <w:t>Ministerstvem pro místní rozvoj ČR</w:t>
      </w:r>
      <w:r w:rsidR="00FC7FA7" w:rsidRPr="003213D5">
        <w:rPr>
          <w:rFonts w:asciiTheme="minorHAnsi" w:hAnsiTheme="minorHAnsi" w:cstheme="minorHAnsi"/>
        </w:rPr>
        <w:t xml:space="preserve">, </w:t>
      </w:r>
      <w:r w:rsidR="00B264D3" w:rsidRPr="003213D5">
        <w:rPr>
          <w:rFonts w:asciiTheme="minorHAnsi" w:hAnsiTheme="minorHAnsi" w:cstheme="minorHAnsi"/>
        </w:rPr>
        <w:t xml:space="preserve">Centrem pro regionální rozvoj ČR, popř. jiným </w:t>
      </w:r>
      <w:r w:rsidR="00F82997" w:rsidRPr="003213D5">
        <w:rPr>
          <w:rFonts w:asciiTheme="minorHAnsi" w:hAnsiTheme="minorHAnsi" w:cstheme="minorHAnsi"/>
        </w:rPr>
        <w:t>poskytovatelem dotace</w:t>
      </w:r>
      <w:r w:rsidR="00FC7FA7" w:rsidRPr="003213D5">
        <w:rPr>
          <w:rFonts w:asciiTheme="minorHAnsi" w:hAnsiTheme="minorHAnsi" w:cstheme="minorHAnsi"/>
        </w:rPr>
        <w:t xml:space="preserve"> či zprostředkujícím subjektem</w:t>
      </w:r>
      <w:r w:rsidRPr="003213D5">
        <w:rPr>
          <w:rFonts w:asciiTheme="minorHAnsi" w:hAnsiTheme="minorHAnsi" w:cstheme="minorHAnsi"/>
        </w:rPr>
        <w:t xml:space="preserve">, jakož i dalšími orgány oprávněnými k výkonu kontroly (např. </w:t>
      </w:r>
      <w:r w:rsidR="004D57E5" w:rsidRPr="003213D5">
        <w:rPr>
          <w:rFonts w:asciiTheme="minorHAnsi" w:hAnsiTheme="minorHAnsi" w:cstheme="minorHAnsi"/>
        </w:rPr>
        <w:t xml:space="preserve">státní </w:t>
      </w:r>
      <w:r w:rsidRPr="003213D5">
        <w:rPr>
          <w:rFonts w:asciiTheme="minorHAnsi" w:hAnsiTheme="minorHAnsi" w:cstheme="minorHAnsi"/>
        </w:rPr>
        <w:t>stavební do</w:t>
      </w:r>
      <w:r w:rsidR="004D57E5" w:rsidRPr="003213D5">
        <w:rPr>
          <w:rFonts w:asciiTheme="minorHAnsi" w:hAnsiTheme="minorHAnsi" w:cstheme="minorHAnsi"/>
        </w:rPr>
        <w:t>hled</w:t>
      </w:r>
      <w:r w:rsidRPr="003213D5">
        <w:rPr>
          <w:rFonts w:asciiTheme="minorHAnsi" w:hAnsiTheme="minorHAnsi" w:cstheme="minorHAnsi"/>
        </w:rPr>
        <w:t>).</w:t>
      </w:r>
    </w:p>
    <w:p w14:paraId="38A11AC6" w14:textId="77777777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bere na vědomí, že poskytovatel dotace je oprávněn provést u projektu nezávislý vnější audit. Zhotovitel je povinen při výkonu auditu spolupůsobit.</w:t>
      </w:r>
    </w:p>
    <w:p w14:paraId="178CF8F8" w14:textId="77777777" w:rsidR="004960BF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je povinen spolupracovat s </w:t>
      </w:r>
      <w:r w:rsidR="00FC7FA7" w:rsidRPr="003213D5">
        <w:rPr>
          <w:rFonts w:asciiTheme="minorHAnsi" w:hAnsiTheme="minorHAnsi" w:cstheme="minorHAnsi"/>
        </w:rPr>
        <w:t>objednavatelem při zpracování m</w:t>
      </w:r>
      <w:r w:rsidR="0076682F" w:rsidRPr="003213D5">
        <w:rPr>
          <w:rFonts w:asciiTheme="minorHAnsi" w:hAnsiTheme="minorHAnsi" w:cstheme="minorHAnsi"/>
        </w:rPr>
        <w:t>onitorovacích zpráv</w:t>
      </w:r>
      <w:r w:rsidR="009D0397" w:rsidRPr="003213D5">
        <w:rPr>
          <w:rFonts w:asciiTheme="minorHAnsi" w:hAnsiTheme="minorHAnsi" w:cstheme="minorHAnsi"/>
        </w:rPr>
        <w:t xml:space="preserve"> o realizaci projektu</w:t>
      </w:r>
      <w:r w:rsidR="0076682F" w:rsidRPr="003213D5">
        <w:rPr>
          <w:rFonts w:asciiTheme="minorHAnsi" w:hAnsiTheme="minorHAnsi" w:cstheme="minorHAnsi"/>
        </w:rPr>
        <w:t xml:space="preserve"> (průběžných</w:t>
      </w:r>
      <w:r w:rsidR="0050037B" w:rsidRPr="003213D5">
        <w:rPr>
          <w:rFonts w:asciiTheme="minorHAnsi" w:hAnsiTheme="minorHAnsi" w:cstheme="minorHAnsi"/>
        </w:rPr>
        <w:t xml:space="preserve"> nebo </w:t>
      </w:r>
      <w:r w:rsidRPr="003213D5">
        <w:rPr>
          <w:rFonts w:asciiTheme="minorHAnsi" w:hAnsiTheme="minorHAnsi" w:cstheme="minorHAnsi"/>
        </w:rPr>
        <w:t>závěrečn</w:t>
      </w:r>
      <w:r w:rsidR="009D0397" w:rsidRPr="003213D5">
        <w:rPr>
          <w:rFonts w:asciiTheme="minorHAnsi" w:hAnsiTheme="minorHAnsi" w:cstheme="minorHAnsi"/>
        </w:rPr>
        <w:t>ých</w:t>
      </w:r>
      <w:r w:rsidR="00B264D3" w:rsidRPr="003213D5">
        <w:rPr>
          <w:rFonts w:asciiTheme="minorHAnsi" w:hAnsiTheme="minorHAnsi" w:cstheme="minorHAnsi"/>
        </w:rPr>
        <w:t xml:space="preserve">), </w:t>
      </w:r>
      <w:r w:rsidR="00FC7FA7" w:rsidRPr="003213D5">
        <w:rPr>
          <w:rFonts w:asciiTheme="minorHAnsi" w:hAnsiTheme="minorHAnsi" w:cstheme="minorHAnsi"/>
        </w:rPr>
        <w:t>ž</w:t>
      </w:r>
      <w:r w:rsidRPr="003213D5">
        <w:rPr>
          <w:rFonts w:asciiTheme="minorHAnsi" w:hAnsiTheme="minorHAnsi" w:cstheme="minorHAnsi"/>
        </w:rPr>
        <w:t>ádost</w:t>
      </w:r>
      <w:r w:rsidR="0050037B" w:rsidRPr="003213D5">
        <w:rPr>
          <w:rFonts w:asciiTheme="minorHAnsi" w:hAnsiTheme="minorHAnsi" w:cstheme="minorHAnsi"/>
        </w:rPr>
        <w:t>í</w:t>
      </w:r>
      <w:r w:rsidR="00B264D3" w:rsidRPr="003213D5">
        <w:rPr>
          <w:rFonts w:asciiTheme="minorHAnsi" w:hAnsiTheme="minorHAnsi" w:cstheme="minorHAnsi"/>
        </w:rPr>
        <w:t xml:space="preserve"> o platbu, </w:t>
      </w:r>
      <w:r w:rsidR="009D0397" w:rsidRPr="003213D5">
        <w:rPr>
          <w:rFonts w:asciiTheme="minorHAnsi" w:hAnsiTheme="minorHAnsi" w:cstheme="minorHAnsi"/>
        </w:rPr>
        <w:t xml:space="preserve">žádostí </w:t>
      </w:r>
      <w:r w:rsidR="00133EFA">
        <w:rPr>
          <w:rFonts w:asciiTheme="minorHAnsi" w:hAnsiTheme="minorHAnsi" w:cstheme="minorHAnsi"/>
        </w:rPr>
        <w:br/>
      </w:r>
      <w:r w:rsidR="00B264D3" w:rsidRPr="003213D5">
        <w:rPr>
          <w:rFonts w:asciiTheme="minorHAnsi" w:hAnsiTheme="minorHAnsi" w:cstheme="minorHAnsi"/>
        </w:rPr>
        <w:lastRenderedPageBreak/>
        <w:t>o změn</w:t>
      </w:r>
      <w:r w:rsidR="009D0397" w:rsidRPr="003213D5">
        <w:rPr>
          <w:rFonts w:asciiTheme="minorHAnsi" w:hAnsiTheme="minorHAnsi" w:cstheme="minorHAnsi"/>
        </w:rPr>
        <w:t>u</w:t>
      </w:r>
      <w:r w:rsidR="00B264D3" w:rsidRPr="003213D5">
        <w:rPr>
          <w:rFonts w:asciiTheme="minorHAnsi" w:hAnsiTheme="minorHAnsi" w:cstheme="minorHAnsi"/>
        </w:rPr>
        <w:t xml:space="preserve"> projektu, </w:t>
      </w:r>
      <w:r w:rsidR="009D0397" w:rsidRPr="003213D5">
        <w:rPr>
          <w:rFonts w:asciiTheme="minorHAnsi" w:hAnsiTheme="minorHAnsi" w:cstheme="minorHAnsi"/>
        </w:rPr>
        <w:t>zpráv o udržitelnosti projektu</w:t>
      </w:r>
      <w:r w:rsidR="0073648F" w:rsidRPr="003213D5">
        <w:rPr>
          <w:rFonts w:asciiTheme="minorHAnsi" w:hAnsiTheme="minorHAnsi" w:cstheme="minorHAnsi"/>
        </w:rPr>
        <w:t xml:space="preserve"> a závěrečné zprávy o udržitelnosti projektu</w:t>
      </w:r>
      <w:r w:rsidR="009D0397" w:rsidRPr="003213D5">
        <w:rPr>
          <w:rFonts w:asciiTheme="minorHAnsi" w:hAnsiTheme="minorHAnsi" w:cstheme="minorHAnsi"/>
        </w:rPr>
        <w:t>.</w:t>
      </w:r>
    </w:p>
    <w:p w14:paraId="2371C9E9" w14:textId="4792A6EB" w:rsidR="0049329B" w:rsidRPr="003213D5" w:rsidRDefault="0049329B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Zhotovitel</w:t>
      </w:r>
      <w:r w:rsidRPr="0049329B">
        <w:rPr>
          <w:rFonts w:asciiTheme="minorHAnsi" w:hAnsiTheme="minorHAnsi" w:cstheme="minorHAnsi"/>
        </w:rPr>
        <w:t xml:space="preserve"> je povinen uchovávat veškerou dokumentaci související s realizací projektu včetně účetních dokladů minimálně </w:t>
      </w:r>
      <w:r>
        <w:rPr>
          <w:rFonts w:asciiTheme="minorHAnsi" w:hAnsiTheme="minorHAnsi" w:cstheme="minorHAnsi"/>
        </w:rPr>
        <w:t>do 31.12.2035</w:t>
      </w:r>
      <w:r w:rsidRPr="0049329B">
        <w:rPr>
          <w:rFonts w:asciiTheme="minorHAnsi" w:hAnsiTheme="minorHAnsi" w:cstheme="minorHAnsi"/>
        </w:rPr>
        <w:t>. Pokud je v českých právních předpisech stanovena lhůta delší, musí ji žadatel/příjemce použít.</w:t>
      </w:r>
    </w:p>
    <w:p w14:paraId="1638102C" w14:textId="3CC76265" w:rsidR="004960BF" w:rsidRPr="003213D5" w:rsidRDefault="0012186A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</w:t>
      </w:r>
      <w:r w:rsidR="0065539D" w:rsidRPr="003213D5">
        <w:rPr>
          <w:rFonts w:asciiTheme="minorHAnsi" w:hAnsiTheme="minorHAnsi" w:cstheme="minorHAnsi"/>
        </w:rPr>
        <w:t>l je povinen minimálně do</w:t>
      </w:r>
      <w:r w:rsidRPr="003213D5">
        <w:rPr>
          <w:rFonts w:asciiTheme="minorHAnsi" w:hAnsiTheme="minorHAnsi" w:cstheme="minorHAnsi"/>
        </w:rPr>
        <w:t xml:space="preserve"> </w:t>
      </w:r>
      <w:r w:rsidR="0049329B">
        <w:rPr>
          <w:rFonts w:asciiTheme="minorHAnsi" w:hAnsiTheme="minorHAnsi" w:cstheme="minorHAnsi"/>
        </w:rPr>
        <w:t xml:space="preserve">31.12.2035 </w:t>
      </w:r>
      <w:r w:rsidRPr="003213D5">
        <w:rPr>
          <w:rFonts w:asciiTheme="minorHAnsi" w:hAnsiTheme="minorHAnsi" w:cstheme="minorHAnsi"/>
        </w:rPr>
        <w:t xml:space="preserve">poskytovat požadované informace </w:t>
      </w:r>
      <w:r w:rsidR="00133EFA">
        <w:rPr>
          <w:rFonts w:asciiTheme="minorHAnsi" w:hAnsiTheme="minorHAnsi" w:cstheme="minorHAnsi"/>
        </w:rPr>
        <w:br/>
      </w:r>
      <w:r w:rsidRPr="003213D5">
        <w:rPr>
          <w:rFonts w:asciiTheme="minorHAnsi" w:hAnsiTheme="minorHAnsi" w:cstheme="minorHAnsi"/>
        </w:rPr>
        <w:t>a dokumentaci související s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realizací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projektu zaměstnancům nebo zmocněncům pověřených orgánů (CRR, MMR ČR, MF ČR, Evropské komise, Evropského účetního dvora, Nejvyššího kontrolního úřadu, příslušného orgánu finanční správy</w:t>
      </w:r>
      <w:r w:rsidR="0049595E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a dalších oprávněných orgánů státní správy) a je povinen vytvořit výše uvedeným osobám podmínky k</w:t>
      </w:r>
      <w:r w:rsidR="00FB01C9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provedení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kontroly vztahující se k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realizaci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projektu a poskytnout jim při provádění kontroly součinnost. Pokud je v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českých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právních předpisech stanovena lhůta delší, musí být použita pro úschovu tato lhůta.</w:t>
      </w:r>
    </w:p>
    <w:p w14:paraId="7FD125CC" w14:textId="77777777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se zavazuje písemně poskytnout na žádost objednatele jakékoliv doplňující informace související s realizací projektu a to ve lhůtě stanovené objednatelem.</w:t>
      </w:r>
    </w:p>
    <w:p w14:paraId="15A3FDB2" w14:textId="77777777" w:rsidR="00CB04A4" w:rsidRPr="003213D5" w:rsidRDefault="00624D17" w:rsidP="00624D17">
      <w:pPr>
        <w:pStyle w:val="Odstavecseseznamem"/>
        <w:numPr>
          <w:ilvl w:val="0"/>
          <w:numId w:val="28"/>
        </w:numPr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Pro potřebu průběžného sledování nákladů zhotovitel vyhotoví a s každou fakturou objednateli předá čerpání ve struktuře položkového rozpočtu stavebních prací </w:t>
      </w:r>
      <w:r w:rsidR="00133EFA">
        <w:rPr>
          <w:rFonts w:asciiTheme="minorHAnsi" w:hAnsiTheme="minorHAnsi" w:cstheme="minorHAnsi"/>
        </w:rPr>
        <w:br/>
      </w:r>
      <w:r w:rsidRPr="003213D5">
        <w:rPr>
          <w:rFonts w:asciiTheme="minorHAnsi" w:hAnsiTheme="minorHAnsi" w:cstheme="minorHAnsi"/>
        </w:rPr>
        <w:t>v odpovídajícím elektronickém formátu, a to formou výstupu ze softwaru pro rozpočtování, který je ve shodné struktuře a formátu jako byl smluvní rozpočet stavebních prací (tento výstup musí umožňovat zpětný import do softwaru pro rozpočtování). Doporučené elektronické formáty jsou .</w:t>
      </w:r>
      <w:proofErr w:type="spellStart"/>
      <w:r w:rsidRPr="003213D5">
        <w:rPr>
          <w:rFonts w:asciiTheme="minorHAnsi" w:hAnsiTheme="minorHAnsi" w:cstheme="minorHAnsi"/>
        </w:rPr>
        <w:t>kz</w:t>
      </w:r>
      <w:proofErr w:type="spellEnd"/>
      <w:proofErr w:type="gramStart"/>
      <w:r w:rsidRPr="003213D5">
        <w:rPr>
          <w:rFonts w:asciiTheme="minorHAnsi" w:hAnsiTheme="minorHAnsi" w:cstheme="minorHAnsi"/>
        </w:rPr>
        <w:t>, .</w:t>
      </w:r>
      <w:proofErr w:type="spellStart"/>
      <w:r w:rsidRPr="003213D5">
        <w:rPr>
          <w:rFonts w:asciiTheme="minorHAnsi" w:hAnsiTheme="minorHAnsi" w:cstheme="minorHAnsi"/>
        </w:rPr>
        <w:t>kza</w:t>
      </w:r>
      <w:proofErr w:type="spellEnd"/>
      <w:proofErr w:type="gramEnd"/>
      <w:r w:rsidRPr="003213D5">
        <w:rPr>
          <w:rFonts w:asciiTheme="minorHAnsi" w:hAnsiTheme="minorHAnsi" w:cstheme="minorHAnsi"/>
        </w:rPr>
        <w:t>, .</w:t>
      </w:r>
      <w:proofErr w:type="spellStart"/>
      <w:r w:rsidRPr="003213D5">
        <w:rPr>
          <w:rFonts w:asciiTheme="minorHAnsi" w:hAnsiTheme="minorHAnsi" w:cstheme="minorHAnsi"/>
        </w:rPr>
        <w:t>unixml</w:t>
      </w:r>
      <w:proofErr w:type="spellEnd"/>
      <w:r w:rsidRPr="003213D5">
        <w:rPr>
          <w:rFonts w:asciiTheme="minorHAnsi" w:hAnsiTheme="minorHAnsi" w:cstheme="minorHAnsi"/>
        </w:rPr>
        <w:t xml:space="preserve"> , .</w:t>
      </w:r>
      <w:proofErr w:type="spellStart"/>
      <w:r w:rsidRPr="003213D5">
        <w:rPr>
          <w:rFonts w:asciiTheme="minorHAnsi" w:hAnsiTheme="minorHAnsi" w:cstheme="minorHAnsi"/>
        </w:rPr>
        <w:t>rts</w:t>
      </w:r>
      <w:proofErr w:type="spellEnd"/>
      <w:r w:rsidRPr="003213D5">
        <w:rPr>
          <w:rFonts w:asciiTheme="minorHAnsi" w:hAnsiTheme="minorHAnsi" w:cstheme="minorHAnsi"/>
        </w:rPr>
        <w:t>, .xc4, .</w:t>
      </w:r>
      <w:proofErr w:type="spellStart"/>
      <w:r w:rsidRPr="003213D5">
        <w:rPr>
          <w:rFonts w:asciiTheme="minorHAnsi" w:hAnsiTheme="minorHAnsi" w:cstheme="minorHAnsi"/>
        </w:rPr>
        <w:t>utf</w:t>
      </w:r>
      <w:proofErr w:type="spellEnd"/>
      <w:r w:rsidRPr="003213D5">
        <w:rPr>
          <w:rFonts w:asciiTheme="minorHAnsi" w:hAnsiTheme="minorHAnsi" w:cstheme="minorHAnsi"/>
        </w:rPr>
        <w:t xml:space="preserve">, </w:t>
      </w:r>
      <w:proofErr w:type="spellStart"/>
      <w:r w:rsidRPr="003213D5">
        <w:rPr>
          <w:rFonts w:asciiTheme="minorHAnsi" w:hAnsiTheme="minorHAnsi" w:cstheme="minorHAnsi"/>
        </w:rPr>
        <w:t>StavData</w:t>
      </w:r>
      <w:proofErr w:type="spellEnd"/>
      <w:r w:rsidRPr="003213D5">
        <w:rPr>
          <w:rFonts w:asciiTheme="minorHAnsi" w:hAnsiTheme="minorHAnsi" w:cstheme="minorHAnsi"/>
        </w:rPr>
        <w:t xml:space="preserve"> </w:t>
      </w:r>
      <w:r w:rsidR="00133EFA">
        <w:rPr>
          <w:rFonts w:asciiTheme="minorHAnsi" w:hAnsiTheme="minorHAnsi" w:cstheme="minorHAnsi"/>
        </w:rPr>
        <w:br/>
      </w:r>
      <w:r w:rsidRPr="003213D5">
        <w:rPr>
          <w:rFonts w:asciiTheme="minorHAnsi" w:hAnsiTheme="minorHAnsi" w:cstheme="minorHAnsi"/>
        </w:rPr>
        <w:t>a jakýkoliv uzamčený excelovský soubor, který je přímým výstupem softwaru pro rozpočtování, nebo nasdílení čerpání v aplikaci Průběh výstavby prostřednictvím BIM Platformy nebo zaslání excelové šablony pro vyplnění čerpání (u podkla</w:t>
      </w:r>
      <w:r w:rsidR="008D622C">
        <w:rPr>
          <w:rFonts w:asciiTheme="minorHAnsi" w:hAnsiTheme="minorHAnsi" w:cstheme="minorHAnsi"/>
        </w:rPr>
        <w:t xml:space="preserve">dů exportovaných z </w:t>
      </w:r>
      <w:proofErr w:type="spellStart"/>
      <w:r w:rsidR="008D622C">
        <w:rPr>
          <w:rFonts w:asciiTheme="minorHAnsi" w:hAnsiTheme="minorHAnsi" w:cstheme="minorHAnsi"/>
        </w:rPr>
        <w:t>BuildPoweru</w:t>
      </w:r>
      <w:proofErr w:type="spellEnd"/>
      <w:r w:rsidR="008D622C">
        <w:rPr>
          <w:rFonts w:asciiTheme="minorHAnsi" w:hAnsiTheme="minorHAnsi" w:cstheme="minorHAnsi"/>
        </w:rPr>
        <w:t>), příp. jiný rozpočet odsouhlasený projektovým manažerem.</w:t>
      </w:r>
    </w:p>
    <w:p w14:paraId="4F484F6F" w14:textId="77777777" w:rsidR="00F755B2" w:rsidRPr="003213D5" w:rsidRDefault="00F755B2" w:rsidP="00F755B2">
      <w:pPr>
        <w:pStyle w:val="Odstavecseseznamem"/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Individuální kalkulace jednotkové ceny může být např. doložení cenové nabídky subdodavatele vč. případné přiměřené míry zisku hlavního dodavatele stavby (cenovou nabídku je nutné doložit včetně razítka a podpisu vystavovatele/subdodavatele)  nebo doložení  faktury za dodávku materiálu nebo ceníku výrobce s doplněním výpočtu pracnosti, která vychází z HZS dle CS (kolik dělníků, jak dlouho, apod.) nebo odkaz na podobnou položku v CS vč. individuálního dopočtu dle konkrétní situace nebo jakýkoli jiný výpočet, který bude vycházet z dostupně ověřitelných podkladů. Součástí individuální kalkulace je nezbytná i podrobná materiálová specifikace. Pokud je individuální kalkulace JC dokládána v podrobnostech kalkulačního vzorce, je též nezbytné složky kalkulačního vzorce podložit ověřitelnými údaji dle výše uvedeného.</w:t>
      </w:r>
    </w:p>
    <w:p w14:paraId="241C30E3" w14:textId="77777777" w:rsidR="00CB04A4" w:rsidRPr="003213D5" w:rsidRDefault="00CB04A4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vyhotoví a s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každou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fakturou objednateli na nosiči CD předá jím provedenou fotodokumentaci průběhu realizace stavby</w:t>
      </w:r>
      <w:r w:rsidR="0073648F" w:rsidRPr="003213D5">
        <w:rPr>
          <w:rFonts w:asciiTheme="minorHAnsi" w:hAnsiTheme="minorHAnsi" w:cstheme="minorHAnsi"/>
        </w:rPr>
        <w:t xml:space="preserve"> a stručný popis provedených prací</w:t>
      </w:r>
      <w:r w:rsidRPr="003213D5">
        <w:rPr>
          <w:rFonts w:asciiTheme="minorHAnsi" w:hAnsiTheme="minorHAnsi" w:cstheme="minorHAnsi"/>
        </w:rPr>
        <w:t>.</w:t>
      </w:r>
    </w:p>
    <w:p w14:paraId="688C4CF4" w14:textId="77777777" w:rsidR="004E729A" w:rsidRPr="003213D5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Publicita</w:t>
      </w:r>
    </w:p>
    <w:p w14:paraId="69711A55" w14:textId="77777777" w:rsidR="00457291" w:rsidRDefault="00C52297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Dle pravidel výzvy (odkaz výše) vystaví z</w:t>
      </w:r>
      <w:r w:rsidR="009804EF" w:rsidRPr="003213D5">
        <w:rPr>
          <w:rFonts w:asciiTheme="minorHAnsi" w:hAnsiTheme="minorHAnsi" w:cstheme="minorHAnsi"/>
        </w:rPr>
        <w:t xml:space="preserve">hotovitel </w:t>
      </w:r>
      <w:r w:rsidR="001F2FE2" w:rsidRPr="003213D5">
        <w:rPr>
          <w:rFonts w:asciiTheme="minorHAnsi" w:hAnsiTheme="minorHAnsi" w:cstheme="minorHAnsi"/>
        </w:rPr>
        <w:t>v místě realizace projektu na viditelném místě</w:t>
      </w:r>
      <w:r w:rsidR="009804EF" w:rsidRPr="003213D5">
        <w:rPr>
          <w:rFonts w:asciiTheme="minorHAnsi" w:hAnsiTheme="minorHAnsi" w:cstheme="minorHAnsi"/>
        </w:rPr>
        <w:t xml:space="preserve"> modernizované komunikace </w:t>
      </w:r>
      <w:r w:rsidR="00457291">
        <w:rPr>
          <w:rFonts w:asciiTheme="minorHAnsi" w:hAnsiTheme="minorHAnsi" w:cstheme="minorHAnsi"/>
        </w:rPr>
        <w:t>s</w:t>
      </w:r>
      <w:r w:rsidR="00457291" w:rsidRPr="00457291">
        <w:rPr>
          <w:rFonts w:asciiTheme="minorHAnsi" w:hAnsiTheme="minorHAnsi" w:cstheme="minorHAnsi"/>
        </w:rPr>
        <w:t>tálou pamětní desku. Stálou pamětní deskou se rozumí takové provedení pamětní desky, které bude provedeno z materiálů odolných vůči povětrnostním podmínkám. Stálá pamětní deska musí být umístěna po celou dobu fyzické existence daného projektu, minimálně však po dobu udržitelnosti.</w:t>
      </w:r>
      <w:r>
        <w:rPr>
          <w:rFonts w:asciiTheme="minorHAnsi" w:hAnsiTheme="minorHAnsi" w:cstheme="minorHAnsi"/>
        </w:rPr>
        <w:t xml:space="preserve"> </w:t>
      </w:r>
    </w:p>
    <w:p w14:paraId="330C2C16" w14:textId="77777777" w:rsidR="003317D4" w:rsidRPr="003213D5" w:rsidRDefault="00A15259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provede o této skutečnosti zápis do stavebního deníku a pořídí její fotodokumentaci. </w:t>
      </w:r>
      <w:r w:rsidR="003317D4" w:rsidRPr="003213D5">
        <w:rPr>
          <w:rFonts w:asciiTheme="minorHAnsi" w:hAnsiTheme="minorHAnsi" w:cstheme="minorHAnsi"/>
        </w:rPr>
        <w:t xml:space="preserve">Stálá pamětní deska, kotevní prvky a podklad musí být </w:t>
      </w:r>
      <w:r w:rsidR="00B6120D" w:rsidRPr="003213D5">
        <w:rPr>
          <w:rFonts w:asciiTheme="minorHAnsi" w:hAnsiTheme="minorHAnsi" w:cstheme="minorHAnsi"/>
        </w:rPr>
        <w:t>z</w:t>
      </w:r>
      <w:r w:rsidR="006432D9" w:rsidRPr="003213D5">
        <w:rPr>
          <w:rFonts w:asciiTheme="minorHAnsi" w:hAnsiTheme="minorHAnsi" w:cstheme="minorHAnsi"/>
        </w:rPr>
        <w:t> </w:t>
      </w:r>
      <w:r w:rsidR="00B6120D" w:rsidRPr="003213D5">
        <w:rPr>
          <w:rFonts w:asciiTheme="minorHAnsi" w:hAnsiTheme="minorHAnsi" w:cstheme="minorHAnsi"/>
        </w:rPr>
        <w:t>od</w:t>
      </w:r>
      <w:r w:rsidRPr="003213D5">
        <w:rPr>
          <w:rFonts w:asciiTheme="minorHAnsi" w:hAnsiTheme="minorHAnsi" w:cstheme="minorHAnsi"/>
        </w:rPr>
        <w:t xml:space="preserve">olného </w:t>
      </w:r>
      <w:r w:rsidR="00133EFA">
        <w:rPr>
          <w:rFonts w:asciiTheme="minorHAnsi" w:hAnsiTheme="minorHAnsi" w:cstheme="minorHAnsi"/>
        </w:rPr>
        <w:br/>
      </w:r>
      <w:r w:rsidRPr="003213D5">
        <w:rPr>
          <w:rFonts w:asciiTheme="minorHAnsi" w:hAnsiTheme="minorHAnsi" w:cstheme="minorHAnsi"/>
        </w:rPr>
        <w:lastRenderedPageBreak/>
        <w:t>a trvalého materiálu, aby zůstaly zachovány jejich vlastnosti a vzhled</w:t>
      </w:r>
      <w:r w:rsidR="00B6120D" w:rsidRPr="003213D5">
        <w:rPr>
          <w:rFonts w:asciiTheme="minorHAnsi" w:hAnsiTheme="minorHAnsi" w:cstheme="minorHAnsi"/>
        </w:rPr>
        <w:t xml:space="preserve"> po celou dobu </w:t>
      </w:r>
      <w:r w:rsidR="00F564E7" w:rsidRPr="003213D5">
        <w:rPr>
          <w:rFonts w:asciiTheme="minorHAnsi" w:hAnsiTheme="minorHAnsi" w:cstheme="minorHAnsi"/>
        </w:rPr>
        <w:t xml:space="preserve">pětileté </w:t>
      </w:r>
      <w:r w:rsidR="00B6120D" w:rsidRPr="003213D5">
        <w:rPr>
          <w:rFonts w:asciiTheme="minorHAnsi" w:hAnsiTheme="minorHAnsi" w:cstheme="minorHAnsi"/>
        </w:rPr>
        <w:t>udržitelnosti projektu.</w:t>
      </w:r>
    </w:p>
    <w:p w14:paraId="75040F79" w14:textId="77777777" w:rsidR="00004811" w:rsidRDefault="00B6120D" w:rsidP="00004811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Grafické podklady pro výrobu stálé pamětní desky předá objednatel zhotoviteli.</w:t>
      </w:r>
      <w:r w:rsidR="00594FC3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 xml:space="preserve">Veškeré povolené alternativy prvků publicity jsou k dispozici na webových stránkách poskytovatele dotace. Umístění </w:t>
      </w:r>
      <w:r w:rsidR="00457291">
        <w:rPr>
          <w:rFonts w:asciiTheme="minorHAnsi" w:hAnsiTheme="minorHAnsi" w:cstheme="minorHAnsi"/>
        </w:rPr>
        <w:t>stálé</w:t>
      </w:r>
      <w:r w:rsidRPr="003213D5">
        <w:rPr>
          <w:rFonts w:asciiTheme="minorHAnsi" w:hAnsiTheme="minorHAnsi" w:cstheme="minorHAnsi"/>
        </w:rPr>
        <w:t xml:space="preserve"> pamětní desky musí být konzultováno </w:t>
      </w:r>
      <w:r w:rsidR="00133EFA">
        <w:rPr>
          <w:rFonts w:asciiTheme="minorHAnsi" w:hAnsiTheme="minorHAnsi" w:cstheme="minorHAnsi"/>
        </w:rPr>
        <w:br/>
      </w:r>
      <w:r w:rsidRPr="003213D5">
        <w:rPr>
          <w:rFonts w:asciiTheme="minorHAnsi" w:hAnsiTheme="minorHAnsi" w:cstheme="minorHAnsi"/>
        </w:rPr>
        <w:t>a odsouhlaseno manažerem</w:t>
      </w:r>
      <w:r w:rsidR="006304E7" w:rsidRPr="003213D5">
        <w:rPr>
          <w:rFonts w:asciiTheme="minorHAnsi" w:hAnsiTheme="minorHAnsi" w:cstheme="minorHAnsi"/>
        </w:rPr>
        <w:t xml:space="preserve"> projektu</w:t>
      </w:r>
      <w:r w:rsidRPr="003213D5">
        <w:rPr>
          <w:rFonts w:asciiTheme="minorHAnsi" w:hAnsiTheme="minorHAnsi" w:cstheme="minorHAnsi"/>
        </w:rPr>
        <w:t>.</w:t>
      </w:r>
    </w:p>
    <w:p w14:paraId="37D279BD" w14:textId="77777777" w:rsidR="00457291" w:rsidRDefault="00457291" w:rsidP="00C52297">
      <w:pPr>
        <w:pStyle w:val="Odstavecseseznamem"/>
        <w:spacing w:after="120"/>
        <w:ind w:left="709"/>
        <w:jc w:val="both"/>
        <w:rPr>
          <w:rFonts w:asciiTheme="minorHAnsi" w:hAnsiTheme="minorHAnsi" w:cstheme="minorHAnsi"/>
        </w:rPr>
      </w:pPr>
    </w:p>
    <w:p w14:paraId="209506FA" w14:textId="77777777" w:rsidR="00797471" w:rsidRPr="00004811" w:rsidRDefault="00797471" w:rsidP="00004811">
      <w:pPr>
        <w:pStyle w:val="Odstavecseseznamem"/>
        <w:numPr>
          <w:ilvl w:val="0"/>
          <w:numId w:val="28"/>
        </w:numPr>
        <w:spacing w:after="120"/>
        <w:jc w:val="both"/>
        <w:rPr>
          <w:rFonts w:asciiTheme="minorHAnsi" w:hAnsiTheme="minorHAnsi" w:cstheme="minorHAnsi"/>
        </w:rPr>
      </w:pPr>
      <w:r w:rsidRPr="00004811">
        <w:rPr>
          <w:rFonts w:asciiTheme="minorHAnsi" w:hAnsiTheme="minorHAnsi" w:cstheme="minorHAnsi"/>
        </w:rPr>
        <w:t xml:space="preserve">UPOZORNĚNÍ – DNSH </w:t>
      </w:r>
    </w:p>
    <w:p w14:paraId="0AC4B0A0" w14:textId="77777777" w:rsidR="00D62D10" w:rsidRDefault="00797471" w:rsidP="00D62D1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Veškeré aktivity projektu musí být realizovány v souladu s cíli a zásadami udržitelného rozvoje</w:t>
      </w:r>
      <w:r w:rsidR="00D62D10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 xml:space="preserve">a zásadou „významně nepoškozovat“ (dále jen „DNSH“) v oblasti životního prostředí. </w:t>
      </w:r>
    </w:p>
    <w:p w14:paraId="05C8ED15" w14:textId="65A1C9B9" w:rsidR="00797471" w:rsidRPr="003213D5" w:rsidRDefault="00797471" w:rsidP="00D62D1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V rámci aktivit projektu je nutné dodržet následující parametry, pokud jsou pro projekt relevantní:</w:t>
      </w:r>
    </w:p>
    <w:p w14:paraId="083BFB53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</w:p>
    <w:p w14:paraId="00255794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3213D5">
        <w:rPr>
          <w:rFonts w:asciiTheme="minorHAnsi" w:hAnsiTheme="minorHAnsi" w:cstheme="minorHAnsi"/>
          <w:b/>
        </w:rPr>
        <w:t>Udržitelné využívání a ochrana vodních zdrojů:</w:t>
      </w:r>
    </w:p>
    <w:p w14:paraId="339D73A0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Jsou-li instalována tato zařízení k využívání vody, je pro ně uvedená spotřeba vody doložena technickými listy výrobku, stavební certifikací nebo stávajícím štítkem výrobku v EU:</w:t>
      </w:r>
    </w:p>
    <w:p w14:paraId="3A699712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a) umyvadlové baterie mají maximální průtok vody 6 litrů/min;</w:t>
      </w:r>
    </w:p>
    <w:p w14:paraId="7FD55C83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b) sprchy mají maximální průtok vody 8 litrů/min;</w:t>
      </w:r>
    </w:p>
    <w:p w14:paraId="374AF8AA" w14:textId="36B8AB9D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c) WC, zahrnující soupravy, mísy a splachovací nádrže, mají úplný objem splachovací vody maximálně 6 litrů a maximální průměrný objem splachovací vody 3,</w:t>
      </w:r>
      <w:r w:rsidR="00D62D10">
        <w:rPr>
          <w:rFonts w:asciiTheme="minorHAnsi" w:hAnsiTheme="minorHAnsi" w:cstheme="minorHAnsi"/>
        </w:rPr>
        <w:t>7</w:t>
      </w:r>
      <w:r w:rsidRPr="003213D5">
        <w:rPr>
          <w:rFonts w:asciiTheme="minorHAnsi" w:hAnsiTheme="minorHAnsi" w:cstheme="minorHAnsi"/>
        </w:rPr>
        <w:t>5 litru;</w:t>
      </w:r>
    </w:p>
    <w:p w14:paraId="52325AF6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d) pisoáry spotřebují maximálně 2 litry/mísu/hodinu. Splachovací pisoáry mají maximální úplný objem splachovací vody 1 litr.</w:t>
      </w:r>
    </w:p>
    <w:p w14:paraId="70D87AF6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3213D5">
        <w:rPr>
          <w:rFonts w:asciiTheme="minorHAnsi" w:hAnsiTheme="minorHAnsi" w:cstheme="minorHAnsi"/>
          <w:b/>
        </w:rPr>
        <w:t>Přechod na oběhové hospodářství:</w:t>
      </w:r>
    </w:p>
    <w:p w14:paraId="3BF22947" w14:textId="77777777" w:rsidR="00797471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Nejméně 70 % (hmotnostních) stavebního a demoličního odpadu neklasifikovaného jako nebezpečný (s výjimkou v přírodě se vyskytujících materiálů uvedených v kategorii 17 05 04 </w:t>
      </w:r>
      <w:r w:rsidR="00133EFA">
        <w:rPr>
          <w:rFonts w:asciiTheme="minorHAnsi" w:hAnsiTheme="minorHAnsi" w:cstheme="minorHAnsi"/>
        </w:rPr>
        <w:br/>
      </w:r>
      <w:r w:rsidRPr="003213D5">
        <w:rPr>
          <w:rFonts w:asciiTheme="minorHAnsi" w:hAnsiTheme="minorHAnsi" w:cstheme="minorHAnsi"/>
        </w:rPr>
        <w:t>v Evropském seznamu odpadů stanoveném rozhodnutím 2000/532/ES) vzniklého na staveništi musí být připraveno k opětovnému použití, recyklaci a k jiným druhům materiálového využití, včetně zásypů, při nichž jsou jiné materiály nahrazeny odpadem, v souladu s hierarchií způsobů nakládání s odpady a protokolem EU pro nakládání se stavebním a demoličním odpadem.</w:t>
      </w:r>
    </w:p>
    <w:p w14:paraId="3E785658" w14:textId="1115F7CE" w:rsidR="00D62D10" w:rsidRPr="003213D5" w:rsidRDefault="00D62D10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62D10">
        <w:rPr>
          <w:rFonts w:asciiTheme="minorHAnsi" w:hAnsiTheme="minorHAnsi" w:cstheme="minorHAnsi"/>
        </w:rPr>
        <w:t>Pro plnění podmínky DNSH není nutné splnit definici odpadu dle zákona č. 541/2020 Sb., o odpadech – lze započítat i další druhy materiálů, které jsou ihned využity na staveništi a které se formálně nestanou odpadem dle zákona.</w:t>
      </w:r>
    </w:p>
    <w:p w14:paraId="542650A6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3213D5">
        <w:rPr>
          <w:rFonts w:asciiTheme="minorHAnsi" w:hAnsiTheme="minorHAnsi" w:cstheme="minorHAnsi"/>
          <w:b/>
        </w:rPr>
        <w:t>Prevence a omezování znečištění:</w:t>
      </w:r>
    </w:p>
    <w:p w14:paraId="076E024F" w14:textId="77777777" w:rsidR="00673190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Ze stavebních prvků a materiálů použitých při stavbě, které mohou přijít do styku s uživateli, se při zkouškách v souladu s podmínkami uvedenými v příloze XVII nařízení Evropského parlamentu a Rady (ES) č. 1907/2006 uvolňuje méně než 0,06 mg formaldehydu na m³ materiálu nebo prvku a při zkouškách podle normy CEN/EN 16516 a ISO 16000-3:2011 nebo jiných srovnatelných standardizovaných zkušebních podmínek a metod stanovení méně než 0,001 mg jiných karcinogenních těkavých organických sloučenin kategorie 1A a 1B na m³ materiálu nebo prvku.</w:t>
      </w:r>
    </w:p>
    <w:p w14:paraId="5CF0D18F" w14:textId="225B5782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Pokud je nová stavba umístěna na potenciálně kontaminovaném místě (brownfield), bylo na staveništi provedeno šetření na potenciální kontaminující látky, např. podle normy ISO 18400.</w:t>
      </w:r>
    </w:p>
    <w:p w14:paraId="1DA45250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Přijímají se opatření ke snížení hluku, prachu a emisí znečišťujících látek při stavebních nebo údržbářských pracích.</w:t>
      </w:r>
    </w:p>
    <w:p w14:paraId="43F6881A" w14:textId="77777777" w:rsidR="0044315E" w:rsidRPr="003213D5" w:rsidRDefault="0044315E" w:rsidP="00276CA3">
      <w:pPr>
        <w:jc w:val="both"/>
        <w:rPr>
          <w:rFonts w:asciiTheme="minorHAnsi" w:hAnsiTheme="minorHAnsi" w:cstheme="minorHAnsi"/>
        </w:rPr>
      </w:pPr>
    </w:p>
    <w:sectPr w:rsidR="0044315E" w:rsidRPr="003213D5" w:rsidSect="00F30D23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620F0" w14:textId="77777777" w:rsidR="00456415" w:rsidRDefault="00456415">
      <w:r>
        <w:separator/>
      </w:r>
    </w:p>
  </w:endnote>
  <w:endnote w:type="continuationSeparator" w:id="0">
    <w:p w14:paraId="5BF96789" w14:textId="77777777" w:rsidR="00456415" w:rsidRDefault="00456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BC9B0" w14:textId="77777777"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C40933">
      <w:rPr>
        <w:noProof/>
      </w:rPr>
      <w:t>2</w:t>
    </w:r>
    <w:r>
      <w:fldChar w:fldCharType="end"/>
    </w:r>
    <w:r>
      <w:t xml:space="preserve"> (celkem </w:t>
    </w:r>
    <w:r w:rsidR="004E237B">
      <w:rPr>
        <w:noProof/>
      </w:rPr>
      <w:fldChar w:fldCharType="begin"/>
    </w:r>
    <w:r w:rsidR="004E237B">
      <w:rPr>
        <w:noProof/>
      </w:rPr>
      <w:instrText xml:space="preserve"> NUMPAGES </w:instrText>
    </w:r>
    <w:r w:rsidR="004E237B">
      <w:rPr>
        <w:noProof/>
      </w:rPr>
      <w:fldChar w:fldCharType="separate"/>
    </w:r>
    <w:r w:rsidR="00C40933">
      <w:rPr>
        <w:noProof/>
      </w:rPr>
      <w:t>3</w:t>
    </w:r>
    <w:r w:rsidR="004E237B">
      <w:rPr>
        <w:noProof/>
      </w:rPr>
      <w:fldChar w:fldCharType="end"/>
    </w:r>
    <w:r w:rsidR="002A2466">
      <w:t>)</w:t>
    </w:r>
  </w:p>
  <w:p w14:paraId="3F8548D1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0A6BE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Pr="00267416">
      <w:rPr>
        <w:rFonts w:ascii="Arial" w:hAnsi="Arial" w:cs="Arial"/>
      </w:rPr>
      <w:t xml:space="preserve">Strana 1 </w:t>
    </w:r>
    <w:proofErr w:type="gramStart"/>
    <w:r w:rsidRPr="00267416">
      <w:rPr>
        <w:rFonts w:ascii="Arial" w:hAnsi="Arial" w:cs="Arial"/>
      </w:rPr>
      <w:t>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45248" w14:textId="77777777" w:rsidR="00456415" w:rsidRDefault="00456415">
      <w:r>
        <w:separator/>
      </w:r>
    </w:p>
  </w:footnote>
  <w:footnote w:type="continuationSeparator" w:id="0">
    <w:p w14:paraId="28DA5E01" w14:textId="77777777" w:rsidR="00456415" w:rsidRDefault="00456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E30CA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02F79" w14:textId="77777777" w:rsidR="00F1379D" w:rsidRPr="00D436EB" w:rsidRDefault="00391D85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 w:rsidRPr="00391D85">
      <w:rPr>
        <w:rFonts w:ascii="Arial" w:hAnsi="Arial"/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37E3BDB0" wp14:editId="36F0EAA5">
              <wp:simplePos x="0" y="0"/>
              <wp:positionH relativeFrom="column">
                <wp:posOffset>4465510</wp:posOffset>
              </wp:positionH>
              <wp:positionV relativeFrom="paragraph">
                <wp:posOffset>-184831</wp:posOffset>
              </wp:positionV>
              <wp:extent cx="1274677" cy="1404620"/>
              <wp:effectExtent l="0" t="0" r="1905" b="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4677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669062" w14:textId="77777777" w:rsidR="00133EFA" w:rsidRPr="00391D85" w:rsidRDefault="00133EFA">
                          <w:pPr>
                            <w:rPr>
                              <w:rFonts w:ascii="Arial" w:hAnsi="Arial" w:cs="Arial"/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7E3BDB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51.6pt;margin-top:-14.55pt;width:100.3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" stroked="f">
              <v:textbox style="mso-fit-shape-to-text:t">
                <w:txbxContent>
                  <w:p w14:paraId="53669062" w14:textId="77777777" w:rsidR="00133EFA" w:rsidRPr="00391D85" w:rsidRDefault="00133EFA">
                    <w:pPr>
                      <w:rPr>
                        <w:rFonts w:ascii="Arial" w:hAnsi="Arial" w:cs="Arial"/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F1379D"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78C9E8BB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60A18"/>
    <w:multiLevelType w:val="hybridMultilevel"/>
    <w:tmpl w:val="E8CC9F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4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2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F53EE6"/>
    <w:multiLevelType w:val="hybridMultilevel"/>
    <w:tmpl w:val="965CB84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89099B"/>
    <w:multiLevelType w:val="hybridMultilevel"/>
    <w:tmpl w:val="5F687080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19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0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144570"/>
    <w:multiLevelType w:val="hybridMultilevel"/>
    <w:tmpl w:val="79A40F76"/>
    <w:lvl w:ilvl="0" w:tplc="D6762BF4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7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0997835">
    <w:abstractNumId w:val="12"/>
  </w:num>
  <w:num w:numId="2" w16cid:durableId="1758016017">
    <w:abstractNumId w:val="5"/>
  </w:num>
  <w:num w:numId="3" w16cid:durableId="720710112">
    <w:abstractNumId w:val="19"/>
  </w:num>
  <w:num w:numId="4" w16cid:durableId="1588029034">
    <w:abstractNumId w:val="30"/>
  </w:num>
  <w:num w:numId="5" w16cid:durableId="1716395575">
    <w:abstractNumId w:val="10"/>
  </w:num>
  <w:num w:numId="6" w16cid:durableId="1981305793">
    <w:abstractNumId w:val="16"/>
  </w:num>
  <w:num w:numId="7" w16cid:durableId="1868446155">
    <w:abstractNumId w:val="1"/>
  </w:num>
  <w:num w:numId="8" w16cid:durableId="1171214429">
    <w:abstractNumId w:val="15"/>
  </w:num>
  <w:num w:numId="9" w16cid:durableId="751974023">
    <w:abstractNumId w:val="6"/>
  </w:num>
  <w:num w:numId="10" w16cid:durableId="965237096">
    <w:abstractNumId w:val="25"/>
  </w:num>
  <w:num w:numId="11" w16cid:durableId="346909510">
    <w:abstractNumId w:val="23"/>
  </w:num>
  <w:num w:numId="12" w16cid:durableId="444882788">
    <w:abstractNumId w:val="28"/>
  </w:num>
  <w:num w:numId="13" w16cid:durableId="1486705281">
    <w:abstractNumId w:val="24"/>
  </w:num>
  <w:num w:numId="14" w16cid:durableId="1447580842">
    <w:abstractNumId w:val="9"/>
  </w:num>
  <w:num w:numId="15" w16cid:durableId="1227112391">
    <w:abstractNumId w:val="26"/>
  </w:num>
  <w:num w:numId="16" w16cid:durableId="962349866">
    <w:abstractNumId w:val="4"/>
  </w:num>
  <w:num w:numId="17" w16cid:durableId="1510872924">
    <w:abstractNumId w:val="12"/>
    <w:lvlOverride w:ilvl="0">
      <w:startOverride w:val="9"/>
    </w:lvlOverride>
  </w:num>
  <w:num w:numId="18" w16cid:durableId="2058045501">
    <w:abstractNumId w:val="12"/>
    <w:lvlOverride w:ilvl="0">
      <w:startOverride w:val="9"/>
    </w:lvlOverride>
  </w:num>
  <w:num w:numId="19" w16cid:durableId="781071792">
    <w:abstractNumId w:val="17"/>
  </w:num>
  <w:num w:numId="20" w16cid:durableId="1444642557">
    <w:abstractNumId w:val="12"/>
    <w:lvlOverride w:ilvl="0">
      <w:startOverride w:val="3"/>
    </w:lvlOverride>
  </w:num>
  <w:num w:numId="21" w16cid:durableId="1546943736">
    <w:abstractNumId w:val="13"/>
  </w:num>
  <w:num w:numId="22" w16cid:durableId="705444464">
    <w:abstractNumId w:val="27"/>
  </w:num>
  <w:num w:numId="23" w16cid:durableId="288781272">
    <w:abstractNumId w:val="21"/>
  </w:num>
  <w:num w:numId="24" w16cid:durableId="1047610547">
    <w:abstractNumId w:val="7"/>
  </w:num>
  <w:num w:numId="25" w16cid:durableId="1086658817">
    <w:abstractNumId w:val="8"/>
  </w:num>
  <w:num w:numId="26" w16cid:durableId="1366177412">
    <w:abstractNumId w:val="0"/>
  </w:num>
  <w:num w:numId="27" w16cid:durableId="2630391">
    <w:abstractNumId w:val="11"/>
  </w:num>
  <w:num w:numId="28" w16cid:durableId="1319113585">
    <w:abstractNumId w:val="22"/>
  </w:num>
  <w:num w:numId="29" w16cid:durableId="226451769">
    <w:abstractNumId w:val="29"/>
  </w:num>
  <w:num w:numId="30" w16cid:durableId="349139659">
    <w:abstractNumId w:val="3"/>
  </w:num>
  <w:num w:numId="31" w16cid:durableId="1444227622">
    <w:abstractNumId w:val="20"/>
  </w:num>
  <w:num w:numId="32" w16cid:durableId="1319072782">
    <w:abstractNumId w:val="2"/>
  </w:num>
  <w:num w:numId="33" w16cid:durableId="163856997">
    <w:abstractNumId w:val="14"/>
  </w:num>
  <w:num w:numId="34" w16cid:durableId="182658251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FD3"/>
    <w:rsid w:val="00004811"/>
    <w:rsid w:val="00014FF2"/>
    <w:rsid w:val="0001505B"/>
    <w:rsid w:val="000208C1"/>
    <w:rsid w:val="00033248"/>
    <w:rsid w:val="00044FCF"/>
    <w:rsid w:val="0005090C"/>
    <w:rsid w:val="00057226"/>
    <w:rsid w:val="00062545"/>
    <w:rsid w:val="00063239"/>
    <w:rsid w:val="0009310A"/>
    <w:rsid w:val="000A19EA"/>
    <w:rsid w:val="000B2879"/>
    <w:rsid w:val="000C3A82"/>
    <w:rsid w:val="000C6D36"/>
    <w:rsid w:val="000D0369"/>
    <w:rsid w:val="000D1764"/>
    <w:rsid w:val="000D44B0"/>
    <w:rsid w:val="000D5AEA"/>
    <w:rsid w:val="000E400E"/>
    <w:rsid w:val="000F2283"/>
    <w:rsid w:val="000F59DD"/>
    <w:rsid w:val="000F7C2C"/>
    <w:rsid w:val="001014DA"/>
    <w:rsid w:val="001042B9"/>
    <w:rsid w:val="001158E1"/>
    <w:rsid w:val="00116DA2"/>
    <w:rsid w:val="0012186A"/>
    <w:rsid w:val="00126D82"/>
    <w:rsid w:val="00133EFA"/>
    <w:rsid w:val="00136870"/>
    <w:rsid w:val="001406E1"/>
    <w:rsid w:val="00145443"/>
    <w:rsid w:val="00160181"/>
    <w:rsid w:val="00160F26"/>
    <w:rsid w:val="0017051A"/>
    <w:rsid w:val="00170E56"/>
    <w:rsid w:val="00171A77"/>
    <w:rsid w:val="001779EA"/>
    <w:rsid w:val="00181AB9"/>
    <w:rsid w:val="00183C49"/>
    <w:rsid w:val="0019113E"/>
    <w:rsid w:val="001A1286"/>
    <w:rsid w:val="001A5C3A"/>
    <w:rsid w:val="001A620A"/>
    <w:rsid w:val="001A6EE0"/>
    <w:rsid w:val="001A7760"/>
    <w:rsid w:val="001B03CB"/>
    <w:rsid w:val="001C218E"/>
    <w:rsid w:val="001F2FE2"/>
    <w:rsid w:val="001F3EA0"/>
    <w:rsid w:val="001F41CD"/>
    <w:rsid w:val="001F6F5E"/>
    <w:rsid w:val="001F727B"/>
    <w:rsid w:val="00201787"/>
    <w:rsid w:val="00204FE3"/>
    <w:rsid w:val="00222E35"/>
    <w:rsid w:val="00224ADC"/>
    <w:rsid w:val="00233542"/>
    <w:rsid w:val="0024174D"/>
    <w:rsid w:val="002431C2"/>
    <w:rsid w:val="002577A0"/>
    <w:rsid w:val="00267416"/>
    <w:rsid w:val="0027074D"/>
    <w:rsid w:val="00276CA3"/>
    <w:rsid w:val="002770FB"/>
    <w:rsid w:val="00282B4B"/>
    <w:rsid w:val="002904FE"/>
    <w:rsid w:val="002A1096"/>
    <w:rsid w:val="002A2466"/>
    <w:rsid w:val="002B3DFC"/>
    <w:rsid w:val="002D599C"/>
    <w:rsid w:val="003027B2"/>
    <w:rsid w:val="00304EE1"/>
    <w:rsid w:val="00314837"/>
    <w:rsid w:val="003213D5"/>
    <w:rsid w:val="0032483F"/>
    <w:rsid w:val="003314BE"/>
    <w:rsid w:val="003317D4"/>
    <w:rsid w:val="003455E9"/>
    <w:rsid w:val="00352EA7"/>
    <w:rsid w:val="00362A76"/>
    <w:rsid w:val="00367CB5"/>
    <w:rsid w:val="00374104"/>
    <w:rsid w:val="00384398"/>
    <w:rsid w:val="00387716"/>
    <w:rsid w:val="00391D85"/>
    <w:rsid w:val="003A6B89"/>
    <w:rsid w:val="003B03B3"/>
    <w:rsid w:val="003B06F2"/>
    <w:rsid w:val="003B1F47"/>
    <w:rsid w:val="003D3553"/>
    <w:rsid w:val="003D438B"/>
    <w:rsid w:val="003D52FC"/>
    <w:rsid w:val="00404E78"/>
    <w:rsid w:val="00407506"/>
    <w:rsid w:val="00410218"/>
    <w:rsid w:val="00415414"/>
    <w:rsid w:val="00427B28"/>
    <w:rsid w:val="0043035E"/>
    <w:rsid w:val="004309E2"/>
    <w:rsid w:val="00432877"/>
    <w:rsid w:val="00442694"/>
    <w:rsid w:val="0044315E"/>
    <w:rsid w:val="004516A3"/>
    <w:rsid w:val="00452268"/>
    <w:rsid w:val="00453C6E"/>
    <w:rsid w:val="00456415"/>
    <w:rsid w:val="00457291"/>
    <w:rsid w:val="00471643"/>
    <w:rsid w:val="004750A2"/>
    <w:rsid w:val="00477C21"/>
    <w:rsid w:val="0048250F"/>
    <w:rsid w:val="0049001F"/>
    <w:rsid w:val="0049329B"/>
    <w:rsid w:val="0049595E"/>
    <w:rsid w:val="004960BF"/>
    <w:rsid w:val="00497B1B"/>
    <w:rsid w:val="004A3887"/>
    <w:rsid w:val="004B710B"/>
    <w:rsid w:val="004C4EDB"/>
    <w:rsid w:val="004D57E5"/>
    <w:rsid w:val="004D7512"/>
    <w:rsid w:val="004E227D"/>
    <w:rsid w:val="004E237B"/>
    <w:rsid w:val="004E729A"/>
    <w:rsid w:val="0050037B"/>
    <w:rsid w:val="00507F2A"/>
    <w:rsid w:val="00513718"/>
    <w:rsid w:val="005203AE"/>
    <w:rsid w:val="00520E35"/>
    <w:rsid w:val="00524B26"/>
    <w:rsid w:val="00527859"/>
    <w:rsid w:val="00533232"/>
    <w:rsid w:val="005473A1"/>
    <w:rsid w:val="0055242D"/>
    <w:rsid w:val="00553F74"/>
    <w:rsid w:val="00555B5D"/>
    <w:rsid w:val="00570CE9"/>
    <w:rsid w:val="00571FD0"/>
    <w:rsid w:val="0058600E"/>
    <w:rsid w:val="00587E49"/>
    <w:rsid w:val="00590A04"/>
    <w:rsid w:val="00591398"/>
    <w:rsid w:val="00593167"/>
    <w:rsid w:val="005936D5"/>
    <w:rsid w:val="00594FC3"/>
    <w:rsid w:val="005A391E"/>
    <w:rsid w:val="005B1EBC"/>
    <w:rsid w:val="005B29AA"/>
    <w:rsid w:val="005C7527"/>
    <w:rsid w:val="005C7CD6"/>
    <w:rsid w:val="005D00AB"/>
    <w:rsid w:val="005D366E"/>
    <w:rsid w:val="005F46BA"/>
    <w:rsid w:val="00604354"/>
    <w:rsid w:val="00605261"/>
    <w:rsid w:val="00624BBA"/>
    <w:rsid w:val="00624D17"/>
    <w:rsid w:val="006304E7"/>
    <w:rsid w:val="006315EC"/>
    <w:rsid w:val="006332CA"/>
    <w:rsid w:val="00641383"/>
    <w:rsid w:val="006432D9"/>
    <w:rsid w:val="006471EC"/>
    <w:rsid w:val="0065539D"/>
    <w:rsid w:val="00673190"/>
    <w:rsid w:val="00674255"/>
    <w:rsid w:val="00676908"/>
    <w:rsid w:val="00677030"/>
    <w:rsid w:val="00683CAE"/>
    <w:rsid w:val="0068650E"/>
    <w:rsid w:val="006A07E6"/>
    <w:rsid w:val="006A33EF"/>
    <w:rsid w:val="006A65A3"/>
    <w:rsid w:val="006C62D8"/>
    <w:rsid w:val="006D50EF"/>
    <w:rsid w:val="006E0247"/>
    <w:rsid w:val="006E0B12"/>
    <w:rsid w:val="006E2CE1"/>
    <w:rsid w:val="006E437F"/>
    <w:rsid w:val="006F593D"/>
    <w:rsid w:val="006F6359"/>
    <w:rsid w:val="006F76B7"/>
    <w:rsid w:val="0071632B"/>
    <w:rsid w:val="00735E86"/>
    <w:rsid w:val="0073648F"/>
    <w:rsid w:val="00743A2B"/>
    <w:rsid w:val="007542FF"/>
    <w:rsid w:val="007543B0"/>
    <w:rsid w:val="00756A9E"/>
    <w:rsid w:val="007570D5"/>
    <w:rsid w:val="0076682F"/>
    <w:rsid w:val="0077011B"/>
    <w:rsid w:val="007751A0"/>
    <w:rsid w:val="00775370"/>
    <w:rsid w:val="00781B30"/>
    <w:rsid w:val="00783BC2"/>
    <w:rsid w:val="007876C5"/>
    <w:rsid w:val="00797471"/>
    <w:rsid w:val="007A238A"/>
    <w:rsid w:val="007C36BD"/>
    <w:rsid w:val="007C3CF0"/>
    <w:rsid w:val="007E34F0"/>
    <w:rsid w:val="007E54CC"/>
    <w:rsid w:val="007F006F"/>
    <w:rsid w:val="007F34C5"/>
    <w:rsid w:val="007F6792"/>
    <w:rsid w:val="00802600"/>
    <w:rsid w:val="00815A99"/>
    <w:rsid w:val="008218DB"/>
    <w:rsid w:val="00822C10"/>
    <w:rsid w:val="00822D34"/>
    <w:rsid w:val="00824C5E"/>
    <w:rsid w:val="0082799D"/>
    <w:rsid w:val="00827E99"/>
    <w:rsid w:val="008335C4"/>
    <w:rsid w:val="008352A8"/>
    <w:rsid w:val="00842F3D"/>
    <w:rsid w:val="00843E8E"/>
    <w:rsid w:val="008458AE"/>
    <w:rsid w:val="00850D60"/>
    <w:rsid w:val="00851111"/>
    <w:rsid w:val="0085119C"/>
    <w:rsid w:val="00860588"/>
    <w:rsid w:val="0087653A"/>
    <w:rsid w:val="0088171A"/>
    <w:rsid w:val="00882CED"/>
    <w:rsid w:val="00883442"/>
    <w:rsid w:val="0088452D"/>
    <w:rsid w:val="0088474E"/>
    <w:rsid w:val="008909EB"/>
    <w:rsid w:val="00891FF4"/>
    <w:rsid w:val="00893FA6"/>
    <w:rsid w:val="008A119F"/>
    <w:rsid w:val="008A2E21"/>
    <w:rsid w:val="008A5895"/>
    <w:rsid w:val="008A68D1"/>
    <w:rsid w:val="008A7896"/>
    <w:rsid w:val="008B04A6"/>
    <w:rsid w:val="008C4BCB"/>
    <w:rsid w:val="008C58FC"/>
    <w:rsid w:val="008C6D78"/>
    <w:rsid w:val="008D622C"/>
    <w:rsid w:val="008E41EC"/>
    <w:rsid w:val="008F2822"/>
    <w:rsid w:val="008F2F7C"/>
    <w:rsid w:val="009004CB"/>
    <w:rsid w:val="00900795"/>
    <w:rsid w:val="00901A5E"/>
    <w:rsid w:val="00901A8D"/>
    <w:rsid w:val="00915AB8"/>
    <w:rsid w:val="00925CB9"/>
    <w:rsid w:val="009349AD"/>
    <w:rsid w:val="0093694E"/>
    <w:rsid w:val="00937F45"/>
    <w:rsid w:val="009467FE"/>
    <w:rsid w:val="00950EC4"/>
    <w:rsid w:val="00952265"/>
    <w:rsid w:val="0097268D"/>
    <w:rsid w:val="009804EF"/>
    <w:rsid w:val="009823A5"/>
    <w:rsid w:val="009A10D4"/>
    <w:rsid w:val="009A13E4"/>
    <w:rsid w:val="009B1BDD"/>
    <w:rsid w:val="009B3ABB"/>
    <w:rsid w:val="009B7A20"/>
    <w:rsid w:val="009C6BE4"/>
    <w:rsid w:val="009D0397"/>
    <w:rsid w:val="009D22FC"/>
    <w:rsid w:val="009D69F2"/>
    <w:rsid w:val="009D7819"/>
    <w:rsid w:val="009E72CD"/>
    <w:rsid w:val="009E786E"/>
    <w:rsid w:val="009F659F"/>
    <w:rsid w:val="00A10E9F"/>
    <w:rsid w:val="00A120B2"/>
    <w:rsid w:val="00A12DF9"/>
    <w:rsid w:val="00A14C4C"/>
    <w:rsid w:val="00A14C86"/>
    <w:rsid w:val="00A15259"/>
    <w:rsid w:val="00A27B47"/>
    <w:rsid w:val="00A335BA"/>
    <w:rsid w:val="00A40911"/>
    <w:rsid w:val="00A51A1D"/>
    <w:rsid w:val="00A5248A"/>
    <w:rsid w:val="00A52CCD"/>
    <w:rsid w:val="00A55DC0"/>
    <w:rsid w:val="00A57ABF"/>
    <w:rsid w:val="00A6396F"/>
    <w:rsid w:val="00A66AA9"/>
    <w:rsid w:val="00A70470"/>
    <w:rsid w:val="00A831B6"/>
    <w:rsid w:val="00A83FFF"/>
    <w:rsid w:val="00A85750"/>
    <w:rsid w:val="00A93A80"/>
    <w:rsid w:val="00A947D5"/>
    <w:rsid w:val="00A9675A"/>
    <w:rsid w:val="00A97F0D"/>
    <w:rsid w:val="00AA5A05"/>
    <w:rsid w:val="00AC4124"/>
    <w:rsid w:val="00AC64C2"/>
    <w:rsid w:val="00AD355D"/>
    <w:rsid w:val="00AD3C6C"/>
    <w:rsid w:val="00AD7546"/>
    <w:rsid w:val="00AF13E2"/>
    <w:rsid w:val="00AF4BB6"/>
    <w:rsid w:val="00AF5013"/>
    <w:rsid w:val="00B018DD"/>
    <w:rsid w:val="00B07F17"/>
    <w:rsid w:val="00B264D3"/>
    <w:rsid w:val="00B27D8B"/>
    <w:rsid w:val="00B30E0D"/>
    <w:rsid w:val="00B318BF"/>
    <w:rsid w:val="00B33CB4"/>
    <w:rsid w:val="00B439A8"/>
    <w:rsid w:val="00B51A38"/>
    <w:rsid w:val="00B52F76"/>
    <w:rsid w:val="00B5465E"/>
    <w:rsid w:val="00B549A9"/>
    <w:rsid w:val="00B553E1"/>
    <w:rsid w:val="00B606AE"/>
    <w:rsid w:val="00B6120D"/>
    <w:rsid w:val="00B64F0B"/>
    <w:rsid w:val="00B71F07"/>
    <w:rsid w:val="00B75E3E"/>
    <w:rsid w:val="00B87103"/>
    <w:rsid w:val="00B96021"/>
    <w:rsid w:val="00BA5A99"/>
    <w:rsid w:val="00BA5FD3"/>
    <w:rsid w:val="00BB3F0F"/>
    <w:rsid w:val="00BB6EFD"/>
    <w:rsid w:val="00BC07DA"/>
    <w:rsid w:val="00BC38BE"/>
    <w:rsid w:val="00BC7E91"/>
    <w:rsid w:val="00BE139D"/>
    <w:rsid w:val="00BE3403"/>
    <w:rsid w:val="00BE3C96"/>
    <w:rsid w:val="00BF3DCD"/>
    <w:rsid w:val="00BF43BD"/>
    <w:rsid w:val="00BF7A6C"/>
    <w:rsid w:val="00C01CB0"/>
    <w:rsid w:val="00C0358E"/>
    <w:rsid w:val="00C1268F"/>
    <w:rsid w:val="00C160C1"/>
    <w:rsid w:val="00C2253A"/>
    <w:rsid w:val="00C40933"/>
    <w:rsid w:val="00C45A03"/>
    <w:rsid w:val="00C5204E"/>
    <w:rsid w:val="00C52297"/>
    <w:rsid w:val="00C53007"/>
    <w:rsid w:val="00C569B5"/>
    <w:rsid w:val="00C617A9"/>
    <w:rsid w:val="00C61DBC"/>
    <w:rsid w:val="00C73F4E"/>
    <w:rsid w:val="00C7521B"/>
    <w:rsid w:val="00C80090"/>
    <w:rsid w:val="00C82372"/>
    <w:rsid w:val="00C93027"/>
    <w:rsid w:val="00C94289"/>
    <w:rsid w:val="00C955B6"/>
    <w:rsid w:val="00CB04A4"/>
    <w:rsid w:val="00CB39DA"/>
    <w:rsid w:val="00CB6CF7"/>
    <w:rsid w:val="00CD2731"/>
    <w:rsid w:val="00CD3D7A"/>
    <w:rsid w:val="00CD433C"/>
    <w:rsid w:val="00CE1682"/>
    <w:rsid w:val="00CE1E08"/>
    <w:rsid w:val="00CE45C4"/>
    <w:rsid w:val="00CE46C1"/>
    <w:rsid w:val="00CE4EFF"/>
    <w:rsid w:val="00D200F0"/>
    <w:rsid w:val="00D22E63"/>
    <w:rsid w:val="00D2484E"/>
    <w:rsid w:val="00D24941"/>
    <w:rsid w:val="00D27E14"/>
    <w:rsid w:val="00D41726"/>
    <w:rsid w:val="00D436EB"/>
    <w:rsid w:val="00D43916"/>
    <w:rsid w:val="00D439A3"/>
    <w:rsid w:val="00D5059E"/>
    <w:rsid w:val="00D50E34"/>
    <w:rsid w:val="00D53EE1"/>
    <w:rsid w:val="00D564B2"/>
    <w:rsid w:val="00D62D10"/>
    <w:rsid w:val="00D64319"/>
    <w:rsid w:val="00D7166E"/>
    <w:rsid w:val="00D723B1"/>
    <w:rsid w:val="00D86C85"/>
    <w:rsid w:val="00D96192"/>
    <w:rsid w:val="00D97485"/>
    <w:rsid w:val="00DA4378"/>
    <w:rsid w:val="00DA630C"/>
    <w:rsid w:val="00DB0580"/>
    <w:rsid w:val="00DC19FD"/>
    <w:rsid w:val="00DD0BB8"/>
    <w:rsid w:val="00DD61C3"/>
    <w:rsid w:val="00DE3B9E"/>
    <w:rsid w:val="00DF47F3"/>
    <w:rsid w:val="00E03257"/>
    <w:rsid w:val="00E13577"/>
    <w:rsid w:val="00E252C6"/>
    <w:rsid w:val="00E32E6E"/>
    <w:rsid w:val="00E335E8"/>
    <w:rsid w:val="00E421EC"/>
    <w:rsid w:val="00E429A9"/>
    <w:rsid w:val="00E42AEA"/>
    <w:rsid w:val="00E42B3F"/>
    <w:rsid w:val="00E445C1"/>
    <w:rsid w:val="00E50DBC"/>
    <w:rsid w:val="00E51A03"/>
    <w:rsid w:val="00E647D9"/>
    <w:rsid w:val="00E6596F"/>
    <w:rsid w:val="00E74085"/>
    <w:rsid w:val="00E74EB0"/>
    <w:rsid w:val="00E905AA"/>
    <w:rsid w:val="00E9440B"/>
    <w:rsid w:val="00EB0C8F"/>
    <w:rsid w:val="00EB1D03"/>
    <w:rsid w:val="00EC0005"/>
    <w:rsid w:val="00EC33B5"/>
    <w:rsid w:val="00EE7028"/>
    <w:rsid w:val="00F1100C"/>
    <w:rsid w:val="00F1379D"/>
    <w:rsid w:val="00F1611A"/>
    <w:rsid w:val="00F24C82"/>
    <w:rsid w:val="00F30D23"/>
    <w:rsid w:val="00F371F4"/>
    <w:rsid w:val="00F41F12"/>
    <w:rsid w:val="00F44EF4"/>
    <w:rsid w:val="00F45F0C"/>
    <w:rsid w:val="00F564E7"/>
    <w:rsid w:val="00F57616"/>
    <w:rsid w:val="00F60E0C"/>
    <w:rsid w:val="00F64E8F"/>
    <w:rsid w:val="00F65FFF"/>
    <w:rsid w:val="00F66422"/>
    <w:rsid w:val="00F724B8"/>
    <w:rsid w:val="00F7274B"/>
    <w:rsid w:val="00F73C42"/>
    <w:rsid w:val="00F755B2"/>
    <w:rsid w:val="00F77EC3"/>
    <w:rsid w:val="00F825BC"/>
    <w:rsid w:val="00F82997"/>
    <w:rsid w:val="00F923C3"/>
    <w:rsid w:val="00F963A6"/>
    <w:rsid w:val="00F96E95"/>
    <w:rsid w:val="00FA10EB"/>
    <w:rsid w:val="00FA5155"/>
    <w:rsid w:val="00FB01C9"/>
    <w:rsid w:val="00FB5122"/>
    <w:rsid w:val="00FB66C4"/>
    <w:rsid w:val="00FC7FA7"/>
    <w:rsid w:val="00FD1682"/>
    <w:rsid w:val="00FD1E24"/>
    <w:rsid w:val="00FF2F10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1B7C68"/>
  <w15:docId w15:val="{5E3E9D27-7311-4065-B20A-4015B278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925CB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224ADC"/>
  </w:style>
  <w:style w:type="character" w:styleId="Nevyeenzmnka">
    <w:name w:val="Unresolved Mention"/>
    <w:basedOn w:val="Standardnpsmoodstavce"/>
    <w:uiPriority w:val="99"/>
    <w:semiHidden/>
    <w:unhideWhenUsed/>
    <w:rsid w:val="00850D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5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99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56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62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06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49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p.gov.cz/cs/vyzvy-2021-2027/vyzvy/103vyzvairo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3752B-E295-44FB-82FE-5A0413037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3</Pages>
  <Words>1256</Words>
  <Characters>7965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9203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Semerád Pavel Mgr.</cp:lastModifiedBy>
  <cp:revision>15</cp:revision>
  <cp:lastPrinted>2019-02-15T10:09:00Z</cp:lastPrinted>
  <dcterms:created xsi:type="dcterms:W3CDTF">2025-10-30T10:47:00Z</dcterms:created>
  <dcterms:modified xsi:type="dcterms:W3CDTF">2025-11-19T09:40:00Z</dcterms:modified>
</cp:coreProperties>
</file>