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C7BD" w14:textId="1ADEFFD6" w:rsidR="00FC5374" w:rsidRPr="002C57A0" w:rsidRDefault="00515B39" w:rsidP="00FD4231">
      <w:pPr>
        <w:rPr>
          <w:rFonts w:asciiTheme="minorHAnsi" w:hAnsiTheme="minorHAnsi"/>
          <w:b/>
          <w:sz w:val="22"/>
          <w:szCs w:val="22"/>
        </w:rPr>
      </w:pPr>
      <w:r w:rsidRPr="00515B39">
        <w:rPr>
          <w:rFonts w:asciiTheme="minorHAnsi" w:hAnsiTheme="minorHAnsi"/>
          <w:b/>
          <w:sz w:val="22"/>
          <w:szCs w:val="22"/>
        </w:rPr>
        <w:t xml:space="preserve">Příloha č. </w:t>
      </w:r>
      <w:r w:rsidR="00D2448D">
        <w:rPr>
          <w:rFonts w:asciiTheme="minorHAnsi" w:hAnsiTheme="minorHAnsi"/>
          <w:b/>
          <w:sz w:val="22"/>
          <w:szCs w:val="22"/>
        </w:rPr>
        <w:t>3</w:t>
      </w:r>
      <w:r w:rsidRPr="00515B39">
        <w:rPr>
          <w:rFonts w:asciiTheme="minorHAnsi" w:hAnsiTheme="minorHAnsi"/>
          <w:b/>
          <w:sz w:val="22"/>
          <w:szCs w:val="22"/>
        </w:rPr>
        <w:t xml:space="preserve"> zadávací dokumentace – Závazný návrh kupní smlouvy</w:t>
      </w:r>
    </w:p>
    <w:p w14:paraId="352F6EE2" w14:textId="77777777" w:rsidR="00FC5374" w:rsidRDefault="00FC5374" w:rsidP="00FD4231">
      <w:pPr>
        <w:rPr>
          <w:rFonts w:asciiTheme="minorHAnsi" w:hAnsiTheme="minorHAnsi"/>
          <w:b/>
          <w:sz w:val="30"/>
          <w:szCs w:val="30"/>
        </w:rPr>
      </w:pPr>
    </w:p>
    <w:p w14:paraId="499636F5" w14:textId="77777777" w:rsidR="00181644" w:rsidRPr="002C57A0" w:rsidRDefault="00181644" w:rsidP="00FD4231">
      <w:pPr>
        <w:rPr>
          <w:rFonts w:asciiTheme="minorHAnsi" w:hAnsiTheme="minorHAnsi"/>
          <w:b/>
          <w:sz w:val="30"/>
          <w:szCs w:val="30"/>
        </w:rPr>
      </w:pPr>
    </w:p>
    <w:p w14:paraId="77BDAA0B" w14:textId="77777777" w:rsidR="0024457F" w:rsidRPr="002C57A0" w:rsidRDefault="00E37F4D" w:rsidP="0024457F">
      <w:pPr>
        <w:jc w:val="center"/>
        <w:rPr>
          <w:rFonts w:asciiTheme="minorHAnsi" w:hAnsiTheme="minorHAnsi"/>
          <w:b/>
          <w:sz w:val="30"/>
          <w:szCs w:val="30"/>
        </w:rPr>
      </w:pPr>
      <w:r w:rsidRPr="002C57A0">
        <w:rPr>
          <w:rFonts w:asciiTheme="minorHAnsi" w:hAnsiTheme="minorHAnsi"/>
          <w:b/>
          <w:sz w:val="30"/>
          <w:szCs w:val="30"/>
        </w:rPr>
        <w:t>KUPNÍ SMLOUVA</w:t>
      </w:r>
    </w:p>
    <w:p w14:paraId="42314EF3" w14:textId="77777777" w:rsidR="0024457F" w:rsidRPr="00515B39" w:rsidRDefault="0024457F" w:rsidP="0024457F">
      <w:pPr>
        <w:jc w:val="center"/>
        <w:rPr>
          <w:rFonts w:asciiTheme="minorHAnsi" w:hAnsiTheme="minorHAnsi"/>
          <w:sz w:val="20"/>
          <w:szCs w:val="20"/>
        </w:rPr>
      </w:pPr>
      <w:r w:rsidRPr="00515B39">
        <w:rPr>
          <w:rFonts w:asciiTheme="minorHAnsi" w:hAnsiTheme="minorHAnsi"/>
          <w:sz w:val="20"/>
          <w:szCs w:val="20"/>
        </w:rPr>
        <w:t>uzavřená</w:t>
      </w:r>
      <w:r w:rsidR="00E37F4D" w:rsidRPr="00515B39">
        <w:rPr>
          <w:rFonts w:asciiTheme="minorHAnsi" w:hAnsiTheme="minorHAnsi"/>
          <w:sz w:val="20"/>
          <w:szCs w:val="20"/>
        </w:rPr>
        <w:t xml:space="preserve"> dle ustanovení § 2079</w:t>
      </w:r>
      <w:r w:rsidRPr="00515B39">
        <w:rPr>
          <w:rFonts w:asciiTheme="minorHAnsi" w:hAnsiTheme="minorHAnsi"/>
          <w:sz w:val="20"/>
          <w:szCs w:val="20"/>
        </w:rPr>
        <w:t xml:space="preserve"> a násl. zákona č. 89/2012 Sb., občanský zákoník, v </w:t>
      </w:r>
      <w:r w:rsidR="000E1D2F" w:rsidRPr="00515B39">
        <w:rPr>
          <w:rFonts w:asciiTheme="minorHAnsi" w:hAnsiTheme="minorHAnsi"/>
          <w:sz w:val="20"/>
          <w:szCs w:val="20"/>
        </w:rPr>
        <w:t>platném znění (dále jen „OZ“)</w:t>
      </w:r>
    </w:p>
    <w:p w14:paraId="78AE89EE" w14:textId="77777777" w:rsidR="0024457F" w:rsidRPr="002C57A0" w:rsidRDefault="0024457F" w:rsidP="0024457F">
      <w:pPr>
        <w:pStyle w:val="Zkladntext2"/>
        <w:framePr w:w="0" w:h="0" w:hSpace="0" w:wrap="auto" w:vAnchor="margin" w:hAnchor="text" w:xAlign="left" w:yAlign="inline"/>
        <w:rPr>
          <w:rFonts w:asciiTheme="minorHAnsi" w:hAnsiTheme="minorHAnsi" w:cs="Times New Roman"/>
          <w:bCs/>
          <w:sz w:val="18"/>
          <w:szCs w:val="18"/>
        </w:rPr>
      </w:pPr>
    </w:p>
    <w:p w14:paraId="5AEE5E81" w14:textId="77777777" w:rsidR="0024457F" w:rsidRDefault="0024457F" w:rsidP="0024457F">
      <w:pPr>
        <w:rPr>
          <w:rFonts w:asciiTheme="minorHAnsi" w:hAnsiTheme="minorHAnsi"/>
          <w:b/>
          <w:sz w:val="22"/>
          <w:szCs w:val="22"/>
        </w:rPr>
      </w:pPr>
    </w:p>
    <w:p w14:paraId="22C735F7" w14:textId="77777777" w:rsidR="00181644" w:rsidRPr="002C57A0" w:rsidRDefault="00181644" w:rsidP="0024457F">
      <w:pPr>
        <w:rPr>
          <w:rFonts w:asciiTheme="minorHAnsi" w:hAnsiTheme="minorHAnsi"/>
          <w:b/>
          <w:sz w:val="22"/>
          <w:szCs w:val="22"/>
        </w:rPr>
      </w:pPr>
    </w:p>
    <w:p w14:paraId="05AC5C33" w14:textId="185BA181" w:rsidR="0024457F" w:rsidRPr="00DD4982" w:rsidRDefault="0024457F" w:rsidP="00F77795">
      <w:pPr>
        <w:pStyle w:val="Odstavecseseznamem"/>
        <w:spacing w:line="276" w:lineRule="auto"/>
        <w:ind w:left="360" w:hanging="360"/>
        <w:rPr>
          <w:rFonts w:asciiTheme="minorHAnsi" w:hAnsiTheme="minorHAnsi" w:cs="Times New Roman"/>
          <w:bCs/>
          <w:sz w:val="24"/>
        </w:rPr>
      </w:pPr>
      <w:r w:rsidRPr="00DD4982">
        <w:rPr>
          <w:rFonts w:asciiTheme="minorHAnsi" w:hAnsiTheme="minorHAnsi" w:cs="Times New Roman"/>
          <w:b/>
          <w:sz w:val="24"/>
        </w:rPr>
        <w:t>Nemocnice Pardubického kraje, a.s.</w:t>
      </w:r>
    </w:p>
    <w:p w14:paraId="4059C221" w14:textId="2A9BC4F7" w:rsidR="0024457F" w:rsidRPr="00B00CB5" w:rsidRDefault="0024457F" w:rsidP="00F77795">
      <w:pPr>
        <w:pStyle w:val="Odstavec11"/>
        <w:numPr>
          <w:ilvl w:val="0"/>
          <w:numId w:val="0"/>
        </w:numPr>
        <w:tabs>
          <w:tab w:val="left" w:pos="1985"/>
        </w:tabs>
        <w:spacing w:before="0" w:after="0" w:line="276" w:lineRule="auto"/>
        <w:ind w:left="567" w:hanging="567"/>
        <w:rPr>
          <w:rFonts w:asciiTheme="minorHAnsi" w:hAnsiTheme="minorHAnsi"/>
          <w:bCs/>
          <w:sz w:val="22"/>
          <w:szCs w:val="22"/>
        </w:rPr>
      </w:pPr>
      <w:r w:rsidRPr="00B00CB5">
        <w:rPr>
          <w:rFonts w:asciiTheme="minorHAnsi" w:hAnsiTheme="minorHAnsi"/>
          <w:sz w:val="22"/>
          <w:szCs w:val="22"/>
        </w:rPr>
        <w:t>Sídlo:</w:t>
      </w:r>
      <w:r w:rsidR="00F77795">
        <w:rPr>
          <w:rFonts w:asciiTheme="minorHAnsi" w:hAnsiTheme="minorHAnsi"/>
          <w:sz w:val="22"/>
          <w:szCs w:val="22"/>
        </w:rPr>
        <w:tab/>
      </w:r>
      <w:r w:rsidR="00F77795">
        <w:rPr>
          <w:rFonts w:asciiTheme="minorHAnsi" w:hAnsiTheme="minorHAnsi"/>
          <w:sz w:val="22"/>
          <w:szCs w:val="22"/>
        </w:rPr>
        <w:tab/>
      </w:r>
      <w:r w:rsidRPr="00B00CB5">
        <w:rPr>
          <w:rFonts w:asciiTheme="minorHAnsi" w:hAnsiTheme="minorHAnsi"/>
          <w:sz w:val="22"/>
          <w:szCs w:val="22"/>
        </w:rPr>
        <w:t>Kyjevská 44, 532 03 Pardubice</w:t>
      </w:r>
    </w:p>
    <w:p w14:paraId="4E794F45" w14:textId="594FA639" w:rsidR="0024457F" w:rsidRPr="00B00CB5" w:rsidRDefault="0024457F" w:rsidP="00F77795">
      <w:pPr>
        <w:pStyle w:val="Odstavec11"/>
        <w:numPr>
          <w:ilvl w:val="0"/>
          <w:numId w:val="0"/>
        </w:numPr>
        <w:tabs>
          <w:tab w:val="left" w:pos="1985"/>
        </w:tabs>
        <w:spacing w:before="0" w:after="0" w:line="276" w:lineRule="auto"/>
        <w:ind w:left="567" w:hanging="567"/>
        <w:rPr>
          <w:rFonts w:asciiTheme="minorHAnsi" w:hAnsiTheme="minorHAnsi"/>
          <w:sz w:val="22"/>
          <w:szCs w:val="22"/>
        </w:rPr>
      </w:pPr>
      <w:r w:rsidRPr="00B00CB5">
        <w:rPr>
          <w:rFonts w:asciiTheme="minorHAnsi" w:hAnsiTheme="minorHAnsi"/>
          <w:sz w:val="22"/>
          <w:szCs w:val="22"/>
        </w:rPr>
        <w:t>Zastoupená</w:t>
      </w:r>
      <w:r w:rsidR="00F77795">
        <w:rPr>
          <w:rFonts w:asciiTheme="minorHAnsi" w:hAnsiTheme="minorHAnsi"/>
          <w:sz w:val="22"/>
          <w:szCs w:val="22"/>
        </w:rPr>
        <w:t xml:space="preserve">: </w:t>
      </w:r>
      <w:r w:rsidR="00F77795">
        <w:rPr>
          <w:rFonts w:asciiTheme="minorHAnsi" w:hAnsiTheme="minorHAnsi"/>
          <w:sz w:val="22"/>
          <w:szCs w:val="22"/>
        </w:rPr>
        <w:tab/>
      </w:r>
      <w:r w:rsidRPr="00B00CB5">
        <w:rPr>
          <w:rFonts w:asciiTheme="minorHAnsi" w:hAnsiTheme="minorHAnsi"/>
          <w:sz w:val="22"/>
          <w:szCs w:val="22"/>
        </w:rPr>
        <w:t xml:space="preserve">MUDr. Tomášem Gottvaldem, předsedou představenstva </w:t>
      </w:r>
    </w:p>
    <w:p w14:paraId="26C30AA9" w14:textId="5FA8C461" w:rsidR="00661528" w:rsidRPr="00661528" w:rsidRDefault="00F67CA1" w:rsidP="00F77795">
      <w:pPr>
        <w:tabs>
          <w:tab w:val="left" w:pos="1985"/>
        </w:tabs>
        <w:spacing w:line="276" w:lineRule="auto"/>
        <w:ind w:hanging="360"/>
        <w:rPr>
          <w:rFonts w:ascii="Calibri" w:hAnsi="Calibri" w:cs="Calibri"/>
          <w:bCs/>
          <w:sz w:val="22"/>
          <w:szCs w:val="22"/>
        </w:rPr>
      </w:pPr>
      <w:r>
        <w:rPr>
          <w:rFonts w:asciiTheme="minorHAnsi" w:hAnsiTheme="minorHAnsi"/>
          <w:sz w:val="22"/>
          <w:szCs w:val="22"/>
        </w:rPr>
        <w:t xml:space="preserve">   </w:t>
      </w:r>
      <w:r w:rsidR="00661528" w:rsidRPr="00661528">
        <w:rPr>
          <w:rFonts w:ascii="Calibri" w:hAnsi="Calibri" w:cs="Calibri"/>
          <w:sz w:val="22"/>
          <w:szCs w:val="22"/>
        </w:rPr>
        <w:t xml:space="preserve">                                           </w:t>
      </w:r>
      <w:r w:rsidR="00F77795">
        <w:rPr>
          <w:rFonts w:ascii="Calibri" w:hAnsi="Calibri" w:cs="Calibri"/>
          <w:sz w:val="22"/>
          <w:szCs w:val="22"/>
        </w:rPr>
        <w:tab/>
      </w:r>
      <w:r w:rsidR="00661528" w:rsidRPr="00661528">
        <w:rPr>
          <w:rFonts w:ascii="Calibri" w:hAnsi="Calibri" w:cs="Calibri"/>
          <w:sz w:val="22"/>
          <w:szCs w:val="22"/>
        </w:rPr>
        <w:t>Ing. Hynkem Raisem, MHA, místopředsedou představenstva</w:t>
      </w:r>
    </w:p>
    <w:p w14:paraId="7F6E028C" w14:textId="04A154E1" w:rsidR="0024457F" w:rsidRPr="00B00CB5" w:rsidRDefault="0024457F" w:rsidP="00F77795">
      <w:pPr>
        <w:tabs>
          <w:tab w:val="left" w:pos="284"/>
          <w:tab w:val="left" w:pos="1134"/>
          <w:tab w:val="left" w:pos="1985"/>
          <w:tab w:val="left" w:pos="8370"/>
        </w:tabs>
        <w:spacing w:line="276" w:lineRule="auto"/>
        <w:rPr>
          <w:rFonts w:asciiTheme="minorHAnsi" w:hAnsiTheme="minorHAnsi"/>
          <w:sz w:val="22"/>
          <w:szCs w:val="22"/>
        </w:rPr>
      </w:pPr>
      <w:r w:rsidRPr="00B00CB5">
        <w:rPr>
          <w:rFonts w:asciiTheme="minorHAnsi" w:hAnsiTheme="minorHAnsi"/>
          <w:sz w:val="22"/>
          <w:szCs w:val="22"/>
        </w:rPr>
        <w:t>bankovní spojení:</w:t>
      </w:r>
      <w:r w:rsidR="00F77795">
        <w:rPr>
          <w:rFonts w:asciiTheme="minorHAnsi" w:hAnsiTheme="minorHAnsi"/>
          <w:sz w:val="22"/>
          <w:szCs w:val="22"/>
        </w:rPr>
        <w:tab/>
      </w:r>
      <w:r w:rsidR="00B50C12" w:rsidRPr="00B00CB5">
        <w:rPr>
          <w:rFonts w:asciiTheme="minorHAnsi" w:hAnsiTheme="minorHAnsi"/>
          <w:sz w:val="22"/>
          <w:szCs w:val="22"/>
        </w:rPr>
        <w:t>Československá obchodní banka, a.s.</w:t>
      </w:r>
      <w:r w:rsidRPr="00B00CB5">
        <w:rPr>
          <w:rFonts w:asciiTheme="minorHAnsi" w:hAnsiTheme="minorHAnsi"/>
          <w:sz w:val="22"/>
          <w:szCs w:val="22"/>
        </w:rPr>
        <w:tab/>
      </w:r>
      <w:r w:rsidR="00B50C12" w:rsidRPr="00B00CB5">
        <w:rPr>
          <w:rFonts w:asciiTheme="minorHAnsi" w:hAnsiTheme="minorHAnsi"/>
          <w:sz w:val="22"/>
          <w:szCs w:val="22"/>
        </w:rPr>
        <w:t xml:space="preserve">              </w:t>
      </w:r>
    </w:p>
    <w:p w14:paraId="3A64B24A" w14:textId="026A1E97" w:rsidR="0024457F" w:rsidRPr="00B00CB5" w:rsidRDefault="0024457F" w:rsidP="00F77795">
      <w:pPr>
        <w:tabs>
          <w:tab w:val="left" w:pos="1985"/>
        </w:tabs>
        <w:spacing w:line="276" w:lineRule="auto"/>
        <w:rPr>
          <w:rFonts w:asciiTheme="minorHAnsi" w:hAnsiTheme="minorHAnsi"/>
          <w:sz w:val="22"/>
          <w:szCs w:val="22"/>
        </w:rPr>
      </w:pPr>
      <w:r w:rsidRPr="00B00CB5">
        <w:rPr>
          <w:rFonts w:asciiTheme="minorHAnsi" w:hAnsiTheme="minorHAnsi"/>
          <w:sz w:val="22"/>
          <w:szCs w:val="22"/>
        </w:rPr>
        <w:t>číslo účtu</w:t>
      </w:r>
      <w:r w:rsidR="00F77795">
        <w:rPr>
          <w:rFonts w:asciiTheme="minorHAnsi" w:hAnsiTheme="minorHAnsi"/>
          <w:sz w:val="22"/>
          <w:szCs w:val="22"/>
        </w:rPr>
        <w:t xml:space="preserve">: </w:t>
      </w:r>
      <w:r w:rsidR="00F77795">
        <w:rPr>
          <w:rFonts w:asciiTheme="minorHAnsi" w:hAnsiTheme="minorHAnsi"/>
          <w:sz w:val="22"/>
          <w:szCs w:val="22"/>
        </w:rPr>
        <w:tab/>
      </w:r>
      <w:r w:rsidRPr="00B00CB5">
        <w:rPr>
          <w:rFonts w:asciiTheme="minorHAnsi" w:hAnsiTheme="minorHAnsi"/>
          <w:sz w:val="22"/>
          <w:szCs w:val="22"/>
        </w:rPr>
        <w:t>280123725/0300</w:t>
      </w:r>
    </w:p>
    <w:p w14:paraId="44189D6B" w14:textId="20E17EE3" w:rsidR="0024457F" w:rsidRPr="00B00CB5" w:rsidRDefault="0024457F" w:rsidP="00F77795">
      <w:pPr>
        <w:pStyle w:val="Odstavec11"/>
        <w:numPr>
          <w:ilvl w:val="0"/>
          <w:numId w:val="0"/>
        </w:numPr>
        <w:tabs>
          <w:tab w:val="left" w:pos="1985"/>
        </w:tabs>
        <w:spacing w:before="0" w:after="0" w:line="276" w:lineRule="auto"/>
        <w:ind w:left="567" w:hanging="567"/>
        <w:rPr>
          <w:rFonts w:asciiTheme="minorHAnsi" w:hAnsiTheme="minorHAnsi"/>
          <w:sz w:val="22"/>
          <w:szCs w:val="22"/>
        </w:rPr>
      </w:pPr>
      <w:r w:rsidRPr="00B00CB5">
        <w:rPr>
          <w:rFonts w:asciiTheme="minorHAnsi" w:hAnsiTheme="minorHAnsi"/>
          <w:sz w:val="22"/>
          <w:szCs w:val="22"/>
        </w:rPr>
        <w:t>IČ</w:t>
      </w:r>
      <w:r w:rsidR="00F77795">
        <w:rPr>
          <w:rFonts w:asciiTheme="minorHAnsi" w:hAnsiTheme="minorHAnsi"/>
          <w:sz w:val="22"/>
          <w:szCs w:val="22"/>
        </w:rPr>
        <w:t>O</w:t>
      </w:r>
      <w:r w:rsidRPr="00B00CB5">
        <w:rPr>
          <w:rFonts w:asciiTheme="minorHAnsi" w:hAnsiTheme="minorHAnsi"/>
          <w:sz w:val="22"/>
          <w:szCs w:val="22"/>
        </w:rPr>
        <w:t>:</w:t>
      </w:r>
      <w:r w:rsidR="00F77795">
        <w:rPr>
          <w:rFonts w:asciiTheme="minorHAnsi" w:hAnsiTheme="minorHAnsi"/>
          <w:sz w:val="22"/>
          <w:szCs w:val="22"/>
        </w:rPr>
        <w:tab/>
      </w:r>
      <w:r w:rsidR="00F77795">
        <w:rPr>
          <w:rFonts w:asciiTheme="minorHAnsi" w:hAnsiTheme="minorHAnsi"/>
          <w:sz w:val="22"/>
          <w:szCs w:val="22"/>
        </w:rPr>
        <w:tab/>
      </w:r>
      <w:r w:rsidRPr="00B00CB5">
        <w:rPr>
          <w:rFonts w:asciiTheme="minorHAnsi" w:hAnsiTheme="minorHAnsi"/>
          <w:bCs/>
          <w:sz w:val="22"/>
          <w:szCs w:val="22"/>
        </w:rPr>
        <w:t>27520536</w:t>
      </w:r>
    </w:p>
    <w:p w14:paraId="7F5BF838" w14:textId="0DC12E44" w:rsidR="0024457F" w:rsidRPr="00B00CB5" w:rsidRDefault="0024457F" w:rsidP="00F77795">
      <w:pPr>
        <w:tabs>
          <w:tab w:val="left" w:pos="1985"/>
        </w:tabs>
        <w:spacing w:line="276" w:lineRule="auto"/>
        <w:rPr>
          <w:rFonts w:asciiTheme="minorHAnsi" w:hAnsiTheme="minorHAnsi"/>
          <w:sz w:val="22"/>
          <w:szCs w:val="22"/>
        </w:rPr>
      </w:pPr>
      <w:r w:rsidRPr="00B00CB5">
        <w:rPr>
          <w:rFonts w:asciiTheme="minorHAnsi" w:hAnsiTheme="minorHAnsi"/>
          <w:sz w:val="22"/>
          <w:szCs w:val="22"/>
        </w:rPr>
        <w:t>DIČ:</w:t>
      </w:r>
      <w:r w:rsidR="00F77795">
        <w:rPr>
          <w:rFonts w:asciiTheme="minorHAnsi" w:hAnsiTheme="minorHAnsi"/>
          <w:sz w:val="22"/>
          <w:szCs w:val="22"/>
        </w:rPr>
        <w:tab/>
      </w:r>
      <w:r w:rsidRPr="00B00CB5">
        <w:rPr>
          <w:rFonts w:asciiTheme="minorHAnsi" w:hAnsiTheme="minorHAnsi"/>
          <w:sz w:val="22"/>
          <w:szCs w:val="22"/>
        </w:rPr>
        <w:t>CZ27520536</w:t>
      </w:r>
    </w:p>
    <w:p w14:paraId="064E8132" w14:textId="77777777" w:rsidR="0024457F" w:rsidRPr="00B00CB5" w:rsidRDefault="0024457F" w:rsidP="00F77795">
      <w:pPr>
        <w:pStyle w:val="Bezmezer"/>
        <w:spacing w:line="276" w:lineRule="auto"/>
        <w:jc w:val="both"/>
        <w:rPr>
          <w:rFonts w:asciiTheme="minorHAnsi" w:hAnsiTheme="minorHAnsi" w:cs="Times New Roman"/>
        </w:rPr>
      </w:pPr>
      <w:r w:rsidRPr="00B00CB5">
        <w:rPr>
          <w:rFonts w:asciiTheme="minorHAnsi" w:hAnsiTheme="minorHAnsi" w:cs="Times New Roman"/>
        </w:rPr>
        <w:t>zapsaná v obchodním rejstříku vedeném u Krajského soudu v Hradci Králové, oddíl B, vložka 2629</w:t>
      </w:r>
    </w:p>
    <w:p w14:paraId="62FE307C" w14:textId="3225617C" w:rsidR="00B00CB5" w:rsidRPr="00B00CB5" w:rsidRDefault="00B00CB5" w:rsidP="00F77795">
      <w:pPr>
        <w:spacing w:line="276" w:lineRule="auto"/>
        <w:rPr>
          <w:rFonts w:asciiTheme="minorHAnsi" w:hAnsiTheme="minorHAnsi"/>
          <w:sz w:val="22"/>
          <w:szCs w:val="22"/>
        </w:rPr>
      </w:pPr>
      <w:r w:rsidRPr="00B00CB5">
        <w:rPr>
          <w:rFonts w:asciiTheme="minorHAnsi" w:hAnsiTheme="minorHAnsi"/>
          <w:sz w:val="22"/>
          <w:szCs w:val="22"/>
        </w:rPr>
        <w:t>Datová schránka:</w:t>
      </w:r>
      <w:r w:rsidR="00F77795">
        <w:rPr>
          <w:rFonts w:asciiTheme="minorHAnsi" w:hAnsiTheme="minorHAnsi"/>
          <w:sz w:val="22"/>
          <w:szCs w:val="22"/>
        </w:rPr>
        <w:t xml:space="preserve"> </w:t>
      </w:r>
      <w:proofErr w:type="spellStart"/>
      <w:r w:rsidRPr="00B00CB5">
        <w:rPr>
          <w:rFonts w:asciiTheme="minorHAnsi" w:hAnsiTheme="minorHAnsi"/>
          <w:sz w:val="22"/>
          <w:szCs w:val="22"/>
        </w:rPr>
        <w:t>eiefkcs</w:t>
      </w:r>
      <w:proofErr w:type="spellEnd"/>
    </w:p>
    <w:p w14:paraId="6AD7BE79" w14:textId="1FC03DFB" w:rsidR="0024457F" w:rsidRPr="002C57A0" w:rsidRDefault="00B00CB5" w:rsidP="00F77795">
      <w:pPr>
        <w:spacing w:line="276" w:lineRule="auto"/>
        <w:ind w:hanging="360"/>
        <w:rPr>
          <w:rFonts w:asciiTheme="minorHAnsi" w:hAnsiTheme="minorHAnsi"/>
          <w:sz w:val="22"/>
          <w:szCs w:val="22"/>
        </w:rPr>
      </w:pPr>
      <w:r>
        <w:rPr>
          <w:rFonts w:asciiTheme="minorHAnsi" w:hAnsiTheme="minorHAnsi"/>
          <w:sz w:val="22"/>
          <w:szCs w:val="22"/>
        </w:rPr>
        <w:t xml:space="preserve">       </w:t>
      </w:r>
      <w:r w:rsidR="00E37F4D" w:rsidRPr="002C57A0">
        <w:rPr>
          <w:rFonts w:asciiTheme="minorHAnsi" w:hAnsiTheme="minorHAnsi"/>
          <w:sz w:val="22"/>
          <w:szCs w:val="22"/>
        </w:rPr>
        <w:t>dále jen „kupující</w:t>
      </w:r>
      <w:r w:rsidR="0024457F" w:rsidRPr="002C57A0">
        <w:rPr>
          <w:rFonts w:asciiTheme="minorHAnsi" w:hAnsiTheme="minorHAnsi"/>
          <w:sz w:val="22"/>
          <w:szCs w:val="22"/>
        </w:rPr>
        <w:t>“ na straně jedné</w:t>
      </w:r>
    </w:p>
    <w:p w14:paraId="71B31A25" w14:textId="77777777" w:rsidR="0024457F" w:rsidRDefault="0024457F" w:rsidP="0024457F">
      <w:pPr>
        <w:tabs>
          <w:tab w:val="left" w:pos="284"/>
        </w:tabs>
        <w:rPr>
          <w:rFonts w:asciiTheme="minorHAnsi" w:hAnsiTheme="minorHAnsi"/>
          <w:sz w:val="22"/>
          <w:szCs w:val="22"/>
        </w:rPr>
      </w:pPr>
    </w:p>
    <w:p w14:paraId="5B7E1397" w14:textId="77777777" w:rsidR="00661528" w:rsidRPr="002C57A0" w:rsidRDefault="00661528" w:rsidP="0024457F">
      <w:pPr>
        <w:tabs>
          <w:tab w:val="left" w:pos="284"/>
        </w:tabs>
        <w:rPr>
          <w:rFonts w:asciiTheme="minorHAnsi" w:hAnsiTheme="minorHAnsi"/>
          <w:sz w:val="22"/>
          <w:szCs w:val="22"/>
        </w:rPr>
      </w:pPr>
    </w:p>
    <w:p w14:paraId="7EFEF6BF" w14:textId="77777777" w:rsidR="0024457F" w:rsidRPr="002C57A0" w:rsidRDefault="0024457F" w:rsidP="0024457F">
      <w:pPr>
        <w:rPr>
          <w:rFonts w:asciiTheme="minorHAnsi" w:hAnsiTheme="minorHAnsi"/>
          <w:sz w:val="22"/>
          <w:szCs w:val="22"/>
        </w:rPr>
      </w:pPr>
      <w:r w:rsidRPr="002C57A0">
        <w:rPr>
          <w:rFonts w:asciiTheme="minorHAnsi" w:hAnsiTheme="minorHAnsi"/>
          <w:sz w:val="22"/>
          <w:szCs w:val="22"/>
        </w:rPr>
        <w:t>a</w:t>
      </w:r>
    </w:p>
    <w:p w14:paraId="164D0097" w14:textId="77777777" w:rsidR="00C5256A" w:rsidRDefault="00C5256A" w:rsidP="0024457F">
      <w:pPr>
        <w:rPr>
          <w:rFonts w:asciiTheme="minorHAnsi" w:hAnsiTheme="minorHAnsi"/>
          <w:sz w:val="22"/>
          <w:szCs w:val="22"/>
        </w:rPr>
      </w:pPr>
    </w:p>
    <w:p w14:paraId="3091195E" w14:textId="77777777" w:rsidR="00661528" w:rsidRDefault="00661528" w:rsidP="0024457F">
      <w:pPr>
        <w:rPr>
          <w:rFonts w:asciiTheme="minorHAnsi" w:hAnsiTheme="minorHAnsi"/>
          <w:sz w:val="22"/>
          <w:szCs w:val="22"/>
        </w:rPr>
      </w:pPr>
    </w:p>
    <w:p w14:paraId="13F1724E" w14:textId="0A801D1A" w:rsidR="00DD4982" w:rsidRPr="00A415D8" w:rsidRDefault="00F77795" w:rsidP="003E2A71">
      <w:pPr>
        <w:pStyle w:val="Odstavecseseznamem"/>
        <w:spacing w:line="276" w:lineRule="auto"/>
        <w:ind w:left="360" w:hanging="360"/>
        <w:rPr>
          <w:rFonts w:asciiTheme="minorHAnsi" w:hAnsiTheme="minorHAnsi" w:cstheme="minorHAnsi"/>
        </w:rPr>
      </w:pPr>
      <w:r w:rsidRPr="00F77795">
        <w:rPr>
          <w:rFonts w:asciiTheme="minorHAnsi" w:hAnsiTheme="minorHAnsi" w:cstheme="minorHAnsi"/>
          <w:b/>
          <w:sz w:val="24"/>
        </w:rPr>
        <w:t xml:space="preserve">Název dodavatele </w:t>
      </w:r>
      <w:r w:rsidRPr="00B00CB5">
        <w:rPr>
          <w:rFonts w:asciiTheme="minorHAnsi" w:hAnsiTheme="minorHAnsi" w:cstheme="minorHAnsi"/>
          <w:color w:val="FF0000"/>
          <w:szCs w:val="22"/>
        </w:rPr>
        <w:t>(doplní prodávající)</w:t>
      </w:r>
      <w:r w:rsidR="00DD4982" w:rsidRPr="005D2960">
        <w:rPr>
          <w:rFonts w:asciiTheme="minorHAnsi" w:hAnsiTheme="minorHAnsi" w:cstheme="minorHAnsi"/>
          <w:b/>
          <w:color w:val="FF0000"/>
          <w:sz w:val="24"/>
        </w:rPr>
        <w:t xml:space="preserve"> </w:t>
      </w:r>
    </w:p>
    <w:p w14:paraId="30BAD4DB" w14:textId="58C70304" w:rsidR="00DD4982" w:rsidRPr="00B00CB5" w:rsidRDefault="00DD4982" w:rsidP="003E2A71">
      <w:pPr>
        <w:pStyle w:val="Odstavec11"/>
        <w:numPr>
          <w:ilvl w:val="0"/>
          <w:numId w:val="0"/>
        </w:numPr>
        <w:tabs>
          <w:tab w:val="left" w:pos="1985"/>
          <w:tab w:val="left" w:pos="4253"/>
        </w:tabs>
        <w:spacing w:before="0" w:after="0" w:line="276" w:lineRule="auto"/>
        <w:ind w:left="567" w:hanging="567"/>
        <w:rPr>
          <w:rFonts w:asciiTheme="minorHAnsi" w:hAnsiTheme="minorHAnsi" w:cstheme="minorHAnsi"/>
          <w:sz w:val="22"/>
          <w:szCs w:val="22"/>
        </w:rPr>
      </w:pPr>
      <w:r w:rsidRPr="00B00CB5">
        <w:rPr>
          <w:rFonts w:asciiTheme="minorHAnsi" w:hAnsiTheme="minorHAnsi" w:cstheme="minorHAnsi"/>
          <w:sz w:val="22"/>
          <w:szCs w:val="22"/>
        </w:rPr>
        <w:t>Sídlo:</w:t>
      </w:r>
      <w:r w:rsidR="00F77795">
        <w:rPr>
          <w:rFonts w:asciiTheme="minorHAnsi" w:hAnsiTheme="minorHAnsi" w:cstheme="minorHAnsi"/>
          <w:sz w:val="22"/>
          <w:szCs w:val="22"/>
        </w:rPr>
        <w:tab/>
      </w:r>
      <w:r w:rsidR="00F77795">
        <w:rPr>
          <w:rFonts w:asciiTheme="minorHAnsi" w:hAnsiTheme="minorHAnsi" w:cstheme="minorHAnsi"/>
          <w:sz w:val="22"/>
          <w:szCs w:val="22"/>
        </w:rPr>
        <w:tab/>
        <w:t xml:space="preserve">…………………….. </w:t>
      </w:r>
      <w:r w:rsidR="00F77795" w:rsidRPr="00B00CB5">
        <w:rPr>
          <w:rFonts w:asciiTheme="minorHAnsi" w:hAnsiTheme="minorHAnsi" w:cstheme="minorHAnsi"/>
          <w:color w:val="FF0000"/>
          <w:sz w:val="22"/>
          <w:szCs w:val="22"/>
        </w:rPr>
        <w:t>(doplní prodávající)</w:t>
      </w:r>
      <w:r w:rsidRPr="00B00CB5">
        <w:rPr>
          <w:rFonts w:asciiTheme="minorHAnsi" w:hAnsiTheme="minorHAnsi" w:cstheme="minorHAnsi"/>
          <w:sz w:val="22"/>
          <w:szCs w:val="22"/>
        </w:rPr>
        <w:tab/>
      </w:r>
    </w:p>
    <w:p w14:paraId="1E7D96E9" w14:textId="02EF16D2" w:rsidR="00DD4982" w:rsidRPr="00B00CB5" w:rsidRDefault="00F77795" w:rsidP="003E2A71">
      <w:pPr>
        <w:pStyle w:val="Odstavec11"/>
        <w:numPr>
          <w:ilvl w:val="0"/>
          <w:numId w:val="0"/>
        </w:numPr>
        <w:tabs>
          <w:tab w:val="left" w:pos="1985"/>
          <w:tab w:val="left" w:pos="4253"/>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t xml:space="preserve">…………………….. </w:t>
      </w:r>
      <w:r w:rsidRPr="00B00CB5">
        <w:rPr>
          <w:rFonts w:asciiTheme="minorHAnsi" w:hAnsiTheme="minorHAnsi" w:cstheme="minorHAnsi"/>
          <w:color w:val="FF0000"/>
          <w:sz w:val="22"/>
          <w:szCs w:val="22"/>
        </w:rPr>
        <w:t>(doplní prodávající)</w:t>
      </w:r>
      <w:r w:rsidR="00DD4982" w:rsidRPr="00B00CB5">
        <w:rPr>
          <w:rFonts w:asciiTheme="minorHAnsi" w:hAnsiTheme="minorHAnsi" w:cstheme="minorHAnsi"/>
          <w:sz w:val="22"/>
          <w:szCs w:val="22"/>
        </w:rPr>
        <w:tab/>
      </w:r>
    </w:p>
    <w:p w14:paraId="531333B9" w14:textId="294B2379" w:rsidR="00DD4982" w:rsidRPr="00B00CB5" w:rsidRDefault="00DD4982" w:rsidP="003E2A71">
      <w:pPr>
        <w:pStyle w:val="Odstavec11"/>
        <w:numPr>
          <w:ilvl w:val="0"/>
          <w:numId w:val="0"/>
        </w:numPr>
        <w:tabs>
          <w:tab w:val="left" w:pos="1985"/>
          <w:tab w:val="left" w:pos="4253"/>
        </w:tabs>
        <w:spacing w:before="0" w:after="0" w:line="276" w:lineRule="auto"/>
        <w:ind w:left="360" w:hanging="360"/>
        <w:rPr>
          <w:rFonts w:asciiTheme="minorHAnsi" w:hAnsiTheme="minorHAnsi" w:cstheme="minorHAnsi"/>
          <w:sz w:val="22"/>
          <w:szCs w:val="22"/>
        </w:rPr>
      </w:pPr>
      <w:r w:rsidRPr="00B00CB5">
        <w:rPr>
          <w:rFonts w:asciiTheme="minorHAnsi" w:hAnsiTheme="minorHAnsi" w:cstheme="minorHAnsi"/>
          <w:sz w:val="22"/>
          <w:szCs w:val="22"/>
        </w:rPr>
        <w:t>bankovní spojení:</w:t>
      </w:r>
      <w:r w:rsidR="00F77795">
        <w:rPr>
          <w:rFonts w:asciiTheme="minorHAnsi" w:hAnsiTheme="minorHAnsi" w:cstheme="minorHAnsi"/>
          <w:sz w:val="22"/>
          <w:szCs w:val="22"/>
        </w:rPr>
        <w:tab/>
        <w:t>……………………..</w:t>
      </w:r>
      <w:r w:rsidR="0067458B" w:rsidRPr="00B00CB5">
        <w:rPr>
          <w:rFonts w:asciiTheme="minorHAnsi" w:hAnsiTheme="minorHAnsi" w:cstheme="minorHAnsi"/>
          <w:sz w:val="22"/>
          <w:szCs w:val="22"/>
        </w:rPr>
        <w:t xml:space="preserve"> </w:t>
      </w:r>
      <w:r w:rsidR="00F77795" w:rsidRPr="00B00CB5">
        <w:rPr>
          <w:rFonts w:asciiTheme="minorHAnsi" w:hAnsiTheme="minorHAnsi" w:cstheme="minorHAnsi"/>
          <w:color w:val="FF0000"/>
          <w:sz w:val="22"/>
          <w:szCs w:val="22"/>
        </w:rPr>
        <w:t>(doplní prodávající)</w:t>
      </w:r>
      <w:r w:rsidR="00F77795" w:rsidRPr="005D2960">
        <w:rPr>
          <w:rFonts w:asciiTheme="minorHAnsi" w:hAnsiTheme="minorHAnsi" w:cstheme="minorHAnsi"/>
          <w:b/>
          <w:color w:val="FF0000"/>
          <w:sz w:val="24"/>
        </w:rPr>
        <w:t xml:space="preserve"> </w:t>
      </w:r>
      <w:r w:rsidR="0067458B" w:rsidRPr="00B00CB5">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r w:rsidR="00E6678B">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r w:rsidR="0067458B" w:rsidRPr="00B00CB5">
        <w:rPr>
          <w:rFonts w:asciiTheme="minorHAnsi" w:hAnsiTheme="minorHAnsi" w:cstheme="minorHAnsi"/>
          <w:sz w:val="22"/>
          <w:szCs w:val="22"/>
        </w:rPr>
        <w:t xml:space="preserve"> </w:t>
      </w:r>
    </w:p>
    <w:p w14:paraId="22B41A33" w14:textId="429CA0BE" w:rsidR="00DD4982" w:rsidRPr="00B00CB5" w:rsidRDefault="00DD4982" w:rsidP="003E2A71">
      <w:pPr>
        <w:pStyle w:val="Odstavec11"/>
        <w:numPr>
          <w:ilvl w:val="0"/>
          <w:numId w:val="0"/>
        </w:numPr>
        <w:tabs>
          <w:tab w:val="left" w:pos="1985"/>
          <w:tab w:val="left" w:pos="4253"/>
        </w:tabs>
        <w:spacing w:before="0" w:after="0" w:line="276" w:lineRule="auto"/>
        <w:ind w:left="360" w:hanging="360"/>
        <w:rPr>
          <w:rFonts w:asciiTheme="minorHAnsi" w:hAnsiTheme="minorHAnsi" w:cstheme="minorHAnsi"/>
          <w:sz w:val="22"/>
          <w:szCs w:val="22"/>
        </w:rPr>
      </w:pPr>
      <w:r w:rsidRPr="00B00CB5">
        <w:rPr>
          <w:rFonts w:asciiTheme="minorHAnsi" w:hAnsiTheme="minorHAnsi" w:cstheme="minorHAnsi"/>
          <w:sz w:val="22"/>
          <w:szCs w:val="22"/>
        </w:rPr>
        <w:t>číslo účtu:</w:t>
      </w:r>
      <w:r w:rsidR="00F77795">
        <w:rPr>
          <w:rFonts w:asciiTheme="minorHAnsi" w:hAnsiTheme="minorHAnsi" w:cstheme="minorHAnsi"/>
          <w:sz w:val="22"/>
          <w:szCs w:val="22"/>
        </w:rPr>
        <w:tab/>
        <w:t>……………………..</w:t>
      </w:r>
      <w:r w:rsidR="0067458B" w:rsidRPr="00B00CB5">
        <w:rPr>
          <w:rFonts w:asciiTheme="minorHAnsi" w:hAnsiTheme="minorHAnsi" w:cstheme="minorHAnsi"/>
          <w:sz w:val="22"/>
          <w:szCs w:val="22"/>
        </w:rPr>
        <w:t xml:space="preserve"> </w:t>
      </w:r>
      <w:r w:rsidR="00F77795" w:rsidRPr="00B00CB5">
        <w:rPr>
          <w:rFonts w:asciiTheme="minorHAnsi" w:hAnsiTheme="minorHAnsi" w:cstheme="minorHAnsi"/>
          <w:color w:val="FF0000"/>
          <w:sz w:val="22"/>
          <w:szCs w:val="22"/>
        </w:rPr>
        <w:t>(doplní prodávající)</w:t>
      </w:r>
      <w:r w:rsidR="00F77795" w:rsidRPr="005D2960">
        <w:rPr>
          <w:rFonts w:asciiTheme="minorHAnsi" w:hAnsiTheme="minorHAnsi" w:cstheme="minorHAnsi"/>
          <w:b/>
          <w:color w:val="FF0000"/>
          <w:sz w:val="24"/>
        </w:rPr>
        <w:t xml:space="preserve"> </w:t>
      </w:r>
      <w:r w:rsidR="0067458B" w:rsidRPr="00B00CB5">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r w:rsidR="0067458B" w:rsidRPr="00B00CB5">
        <w:rPr>
          <w:rFonts w:asciiTheme="minorHAnsi" w:hAnsiTheme="minorHAnsi" w:cstheme="minorHAnsi"/>
          <w:sz w:val="22"/>
          <w:szCs w:val="22"/>
        </w:rPr>
        <w:t xml:space="preserve">   </w:t>
      </w:r>
    </w:p>
    <w:p w14:paraId="725DCFC5" w14:textId="0DCF63F5" w:rsidR="00DD4982" w:rsidRPr="00232242" w:rsidRDefault="00DD4982" w:rsidP="003E2A71">
      <w:pPr>
        <w:tabs>
          <w:tab w:val="left" w:pos="1985"/>
          <w:tab w:val="left" w:pos="4253"/>
        </w:tabs>
        <w:spacing w:line="276" w:lineRule="auto"/>
        <w:ind w:left="360" w:hanging="360"/>
        <w:rPr>
          <w:rFonts w:asciiTheme="minorHAnsi" w:hAnsiTheme="minorHAnsi" w:cstheme="minorHAnsi"/>
          <w:sz w:val="22"/>
          <w:szCs w:val="22"/>
        </w:rPr>
      </w:pPr>
      <w:r w:rsidRPr="00232242">
        <w:rPr>
          <w:rFonts w:asciiTheme="minorHAnsi" w:hAnsiTheme="minorHAnsi" w:cstheme="minorHAnsi"/>
          <w:sz w:val="22"/>
          <w:szCs w:val="22"/>
        </w:rPr>
        <w:t>IČ</w:t>
      </w:r>
      <w:r w:rsidR="00F77795">
        <w:rPr>
          <w:rFonts w:asciiTheme="minorHAnsi" w:hAnsiTheme="minorHAnsi" w:cstheme="minorHAnsi"/>
          <w:sz w:val="22"/>
          <w:szCs w:val="22"/>
        </w:rPr>
        <w:t>O</w:t>
      </w:r>
      <w:r w:rsidRPr="00232242">
        <w:rPr>
          <w:rFonts w:asciiTheme="minorHAnsi" w:hAnsiTheme="minorHAnsi" w:cstheme="minorHAnsi"/>
          <w:sz w:val="22"/>
          <w:szCs w:val="22"/>
        </w:rPr>
        <w:t>:</w:t>
      </w:r>
      <w:r w:rsidR="00F77795">
        <w:rPr>
          <w:rFonts w:asciiTheme="minorHAnsi" w:hAnsiTheme="minorHAnsi" w:cstheme="minorHAnsi"/>
          <w:sz w:val="22"/>
          <w:szCs w:val="22"/>
        </w:rPr>
        <w:tab/>
        <w:t>……………………..</w:t>
      </w:r>
      <w:r w:rsidR="0067458B" w:rsidRPr="00232242">
        <w:rPr>
          <w:rFonts w:asciiTheme="minorHAnsi" w:hAnsiTheme="minorHAnsi" w:cstheme="minorHAnsi"/>
          <w:sz w:val="22"/>
          <w:szCs w:val="22"/>
        </w:rPr>
        <w:t xml:space="preserve"> </w:t>
      </w:r>
      <w:r w:rsidR="00F77795" w:rsidRPr="00B00CB5">
        <w:rPr>
          <w:rFonts w:asciiTheme="minorHAnsi" w:hAnsiTheme="minorHAnsi" w:cstheme="minorHAnsi"/>
          <w:color w:val="FF0000"/>
          <w:sz w:val="22"/>
          <w:szCs w:val="22"/>
        </w:rPr>
        <w:t>(doplní prodávající)</w:t>
      </w:r>
      <w:r w:rsidR="00F77795" w:rsidRPr="005D2960">
        <w:rPr>
          <w:rFonts w:asciiTheme="minorHAnsi" w:hAnsiTheme="minorHAnsi" w:cstheme="minorHAnsi"/>
          <w:b/>
          <w:color w:val="FF0000"/>
        </w:rPr>
        <w:t xml:space="preserve"> </w:t>
      </w:r>
      <w:r w:rsidR="0067458B" w:rsidRPr="00232242">
        <w:rPr>
          <w:rFonts w:asciiTheme="minorHAnsi" w:hAnsiTheme="minorHAnsi" w:cstheme="minorHAnsi"/>
          <w:sz w:val="22"/>
          <w:szCs w:val="22"/>
        </w:rPr>
        <w:t xml:space="preserve">                         </w:t>
      </w:r>
      <w:r w:rsidR="00B00CB5">
        <w:rPr>
          <w:rFonts w:asciiTheme="minorHAnsi" w:hAnsiTheme="minorHAnsi" w:cstheme="minorHAnsi"/>
          <w:sz w:val="22"/>
          <w:szCs w:val="22"/>
        </w:rPr>
        <w:t xml:space="preserve">  </w:t>
      </w:r>
      <w:r w:rsidR="00E6678B">
        <w:rPr>
          <w:rFonts w:asciiTheme="minorHAnsi" w:hAnsiTheme="minorHAnsi" w:cstheme="minorHAnsi"/>
          <w:sz w:val="22"/>
          <w:szCs w:val="22"/>
        </w:rPr>
        <w:t xml:space="preserve"> </w:t>
      </w:r>
      <w:r w:rsidR="00B00CB5">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r w:rsidR="00B00CB5">
        <w:rPr>
          <w:rFonts w:asciiTheme="minorHAnsi" w:hAnsiTheme="minorHAnsi" w:cstheme="minorHAnsi"/>
          <w:sz w:val="22"/>
          <w:szCs w:val="22"/>
        </w:rPr>
        <w:t xml:space="preserve"> </w:t>
      </w:r>
      <w:r w:rsidR="0067458B" w:rsidRPr="00232242">
        <w:rPr>
          <w:rFonts w:asciiTheme="minorHAnsi" w:hAnsiTheme="minorHAnsi" w:cstheme="minorHAnsi"/>
          <w:sz w:val="22"/>
          <w:szCs w:val="22"/>
        </w:rPr>
        <w:t xml:space="preserve"> </w:t>
      </w:r>
    </w:p>
    <w:p w14:paraId="13F8B014" w14:textId="20A99527" w:rsidR="00DD4982" w:rsidRPr="00232242" w:rsidRDefault="00DD4982" w:rsidP="003E2A71">
      <w:pPr>
        <w:tabs>
          <w:tab w:val="left" w:pos="1985"/>
          <w:tab w:val="left" w:pos="4253"/>
        </w:tabs>
        <w:spacing w:line="276" w:lineRule="auto"/>
        <w:ind w:left="360" w:hanging="360"/>
        <w:rPr>
          <w:rFonts w:asciiTheme="minorHAnsi" w:hAnsiTheme="minorHAnsi" w:cstheme="minorHAnsi"/>
          <w:sz w:val="22"/>
          <w:szCs w:val="22"/>
        </w:rPr>
      </w:pPr>
      <w:r w:rsidRPr="00232242">
        <w:rPr>
          <w:rFonts w:asciiTheme="minorHAnsi" w:hAnsiTheme="minorHAnsi" w:cstheme="minorHAnsi"/>
          <w:sz w:val="22"/>
          <w:szCs w:val="22"/>
        </w:rPr>
        <w:t>DIČ</w:t>
      </w:r>
      <w:r w:rsidR="00F77795">
        <w:rPr>
          <w:rFonts w:asciiTheme="minorHAnsi" w:hAnsiTheme="minorHAnsi" w:cstheme="minorHAnsi"/>
          <w:sz w:val="22"/>
          <w:szCs w:val="22"/>
        </w:rPr>
        <w:t xml:space="preserve">: </w:t>
      </w:r>
      <w:r w:rsidR="00F77795">
        <w:rPr>
          <w:rFonts w:asciiTheme="minorHAnsi" w:hAnsiTheme="minorHAnsi" w:cstheme="minorHAnsi"/>
          <w:sz w:val="22"/>
          <w:szCs w:val="22"/>
        </w:rPr>
        <w:tab/>
        <w:t xml:space="preserve">…………………….. </w:t>
      </w:r>
      <w:r w:rsidR="00F77795" w:rsidRPr="00B00CB5">
        <w:rPr>
          <w:rFonts w:asciiTheme="minorHAnsi" w:hAnsiTheme="minorHAnsi" w:cstheme="minorHAnsi"/>
          <w:color w:val="FF0000"/>
          <w:sz w:val="22"/>
          <w:szCs w:val="22"/>
        </w:rPr>
        <w:t>(doplní prodávající)</w:t>
      </w:r>
      <w:r w:rsidR="00F77795" w:rsidRPr="005D2960">
        <w:rPr>
          <w:rFonts w:asciiTheme="minorHAnsi" w:hAnsiTheme="minorHAnsi" w:cstheme="minorHAnsi"/>
          <w:b/>
          <w:color w:val="FF0000"/>
        </w:rPr>
        <w:t xml:space="preserve"> </w:t>
      </w:r>
      <w:r w:rsidR="0067458B" w:rsidRPr="00232242">
        <w:rPr>
          <w:rFonts w:asciiTheme="minorHAnsi" w:hAnsiTheme="minorHAnsi" w:cstheme="minorHAnsi"/>
          <w:sz w:val="22"/>
          <w:szCs w:val="22"/>
        </w:rPr>
        <w:t xml:space="preserve">                        </w:t>
      </w:r>
      <w:r w:rsidR="00B00CB5">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r w:rsidR="00E6678B">
        <w:rPr>
          <w:rFonts w:asciiTheme="minorHAnsi" w:hAnsiTheme="minorHAnsi" w:cstheme="minorHAnsi"/>
          <w:sz w:val="22"/>
          <w:szCs w:val="22"/>
        </w:rPr>
        <w:t xml:space="preserve"> </w:t>
      </w:r>
      <w:r w:rsidR="00F67CA1">
        <w:rPr>
          <w:rFonts w:asciiTheme="minorHAnsi" w:hAnsiTheme="minorHAnsi" w:cstheme="minorHAnsi"/>
          <w:sz w:val="22"/>
          <w:szCs w:val="22"/>
        </w:rPr>
        <w:t xml:space="preserve"> </w:t>
      </w:r>
    </w:p>
    <w:p w14:paraId="609CF51A" w14:textId="139209A0" w:rsidR="00DD4982" w:rsidRPr="00232242" w:rsidRDefault="00DD4982" w:rsidP="003E2A71">
      <w:pPr>
        <w:tabs>
          <w:tab w:val="left" w:pos="4253"/>
        </w:tabs>
        <w:spacing w:line="276" w:lineRule="auto"/>
        <w:ind w:left="360" w:hanging="360"/>
        <w:rPr>
          <w:rFonts w:asciiTheme="minorHAnsi" w:hAnsiTheme="minorHAnsi" w:cstheme="minorHAnsi"/>
          <w:sz w:val="22"/>
          <w:szCs w:val="22"/>
        </w:rPr>
      </w:pPr>
      <w:r w:rsidRPr="00232242">
        <w:rPr>
          <w:rFonts w:asciiTheme="minorHAnsi" w:hAnsiTheme="minorHAnsi" w:cstheme="minorHAnsi"/>
          <w:sz w:val="22"/>
          <w:szCs w:val="22"/>
        </w:rPr>
        <w:t>zapsaný v OR vedeném</w:t>
      </w:r>
      <w:r w:rsidR="0067458B" w:rsidRPr="00232242">
        <w:rPr>
          <w:rFonts w:asciiTheme="minorHAnsi" w:hAnsiTheme="minorHAnsi" w:cstheme="minorHAnsi"/>
          <w:sz w:val="22"/>
          <w:szCs w:val="22"/>
        </w:rPr>
        <w:t xml:space="preserve"> </w:t>
      </w:r>
      <w:r w:rsidRPr="00232242">
        <w:rPr>
          <w:rFonts w:asciiTheme="minorHAnsi" w:hAnsiTheme="minorHAnsi" w:cstheme="minorHAnsi"/>
          <w:color w:val="FF0000"/>
          <w:sz w:val="22"/>
          <w:szCs w:val="22"/>
        </w:rPr>
        <w:t>(doplní prodávající)</w:t>
      </w:r>
      <w:r w:rsidR="0067458B" w:rsidRPr="00232242">
        <w:rPr>
          <w:rFonts w:asciiTheme="minorHAnsi" w:hAnsiTheme="minorHAnsi" w:cstheme="minorHAnsi"/>
          <w:color w:val="FF0000"/>
          <w:sz w:val="22"/>
          <w:szCs w:val="22"/>
        </w:rPr>
        <w:t xml:space="preserve">, </w:t>
      </w:r>
      <w:r w:rsidRPr="00232242">
        <w:rPr>
          <w:rFonts w:asciiTheme="minorHAnsi" w:hAnsiTheme="minorHAnsi" w:cstheme="minorHAnsi"/>
          <w:sz w:val="22"/>
          <w:szCs w:val="22"/>
        </w:rPr>
        <w:t xml:space="preserve">oddíl </w:t>
      </w:r>
      <w:r w:rsidRPr="00232242">
        <w:rPr>
          <w:rFonts w:asciiTheme="minorHAnsi" w:hAnsiTheme="minorHAnsi" w:cstheme="minorHAnsi"/>
          <w:color w:val="FF0000"/>
          <w:sz w:val="22"/>
          <w:szCs w:val="22"/>
        </w:rPr>
        <w:t>(doplní prodávající)</w:t>
      </w:r>
      <w:r w:rsidRPr="00232242">
        <w:rPr>
          <w:rFonts w:asciiTheme="minorHAnsi" w:hAnsiTheme="minorHAnsi" w:cstheme="minorHAnsi"/>
          <w:sz w:val="22"/>
          <w:szCs w:val="22"/>
        </w:rPr>
        <w:t xml:space="preserve">, vložka </w:t>
      </w:r>
      <w:r w:rsidRPr="00232242">
        <w:rPr>
          <w:rFonts w:asciiTheme="minorHAnsi" w:hAnsiTheme="minorHAnsi" w:cstheme="minorHAnsi"/>
          <w:color w:val="FF0000"/>
          <w:sz w:val="22"/>
          <w:szCs w:val="22"/>
        </w:rPr>
        <w:t>(doplní</w:t>
      </w:r>
      <w:r w:rsidR="00B00CB5" w:rsidRPr="00232242">
        <w:rPr>
          <w:rFonts w:asciiTheme="minorHAnsi" w:hAnsiTheme="minorHAnsi" w:cstheme="minorHAnsi"/>
          <w:color w:val="FF0000"/>
          <w:sz w:val="22"/>
          <w:szCs w:val="22"/>
        </w:rPr>
        <w:t xml:space="preserve"> </w:t>
      </w:r>
      <w:r w:rsidRPr="00232242">
        <w:rPr>
          <w:rFonts w:asciiTheme="minorHAnsi" w:hAnsiTheme="minorHAnsi" w:cstheme="minorHAnsi"/>
          <w:color w:val="FF0000"/>
          <w:sz w:val="22"/>
          <w:szCs w:val="22"/>
        </w:rPr>
        <w:t>prodávající)</w:t>
      </w:r>
    </w:p>
    <w:p w14:paraId="404A2704" w14:textId="3563A831" w:rsidR="00B00CB5" w:rsidRPr="00B00CB5" w:rsidRDefault="00B00CB5" w:rsidP="003E2A71">
      <w:pPr>
        <w:spacing w:line="276" w:lineRule="auto"/>
        <w:ind w:hanging="360"/>
        <w:rPr>
          <w:rFonts w:asciiTheme="minorHAnsi" w:hAnsiTheme="minorHAnsi"/>
          <w:sz w:val="22"/>
          <w:szCs w:val="22"/>
        </w:rPr>
      </w:pPr>
      <w:r w:rsidRPr="00B00CB5">
        <w:rPr>
          <w:rFonts w:asciiTheme="minorHAnsi" w:hAnsiTheme="minorHAnsi"/>
          <w:sz w:val="22"/>
          <w:szCs w:val="22"/>
        </w:rPr>
        <w:t xml:space="preserve">       Datová schránka:</w:t>
      </w:r>
      <w:r w:rsidR="00F77795">
        <w:rPr>
          <w:rFonts w:asciiTheme="minorHAnsi" w:hAnsiTheme="minorHAnsi"/>
          <w:sz w:val="22"/>
          <w:szCs w:val="22"/>
        </w:rPr>
        <w:t xml:space="preserve"> </w:t>
      </w:r>
      <w:r w:rsidRPr="00232242">
        <w:rPr>
          <w:rFonts w:asciiTheme="minorHAnsi" w:hAnsiTheme="minorHAnsi"/>
          <w:color w:val="FF0000"/>
          <w:sz w:val="22"/>
          <w:szCs w:val="22"/>
        </w:rPr>
        <w:t>(</w:t>
      </w:r>
      <w:r w:rsidRPr="0064328A">
        <w:rPr>
          <w:rFonts w:asciiTheme="minorHAnsi" w:hAnsiTheme="minorHAnsi" w:cstheme="minorHAnsi"/>
          <w:color w:val="FF0000"/>
          <w:sz w:val="22"/>
          <w:szCs w:val="22"/>
        </w:rPr>
        <w:t>doplní prodávající)</w:t>
      </w:r>
    </w:p>
    <w:p w14:paraId="209F534A" w14:textId="411E9CE2" w:rsidR="00F67CA1" w:rsidRPr="00232242" w:rsidRDefault="00F67CA1" w:rsidP="003E2A71">
      <w:pPr>
        <w:spacing w:line="276" w:lineRule="auto"/>
        <w:ind w:hanging="360"/>
        <w:rPr>
          <w:rFonts w:asciiTheme="minorHAnsi" w:hAnsiTheme="minorHAnsi"/>
          <w:sz w:val="22"/>
          <w:szCs w:val="22"/>
        </w:rPr>
      </w:pPr>
      <w:r>
        <w:rPr>
          <w:sz w:val="22"/>
          <w:szCs w:val="22"/>
        </w:rPr>
        <w:t xml:space="preserve">      </w:t>
      </w:r>
      <w:r w:rsidRPr="00232242">
        <w:rPr>
          <w:rFonts w:asciiTheme="minorHAnsi" w:hAnsiTheme="minorHAnsi"/>
          <w:sz w:val="22"/>
          <w:szCs w:val="22"/>
        </w:rPr>
        <w:t>Adresa pro doručování:</w:t>
      </w:r>
      <w:r>
        <w:rPr>
          <w:rFonts w:asciiTheme="minorHAnsi" w:hAnsiTheme="minorHAnsi"/>
          <w:sz w:val="22"/>
          <w:szCs w:val="22"/>
        </w:rPr>
        <w:t xml:space="preserve"> </w:t>
      </w:r>
      <w:r w:rsidRPr="0064328A">
        <w:rPr>
          <w:rFonts w:asciiTheme="minorHAnsi" w:hAnsiTheme="minorHAnsi" w:cstheme="minorHAnsi"/>
          <w:color w:val="FF0000"/>
          <w:sz w:val="22"/>
          <w:szCs w:val="22"/>
        </w:rPr>
        <w:t>(doplní prodávající)</w:t>
      </w:r>
    </w:p>
    <w:p w14:paraId="6FBA7C1D" w14:textId="244D3608" w:rsidR="0024457F" w:rsidRPr="002C57A0" w:rsidRDefault="00F67CA1" w:rsidP="003E2A71">
      <w:pPr>
        <w:spacing w:line="276" w:lineRule="auto"/>
        <w:ind w:hanging="360"/>
        <w:rPr>
          <w:rFonts w:asciiTheme="minorHAnsi" w:hAnsiTheme="minorHAnsi"/>
          <w:sz w:val="22"/>
          <w:szCs w:val="22"/>
        </w:rPr>
      </w:pPr>
      <w:r>
        <w:rPr>
          <w:rFonts w:asciiTheme="minorHAnsi" w:hAnsiTheme="minorHAnsi"/>
          <w:sz w:val="22"/>
          <w:szCs w:val="22"/>
        </w:rPr>
        <w:t xml:space="preserve">       </w:t>
      </w:r>
      <w:r w:rsidR="00E37F4D" w:rsidRPr="002C57A0">
        <w:rPr>
          <w:rFonts w:asciiTheme="minorHAnsi" w:hAnsiTheme="minorHAnsi"/>
          <w:sz w:val="22"/>
          <w:szCs w:val="22"/>
        </w:rPr>
        <w:t>dále jen „prodávající</w:t>
      </w:r>
      <w:r w:rsidR="0024457F" w:rsidRPr="002C57A0">
        <w:rPr>
          <w:rFonts w:asciiTheme="minorHAnsi" w:hAnsiTheme="minorHAnsi"/>
          <w:sz w:val="22"/>
          <w:szCs w:val="22"/>
        </w:rPr>
        <w:t>“ na straně druhé</w:t>
      </w:r>
    </w:p>
    <w:p w14:paraId="603859F2" w14:textId="77777777" w:rsidR="0024457F" w:rsidRDefault="0024457F" w:rsidP="0024457F">
      <w:pPr>
        <w:jc w:val="center"/>
        <w:rPr>
          <w:rFonts w:asciiTheme="minorHAnsi" w:hAnsiTheme="minorHAnsi"/>
          <w:sz w:val="22"/>
          <w:szCs w:val="22"/>
        </w:rPr>
      </w:pPr>
    </w:p>
    <w:p w14:paraId="4F6DF9DB" w14:textId="77777777" w:rsidR="00181644" w:rsidRDefault="00181644" w:rsidP="0024457F">
      <w:pPr>
        <w:jc w:val="center"/>
        <w:rPr>
          <w:rFonts w:asciiTheme="minorHAnsi" w:hAnsiTheme="minorHAnsi"/>
          <w:sz w:val="22"/>
          <w:szCs w:val="22"/>
        </w:rPr>
      </w:pPr>
    </w:p>
    <w:p w14:paraId="3BA714D3" w14:textId="77777777" w:rsidR="00661528" w:rsidRDefault="00661528" w:rsidP="0024457F">
      <w:pPr>
        <w:jc w:val="center"/>
        <w:rPr>
          <w:rFonts w:asciiTheme="minorHAnsi" w:hAnsiTheme="minorHAnsi"/>
          <w:sz w:val="22"/>
          <w:szCs w:val="22"/>
        </w:rPr>
      </w:pPr>
    </w:p>
    <w:p w14:paraId="5EBA9FCC" w14:textId="77777777" w:rsidR="00661528" w:rsidRPr="002C57A0" w:rsidRDefault="00661528" w:rsidP="0024457F">
      <w:pPr>
        <w:jc w:val="center"/>
        <w:rPr>
          <w:rFonts w:asciiTheme="minorHAnsi" w:hAnsiTheme="minorHAnsi"/>
          <w:sz w:val="22"/>
          <w:szCs w:val="22"/>
        </w:rPr>
      </w:pPr>
    </w:p>
    <w:p w14:paraId="56E57DE2" w14:textId="7BA81D46" w:rsidR="0024457F" w:rsidRPr="002C57A0" w:rsidRDefault="005D02F6">
      <w:pPr>
        <w:jc w:val="center"/>
        <w:rPr>
          <w:rFonts w:asciiTheme="minorHAnsi" w:hAnsiTheme="minorHAnsi"/>
          <w:sz w:val="22"/>
          <w:szCs w:val="22"/>
        </w:rPr>
      </w:pPr>
      <w:r w:rsidRPr="002C57A0">
        <w:rPr>
          <w:rFonts w:asciiTheme="minorHAnsi" w:hAnsiTheme="minorHAnsi"/>
          <w:sz w:val="22"/>
          <w:szCs w:val="22"/>
        </w:rPr>
        <w:t>(</w:t>
      </w:r>
      <w:r w:rsidR="0024457F" w:rsidRPr="002C57A0">
        <w:rPr>
          <w:rFonts w:asciiTheme="minorHAnsi" w:hAnsiTheme="minorHAnsi"/>
          <w:sz w:val="22"/>
          <w:szCs w:val="22"/>
        </w:rPr>
        <w:t>společně též dále jen „smluvní strany“</w:t>
      </w:r>
      <w:r w:rsidRPr="002C57A0">
        <w:rPr>
          <w:rFonts w:asciiTheme="minorHAnsi" w:hAnsiTheme="minorHAnsi"/>
          <w:sz w:val="22"/>
          <w:szCs w:val="22"/>
        </w:rPr>
        <w:t>)</w:t>
      </w:r>
      <w:r w:rsidR="00F67CA1">
        <w:rPr>
          <w:rFonts w:asciiTheme="minorHAnsi" w:hAnsiTheme="minorHAnsi"/>
          <w:sz w:val="22"/>
          <w:szCs w:val="22"/>
        </w:rPr>
        <w:t xml:space="preserve"> </w:t>
      </w:r>
      <w:r w:rsidR="0024457F" w:rsidRPr="002C57A0">
        <w:rPr>
          <w:rFonts w:asciiTheme="minorHAnsi" w:hAnsiTheme="minorHAnsi"/>
          <w:sz w:val="22"/>
          <w:szCs w:val="22"/>
        </w:rPr>
        <w:t>uzavírají</w:t>
      </w:r>
    </w:p>
    <w:p w14:paraId="3D1B2822" w14:textId="77777777" w:rsidR="0024457F" w:rsidRPr="002C57A0" w:rsidRDefault="0024457F">
      <w:pPr>
        <w:pStyle w:val="Nadpis1"/>
        <w:numPr>
          <w:ilvl w:val="0"/>
          <w:numId w:val="0"/>
        </w:numPr>
        <w:jc w:val="center"/>
        <w:rPr>
          <w:rFonts w:asciiTheme="minorHAnsi" w:hAnsiTheme="minorHAnsi"/>
          <w:b w:val="0"/>
          <w:sz w:val="22"/>
          <w:szCs w:val="22"/>
        </w:rPr>
      </w:pPr>
      <w:r w:rsidRPr="002C57A0">
        <w:rPr>
          <w:rFonts w:asciiTheme="minorHAnsi" w:hAnsiTheme="minorHAnsi"/>
          <w:b w:val="0"/>
          <w:sz w:val="22"/>
          <w:szCs w:val="22"/>
        </w:rPr>
        <w:t>níže uvedeného</w:t>
      </w:r>
      <w:r w:rsidRPr="002C57A0">
        <w:rPr>
          <w:rFonts w:asciiTheme="minorHAnsi" w:hAnsiTheme="minorHAnsi"/>
          <w:sz w:val="22"/>
          <w:szCs w:val="22"/>
        </w:rPr>
        <w:t xml:space="preserve"> </w:t>
      </w:r>
      <w:r w:rsidRPr="002C57A0">
        <w:rPr>
          <w:rFonts w:asciiTheme="minorHAnsi" w:hAnsiTheme="minorHAnsi"/>
          <w:b w:val="0"/>
          <w:sz w:val="22"/>
          <w:szCs w:val="22"/>
        </w:rPr>
        <w:t>dne, měsíce a roku</w:t>
      </w:r>
    </w:p>
    <w:p w14:paraId="55DF82CE" w14:textId="77777777" w:rsidR="0024457F" w:rsidRPr="002C57A0" w:rsidRDefault="0024457F">
      <w:pPr>
        <w:pStyle w:val="Nadpis1"/>
        <w:numPr>
          <w:ilvl w:val="0"/>
          <w:numId w:val="0"/>
        </w:numPr>
        <w:jc w:val="center"/>
        <w:rPr>
          <w:rFonts w:asciiTheme="minorHAnsi" w:hAnsiTheme="minorHAnsi"/>
          <w:b w:val="0"/>
          <w:sz w:val="22"/>
          <w:szCs w:val="22"/>
        </w:rPr>
      </w:pPr>
      <w:r w:rsidRPr="002C57A0">
        <w:rPr>
          <w:rFonts w:asciiTheme="minorHAnsi" w:hAnsiTheme="minorHAnsi"/>
          <w:b w:val="0"/>
          <w:sz w:val="22"/>
          <w:szCs w:val="22"/>
        </w:rPr>
        <w:t xml:space="preserve">tuto </w:t>
      </w:r>
      <w:r w:rsidR="00E37F4D" w:rsidRPr="002C57A0">
        <w:rPr>
          <w:rFonts w:asciiTheme="minorHAnsi" w:hAnsiTheme="minorHAnsi"/>
          <w:b w:val="0"/>
          <w:sz w:val="22"/>
          <w:szCs w:val="22"/>
        </w:rPr>
        <w:t xml:space="preserve">kupní </w:t>
      </w:r>
      <w:r w:rsidR="005D02F6" w:rsidRPr="002C57A0">
        <w:rPr>
          <w:rFonts w:asciiTheme="minorHAnsi" w:hAnsiTheme="minorHAnsi"/>
          <w:b w:val="0"/>
          <w:sz w:val="22"/>
          <w:szCs w:val="22"/>
        </w:rPr>
        <w:t>smlouvu</w:t>
      </w:r>
    </w:p>
    <w:p w14:paraId="7AAA0C99" w14:textId="77777777" w:rsidR="0024457F" w:rsidRPr="002C57A0" w:rsidRDefault="0024457F">
      <w:pPr>
        <w:jc w:val="center"/>
        <w:rPr>
          <w:rFonts w:asciiTheme="minorHAnsi" w:hAnsiTheme="minorHAnsi"/>
          <w:sz w:val="22"/>
          <w:szCs w:val="22"/>
        </w:rPr>
      </w:pPr>
      <w:r w:rsidRPr="002C57A0">
        <w:rPr>
          <w:rFonts w:asciiTheme="minorHAnsi" w:hAnsiTheme="minorHAnsi"/>
          <w:sz w:val="22"/>
          <w:szCs w:val="22"/>
        </w:rPr>
        <w:t>(dále jen „smlouva“)</w:t>
      </w:r>
    </w:p>
    <w:p w14:paraId="68B23BC5" w14:textId="77777777" w:rsidR="0024457F" w:rsidRDefault="0024457F" w:rsidP="0024457F">
      <w:pPr>
        <w:jc w:val="center"/>
        <w:rPr>
          <w:rFonts w:asciiTheme="minorHAnsi" w:hAnsiTheme="minorHAnsi"/>
          <w:sz w:val="22"/>
          <w:szCs w:val="22"/>
        </w:rPr>
      </w:pPr>
    </w:p>
    <w:p w14:paraId="53FF4641" w14:textId="77777777" w:rsidR="00661528" w:rsidRDefault="00661528" w:rsidP="0024457F">
      <w:pPr>
        <w:jc w:val="center"/>
        <w:rPr>
          <w:rFonts w:asciiTheme="minorHAnsi" w:hAnsiTheme="minorHAnsi"/>
          <w:sz w:val="22"/>
          <w:szCs w:val="22"/>
        </w:rPr>
      </w:pPr>
    </w:p>
    <w:p w14:paraId="7927CF9E" w14:textId="77777777" w:rsidR="00661528" w:rsidRPr="002C57A0" w:rsidRDefault="00661528" w:rsidP="003E2A71">
      <w:pPr>
        <w:rPr>
          <w:rFonts w:asciiTheme="minorHAnsi" w:hAnsiTheme="minorHAnsi"/>
          <w:sz w:val="22"/>
          <w:szCs w:val="22"/>
        </w:rPr>
      </w:pPr>
    </w:p>
    <w:p w14:paraId="18ABEDE1" w14:textId="02909C0E" w:rsidR="0024457F" w:rsidRPr="002C57A0" w:rsidRDefault="0024457F" w:rsidP="005D02F6">
      <w:pPr>
        <w:pStyle w:val="Nadpis1"/>
        <w:numPr>
          <w:ilvl w:val="0"/>
          <w:numId w:val="0"/>
        </w:numPr>
        <w:jc w:val="both"/>
        <w:rPr>
          <w:rFonts w:asciiTheme="minorHAnsi" w:hAnsiTheme="minorHAnsi"/>
          <w:b w:val="0"/>
          <w:sz w:val="22"/>
          <w:szCs w:val="22"/>
        </w:rPr>
      </w:pPr>
      <w:r w:rsidRPr="002C57A0">
        <w:rPr>
          <w:rFonts w:asciiTheme="minorHAnsi" w:hAnsiTheme="minorHAnsi"/>
          <w:b w:val="0"/>
          <w:sz w:val="22"/>
          <w:szCs w:val="22"/>
        </w:rPr>
        <w:lastRenderedPageBreak/>
        <w:t xml:space="preserve">Podkladem pro uzavření této smlouvy je nabídka </w:t>
      </w:r>
      <w:r w:rsidR="00E51AB2" w:rsidRPr="002C57A0">
        <w:rPr>
          <w:rFonts w:asciiTheme="minorHAnsi" w:hAnsiTheme="minorHAnsi"/>
          <w:b w:val="0"/>
          <w:sz w:val="22"/>
          <w:szCs w:val="22"/>
        </w:rPr>
        <w:t xml:space="preserve">vybraného </w:t>
      </w:r>
      <w:r w:rsidRPr="002C57A0">
        <w:rPr>
          <w:rFonts w:asciiTheme="minorHAnsi" w:hAnsiTheme="minorHAnsi"/>
          <w:b w:val="0"/>
          <w:sz w:val="22"/>
          <w:szCs w:val="22"/>
        </w:rPr>
        <w:t>dodavatele</w:t>
      </w:r>
      <w:r w:rsidR="00010765" w:rsidRPr="002C57A0">
        <w:rPr>
          <w:rFonts w:asciiTheme="minorHAnsi" w:hAnsiTheme="minorHAnsi"/>
          <w:b w:val="0"/>
          <w:sz w:val="22"/>
          <w:szCs w:val="22"/>
        </w:rPr>
        <w:t xml:space="preserve"> </w:t>
      </w:r>
      <w:r w:rsidRPr="002C57A0">
        <w:rPr>
          <w:rFonts w:asciiTheme="minorHAnsi" w:hAnsiTheme="minorHAnsi"/>
          <w:b w:val="0"/>
          <w:sz w:val="22"/>
          <w:szCs w:val="22"/>
        </w:rPr>
        <w:t xml:space="preserve">předložená </w:t>
      </w:r>
      <w:r w:rsidR="00336A0D" w:rsidRPr="002C57A0">
        <w:rPr>
          <w:rFonts w:asciiTheme="minorHAnsi" w:hAnsiTheme="minorHAnsi"/>
          <w:b w:val="0"/>
          <w:sz w:val="22"/>
          <w:szCs w:val="22"/>
        </w:rPr>
        <w:t>v rámci zadávacího řízení zadávaného v</w:t>
      </w:r>
      <w:r w:rsidR="00661528">
        <w:rPr>
          <w:rFonts w:asciiTheme="minorHAnsi" w:hAnsiTheme="minorHAnsi"/>
          <w:b w:val="0"/>
          <w:sz w:val="22"/>
          <w:szCs w:val="22"/>
        </w:rPr>
        <w:t xml:space="preserve"> otevřeném </w:t>
      </w:r>
      <w:r w:rsidR="00F77795">
        <w:rPr>
          <w:rFonts w:asciiTheme="minorHAnsi" w:hAnsiTheme="minorHAnsi"/>
          <w:b w:val="0"/>
          <w:sz w:val="22"/>
          <w:szCs w:val="22"/>
        </w:rPr>
        <w:t>nadlimitním</w:t>
      </w:r>
      <w:r w:rsidR="00661528">
        <w:rPr>
          <w:rFonts w:asciiTheme="minorHAnsi" w:hAnsiTheme="minorHAnsi"/>
          <w:b w:val="0"/>
          <w:sz w:val="22"/>
          <w:szCs w:val="22"/>
        </w:rPr>
        <w:t xml:space="preserve"> řízení</w:t>
      </w:r>
      <w:r w:rsidR="00336A0D" w:rsidRPr="002C57A0">
        <w:rPr>
          <w:rFonts w:asciiTheme="minorHAnsi" w:hAnsiTheme="minorHAnsi"/>
          <w:b w:val="0"/>
          <w:sz w:val="22"/>
          <w:szCs w:val="22"/>
        </w:rPr>
        <w:t xml:space="preserve"> na </w:t>
      </w:r>
      <w:r w:rsidR="00336A0D" w:rsidRPr="00181644">
        <w:rPr>
          <w:rFonts w:asciiTheme="minorHAnsi" w:hAnsiTheme="minorHAnsi"/>
          <w:b w:val="0"/>
          <w:sz w:val="22"/>
          <w:szCs w:val="22"/>
        </w:rPr>
        <w:t>dodávky</w:t>
      </w:r>
      <w:r w:rsidR="00E51EDE">
        <w:rPr>
          <w:rFonts w:asciiTheme="minorHAnsi" w:hAnsiTheme="minorHAnsi"/>
          <w:b w:val="0"/>
          <w:sz w:val="22"/>
          <w:szCs w:val="22"/>
        </w:rPr>
        <w:t xml:space="preserve"> </w:t>
      </w:r>
      <w:r w:rsidR="00336A0D" w:rsidRPr="002C57A0">
        <w:rPr>
          <w:rFonts w:asciiTheme="minorHAnsi" w:hAnsiTheme="minorHAnsi"/>
          <w:b w:val="0"/>
          <w:sz w:val="22"/>
          <w:szCs w:val="22"/>
        </w:rPr>
        <w:t>s názvem „</w:t>
      </w:r>
      <w:r w:rsidR="00661528" w:rsidRPr="00661528">
        <w:rPr>
          <w:rFonts w:asciiTheme="minorHAnsi" w:hAnsiTheme="minorHAnsi"/>
          <w:sz w:val="22"/>
          <w:szCs w:val="22"/>
        </w:rPr>
        <w:t>Dodávka personálního prádla</w:t>
      </w:r>
      <w:r w:rsidR="00336A0D" w:rsidRPr="002C57A0">
        <w:rPr>
          <w:rFonts w:asciiTheme="minorHAnsi" w:hAnsiTheme="minorHAnsi"/>
          <w:b w:val="0"/>
          <w:sz w:val="22"/>
          <w:szCs w:val="22"/>
        </w:rPr>
        <w:t>“</w:t>
      </w:r>
      <w:r w:rsidR="00661528">
        <w:rPr>
          <w:rFonts w:asciiTheme="minorHAnsi" w:hAnsiTheme="minorHAnsi"/>
          <w:b w:val="0"/>
          <w:sz w:val="22"/>
          <w:szCs w:val="22"/>
        </w:rPr>
        <w:t xml:space="preserve">, </w:t>
      </w:r>
      <w:r w:rsidR="00661528" w:rsidRPr="00661528">
        <w:rPr>
          <w:rFonts w:asciiTheme="minorHAnsi" w:hAnsiTheme="minorHAnsi"/>
          <w:bCs/>
          <w:sz w:val="22"/>
          <w:szCs w:val="22"/>
        </w:rPr>
        <w:t xml:space="preserve">část </w:t>
      </w:r>
      <w:r w:rsidR="000472BC">
        <w:rPr>
          <w:rFonts w:asciiTheme="minorHAnsi" w:hAnsiTheme="minorHAnsi"/>
          <w:bCs/>
          <w:sz w:val="22"/>
          <w:szCs w:val="22"/>
        </w:rPr>
        <w:t>2</w:t>
      </w:r>
      <w:r w:rsidR="00661528">
        <w:rPr>
          <w:rFonts w:asciiTheme="minorHAnsi" w:hAnsiTheme="minorHAnsi"/>
          <w:b w:val="0"/>
          <w:sz w:val="22"/>
          <w:szCs w:val="22"/>
        </w:rPr>
        <w:t xml:space="preserve"> nazvanou </w:t>
      </w:r>
      <w:r w:rsidR="00661528" w:rsidRPr="000472BC">
        <w:rPr>
          <w:rFonts w:asciiTheme="minorHAnsi" w:hAnsiTheme="minorHAnsi"/>
          <w:bCs/>
          <w:sz w:val="22"/>
          <w:szCs w:val="22"/>
        </w:rPr>
        <w:t>„</w:t>
      </w:r>
      <w:r w:rsidR="000472BC" w:rsidRPr="000472BC">
        <w:rPr>
          <w:rFonts w:asciiTheme="minorHAnsi" w:hAnsiTheme="minorHAnsi"/>
          <w:bCs/>
          <w:sz w:val="22"/>
          <w:szCs w:val="22"/>
        </w:rPr>
        <w:t>Operační prádlo</w:t>
      </w:r>
      <w:r w:rsidR="00661528" w:rsidRPr="000472BC">
        <w:rPr>
          <w:rFonts w:asciiTheme="minorHAnsi" w:hAnsiTheme="minorHAnsi"/>
          <w:bCs/>
          <w:sz w:val="22"/>
          <w:szCs w:val="22"/>
        </w:rPr>
        <w:t>“</w:t>
      </w:r>
      <w:r w:rsidR="00661528" w:rsidRPr="000472BC">
        <w:rPr>
          <w:rFonts w:asciiTheme="minorHAnsi" w:hAnsiTheme="minorHAnsi"/>
          <w:b w:val="0"/>
          <w:sz w:val="22"/>
          <w:szCs w:val="22"/>
        </w:rPr>
        <w:t xml:space="preserve"> </w:t>
      </w:r>
      <w:r w:rsidR="00336A0D" w:rsidRPr="002C57A0">
        <w:rPr>
          <w:rFonts w:asciiTheme="minorHAnsi" w:hAnsiTheme="minorHAnsi"/>
          <w:b w:val="0"/>
          <w:sz w:val="22"/>
          <w:szCs w:val="22"/>
        </w:rPr>
        <w:t>(dále jen „veřejná zakázka“) realizované v souladu se zákonem</w:t>
      </w:r>
      <w:r w:rsidR="005D02F6" w:rsidRPr="002C57A0">
        <w:rPr>
          <w:rFonts w:asciiTheme="minorHAnsi" w:hAnsiTheme="minorHAnsi"/>
          <w:b w:val="0"/>
          <w:sz w:val="22"/>
          <w:szCs w:val="22"/>
        </w:rPr>
        <w:t xml:space="preserve"> č. 134/2016 Sb., o zadávání veřejných zakázek, v platném znění</w:t>
      </w:r>
      <w:r w:rsidR="00661528">
        <w:rPr>
          <w:rFonts w:asciiTheme="minorHAnsi" w:hAnsiTheme="minorHAnsi"/>
          <w:b w:val="0"/>
          <w:sz w:val="22"/>
          <w:szCs w:val="22"/>
        </w:rPr>
        <w:t xml:space="preserve"> </w:t>
      </w:r>
      <w:r w:rsidR="00661528" w:rsidRPr="00661528">
        <w:rPr>
          <w:rFonts w:ascii="Calibri" w:hAnsi="Calibri" w:cs="Calibri"/>
          <w:b w:val="0"/>
          <w:kern w:val="0"/>
          <w:sz w:val="22"/>
          <w:szCs w:val="22"/>
        </w:rPr>
        <w:t xml:space="preserve">(dále jen „ZZVZ“). </w:t>
      </w:r>
      <w:r w:rsidR="00336A0D" w:rsidRPr="002C57A0">
        <w:rPr>
          <w:rFonts w:asciiTheme="minorHAnsi" w:hAnsiTheme="minorHAnsi"/>
          <w:b w:val="0"/>
          <w:sz w:val="22"/>
          <w:szCs w:val="22"/>
        </w:rPr>
        <w:t xml:space="preserve"> </w:t>
      </w:r>
    </w:p>
    <w:p w14:paraId="67FE14BF" w14:textId="77777777" w:rsidR="00AF61FD" w:rsidRPr="002C57A0" w:rsidRDefault="00AF61FD" w:rsidP="0024457F">
      <w:pPr>
        <w:ind w:right="-24"/>
        <w:jc w:val="both"/>
        <w:rPr>
          <w:rFonts w:asciiTheme="minorHAnsi" w:hAnsiTheme="minorHAnsi"/>
          <w:u w:val="single"/>
        </w:rPr>
      </w:pPr>
    </w:p>
    <w:p w14:paraId="73B518CA"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1</w:t>
      </w:r>
    </w:p>
    <w:p w14:paraId="454B8083" w14:textId="00BF7A37" w:rsidR="00352E52" w:rsidRPr="002C57A0" w:rsidRDefault="0024457F" w:rsidP="00F77795">
      <w:pPr>
        <w:spacing w:after="120"/>
        <w:jc w:val="center"/>
        <w:rPr>
          <w:rFonts w:asciiTheme="minorHAnsi" w:hAnsiTheme="minorHAnsi"/>
          <w:b/>
          <w:bCs/>
          <w:sz w:val="22"/>
          <w:szCs w:val="22"/>
        </w:rPr>
      </w:pPr>
      <w:r w:rsidRPr="002C57A0">
        <w:rPr>
          <w:rFonts w:asciiTheme="minorHAnsi" w:hAnsiTheme="minorHAnsi"/>
          <w:b/>
          <w:bCs/>
          <w:sz w:val="22"/>
          <w:szCs w:val="22"/>
        </w:rPr>
        <w:t xml:space="preserve">Předmět </w:t>
      </w:r>
      <w:r w:rsidR="00B50C12" w:rsidRPr="002C57A0">
        <w:rPr>
          <w:rFonts w:asciiTheme="minorHAnsi" w:hAnsiTheme="minorHAnsi"/>
          <w:b/>
          <w:bCs/>
          <w:sz w:val="22"/>
          <w:szCs w:val="22"/>
        </w:rPr>
        <w:t xml:space="preserve">a účel </w:t>
      </w:r>
      <w:r w:rsidRPr="002C57A0">
        <w:rPr>
          <w:rFonts w:asciiTheme="minorHAnsi" w:hAnsiTheme="minorHAnsi"/>
          <w:b/>
          <w:bCs/>
          <w:sz w:val="22"/>
          <w:szCs w:val="22"/>
        </w:rPr>
        <w:t>smlouvy</w:t>
      </w:r>
    </w:p>
    <w:p w14:paraId="62EBC715" w14:textId="2EB56B43" w:rsidR="00181644" w:rsidRPr="00F77795" w:rsidRDefault="0024457F" w:rsidP="00031891">
      <w:pPr>
        <w:pStyle w:val="Nadpis1"/>
        <w:numPr>
          <w:ilvl w:val="0"/>
          <w:numId w:val="10"/>
        </w:numPr>
        <w:spacing w:before="0" w:after="0"/>
        <w:ind w:left="567" w:hanging="567"/>
        <w:jc w:val="both"/>
        <w:rPr>
          <w:rFonts w:asciiTheme="minorHAnsi" w:hAnsiTheme="minorHAnsi"/>
          <w:b w:val="0"/>
          <w:sz w:val="22"/>
          <w:szCs w:val="22"/>
        </w:rPr>
      </w:pPr>
      <w:r w:rsidRPr="002C57A0">
        <w:rPr>
          <w:rFonts w:asciiTheme="minorHAnsi" w:hAnsiTheme="minorHAnsi"/>
          <w:b w:val="0"/>
          <w:sz w:val="22"/>
          <w:szCs w:val="22"/>
        </w:rPr>
        <w:t xml:space="preserve">Předmětem této smlouvy je závazek </w:t>
      </w:r>
      <w:r w:rsidR="00E37F4D" w:rsidRPr="002C57A0">
        <w:rPr>
          <w:rFonts w:asciiTheme="minorHAnsi" w:hAnsiTheme="minorHAnsi"/>
          <w:b w:val="0"/>
          <w:sz w:val="22"/>
          <w:szCs w:val="22"/>
        </w:rPr>
        <w:t xml:space="preserve">prodávajícího odevzdat </w:t>
      </w:r>
      <w:r w:rsidR="00336A0D" w:rsidRPr="002C57A0">
        <w:rPr>
          <w:rFonts w:asciiTheme="minorHAnsi" w:hAnsiTheme="minorHAnsi"/>
          <w:b w:val="0"/>
          <w:sz w:val="22"/>
          <w:szCs w:val="22"/>
        </w:rPr>
        <w:t xml:space="preserve">kupujícímu </w:t>
      </w:r>
      <w:r w:rsidR="00E37F4D" w:rsidRPr="002C57A0">
        <w:rPr>
          <w:rFonts w:asciiTheme="minorHAnsi" w:hAnsiTheme="minorHAnsi"/>
          <w:b w:val="0"/>
          <w:sz w:val="22"/>
          <w:szCs w:val="22"/>
        </w:rPr>
        <w:t>věc, která je předmětem koupě a umožnit</w:t>
      </w:r>
      <w:r w:rsidR="005D02F6" w:rsidRPr="002C57A0">
        <w:rPr>
          <w:rFonts w:asciiTheme="minorHAnsi" w:hAnsiTheme="minorHAnsi"/>
          <w:b w:val="0"/>
          <w:sz w:val="22"/>
          <w:szCs w:val="22"/>
        </w:rPr>
        <w:t xml:space="preserve"> mu nabýt vlastnické právo k ní</w:t>
      </w:r>
      <w:r w:rsidR="00E37F4D" w:rsidRPr="002C57A0">
        <w:rPr>
          <w:rFonts w:asciiTheme="minorHAnsi" w:hAnsiTheme="minorHAnsi"/>
          <w:b w:val="0"/>
          <w:sz w:val="22"/>
          <w:szCs w:val="22"/>
        </w:rPr>
        <w:t xml:space="preserve"> a kupující se zavazuje, že věc převezme a zaplatí prodávajícímu kupní cenu.</w:t>
      </w:r>
    </w:p>
    <w:p w14:paraId="35A30226" w14:textId="08ACA980" w:rsidR="00181644" w:rsidRPr="00F77795" w:rsidRDefault="00E37F4D" w:rsidP="00F77795">
      <w:pPr>
        <w:pStyle w:val="Nadpis1"/>
        <w:numPr>
          <w:ilvl w:val="0"/>
          <w:numId w:val="10"/>
        </w:numPr>
        <w:spacing w:before="0" w:after="0"/>
        <w:ind w:left="567" w:hanging="567"/>
        <w:jc w:val="both"/>
        <w:rPr>
          <w:rFonts w:asciiTheme="minorHAnsi" w:hAnsiTheme="minorHAnsi"/>
          <w:b w:val="0"/>
          <w:sz w:val="22"/>
          <w:szCs w:val="22"/>
        </w:rPr>
      </w:pPr>
      <w:r w:rsidRPr="00C73AFC">
        <w:rPr>
          <w:rFonts w:asciiTheme="minorHAnsi" w:hAnsiTheme="minorHAnsi"/>
          <w:b w:val="0"/>
          <w:sz w:val="22"/>
          <w:szCs w:val="22"/>
        </w:rPr>
        <w:t>Předmětem</w:t>
      </w:r>
      <w:r w:rsidR="00C73AFC">
        <w:rPr>
          <w:rFonts w:asciiTheme="minorHAnsi" w:hAnsiTheme="minorHAnsi"/>
          <w:b w:val="0"/>
          <w:sz w:val="22"/>
          <w:szCs w:val="22"/>
        </w:rPr>
        <w:t xml:space="preserve"> </w:t>
      </w:r>
      <w:r w:rsidR="00C73D2B">
        <w:rPr>
          <w:rFonts w:asciiTheme="minorHAnsi" w:hAnsiTheme="minorHAnsi"/>
          <w:b w:val="0"/>
          <w:sz w:val="22"/>
          <w:szCs w:val="22"/>
        </w:rPr>
        <w:t>koupě</w:t>
      </w:r>
      <w:r w:rsidR="00C73AFC" w:rsidRPr="00C73AFC">
        <w:rPr>
          <w:rFonts w:asciiTheme="minorHAnsi" w:hAnsiTheme="minorHAnsi"/>
          <w:b w:val="0"/>
          <w:sz w:val="22"/>
          <w:szCs w:val="22"/>
        </w:rPr>
        <w:t xml:space="preserve"> j</w:t>
      </w:r>
      <w:r w:rsidR="00C73AFC">
        <w:rPr>
          <w:rFonts w:asciiTheme="minorHAnsi" w:hAnsiTheme="minorHAnsi"/>
          <w:b w:val="0"/>
          <w:sz w:val="22"/>
          <w:szCs w:val="22"/>
        </w:rPr>
        <w:t>sou</w:t>
      </w:r>
      <w:r w:rsidR="00C73AFC" w:rsidRPr="00C73AFC">
        <w:rPr>
          <w:rFonts w:asciiTheme="minorHAnsi" w:hAnsiTheme="minorHAnsi"/>
          <w:b w:val="0"/>
          <w:sz w:val="22"/>
          <w:szCs w:val="22"/>
        </w:rPr>
        <w:t xml:space="preserve"> průběžn</w:t>
      </w:r>
      <w:r w:rsidR="00C73AFC">
        <w:rPr>
          <w:rFonts w:asciiTheme="minorHAnsi" w:hAnsiTheme="minorHAnsi"/>
          <w:b w:val="0"/>
          <w:sz w:val="22"/>
          <w:szCs w:val="22"/>
        </w:rPr>
        <w:t>é</w:t>
      </w:r>
      <w:r w:rsidR="00C73AFC" w:rsidRPr="00C73AFC">
        <w:rPr>
          <w:rFonts w:asciiTheme="minorHAnsi" w:hAnsiTheme="minorHAnsi"/>
          <w:b w:val="0"/>
          <w:sz w:val="22"/>
          <w:szCs w:val="22"/>
        </w:rPr>
        <w:t xml:space="preserve"> dodávk</w:t>
      </w:r>
      <w:r w:rsidR="00C73AFC">
        <w:rPr>
          <w:rFonts w:asciiTheme="minorHAnsi" w:hAnsiTheme="minorHAnsi"/>
          <w:b w:val="0"/>
          <w:sz w:val="22"/>
          <w:szCs w:val="22"/>
        </w:rPr>
        <w:t>y</w:t>
      </w:r>
      <w:r w:rsidR="00C73AFC" w:rsidRPr="00C73AFC">
        <w:rPr>
          <w:rFonts w:asciiTheme="minorHAnsi" w:hAnsiTheme="minorHAnsi"/>
          <w:b w:val="0"/>
          <w:sz w:val="22"/>
          <w:szCs w:val="22"/>
        </w:rPr>
        <w:t xml:space="preserve"> zboží </w:t>
      </w:r>
      <w:r w:rsidR="00AA5B89">
        <w:rPr>
          <w:rFonts w:asciiTheme="minorHAnsi" w:hAnsiTheme="minorHAnsi"/>
          <w:b w:val="0"/>
          <w:sz w:val="22"/>
          <w:szCs w:val="22"/>
        </w:rPr>
        <w:t>–</w:t>
      </w:r>
      <w:r w:rsidR="00C73AFC" w:rsidRPr="00C73AFC">
        <w:rPr>
          <w:rFonts w:asciiTheme="minorHAnsi" w:hAnsiTheme="minorHAnsi"/>
          <w:b w:val="0"/>
          <w:sz w:val="22"/>
          <w:szCs w:val="22"/>
        </w:rPr>
        <w:t xml:space="preserve"> </w:t>
      </w:r>
      <w:r w:rsidR="00AA5B89" w:rsidRPr="00AA5B89">
        <w:rPr>
          <w:rFonts w:asciiTheme="minorHAnsi" w:hAnsiTheme="minorHAnsi"/>
          <w:bCs/>
          <w:sz w:val="22"/>
          <w:szCs w:val="22"/>
        </w:rPr>
        <w:t>operační haleny UNI a operační kalhoty UNI</w:t>
      </w:r>
      <w:r w:rsidR="00AA5B89">
        <w:rPr>
          <w:rFonts w:asciiTheme="minorHAnsi" w:hAnsiTheme="minorHAnsi"/>
          <w:b w:val="0"/>
          <w:sz w:val="22"/>
          <w:szCs w:val="22"/>
        </w:rPr>
        <w:t>,</w:t>
      </w:r>
      <w:r w:rsidR="00C73AFC" w:rsidRPr="00C73AFC">
        <w:rPr>
          <w:rFonts w:asciiTheme="minorHAnsi" w:hAnsiTheme="minorHAnsi"/>
          <w:b w:val="0"/>
          <w:sz w:val="22"/>
          <w:szCs w:val="22"/>
        </w:rPr>
        <w:t xml:space="preserve"> a to na základě aktuálních potřeb kupujícího</w:t>
      </w:r>
      <w:r w:rsidR="00EC29E3">
        <w:rPr>
          <w:rFonts w:asciiTheme="minorHAnsi" w:hAnsiTheme="minorHAnsi"/>
          <w:b w:val="0"/>
          <w:sz w:val="22"/>
          <w:szCs w:val="22"/>
        </w:rPr>
        <w:t>.</w:t>
      </w:r>
    </w:p>
    <w:p w14:paraId="1FBA66E0" w14:textId="3229F03D" w:rsidR="00DB730C" w:rsidRPr="00DB730C" w:rsidRDefault="00DB730C" w:rsidP="00F77795">
      <w:pPr>
        <w:pStyle w:val="Nadpis1"/>
        <w:numPr>
          <w:ilvl w:val="0"/>
          <w:numId w:val="10"/>
        </w:numPr>
        <w:spacing w:before="0" w:after="0"/>
        <w:ind w:left="567" w:hanging="567"/>
        <w:jc w:val="both"/>
        <w:rPr>
          <w:rFonts w:asciiTheme="minorHAnsi" w:hAnsiTheme="minorHAnsi"/>
          <w:sz w:val="22"/>
          <w:szCs w:val="22"/>
        </w:rPr>
      </w:pPr>
      <w:r w:rsidRPr="00DB730C">
        <w:rPr>
          <w:rFonts w:asciiTheme="minorHAnsi" w:hAnsiTheme="minorHAnsi"/>
          <w:b w:val="0"/>
          <w:sz w:val="22"/>
          <w:szCs w:val="22"/>
        </w:rPr>
        <w:t>Přesná specifikace předmětu této smlouvy je uvedena v:</w:t>
      </w:r>
    </w:p>
    <w:p w14:paraId="0A25AA00" w14:textId="2B657EB5" w:rsidR="00DB730C" w:rsidRPr="00031891" w:rsidRDefault="00DB730C" w:rsidP="00A75F8A">
      <w:pPr>
        <w:pStyle w:val="Odstavecseseznamem"/>
        <w:jc w:val="both"/>
        <w:rPr>
          <w:rFonts w:asciiTheme="minorHAnsi" w:hAnsiTheme="minorHAnsi" w:cs="Calibri"/>
        </w:rPr>
      </w:pPr>
      <w:r w:rsidRPr="00031891">
        <w:rPr>
          <w:rFonts w:asciiTheme="minorHAnsi" w:hAnsiTheme="minorHAnsi" w:cs="Calibri"/>
        </w:rPr>
        <w:t xml:space="preserve">Příloze č. </w:t>
      </w:r>
      <w:r w:rsidR="00661528" w:rsidRPr="00031891">
        <w:rPr>
          <w:rFonts w:asciiTheme="minorHAnsi" w:hAnsiTheme="minorHAnsi" w:cs="Calibri"/>
        </w:rPr>
        <w:t>2</w:t>
      </w:r>
      <w:r w:rsidRPr="00031891">
        <w:rPr>
          <w:rFonts w:asciiTheme="minorHAnsi" w:hAnsiTheme="minorHAnsi" w:cs="Calibri"/>
        </w:rPr>
        <w:t xml:space="preserve"> smlouvy - </w:t>
      </w:r>
      <w:r w:rsidR="005B0854">
        <w:rPr>
          <w:rFonts w:asciiTheme="minorHAnsi" w:hAnsiTheme="minorHAnsi" w:cs="Calibri"/>
        </w:rPr>
        <w:t>T</w:t>
      </w:r>
      <w:r w:rsidR="005B0854" w:rsidRPr="005B0854">
        <w:rPr>
          <w:rFonts w:asciiTheme="minorHAnsi" w:hAnsiTheme="minorHAnsi" w:cs="Calibri"/>
        </w:rPr>
        <w:t>echnické podmínky a požadavky pro jednotlivé položky zakázky</w:t>
      </w:r>
    </w:p>
    <w:p w14:paraId="61F7710E" w14:textId="4BB4DDAF" w:rsidR="00DB730C" w:rsidRPr="00031891" w:rsidRDefault="00DB730C" w:rsidP="00A75F8A">
      <w:pPr>
        <w:pStyle w:val="Odstavecseseznamem"/>
        <w:jc w:val="both"/>
        <w:rPr>
          <w:rFonts w:asciiTheme="minorHAnsi" w:hAnsiTheme="minorHAnsi" w:cs="Calibri"/>
        </w:rPr>
      </w:pPr>
      <w:r w:rsidRPr="00031891">
        <w:rPr>
          <w:rFonts w:asciiTheme="minorHAnsi" w:hAnsiTheme="minorHAnsi" w:cs="Calibri"/>
        </w:rPr>
        <w:t xml:space="preserve">Příloze č. </w:t>
      </w:r>
      <w:r w:rsidR="00661528" w:rsidRPr="00031891">
        <w:rPr>
          <w:rFonts w:asciiTheme="minorHAnsi" w:hAnsiTheme="minorHAnsi" w:cs="Calibri"/>
        </w:rPr>
        <w:t>3</w:t>
      </w:r>
      <w:r w:rsidRPr="00031891">
        <w:rPr>
          <w:rFonts w:asciiTheme="minorHAnsi" w:hAnsiTheme="minorHAnsi" w:cs="Calibri"/>
        </w:rPr>
        <w:t xml:space="preserve"> smlouvy - Materiálové listy</w:t>
      </w:r>
    </w:p>
    <w:p w14:paraId="7CE2DD9A" w14:textId="77777777" w:rsidR="00FC293A" w:rsidRDefault="00DB730C" w:rsidP="00FC293A">
      <w:pPr>
        <w:pStyle w:val="Odstavecseseznamem"/>
        <w:jc w:val="both"/>
        <w:rPr>
          <w:rFonts w:asciiTheme="minorHAnsi" w:hAnsiTheme="minorHAnsi" w:cs="Calibri"/>
        </w:rPr>
      </w:pPr>
      <w:r w:rsidRPr="00A75F8A">
        <w:rPr>
          <w:rFonts w:asciiTheme="minorHAnsi" w:hAnsiTheme="minorHAnsi" w:cs="Calibri"/>
        </w:rPr>
        <w:t xml:space="preserve">Příloze č. </w:t>
      </w:r>
      <w:r w:rsidR="00661528" w:rsidRPr="00A75F8A">
        <w:rPr>
          <w:rFonts w:asciiTheme="minorHAnsi" w:hAnsiTheme="minorHAnsi" w:cs="Calibri"/>
        </w:rPr>
        <w:t>4</w:t>
      </w:r>
      <w:r w:rsidRPr="00A75F8A">
        <w:rPr>
          <w:rFonts w:asciiTheme="minorHAnsi" w:hAnsiTheme="minorHAnsi" w:cs="Calibri"/>
        </w:rPr>
        <w:t xml:space="preserve"> této smlouvy - Logo potisk</w:t>
      </w:r>
      <w:r w:rsidRPr="00A75F8A" w:rsidDel="00EC10F5">
        <w:rPr>
          <w:rFonts w:asciiTheme="minorHAnsi" w:hAnsiTheme="minorHAnsi" w:cs="Calibri"/>
        </w:rPr>
        <w:t xml:space="preserve"> </w:t>
      </w:r>
      <w:r w:rsidRPr="00A75F8A">
        <w:rPr>
          <w:rFonts w:asciiTheme="minorHAnsi" w:hAnsiTheme="minorHAnsi" w:cs="Calibri"/>
        </w:rPr>
        <w:t xml:space="preserve">  </w:t>
      </w:r>
      <w:r w:rsidRPr="00A75F8A">
        <w:rPr>
          <w:rFonts w:asciiTheme="minorHAnsi" w:hAnsiTheme="minorHAnsi"/>
          <w:bCs/>
        </w:rPr>
        <w:t xml:space="preserve"> </w:t>
      </w:r>
    </w:p>
    <w:p w14:paraId="6A3DD909" w14:textId="77777777" w:rsidR="00FC293A" w:rsidRDefault="00FC293A" w:rsidP="00FC293A">
      <w:pPr>
        <w:tabs>
          <w:tab w:val="left" w:pos="567"/>
        </w:tabs>
        <w:ind w:left="564" w:hanging="564"/>
        <w:jc w:val="both"/>
        <w:rPr>
          <w:rFonts w:asciiTheme="minorHAnsi" w:hAnsiTheme="minorHAnsi"/>
          <w:sz w:val="22"/>
          <w:szCs w:val="22"/>
        </w:rPr>
      </w:pPr>
      <w:r w:rsidRPr="00FC293A">
        <w:rPr>
          <w:rFonts w:asciiTheme="minorHAnsi" w:hAnsiTheme="minorHAnsi"/>
          <w:sz w:val="22"/>
          <w:szCs w:val="22"/>
        </w:rPr>
        <w:t xml:space="preserve">4. </w:t>
      </w:r>
      <w:r w:rsidRPr="00FC293A">
        <w:rPr>
          <w:rFonts w:asciiTheme="minorHAnsi" w:hAnsiTheme="minorHAnsi"/>
          <w:sz w:val="22"/>
          <w:szCs w:val="22"/>
        </w:rPr>
        <w:tab/>
        <w:t>Kupující je oprávněn neodebrat předpokládané množství zboží stanovené Příloze č. 1 této smlouvy „Dílčí specifikace ceny“ a vyhrazuje si právo určovat jeho konkrétní množství podle svých okamžitých potřeb bez penalizace či jiného postihu ze strany prodávajícího z důvodu nedodržení odebrání předpokládaného množství.</w:t>
      </w:r>
    </w:p>
    <w:p w14:paraId="6C442C7F" w14:textId="4F66474F" w:rsidR="0041752E" w:rsidRPr="00FC293A" w:rsidRDefault="00FC293A" w:rsidP="00FC293A">
      <w:pPr>
        <w:tabs>
          <w:tab w:val="left" w:pos="567"/>
        </w:tabs>
        <w:ind w:left="564" w:hanging="564"/>
        <w:jc w:val="both"/>
        <w:rPr>
          <w:rFonts w:asciiTheme="minorHAnsi" w:hAnsiTheme="minorHAnsi" w:cs="Calibri"/>
          <w:sz w:val="22"/>
          <w:szCs w:val="22"/>
        </w:rPr>
      </w:pPr>
      <w:r>
        <w:rPr>
          <w:rFonts w:asciiTheme="minorHAnsi" w:hAnsiTheme="minorHAnsi"/>
          <w:sz w:val="22"/>
          <w:szCs w:val="22"/>
        </w:rPr>
        <w:t xml:space="preserve">5. </w:t>
      </w:r>
      <w:r>
        <w:rPr>
          <w:rFonts w:asciiTheme="minorHAnsi" w:hAnsiTheme="minorHAnsi"/>
          <w:sz w:val="22"/>
          <w:szCs w:val="22"/>
        </w:rPr>
        <w:tab/>
      </w:r>
      <w:r w:rsidRPr="00FC293A">
        <w:rPr>
          <w:rFonts w:asciiTheme="minorHAnsi" w:hAnsiTheme="minorHAnsi"/>
          <w:sz w:val="22"/>
          <w:szCs w:val="22"/>
        </w:rPr>
        <w:t>Prodávající je povinen dodat kupujícímu zboží nové, nepoužité, nepoškozené, nevyužité pro výstavní,</w:t>
      </w:r>
      <w:r>
        <w:rPr>
          <w:rFonts w:asciiTheme="minorHAnsi" w:hAnsiTheme="minorHAnsi"/>
          <w:sz w:val="22"/>
          <w:szCs w:val="22"/>
        </w:rPr>
        <w:t xml:space="preserve"> </w:t>
      </w:r>
      <w:r w:rsidRPr="00FC293A">
        <w:rPr>
          <w:rFonts w:asciiTheme="minorHAnsi" w:hAnsiTheme="minorHAnsi"/>
          <w:sz w:val="22"/>
          <w:szCs w:val="22"/>
        </w:rPr>
        <w:t>prezentační či jiné reklamní účely, zboží odpovídající platným technickým, bezpečnostním a hygienickým</w:t>
      </w:r>
      <w:r>
        <w:rPr>
          <w:rFonts w:asciiTheme="minorHAnsi" w:hAnsiTheme="minorHAnsi"/>
          <w:sz w:val="22"/>
          <w:szCs w:val="22"/>
        </w:rPr>
        <w:t xml:space="preserve"> </w:t>
      </w:r>
      <w:r w:rsidRPr="00FC293A">
        <w:rPr>
          <w:rFonts w:asciiTheme="minorHAnsi" w:hAnsiTheme="minorHAnsi"/>
          <w:sz w:val="22"/>
          <w:szCs w:val="22"/>
        </w:rPr>
        <w:t>normám a předpisům. Prodávající je povinen doložit doklady prokazující tuto skutečnost.</w:t>
      </w:r>
    </w:p>
    <w:p w14:paraId="610A35CA" w14:textId="6F1021A1" w:rsidR="00FC293A" w:rsidRPr="00FC293A" w:rsidRDefault="00387D7A" w:rsidP="00387D7A">
      <w:pPr>
        <w:tabs>
          <w:tab w:val="left" w:pos="567"/>
        </w:tabs>
        <w:autoSpaceDE w:val="0"/>
        <w:autoSpaceDN w:val="0"/>
        <w:adjustRightInd w:val="0"/>
        <w:rPr>
          <w:rFonts w:ascii="Calibri" w:eastAsiaTheme="minorHAnsi" w:hAnsi="Calibri" w:cs="Calibri"/>
          <w:sz w:val="20"/>
          <w:szCs w:val="20"/>
          <w:lang w:eastAsia="en-US"/>
        </w:rPr>
      </w:pPr>
      <w:r>
        <w:rPr>
          <w:rFonts w:ascii="Calibri" w:eastAsiaTheme="minorHAnsi" w:hAnsi="Calibri" w:cs="Calibri"/>
          <w:sz w:val="22"/>
          <w:szCs w:val="22"/>
          <w:lang w:eastAsia="en-US"/>
        </w:rPr>
        <w:t xml:space="preserve">6. </w:t>
      </w:r>
      <w:r>
        <w:rPr>
          <w:rFonts w:ascii="Calibri" w:eastAsiaTheme="minorHAnsi" w:hAnsi="Calibri" w:cs="Calibri"/>
          <w:sz w:val="22"/>
          <w:szCs w:val="22"/>
          <w:lang w:eastAsia="en-US"/>
        </w:rPr>
        <w:tab/>
      </w:r>
      <w:r w:rsidR="00FC293A" w:rsidRPr="00FC293A">
        <w:rPr>
          <w:rFonts w:ascii="Calibri" w:eastAsiaTheme="minorHAnsi" w:hAnsi="Calibri" w:cs="Calibri"/>
          <w:sz w:val="22"/>
          <w:szCs w:val="22"/>
          <w:lang w:eastAsia="en-US"/>
        </w:rPr>
        <w:t>Předmět plnění musí splňovat</w:t>
      </w:r>
      <w:r w:rsidR="00FC293A" w:rsidRPr="00FC293A">
        <w:rPr>
          <w:rFonts w:ascii="Calibri" w:eastAsiaTheme="minorHAnsi" w:hAnsi="Calibri" w:cs="Calibri"/>
          <w:sz w:val="20"/>
          <w:szCs w:val="20"/>
          <w:lang w:eastAsia="en-US"/>
        </w:rPr>
        <w:t>:</w:t>
      </w:r>
    </w:p>
    <w:p w14:paraId="485857BC" w14:textId="77777777" w:rsidR="00347C48" w:rsidRDefault="00FC293A" w:rsidP="00347C48">
      <w:pPr>
        <w:numPr>
          <w:ilvl w:val="0"/>
          <w:numId w:val="20"/>
        </w:numPr>
        <w:suppressAutoHyphens/>
        <w:ind w:left="851" w:hanging="284"/>
        <w:jc w:val="both"/>
        <w:rPr>
          <w:rFonts w:asciiTheme="minorHAnsi" w:hAnsiTheme="minorHAnsi" w:cstheme="minorHAnsi"/>
          <w:sz w:val="22"/>
          <w:szCs w:val="22"/>
        </w:rPr>
      </w:pPr>
      <w:r w:rsidRPr="00FC293A">
        <w:rPr>
          <w:rFonts w:asciiTheme="minorHAnsi" w:hAnsiTheme="minorHAnsi" w:cstheme="minorHAnsi"/>
          <w:sz w:val="22"/>
          <w:szCs w:val="22"/>
        </w:rPr>
        <w:t>nařízení o zdravotnických prostředcích – MDR, tj. nařízení EU o zdravotnických výrobcích (EU 2017/745);</w:t>
      </w:r>
    </w:p>
    <w:p w14:paraId="5CB80839" w14:textId="6F0849DE" w:rsidR="00347C48" w:rsidRDefault="00347C48" w:rsidP="00347C48">
      <w:pPr>
        <w:numPr>
          <w:ilvl w:val="0"/>
          <w:numId w:val="20"/>
        </w:numPr>
        <w:suppressAutoHyphens/>
        <w:ind w:left="851" w:hanging="284"/>
        <w:jc w:val="both"/>
        <w:rPr>
          <w:rFonts w:asciiTheme="minorHAnsi" w:hAnsiTheme="minorHAnsi" w:cstheme="minorHAnsi"/>
          <w:sz w:val="22"/>
          <w:szCs w:val="22"/>
        </w:rPr>
      </w:pPr>
      <w:r w:rsidRPr="00347C48">
        <w:rPr>
          <w:rFonts w:asciiTheme="minorHAnsi" w:hAnsiTheme="minorHAnsi" w:cstheme="minorHAnsi"/>
          <w:sz w:val="22"/>
          <w:szCs w:val="22"/>
        </w:rPr>
        <w:t>právní předpisy a normy, jakož i obecně závazné právní předpisy České republiky;</w:t>
      </w:r>
    </w:p>
    <w:p w14:paraId="09BC2403" w14:textId="5C41A085" w:rsidR="00347C48" w:rsidRDefault="00FC293A" w:rsidP="00347C48">
      <w:pPr>
        <w:numPr>
          <w:ilvl w:val="0"/>
          <w:numId w:val="20"/>
        </w:numPr>
        <w:suppressAutoHyphens/>
        <w:ind w:left="851" w:hanging="284"/>
        <w:jc w:val="both"/>
        <w:rPr>
          <w:rFonts w:asciiTheme="minorHAnsi" w:hAnsiTheme="minorHAnsi" w:cstheme="minorHAnsi"/>
          <w:sz w:val="22"/>
          <w:szCs w:val="22"/>
        </w:rPr>
      </w:pPr>
      <w:r w:rsidRPr="00347C48">
        <w:rPr>
          <w:rFonts w:asciiTheme="minorHAnsi" w:hAnsiTheme="minorHAnsi" w:cstheme="minorHAnsi"/>
          <w:sz w:val="22"/>
          <w:szCs w:val="22"/>
        </w:rPr>
        <w:t>shod</w:t>
      </w:r>
      <w:r w:rsidR="00347C48">
        <w:rPr>
          <w:rFonts w:asciiTheme="minorHAnsi" w:hAnsiTheme="minorHAnsi" w:cstheme="minorHAnsi"/>
          <w:sz w:val="22"/>
          <w:szCs w:val="22"/>
        </w:rPr>
        <w:t>u</w:t>
      </w:r>
      <w:r w:rsidRPr="00347C48">
        <w:rPr>
          <w:rFonts w:asciiTheme="minorHAnsi" w:hAnsiTheme="minorHAnsi" w:cstheme="minorHAnsi"/>
          <w:sz w:val="22"/>
          <w:szCs w:val="22"/>
        </w:rPr>
        <w:t xml:space="preserve"> předmětu plnění s normativy ČSN EN 13795-2 Operační oděvy a roušky - Požadavky a zkušební metody - Část 2: Oděvy do čistých prostor; ČSN P CEN/TS 14237 Textilie pro zdravotnictví a zařízení sociálních služeb; OS 80- 07:2018 Textilie pro zdravotnictví a zařízení sociálních služeb – Technické požadavky, metodické doporučení Státního zdravotního ústavu č. 1/2000 k posuzování výrobků, které přicházejí do přímého styku s lidským organismem prostřednictvím kůže, případně sliznic, Základní kritéria pro hodnocení textilních výrobků; ČSN EN ISO 3758 (800005) textilie – Symboly pro ošetřování (symboly pro ošetřování se musí vztahovat i na kombinaci použitých materiálů a použité galanterní doplňky), ČSN EN 13402-3 Označování velikosti oblečení – část 3: Označování velikosti na etiketách na základě tělesných rozměrů a intervalů;</w:t>
      </w:r>
    </w:p>
    <w:p w14:paraId="1C3B8928" w14:textId="3EA711C4" w:rsidR="00FC293A" w:rsidRPr="00347C48" w:rsidRDefault="00FC293A" w:rsidP="00347C48">
      <w:pPr>
        <w:numPr>
          <w:ilvl w:val="0"/>
          <w:numId w:val="20"/>
        </w:numPr>
        <w:suppressAutoHyphens/>
        <w:ind w:left="851" w:hanging="284"/>
        <w:jc w:val="both"/>
        <w:rPr>
          <w:rFonts w:asciiTheme="minorHAnsi" w:hAnsiTheme="minorHAnsi" w:cstheme="minorHAnsi"/>
          <w:sz w:val="22"/>
          <w:szCs w:val="22"/>
        </w:rPr>
      </w:pPr>
      <w:r w:rsidRPr="00347C48">
        <w:rPr>
          <w:rFonts w:asciiTheme="minorHAnsi" w:hAnsiTheme="minorHAnsi" w:cstheme="minorHAnsi"/>
          <w:sz w:val="22"/>
          <w:szCs w:val="22"/>
        </w:rPr>
        <w:t>musí být deklarovány na minimální požadovaný počet pracích cyklů, kdy požaduje zadavatel min. 100 cyklů</w:t>
      </w:r>
      <w:r w:rsidR="00B171E4">
        <w:rPr>
          <w:rFonts w:asciiTheme="minorHAnsi" w:hAnsiTheme="minorHAnsi" w:cstheme="minorHAnsi"/>
          <w:sz w:val="22"/>
          <w:szCs w:val="22"/>
        </w:rPr>
        <w:t>.</w:t>
      </w:r>
    </w:p>
    <w:p w14:paraId="1F2065CC" w14:textId="432EAEDD" w:rsidR="00347C48" w:rsidRPr="00347C48" w:rsidRDefault="009618BF" w:rsidP="00347C48">
      <w:pPr>
        <w:tabs>
          <w:tab w:val="left" w:pos="567"/>
        </w:tabs>
        <w:suppressAutoHyphens/>
        <w:ind w:left="564" w:hanging="564"/>
        <w:jc w:val="both"/>
        <w:rPr>
          <w:rFonts w:asciiTheme="minorHAnsi" w:hAnsiTheme="minorHAnsi" w:cstheme="minorHAnsi"/>
          <w:sz w:val="22"/>
          <w:szCs w:val="22"/>
        </w:rPr>
      </w:pPr>
      <w:r>
        <w:rPr>
          <w:rFonts w:asciiTheme="minorHAnsi" w:hAnsiTheme="minorHAnsi" w:cstheme="minorHAnsi"/>
          <w:sz w:val="22"/>
          <w:szCs w:val="22"/>
        </w:rPr>
        <w:t>7</w:t>
      </w:r>
      <w:r w:rsidR="00347C48">
        <w:rPr>
          <w:rFonts w:asciiTheme="minorHAnsi" w:hAnsiTheme="minorHAnsi" w:cstheme="minorHAnsi"/>
          <w:sz w:val="22"/>
          <w:szCs w:val="22"/>
        </w:rPr>
        <w:t xml:space="preserve">. </w:t>
      </w:r>
      <w:r w:rsidR="00347C48">
        <w:rPr>
          <w:rFonts w:asciiTheme="minorHAnsi" w:hAnsiTheme="minorHAnsi" w:cstheme="minorHAnsi"/>
          <w:sz w:val="22"/>
          <w:szCs w:val="22"/>
        </w:rPr>
        <w:tab/>
      </w:r>
      <w:r w:rsidR="00347C48" w:rsidRPr="00347C48">
        <w:rPr>
          <w:rFonts w:asciiTheme="minorHAnsi" w:hAnsiTheme="minorHAnsi" w:cstheme="minorHAnsi"/>
          <w:sz w:val="22"/>
          <w:szCs w:val="22"/>
        </w:rPr>
        <w:t xml:space="preserve">Dodávané zboží musí být v provedení a jakosti vhodné </w:t>
      </w:r>
      <w:r w:rsidR="00347C48" w:rsidRPr="00FC293A">
        <w:rPr>
          <w:rFonts w:asciiTheme="minorHAnsi" w:hAnsiTheme="minorHAnsi" w:cstheme="minorHAnsi"/>
          <w:sz w:val="22"/>
          <w:szCs w:val="22"/>
        </w:rPr>
        <w:t xml:space="preserve">pro použití ve zdravotnických zařízeních při </w:t>
      </w:r>
      <w:r w:rsidR="00347C48">
        <w:rPr>
          <w:rFonts w:asciiTheme="minorHAnsi" w:hAnsiTheme="minorHAnsi" w:cstheme="minorHAnsi"/>
          <w:sz w:val="22"/>
          <w:szCs w:val="22"/>
        </w:rPr>
        <w:tab/>
      </w:r>
      <w:r w:rsidR="00347C48" w:rsidRPr="00FC293A">
        <w:rPr>
          <w:rFonts w:asciiTheme="minorHAnsi" w:hAnsiTheme="minorHAnsi" w:cstheme="minorHAnsi"/>
          <w:sz w:val="22"/>
          <w:szCs w:val="22"/>
        </w:rPr>
        <w:t>poskytování zdravotní péče a musí splňovat</w:t>
      </w:r>
      <w:r w:rsidR="00347C48">
        <w:rPr>
          <w:rFonts w:asciiTheme="minorHAnsi" w:hAnsiTheme="minorHAnsi" w:cstheme="minorHAnsi"/>
          <w:sz w:val="22"/>
          <w:szCs w:val="22"/>
        </w:rPr>
        <w:t xml:space="preserve"> </w:t>
      </w:r>
      <w:r w:rsidR="00347C48" w:rsidRPr="00FC293A">
        <w:rPr>
          <w:rFonts w:asciiTheme="minorHAnsi" w:hAnsiTheme="minorHAnsi" w:cstheme="minorHAnsi"/>
          <w:sz w:val="22"/>
          <w:szCs w:val="22"/>
        </w:rPr>
        <w:t>veškeré podmínky stanovené pro jeho distribuci a užívání na daném trhu dle příslušných právních předpisů, a to zejména podle platného zákona o zdravotnických prostředcích a podle příslušných nařízení vlády, kterými se stanoví technické požadavky na zdravotnické prostředky</w:t>
      </w:r>
      <w:r w:rsidR="00347C48">
        <w:rPr>
          <w:rFonts w:asciiTheme="minorHAnsi" w:hAnsiTheme="minorHAnsi" w:cstheme="minorHAnsi"/>
          <w:sz w:val="22"/>
          <w:szCs w:val="22"/>
        </w:rPr>
        <w:t>.</w:t>
      </w:r>
      <w:r w:rsidR="00347C48" w:rsidRPr="00347C48">
        <w:t xml:space="preserve"> </w:t>
      </w:r>
      <w:r w:rsidR="00347C48" w:rsidRPr="00347C48">
        <w:rPr>
          <w:rFonts w:asciiTheme="minorHAnsi" w:hAnsiTheme="minorHAnsi" w:cstheme="minorHAnsi"/>
          <w:sz w:val="22"/>
          <w:szCs w:val="22"/>
        </w:rPr>
        <w:t>Provedení a jakost předmětu koupě musí odpovídat kvalitativním požadavkům kupujícího a parametrům a vlastnostem specifikovaným v této smlouvě.</w:t>
      </w:r>
    </w:p>
    <w:p w14:paraId="0084B4C8" w14:textId="56D6861B" w:rsidR="00F77795" w:rsidRPr="00B171E4" w:rsidRDefault="009618BF" w:rsidP="00B171E4">
      <w:pPr>
        <w:pStyle w:val="Nadpis1"/>
        <w:numPr>
          <w:ilvl w:val="0"/>
          <w:numId w:val="0"/>
        </w:numPr>
        <w:spacing w:before="0" w:after="0"/>
        <w:ind w:left="567" w:hanging="567"/>
        <w:jc w:val="both"/>
        <w:rPr>
          <w:rFonts w:ascii="Calibri" w:eastAsia="Calibri" w:hAnsi="Calibri" w:cs="Calibri"/>
          <w:b w:val="0"/>
          <w:sz w:val="22"/>
          <w:szCs w:val="22"/>
          <w:lang w:eastAsia="en-US"/>
        </w:rPr>
      </w:pPr>
      <w:bookmarkStart w:id="0" w:name="_Hlk188347595"/>
      <w:r>
        <w:rPr>
          <w:rFonts w:ascii="Calibri" w:eastAsia="Calibri" w:hAnsi="Calibri" w:cs="Calibri"/>
          <w:b w:val="0"/>
          <w:sz w:val="22"/>
          <w:szCs w:val="22"/>
          <w:lang w:eastAsia="en-US"/>
        </w:rPr>
        <w:t>8</w:t>
      </w:r>
      <w:r w:rsidR="00347C48" w:rsidRPr="00347C48">
        <w:rPr>
          <w:rFonts w:ascii="Calibri" w:eastAsia="Calibri" w:hAnsi="Calibri" w:cs="Calibri"/>
          <w:b w:val="0"/>
          <w:sz w:val="22"/>
          <w:szCs w:val="22"/>
          <w:lang w:eastAsia="en-US"/>
        </w:rPr>
        <w:t>.</w:t>
      </w:r>
      <w:r w:rsidR="00347C48" w:rsidRPr="00347C48">
        <w:rPr>
          <w:rFonts w:ascii="Calibri" w:eastAsia="Calibri" w:hAnsi="Calibri" w:cs="Calibri"/>
          <w:b w:val="0"/>
          <w:sz w:val="22"/>
          <w:szCs w:val="22"/>
          <w:lang w:eastAsia="en-US"/>
        </w:rPr>
        <w:tab/>
        <w:t>Prodávající prohlašuje, že kvalitativní a technické vlastnosti předmětu plnění odpovídají kvalitativním a technickým požadavkům kupujícího na předmět plnění, že je výlučným vlastníkem zboží, že na zboží neváznou žádná práva třetích osob a že není dána žádná překážka, která by mu bránila se zbožím podle této smlouvy disponovat. Prodávající dále prohlašuje, že zboží nemá žádné vady, které by bránily jeho použití ke sjednaným či obvyklým účelům.</w:t>
      </w:r>
      <w:r w:rsidR="00467977" w:rsidRPr="00031891">
        <w:rPr>
          <w:rFonts w:ascii="Calibri" w:eastAsia="Calibri" w:hAnsi="Calibri" w:cs="Calibri"/>
          <w:b w:val="0"/>
          <w:sz w:val="22"/>
          <w:szCs w:val="22"/>
          <w:lang w:eastAsia="en-US"/>
        </w:rPr>
        <w:t xml:space="preserve"> </w:t>
      </w:r>
    </w:p>
    <w:p w14:paraId="514DAB71" w14:textId="7BD216E7" w:rsidR="00F77795" w:rsidRDefault="009618BF" w:rsidP="00F77795">
      <w:pPr>
        <w:tabs>
          <w:tab w:val="left" w:pos="567"/>
          <w:tab w:val="left" w:pos="993"/>
        </w:tabs>
        <w:ind w:left="564" w:hanging="564"/>
        <w:jc w:val="both"/>
        <w:rPr>
          <w:rFonts w:ascii="Calibri" w:hAnsi="Calibri" w:cs="Calibri"/>
          <w:sz w:val="22"/>
          <w:szCs w:val="22"/>
        </w:rPr>
      </w:pPr>
      <w:r>
        <w:rPr>
          <w:rFonts w:ascii="Calibri" w:hAnsi="Calibri"/>
          <w:sz w:val="22"/>
          <w:szCs w:val="22"/>
        </w:rPr>
        <w:t>9</w:t>
      </w:r>
      <w:r w:rsidR="00F77795" w:rsidRPr="00F77795">
        <w:rPr>
          <w:rFonts w:ascii="Calibri" w:hAnsi="Calibri"/>
          <w:sz w:val="22"/>
          <w:szCs w:val="22"/>
        </w:rPr>
        <w:t xml:space="preserve">. </w:t>
      </w:r>
      <w:r w:rsidR="00F77795">
        <w:rPr>
          <w:rFonts w:ascii="Calibri" w:hAnsi="Calibri"/>
          <w:sz w:val="22"/>
          <w:szCs w:val="22"/>
        </w:rPr>
        <w:tab/>
      </w:r>
      <w:r w:rsidR="00467977" w:rsidRPr="00F77795">
        <w:rPr>
          <w:rFonts w:ascii="Calibri" w:hAnsi="Calibri"/>
          <w:sz w:val="22"/>
          <w:szCs w:val="22"/>
        </w:rPr>
        <w:t>Zboží dodané</w:t>
      </w:r>
      <w:r w:rsidR="00467977" w:rsidRPr="00F77795">
        <w:rPr>
          <w:rFonts w:ascii="Calibri" w:hAnsi="Calibri" w:cs="Calibri"/>
          <w:sz w:val="22"/>
          <w:szCs w:val="22"/>
        </w:rPr>
        <w:t xml:space="preserve"> do míst plnění musí být dopraveno a dodáno ve vhodném balení s ohledem na příslušné množství, a to včetně průvodní dokumentace obsahující veškeré nezbytné informace pro použití zboží.</w:t>
      </w:r>
    </w:p>
    <w:p w14:paraId="38CFF817" w14:textId="66E4CCC6" w:rsidR="00F77795" w:rsidRDefault="009618BF" w:rsidP="00F77795">
      <w:pPr>
        <w:tabs>
          <w:tab w:val="left" w:pos="567"/>
          <w:tab w:val="left" w:pos="993"/>
        </w:tabs>
        <w:ind w:left="564" w:hanging="564"/>
        <w:jc w:val="both"/>
        <w:rPr>
          <w:rFonts w:ascii="Calibri" w:hAnsi="Calibri" w:cs="Calibri"/>
          <w:sz w:val="22"/>
          <w:szCs w:val="22"/>
        </w:rPr>
      </w:pPr>
      <w:r>
        <w:rPr>
          <w:rFonts w:ascii="Calibri" w:hAnsi="Calibri" w:cs="Calibri"/>
          <w:sz w:val="22"/>
          <w:szCs w:val="22"/>
        </w:rPr>
        <w:lastRenderedPageBreak/>
        <w:t>10</w:t>
      </w:r>
      <w:r w:rsidR="00F77795">
        <w:rPr>
          <w:rFonts w:ascii="Calibri" w:hAnsi="Calibri" w:cs="Calibri"/>
          <w:sz w:val="22"/>
          <w:szCs w:val="22"/>
        </w:rPr>
        <w:t xml:space="preserve">. </w:t>
      </w:r>
      <w:r w:rsidR="00F77795">
        <w:rPr>
          <w:rFonts w:ascii="Calibri" w:hAnsi="Calibri" w:cs="Calibri"/>
          <w:sz w:val="22"/>
          <w:szCs w:val="22"/>
        </w:rPr>
        <w:tab/>
      </w:r>
      <w:r w:rsidR="00467977" w:rsidRPr="00031891">
        <w:rPr>
          <w:rFonts w:ascii="Calibri" w:eastAsia="Calibri" w:hAnsi="Calibri" w:cs="Calibri"/>
          <w:sz w:val="22"/>
          <w:szCs w:val="22"/>
          <w:lang w:eastAsia="en-US"/>
        </w:rPr>
        <w:t>Dodané</w:t>
      </w:r>
      <w:r w:rsidR="00467977" w:rsidRPr="00031891">
        <w:rPr>
          <w:rFonts w:ascii="Calibri" w:hAnsi="Calibri" w:cs="Calibri"/>
          <w:sz w:val="22"/>
          <w:szCs w:val="22"/>
        </w:rPr>
        <w:t xml:space="preserve"> zboží musí být vhodné pro průmyslovou údržbu. Stanovené způsoby údržby a konfekční řešení musí umožňovat bezproblémovou údržbu v prádelně </w:t>
      </w:r>
      <w:r w:rsidR="00B171E4">
        <w:rPr>
          <w:rFonts w:ascii="Calibri" w:hAnsi="Calibri" w:cs="Calibri"/>
          <w:sz w:val="22"/>
          <w:szCs w:val="22"/>
        </w:rPr>
        <w:t>kupujícího</w:t>
      </w:r>
      <w:r w:rsidR="00467977" w:rsidRPr="00031891">
        <w:rPr>
          <w:rFonts w:ascii="Calibri" w:hAnsi="Calibri" w:cs="Calibri"/>
          <w:sz w:val="22"/>
          <w:szCs w:val="22"/>
        </w:rPr>
        <w:t xml:space="preserve"> při parametrech praní na </w:t>
      </w:r>
      <w:r w:rsidR="000472BC" w:rsidRPr="00031891">
        <w:rPr>
          <w:rFonts w:ascii="Calibri" w:hAnsi="Calibri" w:cs="Calibri"/>
          <w:sz w:val="22"/>
          <w:szCs w:val="22"/>
        </w:rPr>
        <w:t>80</w:t>
      </w:r>
      <w:r w:rsidR="00467977" w:rsidRPr="00031891">
        <w:rPr>
          <w:rFonts w:ascii="Calibri" w:hAnsi="Calibri" w:cs="Calibri"/>
          <w:sz w:val="22"/>
          <w:szCs w:val="22"/>
        </w:rPr>
        <w:t xml:space="preserve"> °C.</w:t>
      </w:r>
    </w:p>
    <w:p w14:paraId="4D5C6438" w14:textId="371B54DF" w:rsidR="00467977" w:rsidRPr="00F77795" w:rsidRDefault="00F77795" w:rsidP="00F77795">
      <w:pPr>
        <w:tabs>
          <w:tab w:val="left" w:pos="567"/>
          <w:tab w:val="left" w:pos="993"/>
        </w:tabs>
        <w:ind w:left="564" w:hanging="564"/>
        <w:jc w:val="both"/>
        <w:rPr>
          <w:rFonts w:ascii="Calibri" w:hAnsi="Calibri" w:cs="Calibri"/>
          <w:sz w:val="22"/>
          <w:szCs w:val="22"/>
        </w:rPr>
      </w:pPr>
      <w:r>
        <w:rPr>
          <w:rFonts w:ascii="Calibri" w:hAnsi="Calibri" w:cs="Calibri"/>
          <w:sz w:val="22"/>
          <w:szCs w:val="22"/>
        </w:rPr>
        <w:t>1</w:t>
      </w:r>
      <w:r w:rsidR="009618BF">
        <w:rPr>
          <w:rFonts w:ascii="Calibri" w:hAnsi="Calibri" w:cs="Calibri"/>
          <w:sz w:val="22"/>
          <w:szCs w:val="22"/>
        </w:rPr>
        <w:t>1</w:t>
      </w:r>
      <w:r>
        <w:rPr>
          <w:rFonts w:ascii="Calibri" w:hAnsi="Calibri" w:cs="Calibri"/>
          <w:sz w:val="22"/>
          <w:szCs w:val="22"/>
        </w:rPr>
        <w:t xml:space="preserve">. </w:t>
      </w:r>
      <w:r>
        <w:rPr>
          <w:rFonts w:ascii="Calibri" w:hAnsi="Calibri" w:cs="Calibri"/>
          <w:sz w:val="22"/>
          <w:szCs w:val="22"/>
        </w:rPr>
        <w:tab/>
      </w:r>
      <w:r w:rsidR="00467977" w:rsidRPr="00031891">
        <w:rPr>
          <w:rFonts w:ascii="Calibri" w:eastAsia="Calibri" w:hAnsi="Calibri" w:cs="Calibri"/>
          <w:sz w:val="22"/>
          <w:szCs w:val="22"/>
          <w:lang w:eastAsia="en-US"/>
        </w:rPr>
        <w:t>Kupující</w:t>
      </w:r>
      <w:r w:rsidR="00467977" w:rsidRPr="00031891">
        <w:rPr>
          <w:rFonts w:ascii="Calibri" w:hAnsi="Calibri" w:cs="Calibri"/>
          <w:sz w:val="22"/>
          <w:szCs w:val="22"/>
        </w:rPr>
        <w:t xml:space="preserve"> se zavazuje zboží řádně a včas dodané prodávajícím převzít a zaplatit za něj sjednanou kupní cenu způsobem a v termínu sjednaném touto smlouvou.</w:t>
      </w:r>
    </w:p>
    <w:p w14:paraId="4971F682" w14:textId="72D2CFCD" w:rsidR="00826E97" w:rsidRPr="00031891" w:rsidRDefault="00F77795" w:rsidP="00F77795">
      <w:pPr>
        <w:pStyle w:val="Nadpis1"/>
        <w:numPr>
          <w:ilvl w:val="0"/>
          <w:numId w:val="0"/>
        </w:numPr>
        <w:spacing w:before="0" w:after="0"/>
        <w:ind w:left="567" w:hanging="567"/>
        <w:jc w:val="both"/>
        <w:rPr>
          <w:rFonts w:asciiTheme="minorHAnsi" w:hAnsiTheme="minorHAnsi"/>
          <w:b w:val="0"/>
          <w:sz w:val="22"/>
          <w:szCs w:val="22"/>
        </w:rPr>
      </w:pPr>
      <w:r>
        <w:rPr>
          <w:rFonts w:ascii="Calibri" w:eastAsia="Calibri" w:hAnsi="Calibri" w:cs="Calibri"/>
          <w:b w:val="0"/>
          <w:sz w:val="22"/>
          <w:szCs w:val="22"/>
          <w:lang w:eastAsia="en-US"/>
        </w:rPr>
        <w:t>1</w:t>
      </w:r>
      <w:r w:rsidR="009618BF">
        <w:rPr>
          <w:rFonts w:ascii="Calibri" w:eastAsia="Calibri" w:hAnsi="Calibri" w:cs="Calibri"/>
          <w:b w:val="0"/>
          <w:sz w:val="22"/>
          <w:szCs w:val="22"/>
          <w:lang w:eastAsia="en-US"/>
        </w:rPr>
        <w:t>2</w:t>
      </w:r>
      <w:r>
        <w:rPr>
          <w:rFonts w:ascii="Calibri" w:eastAsia="Calibri" w:hAnsi="Calibri" w:cs="Calibri"/>
          <w:b w:val="0"/>
          <w:sz w:val="22"/>
          <w:szCs w:val="22"/>
          <w:lang w:eastAsia="en-US"/>
        </w:rPr>
        <w:t xml:space="preserve">. </w:t>
      </w:r>
      <w:r>
        <w:rPr>
          <w:rFonts w:ascii="Calibri" w:eastAsia="Calibri" w:hAnsi="Calibri" w:cs="Calibri"/>
          <w:b w:val="0"/>
          <w:sz w:val="22"/>
          <w:szCs w:val="22"/>
          <w:lang w:eastAsia="en-US"/>
        </w:rPr>
        <w:tab/>
      </w:r>
      <w:r w:rsidR="00B50C12" w:rsidRPr="00031891">
        <w:rPr>
          <w:rFonts w:ascii="Calibri" w:eastAsia="Calibri" w:hAnsi="Calibri" w:cs="Calibri"/>
          <w:b w:val="0"/>
          <w:sz w:val="22"/>
          <w:szCs w:val="22"/>
          <w:lang w:eastAsia="en-US"/>
        </w:rPr>
        <w:t>Účelem</w:t>
      </w:r>
      <w:r w:rsidR="00B50C12" w:rsidRPr="00031891">
        <w:rPr>
          <w:rFonts w:asciiTheme="minorHAnsi" w:hAnsiTheme="minorHAnsi"/>
          <w:b w:val="0"/>
          <w:sz w:val="22"/>
          <w:szCs w:val="22"/>
        </w:rPr>
        <w:t xml:space="preserve"> této smlouvy je </w:t>
      </w:r>
      <w:r w:rsidR="00826E97" w:rsidRPr="00031891">
        <w:rPr>
          <w:rFonts w:asciiTheme="minorHAnsi" w:hAnsiTheme="minorHAnsi"/>
          <w:b w:val="0"/>
          <w:sz w:val="22"/>
          <w:szCs w:val="22"/>
        </w:rPr>
        <w:t xml:space="preserve">zajištění průběžných dodávek zboží </w:t>
      </w:r>
      <w:r w:rsidR="009B4F41" w:rsidRPr="00031891">
        <w:rPr>
          <w:rFonts w:asciiTheme="minorHAnsi" w:hAnsiTheme="minorHAnsi"/>
          <w:b w:val="0"/>
          <w:sz w:val="22"/>
          <w:szCs w:val="22"/>
        </w:rPr>
        <w:t>v souladu se všemi podmínkami kupní smlouvy tak, aby byl zajištěn řádný provoz kupujícího, pro nějž jsou tyto dodávky zboží nezbytné pro zajištění poskytování zdravotních služeb.</w:t>
      </w:r>
    </w:p>
    <w:bookmarkEnd w:id="0"/>
    <w:p w14:paraId="79F6C406" w14:textId="77777777" w:rsidR="00826E97" w:rsidRDefault="00826E97" w:rsidP="0024457F">
      <w:pPr>
        <w:ind w:left="705" w:hanging="705"/>
        <w:jc w:val="both"/>
        <w:rPr>
          <w:rFonts w:asciiTheme="minorHAnsi" w:hAnsiTheme="minorHAnsi"/>
          <w:sz w:val="22"/>
          <w:szCs w:val="22"/>
        </w:rPr>
      </w:pPr>
    </w:p>
    <w:p w14:paraId="0ACB149E" w14:textId="77777777" w:rsidR="00826E97" w:rsidRPr="002C57A0" w:rsidRDefault="00826E97" w:rsidP="0024457F">
      <w:pPr>
        <w:ind w:left="705" w:hanging="705"/>
        <w:jc w:val="both"/>
        <w:rPr>
          <w:rFonts w:asciiTheme="minorHAnsi" w:hAnsiTheme="minorHAnsi"/>
          <w:sz w:val="22"/>
          <w:szCs w:val="22"/>
        </w:rPr>
      </w:pPr>
    </w:p>
    <w:p w14:paraId="61D2E383"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t>Článek 2</w:t>
      </w:r>
    </w:p>
    <w:p w14:paraId="79FBB39E" w14:textId="093E8A06" w:rsidR="00F67CA1" w:rsidRPr="00F77795" w:rsidRDefault="00A6648D" w:rsidP="00F77795">
      <w:pPr>
        <w:spacing w:after="120"/>
        <w:jc w:val="center"/>
        <w:rPr>
          <w:rFonts w:asciiTheme="minorHAnsi" w:hAnsiTheme="minorHAnsi"/>
          <w:b/>
          <w:bCs/>
          <w:sz w:val="22"/>
          <w:szCs w:val="22"/>
        </w:rPr>
      </w:pPr>
      <w:r w:rsidRPr="002C57A0">
        <w:rPr>
          <w:rFonts w:asciiTheme="minorHAnsi" w:hAnsiTheme="minorHAnsi"/>
          <w:b/>
          <w:sz w:val="22"/>
          <w:szCs w:val="22"/>
        </w:rPr>
        <w:t>Místo a doba dodání zboží</w:t>
      </w:r>
    </w:p>
    <w:p w14:paraId="6E47CAF7" w14:textId="77B94746" w:rsidR="00645BB4" w:rsidRPr="00031891" w:rsidRDefault="00CD171D" w:rsidP="003E2A71">
      <w:pPr>
        <w:pStyle w:val="Odstavecseseznamem"/>
        <w:numPr>
          <w:ilvl w:val="0"/>
          <w:numId w:val="11"/>
        </w:numPr>
        <w:ind w:left="567" w:hanging="567"/>
        <w:jc w:val="both"/>
        <w:rPr>
          <w:rFonts w:asciiTheme="minorHAnsi" w:hAnsiTheme="minorHAnsi"/>
          <w:szCs w:val="22"/>
        </w:rPr>
      </w:pPr>
      <w:r w:rsidRPr="00031891">
        <w:rPr>
          <w:rFonts w:asciiTheme="minorHAnsi" w:hAnsiTheme="minorHAnsi" w:cstheme="minorHAnsi"/>
        </w:rPr>
        <w:t>Místem</w:t>
      </w:r>
      <w:r w:rsidRPr="00031891">
        <w:rPr>
          <w:rFonts w:asciiTheme="minorHAnsi" w:hAnsiTheme="minorHAnsi"/>
          <w:szCs w:val="22"/>
        </w:rPr>
        <w:t xml:space="preserve"> dodání zboží specifikovaného v čl. 1 j</w:t>
      </w:r>
      <w:r w:rsidR="00645BB4" w:rsidRPr="00031891">
        <w:rPr>
          <w:rFonts w:asciiTheme="minorHAnsi" w:hAnsiTheme="minorHAnsi"/>
          <w:szCs w:val="22"/>
        </w:rPr>
        <w:t xml:space="preserve">sou </w:t>
      </w:r>
      <w:r w:rsidR="00E44B9B" w:rsidRPr="00031891">
        <w:rPr>
          <w:rFonts w:asciiTheme="minorHAnsi" w:hAnsiTheme="minorHAnsi"/>
          <w:szCs w:val="22"/>
        </w:rPr>
        <w:t>jednotlivá pracoviště</w:t>
      </w:r>
      <w:r w:rsidR="00645BB4" w:rsidRPr="00031891">
        <w:rPr>
          <w:rFonts w:asciiTheme="minorHAnsi" w:hAnsiTheme="minorHAnsi"/>
          <w:szCs w:val="22"/>
        </w:rPr>
        <w:t xml:space="preserve"> kupujícího:</w:t>
      </w:r>
    </w:p>
    <w:p w14:paraId="5342487C" w14:textId="77777777" w:rsidR="00645BB4" w:rsidRPr="00F77795" w:rsidRDefault="00645BB4" w:rsidP="00031891">
      <w:pPr>
        <w:pStyle w:val="Odstavecseseznamem"/>
        <w:rPr>
          <w:rFonts w:asciiTheme="minorHAnsi" w:hAnsiTheme="minorHAnsi"/>
          <w:b/>
          <w:bCs/>
          <w:szCs w:val="22"/>
        </w:rPr>
      </w:pPr>
      <w:r w:rsidRPr="00F77795">
        <w:rPr>
          <w:rFonts w:asciiTheme="minorHAnsi" w:hAnsiTheme="minorHAnsi"/>
          <w:b/>
          <w:bCs/>
          <w:szCs w:val="22"/>
        </w:rPr>
        <w:t>Pardubická nemocnice, Kyjevská 44, 532 03 Pardubice</w:t>
      </w:r>
    </w:p>
    <w:p w14:paraId="30E3A679" w14:textId="77777777" w:rsidR="00645BB4" w:rsidRPr="00F77795" w:rsidRDefault="00645BB4" w:rsidP="00031891">
      <w:pPr>
        <w:pStyle w:val="Odstavecseseznamem"/>
        <w:rPr>
          <w:rFonts w:asciiTheme="minorHAnsi" w:hAnsiTheme="minorHAnsi"/>
          <w:b/>
          <w:bCs/>
          <w:szCs w:val="22"/>
        </w:rPr>
      </w:pPr>
      <w:r w:rsidRPr="00F77795">
        <w:rPr>
          <w:rFonts w:asciiTheme="minorHAnsi" w:hAnsiTheme="minorHAnsi"/>
          <w:b/>
          <w:bCs/>
          <w:szCs w:val="22"/>
        </w:rPr>
        <w:t>Chrudimská nemocnice, Václavská 570, 537 27 Chrudim</w:t>
      </w:r>
    </w:p>
    <w:p w14:paraId="2876393D" w14:textId="77777777" w:rsidR="00645BB4" w:rsidRPr="00F77795" w:rsidRDefault="00645BB4" w:rsidP="00031891">
      <w:pPr>
        <w:pStyle w:val="Odstavecseseznamem"/>
        <w:rPr>
          <w:rFonts w:asciiTheme="minorHAnsi" w:hAnsiTheme="minorHAnsi"/>
          <w:b/>
          <w:bCs/>
          <w:szCs w:val="22"/>
        </w:rPr>
      </w:pPr>
      <w:r w:rsidRPr="00F77795">
        <w:rPr>
          <w:rFonts w:asciiTheme="minorHAnsi" w:hAnsiTheme="minorHAnsi"/>
          <w:b/>
          <w:bCs/>
          <w:szCs w:val="22"/>
        </w:rPr>
        <w:t>Orlickoústecká nemocnice, Čs. Armády 1076, 562 18 Ústní nad Orlicí</w:t>
      </w:r>
    </w:p>
    <w:p w14:paraId="5A7EA55C" w14:textId="77777777" w:rsidR="00645BB4" w:rsidRPr="00F77795" w:rsidRDefault="00645BB4" w:rsidP="00031891">
      <w:pPr>
        <w:pStyle w:val="Odstavecseseznamem"/>
        <w:rPr>
          <w:rFonts w:asciiTheme="minorHAnsi" w:hAnsiTheme="minorHAnsi"/>
          <w:b/>
          <w:bCs/>
          <w:szCs w:val="22"/>
        </w:rPr>
      </w:pPr>
      <w:r w:rsidRPr="00F77795">
        <w:rPr>
          <w:rFonts w:asciiTheme="minorHAnsi" w:hAnsiTheme="minorHAnsi"/>
          <w:b/>
          <w:bCs/>
          <w:szCs w:val="22"/>
        </w:rPr>
        <w:t>Svitavská nemocnice, Kollárova 643/7, 568 25 Svitavy</w:t>
      </w:r>
    </w:p>
    <w:p w14:paraId="479AB036" w14:textId="77777777" w:rsidR="00645BB4" w:rsidRPr="00F77795" w:rsidRDefault="00645BB4" w:rsidP="00031891">
      <w:pPr>
        <w:pStyle w:val="Odstavecseseznamem"/>
        <w:rPr>
          <w:rFonts w:asciiTheme="minorHAnsi" w:hAnsiTheme="minorHAnsi"/>
          <w:b/>
          <w:bCs/>
          <w:szCs w:val="22"/>
        </w:rPr>
      </w:pPr>
      <w:r w:rsidRPr="00F77795">
        <w:rPr>
          <w:rFonts w:asciiTheme="minorHAnsi" w:hAnsiTheme="minorHAnsi"/>
          <w:b/>
          <w:bCs/>
          <w:szCs w:val="22"/>
        </w:rPr>
        <w:t>Litomyšlská nemocnice, J. E. Purkyně 652,570 14 Litomyšl</w:t>
      </w:r>
    </w:p>
    <w:p w14:paraId="12E9328F" w14:textId="77777777" w:rsidR="00BD0F5A" w:rsidRPr="00181644" w:rsidRDefault="00BD0F5A" w:rsidP="00031891">
      <w:pPr>
        <w:rPr>
          <w:rFonts w:asciiTheme="minorHAnsi" w:hAnsiTheme="minorHAnsi"/>
          <w:sz w:val="12"/>
          <w:szCs w:val="22"/>
        </w:rPr>
      </w:pPr>
    </w:p>
    <w:p w14:paraId="64CEB9C1" w14:textId="3E8C4B8F" w:rsidR="0090742B" w:rsidRPr="00031891" w:rsidRDefault="00CD171D" w:rsidP="00F77795">
      <w:pPr>
        <w:pStyle w:val="Odstavecseseznamem"/>
        <w:numPr>
          <w:ilvl w:val="0"/>
          <w:numId w:val="11"/>
        </w:numPr>
        <w:ind w:left="567" w:hanging="567"/>
        <w:jc w:val="both"/>
        <w:rPr>
          <w:rFonts w:asciiTheme="minorHAnsi" w:hAnsiTheme="minorHAnsi"/>
          <w:szCs w:val="22"/>
        </w:rPr>
      </w:pPr>
      <w:r w:rsidRPr="00031891">
        <w:rPr>
          <w:rFonts w:asciiTheme="minorHAnsi" w:hAnsiTheme="minorHAnsi" w:cstheme="minorHAnsi"/>
        </w:rPr>
        <w:t>Prodávající</w:t>
      </w:r>
      <w:r w:rsidRPr="00031891">
        <w:rPr>
          <w:rFonts w:asciiTheme="minorHAnsi" w:hAnsiTheme="minorHAnsi"/>
          <w:szCs w:val="22"/>
        </w:rPr>
        <w:t xml:space="preserve"> je povinen dod</w:t>
      </w:r>
      <w:r w:rsidR="00372823" w:rsidRPr="00031891">
        <w:rPr>
          <w:rFonts w:asciiTheme="minorHAnsi" w:hAnsiTheme="minorHAnsi"/>
          <w:szCs w:val="22"/>
        </w:rPr>
        <w:t>ávat</w:t>
      </w:r>
      <w:r w:rsidRPr="00031891">
        <w:rPr>
          <w:rFonts w:asciiTheme="minorHAnsi" w:hAnsiTheme="minorHAnsi"/>
          <w:szCs w:val="22"/>
        </w:rPr>
        <w:t xml:space="preserve"> kupujícímu zboží </w:t>
      </w:r>
      <w:r w:rsidR="00372823" w:rsidRPr="00031891">
        <w:rPr>
          <w:rFonts w:asciiTheme="minorHAnsi" w:hAnsiTheme="minorHAnsi"/>
          <w:szCs w:val="22"/>
        </w:rPr>
        <w:t xml:space="preserve">dle požadavků uvedených </w:t>
      </w:r>
      <w:r w:rsidR="00E44B9B" w:rsidRPr="00031891">
        <w:rPr>
          <w:rFonts w:asciiTheme="minorHAnsi" w:hAnsiTheme="minorHAnsi"/>
          <w:szCs w:val="22"/>
        </w:rPr>
        <w:t>v této smlouvě</w:t>
      </w:r>
      <w:r w:rsidR="00372823" w:rsidRPr="00031891">
        <w:rPr>
          <w:rFonts w:asciiTheme="minorHAnsi" w:hAnsiTheme="minorHAnsi"/>
          <w:szCs w:val="22"/>
        </w:rPr>
        <w:t xml:space="preserve"> </w:t>
      </w:r>
      <w:r w:rsidR="00A47F7F" w:rsidRPr="00031891">
        <w:rPr>
          <w:rFonts w:asciiTheme="minorHAnsi" w:hAnsiTheme="minorHAnsi"/>
          <w:szCs w:val="22"/>
        </w:rPr>
        <w:t xml:space="preserve">průběžně dle aktuálních provozních potřeb kupujícího, a to </w:t>
      </w:r>
      <w:r w:rsidR="00372823" w:rsidRPr="00031891">
        <w:rPr>
          <w:rFonts w:asciiTheme="minorHAnsi" w:hAnsiTheme="minorHAnsi"/>
          <w:b/>
          <w:szCs w:val="22"/>
        </w:rPr>
        <w:t xml:space="preserve">po dobu </w:t>
      </w:r>
      <w:r w:rsidR="000472BC" w:rsidRPr="00031891">
        <w:rPr>
          <w:rFonts w:asciiTheme="minorHAnsi" w:hAnsiTheme="minorHAnsi"/>
          <w:b/>
          <w:szCs w:val="22"/>
        </w:rPr>
        <w:t>4</w:t>
      </w:r>
      <w:r w:rsidR="00E44B9B" w:rsidRPr="00031891">
        <w:rPr>
          <w:rFonts w:asciiTheme="minorHAnsi" w:hAnsiTheme="minorHAnsi"/>
          <w:b/>
          <w:szCs w:val="22"/>
        </w:rPr>
        <w:t xml:space="preserve"> </w:t>
      </w:r>
      <w:r w:rsidR="000472BC" w:rsidRPr="00031891">
        <w:rPr>
          <w:rFonts w:asciiTheme="minorHAnsi" w:hAnsiTheme="minorHAnsi"/>
          <w:b/>
          <w:szCs w:val="22"/>
        </w:rPr>
        <w:t>let</w:t>
      </w:r>
      <w:r w:rsidR="00E44B9B" w:rsidRPr="00031891">
        <w:rPr>
          <w:rFonts w:asciiTheme="minorHAnsi" w:hAnsiTheme="minorHAnsi"/>
          <w:szCs w:val="22"/>
        </w:rPr>
        <w:t xml:space="preserve"> </w:t>
      </w:r>
      <w:r w:rsidR="004B22CD" w:rsidRPr="00031891">
        <w:rPr>
          <w:rFonts w:asciiTheme="minorHAnsi" w:hAnsiTheme="minorHAnsi"/>
          <w:szCs w:val="22"/>
        </w:rPr>
        <w:t xml:space="preserve">ode dne </w:t>
      </w:r>
      <w:r w:rsidRPr="00031891">
        <w:rPr>
          <w:rFonts w:asciiTheme="minorHAnsi" w:hAnsiTheme="minorHAnsi"/>
          <w:szCs w:val="22"/>
        </w:rPr>
        <w:t>nabytí účinnosti této smlouvy.</w:t>
      </w:r>
    </w:p>
    <w:p w14:paraId="17990118" w14:textId="4B7ACA77" w:rsidR="00BD0F5A" w:rsidRPr="00031891" w:rsidRDefault="00085BE6" w:rsidP="003A7384">
      <w:pPr>
        <w:pStyle w:val="Odstavecseseznamem"/>
        <w:numPr>
          <w:ilvl w:val="0"/>
          <w:numId w:val="11"/>
        </w:numPr>
        <w:ind w:left="567" w:hanging="567"/>
        <w:jc w:val="both"/>
        <w:rPr>
          <w:rFonts w:asciiTheme="minorHAnsi" w:hAnsiTheme="minorHAnsi"/>
          <w:szCs w:val="22"/>
        </w:rPr>
      </w:pPr>
      <w:r w:rsidRPr="00031891">
        <w:rPr>
          <w:rFonts w:asciiTheme="minorHAnsi" w:hAnsiTheme="minorHAnsi" w:cstheme="minorHAnsi"/>
        </w:rPr>
        <w:t xml:space="preserve">Prodávající je povinen splnit povinnost </w:t>
      </w:r>
      <w:r w:rsidR="00D841D1" w:rsidRPr="00031891">
        <w:rPr>
          <w:rFonts w:asciiTheme="minorHAnsi" w:hAnsiTheme="minorHAnsi" w:cstheme="minorHAnsi"/>
        </w:rPr>
        <w:t xml:space="preserve">dodat </w:t>
      </w:r>
      <w:r w:rsidRPr="00031891">
        <w:rPr>
          <w:rFonts w:asciiTheme="minorHAnsi" w:hAnsiTheme="minorHAnsi" w:cstheme="minorHAnsi"/>
        </w:rPr>
        <w:t>zboží v době stanovené kupujícím v</w:t>
      </w:r>
      <w:r w:rsidR="00861431" w:rsidRPr="00031891">
        <w:rPr>
          <w:rFonts w:asciiTheme="minorHAnsi" w:hAnsiTheme="minorHAnsi" w:cstheme="minorHAnsi"/>
        </w:rPr>
        <w:t xml:space="preserve"> příslušné </w:t>
      </w:r>
      <w:r w:rsidRPr="00031891">
        <w:rPr>
          <w:rFonts w:asciiTheme="minorHAnsi" w:hAnsiTheme="minorHAnsi" w:cstheme="minorHAnsi"/>
        </w:rPr>
        <w:t xml:space="preserve">dílčí objednávce. </w:t>
      </w:r>
      <w:r w:rsidR="00787886" w:rsidRPr="00031891">
        <w:rPr>
          <w:rFonts w:asciiTheme="minorHAnsi" w:hAnsiTheme="minorHAnsi" w:cstheme="minorHAnsi"/>
        </w:rPr>
        <w:t>Dodací</w:t>
      </w:r>
      <w:r w:rsidR="00787886" w:rsidRPr="00031891">
        <w:rPr>
          <w:rFonts w:asciiTheme="minorHAnsi" w:hAnsiTheme="minorHAnsi"/>
          <w:szCs w:val="22"/>
        </w:rPr>
        <w:t xml:space="preserve"> lhůta </w:t>
      </w:r>
      <w:r w:rsidR="00405D9F" w:rsidRPr="00031891">
        <w:rPr>
          <w:rFonts w:asciiTheme="minorHAnsi" w:hAnsiTheme="minorHAnsi"/>
          <w:szCs w:val="22"/>
        </w:rPr>
        <w:t xml:space="preserve">nesmí být </w:t>
      </w:r>
      <w:r w:rsidR="00BB35EF" w:rsidRPr="00031891">
        <w:rPr>
          <w:rFonts w:asciiTheme="minorHAnsi" w:hAnsiTheme="minorHAnsi"/>
          <w:szCs w:val="22"/>
        </w:rPr>
        <w:t>delší</w:t>
      </w:r>
      <w:r w:rsidR="00405D9F" w:rsidRPr="00031891">
        <w:rPr>
          <w:rFonts w:asciiTheme="minorHAnsi" w:hAnsiTheme="minorHAnsi"/>
          <w:szCs w:val="22"/>
        </w:rPr>
        <w:t xml:space="preserve">, než </w:t>
      </w:r>
      <w:r w:rsidR="00E44B9B" w:rsidRPr="00A23162">
        <w:rPr>
          <w:rFonts w:asciiTheme="minorHAnsi" w:hAnsiTheme="minorHAnsi"/>
          <w:b/>
          <w:strike/>
          <w:szCs w:val="22"/>
          <w:highlight w:val="cyan"/>
        </w:rPr>
        <w:t>5</w:t>
      </w:r>
      <w:r w:rsidR="00A23162" w:rsidRPr="00A23162">
        <w:rPr>
          <w:rFonts w:asciiTheme="minorHAnsi" w:hAnsiTheme="minorHAnsi"/>
          <w:b/>
          <w:szCs w:val="22"/>
        </w:rPr>
        <w:t xml:space="preserve"> </w:t>
      </w:r>
      <w:r w:rsidR="00776CC1" w:rsidRPr="00776CC1">
        <w:rPr>
          <w:rFonts w:asciiTheme="minorHAnsi" w:hAnsiTheme="minorHAnsi"/>
          <w:b/>
          <w:color w:val="FF0000"/>
          <w:szCs w:val="22"/>
        </w:rPr>
        <w:t>60</w:t>
      </w:r>
      <w:r w:rsidR="00787886" w:rsidRPr="00031891">
        <w:rPr>
          <w:rFonts w:asciiTheme="minorHAnsi" w:hAnsiTheme="minorHAnsi"/>
          <w:b/>
          <w:szCs w:val="22"/>
        </w:rPr>
        <w:t xml:space="preserve"> pracovní</w:t>
      </w:r>
      <w:r w:rsidR="00E44B9B" w:rsidRPr="00031891">
        <w:rPr>
          <w:rFonts w:asciiTheme="minorHAnsi" w:hAnsiTheme="minorHAnsi"/>
          <w:b/>
          <w:szCs w:val="22"/>
        </w:rPr>
        <w:t>ch</w:t>
      </w:r>
      <w:r w:rsidR="00787886" w:rsidRPr="00031891">
        <w:rPr>
          <w:rFonts w:asciiTheme="minorHAnsi" w:hAnsiTheme="minorHAnsi"/>
          <w:b/>
          <w:szCs w:val="22"/>
        </w:rPr>
        <w:t xml:space="preserve"> dn</w:t>
      </w:r>
      <w:r w:rsidR="00E44B9B" w:rsidRPr="00031891">
        <w:rPr>
          <w:rFonts w:asciiTheme="minorHAnsi" w:hAnsiTheme="minorHAnsi"/>
          <w:b/>
          <w:szCs w:val="22"/>
        </w:rPr>
        <w:t>ů</w:t>
      </w:r>
      <w:r w:rsidR="00787886" w:rsidRPr="00031891">
        <w:rPr>
          <w:rFonts w:asciiTheme="minorHAnsi" w:hAnsiTheme="minorHAnsi"/>
          <w:szCs w:val="22"/>
        </w:rPr>
        <w:t xml:space="preserve"> od </w:t>
      </w:r>
      <w:r w:rsidR="00700870" w:rsidRPr="00031891">
        <w:rPr>
          <w:rFonts w:asciiTheme="minorHAnsi" w:hAnsiTheme="minorHAnsi"/>
          <w:szCs w:val="22"/>
        </w:rPr>
        <w:t xml:space="preserve">okamžiku </w:t>
      </w:r>
      <w:r w:rsidR="00787886" w:rsidRPr="00031891">
        <w:rPr>
          <w:rFonts w:asciiTheme="minorHAnsi" w:hAnsiTheme="minorHAnsi"/>
          <w:szCs w:val="22"/>
        </w:rPr>
        <w:t xml:space="preserve">doručení dílčí objednávky prodávajícímu, nebude-li </w:t>
      </w:r>
      <w:r w:rsidR="00D841D1" w:rsidRPr="00031891">
        <w:rPr>
          <w:rFonts w:asciiTheme="minorHAnsi" w:hAnsiTheme="minorHAnsi"/>
          <w:szCs w:val="22"/>
        </w:rPr>
        <w:t xml:space="preserve">v dílčí </w:t>
      </w:r>
      <w:r w:rsidR="00E25E63" w:rsidRPr="00031891">
        <w:rPr>
          <w:rFonts w:asciiTheme="minorHAnsi" w:hAnsiTheme="minorHAnsi"/>
          <w:szCs w:val="22"/>
        </w:rPr>
        <w:t xml:space="preserve">objednávce </w:t>
      </w:r>
      <w:r w:rsidR="00787886" w:rsidRPr="00031891">
        <w:rPr>
          <w:rFonts w:asciiTheme="minorHAnsi" w:hAnsiTheme="minorHAnsi"/>
          <w:szCs w:val="22"/>
        </w:rPr>
        <w:t>stanoveno jinak.</w:t>
      </w:r>
    </w:p>
    <w:p w14:paraId="71E1E722" w14:textId="77777777" w:rsidR="00787886" w:rsidRPr="002C57A0" w:rsidRDefault="00787886" w:rsidP="00CD171D">
      <w:pPr>
        <w:ind w:left="705" w:hanging="705"/>
        <w:jc w:val="both"/>
        <w:rPr>
          <w:rFonts w:asciiTheme="minorHAnsi" w:hAnsiTheme="minorHAnsi"/>
          <w:sz w:val="8"/>
          <w:szCs w:val="22"/>
        </w:rPr>
      </w:pPr>
    </w:p>
    <w:p w14:paraId="026CEC68" w14:textId="77777777" w:rsidR="00A6648D" w:rsidRPr="004F18AB" w:rsidRDefault="00A6648D" w:rsidP="00CD171D">
      <w:pPr>
        <w:ind w:left="705" w:hanging="705"/>
        <w:jc w:val="both"/>
        <w:rPr>
          <w:rFonts w:asciiTheme="minorHAnsi" w:hAnsiTheme="minorHAnsi"/>
          <w:sz w:val="22"/>
          <w:szCs w:val="22"/>
        </w:rPr>
      </w:pPr>
    </w:p>
    <w:p w14:paraId="27B5F85F" w14:textId="77777777" w:rsidR="00CD171D" w:rsidRPr="002C57A0" w:rsidRDefault="00CD171D" w:rsidP="00CD171D">
      <w:pPr>
        <w:jc w:val="center"/>
        <w:rPr>
          <w:rFonts w:asciiTheme="minorHAnsi" w:hAnsiTheme="minorHAnsi"/>
          <w:b/>
          <w:bCs/>
          <w:sz w:val="22"/>
          <w:szCs w:val="22"/>
        </w:rPr>
      </w:pPr>
      <w:r w:rsidRPr="002C57A0">
        <w:rPr>
          <w:rFonts w:asciiTheme="minorHAnsi" w:hAnsiTheme="minorHAnsi"/>
          <w:b/>
          <w:bCs/>
          <w:sz w:val="22"/>
          <w:szCs w:val="22"/>
        </w:rPr>
        <w:t>Článek 3</w:t>
      </w:r>
    </w:p>
    <w:p w14:paraId="1C962B3D" w14:textId="5ACC629C" w:rsidR="00134716" w:rsidRPr="003A7384" w:rsidRDefault="00CD171D" w:rsidP="003A7384">
      <w:pPr>
        <w:spacing w:after="120"/>
        <w:jc w:val="center"/>
        <w:rPr>
          <w:rFonts w:asciiTheme="minorHAnsi" w:hAnsiTheme="minorHAnsi"/>
          <w:b/>
          <w:bCs/>
          <w:sz w:val="22"/>
          <w:szCs w:val="22"/>
        </w:rPr>
      </w:pPr>
      <w:r w:rsidRPr="002C57A0">
        <w:rPr>
          <w:rFonts w:asciiTheme="minorHAnsi" w:hAnsiTheme="minorHAnsi"/>
          <w:b/>
          <w:bCs/>
          <w:sz w:val="22"/>
          <w:szCs w:val="22"/>
        </w:rPr>
        <w:t>Dodací podmínky</w:t>
      </w:r>
    </w:p>
    <w:p w14:paraId="6441FC43" w14:textId="149F0322" w:rsidR="00865EB4" w:rsidRPr="00031891" w:rsidRDefault="007460F2" w:rsidP="003A7384">
      <w:pPr>
        <w:pStyle w:val="Odstavecseseznamem"/>
        <w:numPr>
          <w:ilvl w:val="0"/>
          <w:numId w:val="12"/>
        </w:numPr>
        <w:ind w:left="567" w:hanging="567"/>
        <w:jc w:val="both"/>
        <w:rPr>
          <w:rFonts w:asciiTheme="minorHAnsi" w:hAnsiTheme="minorHAnsi"/>
          <w:szCs w:val="22"/>
        </w:rPr>
      </w:pPr>
      <w:r w:rsidRPr="00031891">
        <w:rPr>
          <w:rFonts w:asciiTheme="minorHAnsi" w:hAnsiTheme="minorHAnsi"/>
        </w:rPr>
        <w:t>Kupující</w:t>
      </w:r>
      <w:r w:rsidRPr="00031891">
        <w:rPr>
          <w:rFonts w:asciiTheme="minorHAnsi" w:hAnsiTheme="minorHAnsi"/>
          <w:szCs w:val="22"/>
        </w:rPr>
        <w:t xml:space="preserve"> pověřil jako své</w:t>
      </w:r>
      <w:r w:rsidR="00A47F7F" w:rsidRPr="00031891">
        <w:rPr>
          <w:rFonts w:asciiTheme="minorHAnsi" w:hAnsiTheme="minorHAnsi"/>
          <w:szCs w:val="22"/>
        </w:rPr>
        <w:t xml:space="preserve">ho </w:t>
      </w:r>
      <w:r w:rsidRPr="00031891">
        <w:rPr>
          <w:rFonts w:asciiTheme="minorHAnsi" w:hAnsiTheme="minorHAnsi"/>
          <w:szCs w:val="22"/>
        </w:rPr>
        <w:t>zástupce</w:t>
      </w:r>
      <w:r w:rsidR="008B7448" w:rsidRPr="00031891">
        <w:rPr>
          <w:rFonts w:asciiTheme="minorHAnsi" w:hAnsiTheme="minorHAnsi"/>
          <w:szCs w:val="22"/>
        </w:rPr>
        <w:t xml:space="preserve"> ve věcech technických</w:t>
      </w:r>
      <w:r w:rsidR="005B26ED" w:rsidRPr="00031891">
        <w:rPr>
          <w:rFonts w:asciiTheme="minorHAnsi" w:hAnsiTheme="minorHAnsi"/>
          <w:szCs w:val="22"/>
        </w:rPr>
        <w:t xml:space="preserve"> této smlouvy</w:t>
      </w:r>
      <w:r w:rsidR="00865EB4" w:rsidRPr="00031891">
        <w:rPr>
          <w:rFonts w:asciiTheme="minorHAnsi" w:hAnsiTheme="minorHAnsi"/>
          <w:szCs w:val="22"/>
        </w:rPr>
        <w:t xml:space="preserve"> komoditního manažera:</w:t>
      </w:r>
    </w:p>
    <w:p w14:paraId="2B0B74F8" w14:textId="50BB8964"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Jméno, příjmení:</w:t>
      </w:r>
      <w:bookmarkStart w:id="1" w:name="_Hlk188272758"/>
      <w:r w:rsidR="00781D8D" w:rsidRPr="00031891">
        <w:rPr>
          <w:rFonts w:asciiTheme="minorHAnsi" w:hAnsiTheme="minorHAnsi" w:cstheme="minorHAnsi"/>
          <w:szCs w:val="22"/>
        </w:rPr>
        <w:tab/>
      </w:r>
      <w:r w:rsidR="000472BC" w:rsidRPr="00031891">
        <w:rPr>
          <w:rFonts w:asciiTheme="minorHAnsi" w:hAnsiTheme="minorHAnsi" w:cstheme="minorHAnsi"/>
          <w:szCs w:val="22"/>
        </w:rPr>
        <w:t>……………………..</w:t>
      </w:r>
      <w:bookmarkEnd w:id="1"/>
    </w:p>
    <w:p w14:paraId="71931CD7" w14:textId="45929DA4"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 xml:space="preserve">Tel: </w:t>
      </w:r>
      <w:r w:rsidR="00781D8D" w:rsidRPr="00031891">
        <w:rPr>
          <w:rFonts w:asciiTheme="minorHAnsi" w:hAnsiTheme="minorHAnsi" w:cstheme="minorHAnsi"/>
          <w:szCs w:val="22"/>
        </w:rPr>
        <w:tab/>
      </w:r>
      <w:r w:rsidR="00781D8D" w:rsidRPr="00031891">
        <w:rPr>
          <w:rFonts w:asciiTheme="minorHAnsi" w:hAnsiTheme="minorHAnsi" w:cstheme="minorHAnsi"/>
          <w:szCs w:val="22"/>
        </w:rPr>
        <w:tab/>
        <w:t xml:space="preserve">     </w:t>
      </w:r>
      <w:r w:rsidR="00781D8D" w:rsidRPr="00031891">
        <w:rPr>
          <w:rFonts w:asciiTheme="minorHAnsi" w:hAnsiTheme="minorHAnsi" w:cstheme="minorHAnsi"/>
          <w:szCs w:val="22"/>
        </w:rPr>
        <w:tab/>
      </w:r>
      <w:r w:rsidR="000472BC" w:rsidRPr="00031891">
        <w:rPr>
          <w:rFonts w:asciiTheme="minorHAnsi" w:hAnsiTheme="minorHAnsi" w:cstheme="minorHAnsi"/>
          <w:szCs w:val="22"/>
        </w:rPr>
        <w:t>……………………..</w:t>
      </w:r>
    </w:p>
    <w:p w14:paraId="33C660A3" w14:textId="05A7C708"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 xml:space="preserve">e – mail: </w:t>
      </w:r>
      <w:r w:rsidR="00781D8D" w:rsidRPr="00031891">
        <w:rPr>
          <w:rFonts w:asciiTheme="minorHAnsi" w:hAnsiTheme="minorHAnsi" w:cstheme="minorHAnsi"/>
          <w:szCs w:val="22"/>
        </w:rPr>
        <w:tab/>
      </w:r>
      <w:r w:rsidR="00781D8D" w:rsidRPr="00031891">
        <w:rPr>
          <w:rFonts w:asciiTheme="minorHAnsi" w:hAnsiTheme="minorHAnsi" w:cstheme="minorHAnsi"/>
          <w:szCs w:val="22"/>
        </w:rPr>
        <w:tab/>
      </w:r>
      <w:hyperlink r:id="rId8" w:history="1">
        <w:r w:rsidR="000472BC" w:rsidRPr="00031891">
          <w:rPr>
            <w:rStyle w:val="Hypertextovodkaz"/>
            <w:rFonts w:asciiTheme="minorHAnsi" w:hAnsiTheme="minorHAnsi" w:cstheme="minorHAnsi"/>
            <w:color w:val="auto"/>
            <w:szCs w:val="22"/>
            <w:u w:val="none"/>
          </w:rPr>
          <w:t>……………………..</w:t>
        </w:r>
      </w:hyperlink>
    </w:p>
    <w:p w14:paraId="3BDBF8B0" w14:textId="55AC09C6" w:rsidR="00865EB4" w:rsidRPr="00031891" w:rsidRDefault="00865EB4" w:rsidP="00031891">
      <w:pPr>
        <w:pStyle w:val="Odstavecseseznamem"/>
        <w:jc w:val="both"/>
        <w:rPr>
          <w:rFonts w:asciiTheme="minorHAnsi" w:hAnsiTheme="minorHAnsi"/>
          <w:szCs w:val="22"/>
        </w:rPr>
      </w:pPr>
      <w:r w:rsidRPr="00031891">
        <w:rPr>
          <w:rFonts w:asciiTheme="minorHAnsi" w:hAnsiTheme="minorHAnsi"/>
          <w:szCs w:val="22"/>
        </w:rPr>
        <w:t xml:space="preserve">Kupující </w:t>
      </w:r>
      <w:r w:rsidRPr="00031891">
        <w:rPr>
          <w:rFonts w:asciiTheme="minorHAnsi" w:hAnsiTheme="minorHAnsi"/>
        </w:rPr>
        <w:t>pověřil</w:t>
      </w:r>
      <w:r w:rsidRPr="00031891">
        <w:rPr>
          <w:rFonts w:asciiTheme="minorHAnsi" w:hAnsiTheme="minorHAnsi"/>
          <w:szCs w:val="22"/>
        </w:rPr>
        <w:t xml:space="preserve"> jako své zástupce pro objednávky zboží z jednotlivých </w:t>
      </w:r>
      <w:r w:rsidR="00FC7F51" w:rsidRPr="00031891">
        <w:rPr>
          <w:rFonts w:asciiTheme="minorHAnsi" w:hAnsiTheme="minorHAnsi"/>
          <w:szCs w:val="22"/>
        </w:rPr>
        <w:t xml:space="preserve">a </w:t>
      </w:r>
      <w:r w:rsidRPr="00031891">
        <w:rPr>
          <w:rFonts w:asciiTheme="minorHAnsi" w:hAnsiTheme="minorHAnsi"/>
          <w:szCs w:val="22"/>
        </w:rPr>
        <w:t>k převzetí zboží:</w:t>
      </w:r>
    </w:p>
    <w:p w14:paraId="065CEF3D" w14:textId="77777777" w:rsidR="00865EB4" w:rsidRPr="00835560" w:rsidRDefault="00865EB4" w:rsidP="00031891">
      <w:pPr>
        <w:pStyle w:val="Odstavecseseznamem"/>
        <w:ind w:left="284"/>
        <w:jc w:val="both"/>
        <w:rPr>
          <w:rFonts w:asciiTheme="minorHAnsi" w:hAnsiTheme="minorHAnsi" w:cstheme="minorHAnsi"/>
          <w:sz w:val="14"/>
          <w:szCs w:val="22"/>
        </w:rPr>
      </w:pPr>
    </w:p>
    <w:p w14:paraId="3652BB92"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Pardubická nemocnice: </w:t>
      </w:r>
    </w:p>
    <w:p w14:paraId="2150C555"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32AF18E2"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0457542B" w14:textId="025A6920"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7A42BA0C" w14:textId="77777777" w:rsidR="00781D8D" w:rsidRPr="00835560" w:rsidRDefault="00781D8D" w:rsidP="00031891">
      <w:pPr>
        <w:tabs>
          <w:tab w:val="left" w:pos="720"/>
        </w:tabs>
        <w:ind w:left="284"/>
        <w:rPr>
          <w:rFonts w:asciiTheme="minorHAnsi" w:hAnsiTheme="minorHAnsi" w:cstheme="minorHAnsi"/>
          <w:b/>
          <w:color w:val="000000" w:themeColor="text1"/>
          <w:sz w:val="12"/>
          <w:szCs w:val="22"/>
        </w:rPr>
      </w:pPr>
    </w:p>
    <w:p w14:paraId="2544B2C4"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Chrudimská nemocnice </w:t>
      </w:r>
    </w:p>
    <w:p w14:paraId="568CB2BF"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EB221BA"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0C17F1B7" w14:textId="42C4BC54" w:rsidR="00865EB4" w:rsidRPr="00031891" w:rsidRDefault="00781D8D" w:rsidP="00031891">
      <w:pPr>
        <w:pStyle w:val="Odstavecseseznamem"/>
        <w:tabs>
          <w:tab w:val="left" w:pos="720"/>
        </w:tabs>
        <w:rPr>
          <w:rFonts w:asciiTheme="minorHAnsi" w:hAnsiTheme="minorHAnsi" w:cstheme="minorHAnsi"/>
          <w:color w:val="000000" w:themeColor="text1"/>
          <w:sz w:val="12"/>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16A58519" w14:textId="77777777" w:rsidR="00016955" w:rsidRPr="00835560" w:rsidRDefault="00016955" w:rsidP="00031891">
      <w:pPr>
        <w:tabs>
          <w:tab w:val="left" w:pos="720"/>
        </w:tabs>
        <w:ind w:left="284"/>
        <w:rPr>
          <w:rFonts w:asciiTheme="minorHAnsi" w:hAnsiTheme="minorHAnsi" w:cstheme="minorHAnsi"/>
          <w:color w:val="000000" w:themeColor="text1"/>
          <w:sz w:val="12"/>
          <w:szCs w:val="22"/>
        </w:rPr>
      </w:pPr>
    </w:p>
    <w:p w14:paraId="0DA0AB16"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Orlickoústecká nemocnice </w:t>
      </w:r>
    </w:p>
    <w:p w14:paraId="1A632A99"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965F590"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51830D7E" w14:textId="078A882E" w:rsidR="00865EB4" w:rsidRPr="00031891" w:rsidRDefault="00781D8D" w:rsidP="00031891">
      <w:pPr>
        <w:pStyle w:val="Odstavecseseznamem"/>
        <w:tabs>
          <w:tab w:val="left" w:pos="720"/>
        </w:tabs>
        <w:rPr>
          <w:rFonts w:asciiTheme="minorHAnsi" w:hAnsiTheme="minorHAnsi" w:cs="Calibri"/>
          <w:b/>
          <w:color w:val="000000" w:themeColor="text1"/>
          <w:sz w:val="12"/>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068CC4FB" w14:textId="77777777" w:rsidR="00781D8D" w:rsidRDefault="00781D8D" w:rsidP="00031891">
      <w:pPr>
        <w:tabs>
          <w:tab w:val="left" w:pos="720"/>
        </w:tabs>
        <w:ind w:left="284"/>
        <w:rPr>
          <w:rFonts w:asciiTheme="minorHAnsi" w:hAnsiTheme="minorHAnsi" w:cs="Calibri"/>
          <w:b/>
          <w:color w:val="000000" w:themeColor="text1"/>
          <w:sz w:val="22"/>
          <w:szCs w:val="22"/>
        </w:rPr>
      </w:pPr>
    </w:p>
    <w:p w14:paraId="2BA97729" w14:textId="689711A5"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Calibri"/>
          <w:b/>
          <w:color w:val="000000" w:themeColor="text1"/>
          <w:szCs w:val="22"/>
        </w:rPr>
        <w:t>Svitavská nemocnice</w:t>
      </w:r>
      <w:r w:rsidRPr="00031891">
        <w:rPr>
          <w:rFonts w:asciiTheme="minorHAnsi" w:hAnsiTheme="minorHAnsi" w:cstheme="minorHAnsi"/>
          <w:b/>
          <w:color w:val="000000" w:themeColor="text1"/>
          <w:szCs w:val="22"/>
        </w:rPr>
        <w:t xml:space="preserve"> </w:t>
      </w:r>
    </w:p>
    <w:p w14:paraId="2E0E41ED"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7403F0AB"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6F144891" w14:textId="5634CC93"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06489662" w14:textId="77777777" w:rsidR="00781D8D" w:rsidRPr="00835560" w:rsidRDefault="00781D8D" w:rsidP="00031891">
      <w:pPr>
        <w:tabs>
          <w:tab w:val="left" w:pos="720"/>
        </w:tabs>
        <w:ind w:left="284"/>
        <w:rPr>
          <w:rFonts w:asciiTheme="minorHAnsi" w:hAnsiTheme="minorHAnsi" w:cstheme="minorHAnsi"/>
          <w:b/>
          <w:color w:val="000000" w:themeColor="text1"/>
          <w:sz w:val="12"/>
          <w:szCs w:val="22"/>
        </w:rPr>
      </w:pPr>
    </w:p>
    <w:p w14:paraId="7830D8FC"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Litomyšlská nemocnice </w:t>
      </w:r>
    </w:p>
    <w:p w14:paraId="601D973F"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A403FE0" w14:textId="43A3D882"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lastRenderedPageBreak/>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003A7384">
        <w:rPr>
          <w:rFonts w:asciiTheme="minorHAnsi" w:hAnsiTheme="minorHAnsi" w:cstheme="minorHAnsi"/>
          <w:color w:val="000000" w:themeColor="text1"/>
          <w:szCs w:val="22"/>
        </w:rPr>
        <w:t xml:space="preserve">              </w:t>
      </w:r>
      <w:r w:rsidRPr="00031891">
        <w:rPr>
          <w:rFonts w:asciiTheme="minorHAnsi" w:hAnsiTheme="minorHAnsi" w:cstheme="minorHAnsi"/>
          <w:color w:val="000000" w:themeColor="text1"/>
          <w:szCs w:val="22"/>
        </w:rPr>
        <w:t>..…………………..</w:t>
      </w:r>
    </w:p>
    <w:p w14:paraId="4C34D881" w14:textId="3DDF551C"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563E9EFF" w14:textId="77777777" w:rsidR="00781D8D" w:rsidRDefault="00781D8D" w:rsidP="00031891">
      <w:pPr>
        <w:tabs>
          <w:tab w:val="left" w:pos="720"/>
        </w:tabs>
        <w:ind w:left="567"/>
        <w:rPr>
          <w:rFonts w:asciiTheme="minorHAnsi" w:hAnsiTheme="minorHAnsi" w:cstheme="minorHAnsi"/>
        </w:rPr>
      </w:pPr>
    </w:p>
    <w:p w14:paraId="2262B996" w14:textId="7D92384E" w:rsidR="00865EB4" w:rsidRPr="00031891" w:rsidRDefault="00865EB4" w:rsidP="003A7384">
      <w:pPr>
        <w:pStyle w:val="Odstavecseseznamem"/>
        <w:numPr>
          <w:ilvl w:val="0"/>
          <w:numId w:val="12"/>
        </w:numPr>
        <w:ind w:left="567" w:hanging="567"/>
        <w:jc w:val="both"/>
        <w:rPr>
          <w:rFonts w:asciiTheme="minorHAnsi" w:hAnsiTheme="minorHAnsi" w:cstheme="minorHAnsi"/>
          <w:szCs w:val="22"/>
        </w:rPr>
      </w:pPr>
      <w:r w:rsidRPr="00031891">
        <w:rPr>
          <w:rFonts w:asciiTheme="minorHAnsi" w:hAnsiTheme="minorHAnsi"/>
          <w:szCs w:val="22"/>
        </w:rPr>
        <w:t>Kontaktní</w:t>
      </w:r>
      <w:r w:rsidRPr="00031891">
        <w:rPr>
          <w:rFonts w:asciiTheme="minorHAnsi" w:hAnsiTheme="minorHAnsi" w:cstheme="minorHAnsi"/>
          <w:szCs w:val="22"/>
        </w:rPr>
        <w:t xml:space="preserve"> osoba prodávajícího: </w:t>
      </w:r>
    </w:p>
    <w:p w14:paraId="40767879" w14:textId="74B3DF70" w:rsidR="00865EB4" w:rsidRPr="00835560" w:rsidRDefault="00865EB4" w:rsidP="003A7384">
      <w:pPr>
        <w:pStyle w:val="Odstavecseseznamem"/>
        <w:tabs>
          <w:tab w:val="left" w:pos="2410"/>
        </w:tabs>
        <w:jc w:val="both"/>
        <w:rPr>
          <w:rFonts w:asciiTheme="minorHAnsi" w:hAnsiTheme="minorHAnsi" w:cstheme="minorHAnsi"/>
          <w:szCs w:val="22"/>
        </w:rPr>
      </w:pPr>
      <w:r w:rsidRPr="00835560">
        <w:rPr>
          <w:rFonts w:asciiTheme="minorHAnsi" w:hAnsiTheme="minorHAnsi"/>
          <w:noProof/>
          <w:szCs w:val="22"/>
        </w:rPr>
        <w:t>Jméno, příjmení:</w:t>
      </w:r>
      <w:r w:rsidR="003A7384">
        <w:rPr>
          <w:rFonts w:asciiTheme="minorHAnsi" w:hAnsiTheme="minorHAnsi"/>
          <w:noProof/>
          <w:szCs w:val="22"/>
        </w:rPr>
        <w:tab/>
        <w:t>…………………….</w:t>
      </w:r>
      <w:r w:rsidRPr="00835560">
        <w:rPr>
          <w:rFonts w:asciiTheme="minorHAnsi" w:hAnsiTheme="minorHAnsi" w:cstheme="minorHAnsi"/>
          <w:szCs w:val="22"/>
        </w:rPr>
        <w:t xml:space="preserve"> </w:t>
      </w:r>
      <w:r w:rsidRPr="00835560">
        <w:rPr>
          <w:rFonts w:asciiTheme="minorHAnsi" w:hAnsiTheme="minorHAnsi" w:cstheme="minorHAnsi"/>
          <w:color w:val="FF0000"/>
          <w:szCs w:val="22"/>
        </w:rPr>
        <w:t>(doplní prodávající)</w:t>
      </w:r>
      <w:r w:rsidRPr="00835560">
        <w:rPr>
          <w:rFonts w:asciiTheme="minorHAnsi" w:hAnsiTheme="minorHAnsi"/>
          <w:szCs w:val="22"/>
        </w:rPr>
        <w:t xml:space="preserve"> </w:t>
      </w:r>
    </w:p>
    <w:p w14:paraId="1BF890A7" w14:textId="3C492B78" w:rsidR="00865EB4" w:rsidRPr="00031891" w:rsidRDefault="00865EB4" w:rsidP="003A7384">
      <w:pPr>
        <w:pStyle w:val="Odstavecseseznamem"/>
        <w:tabs>
          <w:tab w:val="left" w:pos="2410"/>
        </w:tabs>
        <w:rPr>
          <w:rFonts w:asciiTheme="minorHAnsi" w:hAnsiTheme="minorHAnsi" w:cstheme="minorHAnsi"/>
          <w:szCs w:val="22"/>
        </w:rPr>
      </w:pPr>
      <w:r w:rsidRPr="00031891">
        <w:rPr>
          <w:rFonts w:asciiTheme="minorHAnsi" w:hAnsiTheme="minorHAnsi"/>
          <w:szCs w:val="22"/>
        </w:rPr>
        <w:t>Tel:</w:t>
      </w:r>
      <w:r w:rsidR="003A7384">
        <w:rPr>
          <w:rFonts w:asciiTheme="minorHAnsi" w:hAnsiTheme="minorHAnsi"/>
          <w:szCs w:val="22"/>
        </w:rPr>
        <w:tab/>
        <w:t xml:space="preserve">……………………. </w:t>
      </w:r>
      <w:r w:rsidRPr="00031891">
        <w:rPr>
          <w:rFonts w:asciiTheme="minorHAnsi" w:hAnsiTheme="minorHAnsi" w:cstheme="minorHAnsi"/>
          <w:color w:val="FF0000"/>
          <w:szCs w:val="22"/>
        </w:rPr>
        <w:t>(doplní prodávající)</w:t>
      </w:r>
      <w:r w:rsidRPr="00031891">
        <w:rPr>
          <w:rFonts w:asciiTheme="minorHAnsi" w:hAnsiTheme="minorHAnsi" w:cstheme="minorHAnsi"/>
          <w:szCs w:val="22"/>
        </w:rPr>
        <w:t xml:space="preserve"> </w:t>
      </w:r>
    </w:p>
    <w:p w14:paraId="29D21037" w14:textId="338FC260" w:rsidR="00865EB4" w:rsidRPr="00031891" w:rsidRDefault="00865EB4" w:rsidP="003A7384">
      <w:pPr>
        <w:pStyle w:val="Odstavecseseznamem"/>
        <w:tabs>
          <w:tab w:val="left" w:pos="2410"/>
        </w:tabs>
        <w:rPr>
          <w:rFonts w:asciiTheme="minorHAnsi" w:hAnsiTheme="minorHAnsi" w:cstheme="minorHAnsi"/>
          <w:szCs w:val="22"/>
        </w:rPr>
      </w:pPr>
      <w:r w:rsidRPr="00031891">
        <w:rPr>
          <w:rFonts w:asciiTheme="minorHAnsi" w:hAnsiTheme="minorHAnsi"/>
          <w:szCs w:val="22"/>
        </w:rPr>
        <w:t xml:space="preserve">Mobil: </w:t>
      </w:r>
      <w:r w:rsidR="003A7384">
        <w:rPr>
          <w:rFonts w:asciiTheme="minorHAnsi" w:hAnsiTheme="minorHAnsi"/>
          <w:szCs w:val="22"/>
        </w:rPr>
        <w:tab/>
        <w:t>…………………….</w:t>
      </w:r>
      <w:r w:rsidRPr="00031891">
        <w:rPr>
          <w:rFonts w:asciiTheme="minorHAnsi" w:hAnsiTheme="minorHAnsi"/>
          <w:szCs w:val="22"/>
        </w:rPr>
        <w:t xml:space="preserve"> </w:t>
      </w:r>
      <w:r w:rsidRPr="00031891">
        <w:rPr>
          <w:rFonts w:asciiTheme="minorHAnsi" w:hAnsiTheme="minorHAnsi" w:cstheme="minorHAnsi"/>
          <w:color w:val="FF0000"/>
          <w:szCs w:val="22"/>
        </w:rPr>
        <w:t>(doplní prodávající)</w:t>
      </w:r>
      <w:r w:rsidRPr="00031891">
        <w:rPr>
          <w:rFonts w:asciiTheme="minorHAnsi" w:hAnsiTheme="minorHAnsi"/>
          <w:szCs w:val="22"/>
        </w:rPr>
        <w:t xml:space="preserve"> </w:t>
      </w:r>
    </w:p>
    <w:p w14:paraId="7AC4D4A2" w14:textId="65A813A1" w:rsidR="00865EB4" w:rsidRPr="00031891" w:rsidRDefault="00865EB4" w:rsidP="003A7384">
      <w:pPr>
        <w:pStyle w:val="Odstavecseseznamem"/>
        <w:tabs>
          <w:tab w:val="left" w:pos="2410"/>
        </w:tabs>
        <w:jc w:val="both"/>
        <w:rPr>
          <w:rFonts w:asciiTheme="minorHAnsi" w:hAnsiTheme="minorHAnsi"/>
          <w:szCs w:val="22"/>
        </w:rPr>
      </w:pPr>
      <w:r w:rsidRPr="00031891">
        <w:rPr>
          <w:rFonts w:asciiTheme="minorHAnsi" w:hAnsiTheme="minorHAnsi"/>
          <w:szCs w:val="22"/>
        </w:rPr>
        <w:t>E-mail:</w:t>
      </w:r>
      <w:r w:rsidR="003A7384">
        <w:rPr>
          <w:rFonts w:asciiTheme="minorHAnsi" w:hAnsiTheme="minorHAnsi"/>
          <w:szCs w:val="22"/>
        </w:rPr>
        <w:tab/>
        <w:t>…………………….</w:t>
      </w:r>
      <w:r w:rsidRPr="00031891">
        <w:rPr>
          <w:rFonts w:asciiTheme="minorHAnsi" w:hAnsiTheme="minorHAnsi"/>
          <w:szCs w:val="22"/>
        </w:rPr>
        <w:t xml:space="preserve"> </w:t>
      </w:r>
      <w:r w:rsidRPr="00031891">
        <w:rPr>
          <w:rFonts w:asciiTheme="minorHAnsi" w:hAnsiTheme="minorHAnsi" w:cstheme="minorHAnsi"/>
          <w:color w:val="FF0000"/>
          <w:szCs w:val="22"/>
        </w:rPr>
        <w:t>(doplní prodávající)</w:t>
      </w:r>
      <w:r w:rsidRPr="00031891">
        <w:rPr>
          <w:rFonts w:asciiTheme="minorHAnsi" w:hAnsiTheme="minorHAnsi"/>
          <w:szCs w:val="22"/>
        </w:rPr>
        <w:t xml:space="preserve"> </w:t>
      </w:r>
    </w:p>
    <w:p w14:paraId="670FDDFC" w14:textId="77777777" w:rsidR="00865EB4" w:rsidRPr="002C57A0" w:rsidRDefault="00865EB4" w:rsidP="00031891">
      <w:pPr>
        <w:rPr>
          <w:rFonts w:asciiTheme="minorHAnsi" w:hAnsiTheme="minorHAnsi"/>
          <w:sz w:val="22"/>
          <w:szCs w:val="22"/>
        </w:rPr>
      </w:pPr>
    </w:p>
    <w:p w14:paraId="3FBF2EAE" w14:textId="30322897" w:rsidR="00031891" w:rsidRPr="00031891" w:rsidRDefault="00031891" w:rsidP="003A7384">
      <w:pPr>
        <w:ind w:left="567" w:hanging="567"/>
        <w:contextualSpacing/>
        <w:jc w:val="both"/>
        <w:rPr>
          <w:rFonts w:ascii="Calibri" w:hAnsi="Calibri"/>
          <w:sz w:val="22"/>
          <w:szCs w:val="22"/>
        </w:rPr>
      </w:pPr>
      <w:r>
        <w:rPr>
          <w:rFonts w:ascii="Calibri" w:hAnsi="Calibri"/>
          <w:sz w:val="22"/>
          <w:szCs w:val="22"/>
        </w:rPr>
        <w:t>3.</w:t>
      </w:r>
      <w:r>
        <w:rPr>
          <w:rFonts w:ascii="Calibri" w:hAnsi="Calibri"/>
          <w:sz w:val="22"/>
          <w:szCs w:val="22"/>
        </w:rPr>
        <w:tab/>
      </w:r>
      <w:r w:rsidRPr="00031891">
        <w:rPr>
          <w:rFonts w:ascii="Calibri" w:hAnsi="Calibri"/>
          <w:sz w:val="22"/>
          <w:szCs w:val="22"/>
        </w:rPr>
        <w:t>Dodávky budou realizovány na základě dílčích objednávek jednotlivých pracovišť kupujícího uvedených v článku II. odst. 1 této smlouvy doručených v pracovní dny, a to za využití prostředků elektronické komunikace na adresu zástupce prodávajícího pro příjem objednávek uvedenou odst. 2 tohoto článku či výjimečně telefonicky, bude-li telefonická komunikace předem dohodnuta mezi kupujícím a prodávajícím.</w:t>
      </w:r>
    </w:p>
    <w:p w14:paraId="246EAA65" w14:textId="77777777" w:rsidR="00031891" w:rsidRPr="00031891" w:rsidRDefault="00031891" w:rsidP="003A7384">
      <w:pPr>
        <w:ind w:left="567" w:hanging="567"/>
        <w:jc w:val="both"/>
        <w:rPr>
          <w:rFonts w:ascii="Calibri" w:hAnsi="Calibri"/>
          <w:sz w:val="22"/>
          <w:szCs w:val="22"/>
        </w:rPr>
      </w:pPr>
      <w:r w:rsidRPr="00031891">
        <w:rPr>
          <w:rFonts w:ascii="Calibri" w:hAnsi="Calibri"/>
          <w:bCs/>
          <w:sz w:val="22"/>
          <w:szCs w:val="22"/>
        </w:rPr>
        <w:t>4.</w:t>
      </w:r>
      <w:r w:rsidRPr="00031891">
        <w:rPr>
          <w:rFonts w:ascii="Calibri" w:hAnsi="Calibri"/>
          <w:b/>
          <w:sz w:val="22"/>
          <w:szCs w:val="22"/>
        </w:rPr>
        <w:t xml:space="preserve"> </w:t>
      </w:r>
      <w:r w:rsidRPr="00031891">
        <w:rPr>
          <w:rFonts w:ascii="Calibri" w:hAnsi="Calibri"/>
          <w:sz w:val="22"/>
          <w:szCs w:val="22"/>
        </w:rPr>
        <w:tab/>
        <w:t>Dílčí objednávka kupujícího musí přesně specifikovat druh, množství a popř. balení zboží.</w:t>
      </w:r>
    </w:p>
    <w:p w14:paraId="448BAEB8" w14:textId="77777777" w:rsidR="00031891" w:rsidRPr="00031891" w:rsidRDefault="00031891" w:rsidP="003A7384">
      <w:pPr>
        <w:ind w:left="567" w:hanging="567"/>
        <w:jc w:val="both"/>
        <w:rPr>
          <w:rFonts w:ascii="Calibri" w:hAnsi="Calibri"/>
          <w:sz w:val="22"/>
          <w:szCs w:val="22"/>
        </w:rPr>
      </w:pPr>
      <w:r w:rsidRPr="00031891">
        <w:rPr>
          <w:rFonts w:ascii="Calibri" w:hAnsi="Calibri"/>
          <w:bCs/>
          <w:sz w:val="22"/>
          <w:szCs w:val="22"/>
        </w:rPr>
        <w:t>5.</w:t>
      </w:r>
      <w:r w:rsidRPr="00031891">
        <w:rPr>
          <w:rFonts w:ascii="Calibri" w:hAnsi="Calibri"/>
          <w:b/>
          <w:sz w:val="22"/>
          <w:szCs w:val="22"/>
        </w:rPr>
        <w:t xml:space="preserve"> </w:t>
      </w:r>
      <w:r w:rsidRPr="00031891">
        <w:rPr>
          <w:rFonts w:ascii="Calibri" w:hAnsi="Calibri"/>
          <w:sz w:val="22"/>
          <w:szCs w:val="22"/>
        </w:rPr>
        <w:tab/>
        <w:t>Kupující je oprávněn provést před samotným převzetím zboží jeho kontrolu, zda splňuje veškeré požadované vlastnosti, technické požadavky a parametry.</w:t>
      </w:r>
    </w:p>
    <w:p w14:paraId="3DBAB45E" w14:textId="77777777" w:rsidR="00031891" w:rsidRPr="00031891" w:rsidRDefault="00031891" w:rsidP="003A7384">
      <w:pPr>
        <w:ind w:left="567" w:hanging="567"/>
        <w:jc w:val="both"/>
        <w:rPr>
          <w:rFonts w:ascii="Calibri" w:hAnsi="Calibri"/>
          <w:sz w:val="22"/>
          <w:szCs w:val="22"/>
        </w:rPr>
      </w:pPr>
      <w:r w:rsidRPr="00031891">
        <w:rPr>
          <w:rFonts w:ascii="Calibri" w:hAnsi="Calibri"/>
          <w:bCs/>
          <w:sz w:val="22"/>
          <w:szCs w:val="22"/>
        </w:rPr>
        <w:t>6.</w:t>
      </w:r>
      <w:r w:rsidRPr="00031891">
        <w:rPr>
          <w:rFonts w:ascii="Calibri" w:hAnsi="Calibri"/>
          <w:b/>
          <w:sz w:val="22"/>
          <w:szCs w:val="22"/>
        </w:rPr>
        <w:t xml:space="preserve"> </w:t>
      </w:r>
      <w:r w:rsidRPr="00031891">
        <w:rPr>
          <w:rFonts w:ascii="Calibri" w:hAnsi="Calibri"/>
          <w:sz w:val="22"/>
          <w:szCs w:val="22"/>
        </w:rPr>
        <w:tab/>
        <w:t>Povinnost prodávajícího dodat zboží dle článku I. této smlouvy je považována za splněnou provedením přejímky zboží kupujícím v místě dodání dle článku II. smlouvy včetně nezbytné průvodní dokumentace.</w:t>
      </w:r>
    </w:p>
    <w:p w14:paraId="0BF4197A" w14:textId="10EA4E94" w:rsidR="00031891" w:rsidRPr="00031891" w:rsidRDefault="00031891" w:rsidP="003A7384">
      <w:pPr>
        <w:ind w:left="567" w:hanging="567"/>
        <w:jc w:val="both"/>
        <w:rPr>
          <w:rFonts w:ascii="Calibri" w:hAnsi="Calibri" w:cs="Calibri"/>
          <w:sz w:val="22"/>
          <w:szCs w:val="22"/>
        </w:rPr>
      </w:pPr>
      <w:r w:rsidRPr="00031891">
        <w:rPr>
          <w:rFonts w:ascii="Calibri" w:hAnsi="Calibri" w:cs="Calibri"/>
          <w:bCs/>
          <w:sz w:val="22"/>
          <w:szCs w:val="22"/>
        </w:rPr>
        <w:t>7.</w:t>
      </w:r>
      <w:r w:rsidRPr="00031891">
        <w:rPr>
          <w:rFonts w:ascii="Calibri" w:hAnsi="Calibri" w:cs="Calibri"/>
          <w:b/>
          <w:sz w:val="22"/>
          <w:szCs w:val="22"/>
        </w:rPr>
        <w:t xml:space="preserve"> </w:t>
      </w:r>
      <w:r w:rsidRPr="00031891">
        <w:rPr>
          <w:rFonts w:ascii="Calibri" w:hAnsi="Calibri"/>
          <w:sz w:val="22"/>
          <w:szCs w:val="22"/>
        </w:rPr>
        <w:tab/>
      </w:r>
      <w:r w:rsidR="00CB2436">
        <w:rPr>
          <w:rFonts w:ascii="Calibri" w:hAnsi="Calibri"/>
          <w:sz w:val="22"/>
          <w:szCs w:val="22"/>
        </w:rPr>
        <w:t>D</w:t>
      </w:r>
      <w:r w:rsidRPr="00031891">
        <w:rPr>
          <w:rFonts w:ascii="Calibri" w:hAnsi="Calibri" w:cs="Calibri"/>
          <w:sz w:val="22"/>
          <w:szCs w:val="22"/>
        </w:rPr>
        <w:t>odací list vystaví prodávající a bude obsahovat níže uvedené náležitosti:</w:t>
      </w:r>
    </w:p>
    <w:p w14:paraId="2E8210DF"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označení dodacího listu a jeho číslo;</w:t>
      </w:r>
    </w:p>
    <w:p w14:paraId="4ECE13A7"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název a sídlo prodávajícího a kupujícího;</w:t>
      </w:r>
    </w:p>
    <w:p w14:paraId="52D4C2EF"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označení dodaného zboží a jeho množství;</w:t>
      </w:r>
    </w:p>
    <w:p w14:paraId="47473FCA"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datum dodání.</w:t>
      </w:r>
    </w:p>
    <w:p w14:paraId="1366F09E" w14:textId="30B0749E" w:rsidR="00031891" w:rsidRPr="00031891" w:rsidRDefault="009618BF" w:rsidP="003A7384">
      <w:pPr>
        <w:spacing w:after="200"/>
        <w:ind w:left="567" w:hanging="567"/>
        <w:jc w:val="both"/>
        <w:rPr>
          <w:rFonts w:ascii="Calibri" w:hAnsi="Calibri"/>
          <w:sz w:val="22"/>
          <w:szCs w:val="22"/>
        </w:rPr>
      </w:pPr>
      <w:r>
        <w:rPr>
          <w:rFonts w:ascii="Calibri" w:hAnsi="Calibri"/>
          <w:bCs/>
          <w:sz w:val="22"/>
          <w:szCs w:val="22"/>
        </w:rPr>
        <w:t>8</w:t>
      </w:r>
      <w:r w:rsidR="00031891" w:rsidRPr="00031891">
        <w:rPr>
          <w:rFonts w:ascii="Calibri" w:hAnsi="Calibri"/>
          <w:bCs/>
          <w:sz w:val="22"/>
          <w:szCs w:val="22"/>
        </w:rPr>
        <w:t>.</w:t>
      </w:r>
      <w:r w:rsidR="00031891" w:rsidRPr="00031891">
        <w:rPr>
          <w:rFonts w:ascii="Calibri" w:hAnsi="Calibri"/>
          <w:b/>
          <w:sz w:val="22"/>
          <w:szCs w:val="22"/>
        </w:rPr>
        <w:t xml:space="preserve"> </w:t>
      </w:r>
      <w:r w:rsidR="00031891" w:rsidRPr="00031891">
        <w:rPr>
          <w:rFonts w:ascii="Calibri" w:hAnsi="Calibri"/>
          <w:b/>
          <w:sz w:val="22"/>
          <w:szCs w:val="22"/>
        </w:rPr>
        <w:tab/>
      </w:r>
      <w:r w:rsidR="00031891" w:rsidRPr="00031891">
        <w:rPr>
          <w:rFonts w:ascii="Calibri" w:hAnsi="Calibri"/>
          <w:sz w:val="22"/>
          <w:szCs w:val="22"/>
        </w:rPr>
        <w:t>Prodávající je povinen dodat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Povinnost prodávajícího dodat zboží v termínu plnění dle článku II. odst. 3 smlouvy tím není dotčena.</w:t>
      </w:r>
    </w:p>
    <w:p w14:paraId="3EA3C078" w14:textId="77777777" w:rsidR="00D51DFE" w:rsidRPr="002C57A0" w:rsidRDefault="00D51DFE" w:rsidP="00496559">
      <w:pPr>
        <w:rPr>
          <w:rFonts w:asciiTheme="minorHAnsi" w:hAnsiTheme="minorHAnsi"/>
          <w:sz w:val="22"/>
          <w:szCs w:val="22"/>
        </w:rPr>
      </w:pPr>
    </w:p>
    <w:p w14:paraId="2B1B85D9" w14:textId="77777777" w:rsidR="0024457F" w:rsidRPr="002C57A0" w:rsidRDefault="006C3A67" w:rsidP="0024457F">
      <w:pPr>
        <w:jc w:val="center"/>
        <w:rPr>
          <w:rFonts w:asciiTheme="minorHAnsi" w:hAnsiTheme="minorHAnsi"/>
          <w:b/>
          <w:bCs/>
          <w:sz w:val="22"/>
          <w:szCs w:val="22"/>
        </w:rPr>
      </w:pPr>
      <w:r w:rsidRPr="002C57A0">
        <w:rPr>
          <w:rFonts w:asciiTheme="minorHAnsi" w:hAnsiTheme="minorHAnsi"/>
          <w:b/>
          <w:bCs/>
          <w:sz w:val="22"/>
          <w:szCs w:val="22"/>
        </w:rPr>
        <w:t>Článek 4</w:t>
      </w:r>
    </w:p>
    <w:p w14:paraId="1C721985" w14:textId="579F1779" w:rsidR="00732E63" w:rsidRPr="002C57A0" w:rsidRDefault="00296D0F" w:rsidP="003A7384">
      <w:pPr>
        <w:spacing w:after="120"/>
        <w:jc w:val="center"/>
        <w:rPr>
          <w:rFonts w:asciiTheme="minorHAnsi" w:hAnsiTheme="minorHAnsi"/>
          <w:b/>
          <w:bCs/>
          <w:sz w:val="22"/>
          <w:szCs w:val="22"/>
        </w:rPr>
      </w:pPr>
      <w:r w:rsidRPr="002C57A0">
        <w:rPr>
          <w:rFonts w:asciiTheme="minorHAnsi" w:hAnsiTheme="minorHAnsi"/>
          <w:b/>
          <w:bCs/>
          <w:sz w:val="22"/>
          <w:szCs w:val="22"/>
        </w:rPr>
        <w:t>Kupní cena</w:t>
      </w:r>
    </w:p>
    <w:p w14:paraId="6AF1B497" w14:textId="372D28D5" w:rsidR="0024457F" w:rsidRPr="00031891" w:rsidRDefault="00296D0F" w:rsidP="003A7384">
      <w:pPr>
        <w:pStyle w:val="Odstavecseseznamem"/>
        <w:numPr>
          <w:ilvl w:val="0"/>
          <w:numId w:val="13"/>
        </w:numPr>
        <w:ind w:left="567" w:hanging="567"/>
        <w:jc w:val="both"/>
        <w:rPr>
          <w:rFonts w:asciiTheme="minorHAnsi" w:hAnsiTheme="minorHAnsi"/>
          <w:szCs w:val="22"/>
        </w:rPr>
      </w:pPr>
      <w:r w:rsidRPr="00031891">
        <w:rPr>
          <w:rFonts w:asciiTheme="minorHAnsi" w:hAnsiTheme="minorHAnsi"/>
        </w:rPr>
        <w:t>Smluvní</w:t>
      </w:r>
      <w:r w:rsidRPr="00031891">
        <w:rPr>
          <w:rFonts w:asciiTheme="minorHAnsi" w:hAnsiTheme="minorHAnsi"/>
          <w:szCs w:val="22"/>
        </w:rPr>
        <w:t xml:space="preserve"> strany se dohodly na celkové </w:t>
      </w:r>
      <w:r w:rsidR="00E52F12" w:rsidRPr="00031891">
        <w:rPr>
          <w:rFonts w:asciiTheme="minorHAnsi" w:hAnsiTheme="minorHAnsi"/>
          <w:szCs w:val="22"/>
        </w:rPr>
        <w:t>kupní cen</w:t>
      </w:r>
      <w:r w:rsidR="009306B9" w:rsidRPr="00031891">
        <w:rPr>
          <w:rFonts w:asciiTheme="minorHAnsi" w:hAnsiTheme="minorHAnsi"/>
          <w:szCs w:val="22"/>
        </w:rPr>
        <w:t>ě zboží</w:t>
      </w:r>
      <w:r w:rsidR="00D51DFE" w:rsidRPr="00031891">
        <w:rPr>
          <w:rFonts w:asciiTheme="minorHAnsi" w:hAnsiTheme="minorHAnsi"/>
          <w:szCs w:val="22"/>
        </w:rPr>
        <w:t xml:space="preserve"> </w:t>
      </w:r>
      <w:r w:rsidR="00D51DFE" w:rsidRPr="00031891">
        <w:rPr>
          <w:rFonts w:asciiTheme="minorHAnsi" w:hAnsiTheme="minorHAnsi"/>
          <w:b/>
          <w:szCs w:val="22"/>
        </w:rPr>
        <w:t xml:space="preserve">za období </w:t>
      </w:r>
      <w:r w:rsidR="00781D8D" w:rsidRPr="00031891">
        <w:rPr>
          <w:rFonts w:asciiTheme="minorHAnsi" w:hAnsiTheme="minorHAnsi"/>
          <w:b/>
          <w:szCs w:val="22"/>
        </w:rPr>
        <w:t>4 let</w:t>
      </w:r>
      <w:r w:rsidR="00D51DFE" w:rsidRPr="00031891">
        <w:rPr>
          <w:rFonts w:asciiTheme="minorHAnsi" w:hAnsiTheme="minorHAnsi"/>
          <w:b/>
          <w:szCs w:val="22"/>
        </w:rPr>
        <w:t xml:space="preserve"> </w:t>
      </w:r>
      <w:r w:rsidR="00016955" w:rsidRPr="00031891">
        <w:rPr>
          <w:rFonts w:asciiTheme="minorHAnsi" w:hAnsiTheme="minorHAnsi"/>
          <w:b/>
          <w:szCs w:val="22"/>
        </w:rPr>
        <w:t xml:space="preserve">(48 </w:t>
      </w:r>
      <w:r w:rsidR="00D51DFE" w:rsidRPr="00031891">
        <w:rPr>
          <w:rFonts w:asciiTheme="minorHAnsi" w:hAnsiTheme="minorHAnsi"/>
          <w:b/>
          <w:szCs w:val="22"/>
        </w:rPr>
        <w:t>měsíců)</w:t>
      </w:r>
      <w:r w:rsidR="009306B9" w:rsidRPr="00031891">
        <w:rPr>
          <w:rFonts w:asciiTheme="minorHAnsi" w:hAnsiTheme="minorHAnsi"/>
          <w:szCs w:val="22"/>
        </w:rPr>
        <w:t xml:space="preserve">, uvedeného v čl. </w:t>
      </w:r>
      <w:r w:rsidR="00D51DFE" w:rsidRPr="00031891">
        <w:rPr>
          <w:rFonts w:asciiTheme="minorHAnsi" w:hAnsiTheme="minorHAnsi"/>
          <w:szCs w:val="22"/>
        </w:rPr>
        <w:t xml:space="preserve">1 </w:t>
      </w:r>
      <w:r w:rsidR="009306B9" w:rsidRPr="00031891">
        <w:rPr>
          <w:rFonts w:asciiTheme="minorHAnsi" w:hAnsiTheme="minorHAnsi"/>
          <w:szCs w:val="22"/>
        </w:rPr>
        <w:t xml:space="preserve">této </w:t>
      </w:r>
      <w:r w:rsidR="00E52F12" w:rsidRPr="00031891">
        <w:rPr>
          <w:rFonts w:asciiTheme="minorHAnsi" w:hAnsiTheme="minorHAnsi"/>
          <w:szCs w:val="22"/>
        </w:rPr>
        <w:t>smlouvy, a to ve výši:</w:t>
      </w:r>
    </w:p>
    <w:p w14:paraId="600F4C99"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Cena bez DPH (v Kč):</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45FA61D9"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Výše DPH (v Kč):</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3188A616"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Sazba DPH (v %):</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6258752E"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Cena včetně DPH (v Kč):</w:t>
      </w:r>
      <w:r w:rsidRPr="00031891">
        <w:rPr>
          <w:rFonts w:asciiTheme="minorHAnsi" w:hAnsiTheme="minorHAnsi" w:cstheme="minorHAnsi"/>
          <w:b/>
          <w:sz w:val="22"/>
          <w:szCs w:val="22"/>
        </w:rPr>
        <w:tab/>
        <w:t xml:space="preserve">…………………………… </w:t>
      </w:r>
    </w:p>
    <w:p w14:paraId="4CC88BCA" w14:textId="77777777" w:rsidR="00323DA3" w:rsidRPr="00031891" w:rsidRDefault="00323DA3" w:rsidP="00031891">
      <w:pPr>
        <w:pStyle w:val="Odstavecseseznamem"/>
        <w:jc w:val="center"/>
        <w:rPr>
          <w:rFonts w:asciiTheme="minorHAnsi" w:hAnsiTheme="minorHAnsi"/>
          <w:szCs w:val="22"/>
        </w:rPr>
      </w:pPr>
      <w:r w:rsidRPr="00031891">
        <w:rPr>
          <w:rFonts w:asciiTheme="minorHAnsi" w:hAnsiTheme="minorHAnsi"/>
          <w:szCs w:val="22"/>
        </w:rPr>
        <w:t>(dále jen „cena“)</w:t>
      </w:r>
    </w:p>
    <w:p w14:paraId="6C9BEBD1" w14:textId="77777777" w:rsidR="00FE4265" w:rsidRPr="002C57A0" w:rsidRDefault="00FE4265" w:rsidP="00031891">
      <w:pPr>
        <w:ind w:hanging="578"/>
        <w:jc w:val="both"/>
        <w:rPr>
          <w:rFonts w:asciiTheme="minorHAnsi" w:hAnsiTheme="minorHAnsi"/>
          <w:sz w:val="22"/>
          <w:szCs w:val="22"/>
        </w:rPr>
      </w:pPr>
    </w:p>
    <w:p w14:paraId="62F6A3DB" w14:textId="561139C3" w:rsidR="002A0846" w:rsidRPr="00031891" w:rsidRDefault="00FE4265" w:rsidP="003A7384">
      <w:pPr>
        <w:pStyle w:val="Odstavecseseznamem"/>
        <w:numPr>
          <w:ilvl w:val="0"/>
          <w:numId w:val="13"/>
        </w:numPr>
        <w:ind w:left="567" w:hanging="567"/>
        <w:jc w:val="both"/>
        <w:rPr>
          <w:rFonts w:asciiTheme="minorHAnsi" w:hAnsiTheme="minorHAnsi"/>
          <w:szCs w:val="22"/>
        </w:rPr>
      </w:pPr>
      <w:r w:rsidRPr="00031891">
        <w:rPr>
          <w:rFonts w:asciiTheme="minorHAnsi" w:hAnsiTheme="minorHAnsi"/>
        </w:rPr>
        <w:t>Jednotkové</w:t>
      </w:r>
      <w:r w:rsidRPr="00031891">
        <w:rPr>
          <w:rFonts w:asciiTheme="minorHAnsi" w:hAnsiTheme="minorHAnsi"/>
          <w:szCs w:val="22"/>
        </w:rPr>
        <w:t xml:space="preserve"> ceny z</w:t>
      </w:r>
      <w:r w:rsidR="009306B9" w:rsidRPr="00031891">
        <w:rPr>
          <w:rFonts w:asciiTheme="minorHAnsi" w:hAnsiTheme="minorHAnsi"/>
          <w:szCs w:val="22"/>
        </w:rPr>
        <w:t>boží jsou uvedeny</w:t>
      </w:r>
      <w:r w:rsidR="00997989" w:rsidRPr="00031891">
        <w:rPr>
          <w:rFonts w:asciiTheme="minorHAnsi" w:hAnsiTheme="minorHAnsi"/>
          <w:szCs w:val="22"/>
        </w:rPr>
        <w:t xml:space="preserve"> v </w:t>
      </w:r>
      <w:r w:rsidR="00DE3207" w:rsidRPr="00031891">
        <w:rPr>
          <w:rFonts w:asciiTheme="minorHAnsi" w:hAnsiTheme="minorHAnsi"/>
          <w:szCs w:val="22"/>
        </w:rPr>
        <w:t>p</w:t>
      </w:r>
      <w:r w:rsidR="00997989" w:rsidRPr="00031891">
        <w:rPr>
          <w:rFonts w:asciiTheme="minorHAnsi" w:hAnsiTheme="minorHAnsi"/>
          <w:szCs w:val="22"/>
        </w:rPr>
        <w:t xml:space="preserve">říloze č. </w:t>
      </w:r>
      <w:r w:rsidR="00D12606" w:rsidRPr="00031891">
        <w:rPr>
          <w:rFonts w:asciiTheme="minorHAnsi" w:hAnsiTheme="minorHAnsi"/>
          <w:szCs w:val="22"/>
        </w:rPr>
        <w:t>5</w:t>
      </w:r>
      <w:r w:rsidR="00997989" w:rsidRPr="00031891">
        <w:rPr>
          <w:rFonts w:asciiTheme="minorHAnsi" w:hAnsiTheme="minorHAnsi"/>
          <w:szCs w:val="22"/>
        </w:rPr>
        <w:t xml:space="preserve"> této smlouvy</w:t>
      </w:r>
      <w:r w:rsidR="00DE3207" w:rsidRPr="00031891">
        <w:rPr>
          <w:rFonts w:asciiTheme="minorHAnsi" w:hAnsiTheme="minorHAnsi"/>
          <w:szCs w:val="22"/>
        </w:rPr>
        <w:t xml:space="preserve"> - </w:t>
      </w:r>
      <w:r w:rsidR="00997989" w:rsidRPr="00031891">
        <w:rPr>
          <w:rFonts w:asciiTheme="minorHAnsi" w:hAnsiTheme="minorHAnsi"/>
          <w:szCs w:val="22"/>
        </w:rPr>
        <w:t>„Dílčí specifikace ceny“.</w:t>
      </w:r>
    </w:p>
    <w:p w14:paraId="52CB8349" w14:textId="10888194" w:rsidR="002A0846" w:rsidRPr="00031891" w:rsidRDefault="00FE4265" w:rsidP="003A7384">
      <w:pPr>
        <w:pStyle w:val="Odstavecseseznamem"/>
        <w:numPr>
          <w:ilvl w:val="0"/>
          <w:numId w:val="13"/>
        </w:numPr>
        <w:ind w:left="567" w:hanging="567"/>
        <w:jc w:val="both"/>
        <w:rPr>
          <w:rFonts w:asciiTheme="minorHAnsi" w:hAnsiTheme="minorHAnsi"/>
          <w:szCs w:val="22"/>
        </w:rPr>
      </w:pPr>
      <w:r w:rsidRPr="00031891">
        <w:rPr>
          <w:rFonts w:asciiTheme="minorHAnsi" w:hAnsiTheme="minorHAnsi"/>
        </w:rPr>
        <w:t>Cena</w:t>
      </w:r>
      <w:r w:rsidRPr="00031891">
        <w:rPr>
          <w:rFonts w:asciiTheme="minorHAnsi" w:hAnsiTheme="minorHAnsi"/>
          <w:szCs w:val="22"/>
        </w:rPr>
        <w:t xml:space="preserve"> </w:t>
      </w:r>
      <w:r w:rsidR="009940AA" w:rsidRPr="00031891">
        <w:rPr>
          <w:rFonts w:asciiTheme="minorHAnsi" w:hAnsiTheme="minorHAnsi"/>
          <w:szCs w:val="22"/>
        </w:rPr>
        <w:t>stanovená dle této smlouvy je cenou nejvýše přípustnou a konečnou při řádném a včasném splnění celého předmětu této smlouvy ve stanoveném rozsahu, termínech a kvalitě.</w:t>
      </w:r>
    </w:p>
    <w:p w14:paraId="255A5A67" w14:textId="6AE7644A" w:rsidR="00781D8D" w:rsidRPr="00031891" w:rsidRDefault="00781D8D" w:rsidP="003A7384">
      <w:pPr>
        <w:pStyle w:val="Odstavecseseznamem"/>
        <w:numPr>
          <w:ilvl w:val="0"/>
          <w:numId w:val="13"/>
        </w:numPr>
        <w:tabs>
          <w:tab w:val="left" w:pos="567"/>
        </w:tabs>
        <w:ind w:left="567" w:hanging="567"/>
        <w:jc w:val="both"/>
        <w:rPr>
          <w:rFonts w:asciiTheme="minorHAnsi" w:hAnsiTheme="minorHAnsi"/>
          <w:szCs w:val="22"/>
        </w:rPr>
      </w:pPr>
      <w:r w:rsidRPr="00031891">
        <w:rPr>
          <w:rFonts w:asciiTheme="minorHAnsi" w:hAnsiTheme="minorHAnsi"/>
          <w:szCs w:val="22"/>
        </w:rPr>
        <w:t>Kupní cena musí obsahovat veškeré poplatky a náklady vzniklé v souvislosti s plněním předmětu veřejné zakázky.</w:t>
      </w:r>
    </w:p>
    <w:p w14:paraId="1772009D" w14:textId="2C07A462" w:rsidR="0024457F" w:rsidRPr="00031891" w:rsidRDefault="00781D8D" w:rsidP="003A7384">
      <w:pPr>
        <w:pStyle w:val="Odstavecseseznamem"/>
        <w:numPr>
          <w:ilvl w:val="0"/>
          <w:numId w:val="13"/>
        </w:numPr>
        <w:tabs>
          <w:tab w:val="left" w:pos="567"/>
        </w:tabs>
        <w:ind w:left="567" w:hanging="567"/>
        <w:jc w:val="both"/>
        <w:rPr>
          <w:rFonts w:asciiTheme="minorHAnsi" w:hAnsiTheme="minorHAnsi"/>
          <w:b/>
          <w:bCs/>
          <w:szCs w:val="22"/>
        </w:rPr>
      </w:pPr>
      <w:r w:rsidRPr="00031891">
        <w:rPr>
          <w:rFonts w:asciiTheme="minorHAnsi" w:hAnsiTheme="minorHAnsi"/>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0B8E4F92" w14:textId="77777777" w:rsidR="0024457F" w:rsidRPr="002C57A0" w:rsidRDefault="0024457F" w:rsidP="0024457F">
      <w:pPr>
        <w:jc w:val="center"/>
        <w:rPr>
          <w:rFonts w:asciiTheme="minorHAnsi" w:hAnsiTheme="minorHAnsi"/>
          <w:b/>
          <w:color w:val="FF0000"/>
          <w:sz w:val="22"/>
          <w:szCs w:val="22"/>
        </w:rPr>
      </w:pPr>
    </w:p>
    <w:p w14:paraId="6D8F40EB"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lastRenderedPageBreak/>
        <w:t>Článek 5</w:t>
      </w:r>
    </w:p>
    <w:p w14:paraId="2BBA7002"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t>Platební podmínky</w:t>
      </w:r>
    </w:p>
    <w:p w14:paraId="41B33B81" w14:textId="77777777" w:rsidR="000A1A68" w:rsidRPr="002C57A0" w:rsidRDefault="000A1A68" w:rsidP="00232242">
      <w:pPr>
        <w:rPr>
          <w:rFonts w:asciiTheme="minorHAnsi" w:hAnsiTheme="minorHAnsi"/>
          <w:bCs/>
          <w:sz w:val="22"/>
          <w:szCs w:val="22"/>
        </w:rPr>
      </w:pPr>
    </w:p>
    <w:p w14:paraId="706658B6" w14:textId="5E443D90" w:rsidR="00AA5B89" w:rsidRPr="00AA5B89" w:rsidRDefault="00AA5B89" w:rsidP="003A7384">
      <w:pPr>
        <w:tabs>
          <w:tab w:val="num" w:pos="0"/>
        </w:tabs>
        <w:ind w:left="567" w:hanging="567"/>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Kupující uhradí kupní cenu bezhotovostním převodem na bankovní účet prodávajícího na základě účetního/daňového dokladu požadovaného formátu (dále jen „faktura“) vystaveného prodávajícím po dodání zboží na základě dílčí objednávky kupujícího. Jednotlivé dodávky zboží budou kupujícímu fakturovány dílčími fakturami vystavenými k jednotlivým dodacím listům.</w:t>
      </w:r>
    </w:p>
    <w:p w14:paraId="21662153"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sz w:val="22"/>
          <w:szCs w:val="22"/>
        </w:rPr>
        <w:t xml:space="preserve">2. </w:t>
      </w:r>
      <w:r w:rsidRPr="00AA5B89">
        <w:rPr>
          <w:rFonts w:ascii="Calibri" w:hAnsi="Calibri"/>
          <w:sz w:val="22"/>
          <w:szCs w:val="22"/>
        </w:rPr>
        <w:tab/>
        <w:t xml:space="preserve">Prodávající fakturu doručí kupujícímu elektronicky na adresu </w:t>
      </w:r>
      <w:r w:rsidRPr="00AA5B89">
        <w:rPr>
          <w:rFonts w:ascii="Calibri" w:hAnsi="Calibri"/>
          <w:b/>
          <w:bCs/>
          <w:sz w:val="22"/>
          <w:szCs w:val="22"/>
        </w:rPr>
        <w:t>fakturace@nempk.cz</w:t>
      </w:r>
      <w:r w:rsidRPr="00AA5B89">
        <w:rPr>
          <w:rFonts w:ascii="Calibri" w:hAnsi="Calibri"/>
          <w:sz w:val="22"/>
          <w:szCs w:val="22"/>
        </w:rPr>
        <w:t>. Adresa slouží výhradně pro potřeby fakturace.</w:t>
      </w:r>
    </w:p>
    <w:p w14:paraId="66193382"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sz w:val="22"/>
          <w:szCs w:val="22"/>
        </w:rPr>
        <w:t xml:space="preserve">3. </w:t>
      </w:r>
      <w:r w:rsidRPr="00AA5B89">
        <w:rPr>
          <w:rFonts w:ascii="Calibri" w:hAnsi="Calibri"/>
          <w:sz w:val="22"/>
          <w:szCs w:val="22"/>
        </w:rPr>
        <w:tab/>
        <w:t xml:space="preserve">Faktura musí obsahovat všechny náležitosti řádného daňového dokladu dle § 29 zákona č. 235/2004 Sb., o dani z přidané hodnoty, ve znění pozdějších předpisů, a náležitosti stanovené § 435 občanského zákoníku. </w:t>
      </w:r>
    </w:p>
    <w:p w14:paraId="6FD9F191"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sz w:val="22"/>
          <w:szCs w:val="22"/>
        </w:rPr>
        <w:t xml:space="preserve">4. </w:t>
      </w:r>
      <w:r w:rsidRPr="00AA5B89">
        <w:rPr>
          <w:rFonts w:ascii="Calibri" w:hAnsi="Calibri"/>
          <w:sz w:val="22"/>
          <w:szCs w:val="22"/>
        </w:rPr>
        <w:tab/>
        <w:t>V případě, že faktura bude obsahovat věcné či formální nesprávnosti, popřípadě nebude obsahovat všechny zákonné náležitosti, je kupující oprávněn ji vrátit zpět prodávajícímu k doplnění, aniž se tak dostane do prodlení se splatností. Lhůta splatnosti počíná běžet znovu od opětovného doručení náležitě doplněného či opraveného dokladu kupujícímu.</w:t>
      </w:r>
    </w:p>
    <w:p w14:paraId="171544BC"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sz w:val="22"/>
          <w:szCs w:val="22"/>
        </w:rPr>
        <w:t xml:space="preserve">5. </w:t>
      </w:r>
      <w:r w:rsidRPr="00AA5B89">
        <w:rPr>
          <w:rFonts w:ascii="Calibri" w:hAnsi="Calibri"/>
          <w:sz w:val="22"/>
          <w:szCs w:val="22"/>
        </w:rPr>
        <w:tab/>
        <w:t>Doba splatnosti faktury za dílčí plnění dle této smlouvy je 30 dnů ode dne doručení faktury kupujícímu.</w:t>
      </w:r>
    </w:p>
    <w:p w14:paraId="25FA99EB"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sz w:val="22"/>
          <w:szCs w:val="22"/>
        </w:rPr>
        <w:t xml:space="preserve">6. </w:t>
      </w:r>
      <w:r w:rsidRPr="00AA5B89">
        <w:rPr>
          <w:rFonts w:ascii="Calibri" w:hAnsi="Calibri"/>
          <w:sz w:val="22"/>
          <w:szCs w:val="22"/>
        </w:rPr>
        <w:tab/>
        <w:t>Kupující neposkytuje prodávajícímu zálohy.</w:t>
      </w:r>
    </w:p>
    <w:p w14:paraId="19EF9A00"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7.</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14:paraId="17F3AC5F" w14:textId="77777777" w:rsidR="00AA5B89" w:rsidRPr="00AA5B89" w:rsidRDefault="00AA5B89" w:rsidP="00AA5B89">
      <w:pPr>
        <w:spacing w:after="200"/>
        <w:jc w:val="both"/>
        <w:rPr>
          <w:rFonts w:ascii="Calibri" w:eastAsia="Calibri" w:hAnsi="Calibri"/>
          <w:sz w:val="22"/>
          <w:szCs w:val="22"/>
          <w:lang w:eastAsia="en-US"/>
        </w:rPr>
      </w:pPr>
    </w:p>
    <w:p w14:paraId="4725AB5B"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6</w:t>
      </w:r>
    </w:p>
    <w:p w14:paraId="41046C4C" w14:textId="08E977B9" w:rsidR="008F29BC" w:rsidRPr="002C57A0" w:rsidRDefault="00526338" w:rsidP="003A7384">
      <w:pPr>
        <w:spacing w:after="120"/>
        <w:jc w:val="center"/>
        <w:rPr>
          <w:rFonts w:asciiTheme="minorHAnsi" w:hAnsiTheme="minorHAnsi"/>
          <w:b/>
          <w:sz w:val="22"/>
          <w:szCs w:val="22"/>
        </w:rPr>
      </w:pPr>
      <w:r w:rsidRPr="002C57A0">
        <w:rPr>
          <w:rFonts w:asciiTheme="minorHAnsi" w:hAnsiTheme="minorHAnsi"/>
          <w:b/>
          <w:sz w:val="22"/>
          <w:szCs w:val="22"/>
        </w:rPr>
        <w:t>Práva a povinnosti smluvních stran</w:t>
      </w:r>
    </w:p>
    <w:p w14:paraId="132875FC" w14:textId="45E09E9B" w:rsidR="00AA5B89" w:rsidRPr="00AA5B89" w:rsidRDefault="00AA5B89" w:rsidP="003A7384">
      <w:pPr>
        <w:tabs>
          <w:tab w:val="left" w:pos="0"/>
        </w:tabs>
        <w:ind w:left="567" w:hanging="564"/>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Prodávající není oprávněn postoupit jakákoliv práva nebo povinnosti z této smlouvy na třetí osoby bez předchozího písemného souhlasu kupujícího.</w:t>
      </w:r>
    </w:p>
    <w:p w14:paraId="124305AA" w14:textId="77777777" w:rsidR="00AA5B89" w:rsidRPr="00AA5B89" w:rsidRDefault="00AA5B89" w:rsidP="003A7384">
      <w:pPr>
        <w:tabs>
          <w:tab w:val="left" w:pos="0"/>
        </w:tabs>
        <w:ind w:left="567" w:hanging="564"/>
        <w:jc w:val="both"/>
        <w:rPr>
          <w:rFonts w:ascii="Calibri" w:hAnsi="Calibri"/>
          <w:sz w:val="22"/>
          <w:szCs w:val="22"/>
        </w:rPr>
      </w:pPr>
      <w:r w:rsidRPr="00AA5B89">
        <w:rPr>
          <w:rFonts w:ascii="Calibri" w:hAnsi="Calibri" w:cs="Calibri"/>
          <w:sz w:val="22"/>
          <w:szCs w:val="22"/>
        </w:rPr>
        <w:t>2.</w:t>
      </w:r>
      <w:r w:rsidRPr="00AA5B89">
        <w:rPr>
          <w:rFonts w:ascii="Calibri" w:hAnsi="Calibri" w:cs="Calibri"/>
          <w:sz w:val="22"/>
          <w:szCs w:val="22"/>
        </w:rPr>
        <w:tab/>
        <w:t>Prodávající není oprávněn jakékoliv jeho pohledávky vůči kupujícímu, které vzniknou na základě této uzavřené smlouvy, započítat vůči pohledávkám kupujícího vůči prodávajícímu.</w:t>
      </w:r>
    </w:p>
    <w:p w14:paraId="303CF851" w14:textId="77777777" w:rsidR="00AA5B89" w:rsidRPr="00AA5B89" w:rsidRDefault="00AA5B89" w:rsidP="003A7384">
      <w:pPr>
        <w:tabs>
          <w:tab w:val="left" w:pos="0"/>
        </w:tabs>
        <w:ind w:left="567" w:hanging="564"/>
        <w:jc w:val="both"/>
        <w:rPr>
          <w:rFonts w:ascii="Calibri" w:hAnsi="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 </w:t>
      </w:r>
    </w:p>
    <w:p w14:paraId="2E0EFFB0" w14:textId="77777777" w:rsidR="00AA5B89" w:rsidRPr="00AA5B89" w:rsidRDefault="00AA5B89" w:rsidP="003A7384">
      <w:pPr>
        <w:tabs>
          <w:tab w:val="left" w:pos="0"/>
        </w:tabs>
        <w:spacing w:after="200"/>
        <w:ind w:left="567" w:hanging="567"/>
        <w:jc w:val="both"/>
        <w:rPr>
          <w:rFonts w:ascii="Calibri" w:hAnsi="Calibri"/>
          <w:sz w:val="22"/>
          <w:szCs w:val="22"/>
        </w:rPr>
      </w:pPr>
      <w:r w:rsidRPr="00AA5B89">
        <w:rPr>
          <w:rFonts w:ascii="Calibri" w:hAnsi="Calibri"/>
          <w:bCs/>
          <w:sz w:val="22"/>
          <w:szCs w:val="22"/>
        </w:rPr>
        <w:t>4.</w:t>
      </w:r>
      <w:r w:rsidRPr="00AA5B89">
        <w:rPr>
          <w:rFonts w:ascii="Calibri" w:hAnsi="Calibri"/>
          <w:b/>
          <w:sz w:val="22"/>
          <w:szCs w:val="22"/>
        </w:rPr>
        <w:t xml:space="preserve"> </w:t>
      </w:r>
      <w:r w:rsidRPr="00AA5B89">
        <w:rPr>
          <w:rFonts w:ascii="Calibri" w:hAnsi="Calibri"/>
          <w:sz w:val="22"/>
          <w:szCs w:val="22"/>
        </w:rPr>
        <w:tab/>
        <w:t>Prodávající je povinen neprodleně vyrozumět kupujícího o případném ohrožení doby plnění a o všech skutečnostech, které mohou řádné a včasné plnění předmětu této smlouvy znemožnit a vyvolat jednání smluvních stran.</w:t>
      </w:r>
    </w:p>
    <w:p w14:paraId="06D68F07"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7</w:t>
      </w:r>
    </w:p>
    <w:p w14:paraId="632714F8" w14:textId="46F67BA8" w:rsidR="00667423" w:rsidRPr="002C57A0" w:rsidRDefault="00BC054F" w:rsidP="003A7384">
      <w:pPr>
        <w:spacing w:after="120"/>
        <w:jc w:val="center"/>
        <w:rPr>
          <w:rFonts w:asciiTheme="minorHAnsi" w:hAnsiTheme="minorHAnsi"/>
          <w:b/>
          <w:sz w:val="22"/>
          <w:szCs w:val="22"/>
        </w:rPr>
      </w:pPr>
      <w:r w:rsidRPr="002C57A0">
        <w:rPr>
          <w:rFonts w:asciiTheme="minorHAnsi" w:hAnsiTheme="minorHAnsi"/>
          <w:b/>
          <w:sz w:val="22"/>
          <w:szCs w:val="22"/>
        </w:rPr>
        <w:t>Záruka</w:t>
      </w:r>
      <w:r w:rsidR="008637B6" w:rsidRPr="002C57A0">
        <w:rPr>
          <w:rFonts w:asciiTheme="minorHAnsi" w:hAnsiTheme="minorHAnsi"/>
          <w:b/>
          <w:sz w:val="22"/>
          <w:szCs w:val="22"/>
        </w:rPr>
        <w:t xml:space="preserve"> za jakost </w:t>
      </w:r>
      <w:r w:rsidRPr="002C57A0">
        <w:rPr>
          <w:rFonts w:asciiTheme="minorHAnsi" w:hAnsiTheme="minorHAnsi"/>
          <w:b/>
          <w:sz w:val="22"/>
          <w:szCs w:val="22"/>
        </w:rPr>
        <w:t>a reklamační podmínky</w:t>
      </w:r>
    </w:p>
    <w:p w14:paraId="32B9CF6D" w14:textId="77777777" w:rsidR="00AA5B89" w:rsidRPr="00AA5B89" w:rsidRDefault="00AA5B89" w:rsidP="008D3487">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Prodávající poskytuje kupujícímu záruku za jakost zboží spočívající v tom, že zboží bude po záruční dobu způsobilé pro použití k ujednaným, případně jinak obvyklým účelům a zachová si ujednané, případně jinak obvyklé vlastnosti.</w:t>
      </w:r>
    </w:p>
    <w:p w14:paraId="1D574B36" w14:textId="0EC4B705"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 xml:space="preserve">Záruční doba zboží je smluvními stranami sjednána na dobu ………………… </w:t>
      </w:r>
      <w:r w:rsidRPr="008D3487">
        <w:rPr>
          <w:rFonts w:ascii="Calibri" w:hAnsi="Calibri"/>
          <w:i/>
          <w:iCs/>
          <w:sz w:val="22"/>
          <w:szCs w:val="22"/>
          <w:highlight w:val="yellow"/>
        </w:rPr>
        <w:t>(doplní účastník – min. 24 měsíců)</w:t>
      </w:r>
      <w:r w:rsidR="00DC18CB" w:rsidRPr="00DC18CB">
        <w:rPr>
          <w:rFonts w:ascii="Calibri" w:hAnsi="Calibri"/>
          <w:color w:val="FF0000"/>
          <w:sz w:val="22"/>
          <w:szCs w:val="22"/>
        </w:rPr>
        <w:t xml:space="preserve"> </w:t>
      </w:r>
      <w:r w:rsidR="00DC18CB" w:rsidRPr="00DC18CB">
        <w:rPr>
          <w:rFonts w:ascii="Calibri" w:hAnsi="Calibri"/>
          <w:sz w:val="22"/>
          <w:szCs w:val="22"/>
        </w:rPr>
        <w:t>nebo do vyčerpání 100 pracích cyklů údržby, podle skutečnosti, která nastane dříve</w:t>
      </w:r>
      <w:r w:rsidRPr="00DC18CB">
        <w:rPr>
          <w:rFonts w:ascii="Calibri" w:hAnsi="Calibri"/>
          <w:sz w:val="22"/>
          <w:szCs w:val="22"/>
        </w:rPr>
        <w:t xml:space="preserve">. Záruční </w:t>
      </w:r>
      <w:r w:rsidRPr="00AA5B89">
        <w:rPr>
          <w:rFonts w:ascii="Calibri" w:hAnsi="Calibri"/>
          <w:sz w:val="22"/>
          <w:szCs w:val="22"/>
        </w:rPr>
        <w:t xml:space="preserve">doba počíná běžet dnem předání zboží dle dílčí objednávky bez vad kupujícímu dle této smlouvy. Záruční doba neběží po dobu, po kterou kupující nemůže užívat zboží pro jeho vady, za které odpovídá prodávající. </w:t>
      </w:r>
    </w:p>
    <w:p w14:paraId="38ED1C73"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lastRenderedPageBreak/>
        <w:t>V záruční době je kupující povinen reklamovat vady zboží bez zbytečného odkladu poté, co tyto vady zjistí, nejpozději však do 30 kalendářních dní.</w:t>
      </w:r>
    </w:p>
    <w:p w14:paraId="7B694CB4"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V záruční době je prodávající povinen bezplatně odstraňovat reklamované vady, popřípadě uspokojit jiný nárok kupujícího z vadného plnění a to tak, že je prodávající povinen nastoupit k řešení reklamace vadného zboží ve lhůtě nejpozději do 2 pracovních dnů od nahlášení vad zboží kupujícím prodávajícímu písemně nebo telefonicky, pokud se smluvní strany nedohodnou jinak. Odstranění vad, resp. reklamace v rámci záruční doby může být na základě dohody smluvních stran řešena rovněž výměnou vadného zboží za bezvadné.</w:t>
      </w:r>
    </w:p>
    <w:p w14:paraId="11B088EF"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Smluvní strany se výslovně dohodly, že vyskytne-li se v průběhu záruční doby skrytá vada zboží, má se za to, že touto vadou zboží trpělo již v době předání.</w:t>
      </w:r>
    </w:p>
    <w:p w14:paraId="3C81EFE6"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Záruční doba neběží po dobu, po kterou kupující nemůže užívat zboží pro jeho vady, za které odpovídá prodávající.</w:t>
      </w:r>
    </w:p>
    <w:p w14:paraId="5FDD116F"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Záruka se nevztahuje na závady prokazatelně způsobené neodbornou manipulací nebo mechanickým poškozením zboží kupujícím.</w:t>
      </w:r>
    </w:p>
    <w:p w14:paraId="3EF2C915" w14:textId="77777777" w:rsidR="00AA5B89" w:rsidRPr="00AA5B89" w:rsidRDefault="00AA5B89" w:rsidP="00667491">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Kupující má právo na úhradu nutných nákladů, které mu vznikly v souvislosti s uplatněním práv z vad.</w:t>
      </w:r>
    </w:p>
    <w:p w14:paraId="03190AD7" w14:textId="77777777" w:rsidR="00AA5B89" w:rsidRPr="00AA5B89" w:rsidRDefault="00AA5B89" w:rsidP="00AA5B89">
      <w:pPr>
        <w:jc w:val="both"/>
        <w:rPr>
          <w:rFonts w:ascii="Calibri" w:hAnsi="Calibri" w:cs="Calibri"/>
          <w:sz w:val="20"/>
          <w:szCs w:val="20"/>
        </w:rPr>
      </w:pPr>
    </w:p>
    <w:p w14:paraId="03134FF7" w14:textId="77777777" w:rsidR="00B07760" w:rsidRPr="002C57A0" w:rsidRDefault="0024457F" w:rsidP="001F780C">
      <w:pPr>
        <w:ind w:left="705" w:hanging="705"/>
        <w:jc w:val="both"/>
        <w:rPr>
          <w:rFonts w:asciiTheme="minorHAnsi" w:hAnsiTheme="minorHAnsi"/>
          <w:sz w:val="22"/>
          <w:szCs w:val="22"/>
        </w:rPr>
      </w:pPr>
      <w:r w:rsidRPr="002C57A0">
        <w:rPr>
          <w:rFonts w:asciiTheme="minorHAnsi" w:hAnsiTheme="minorHAnsi"/>
          <w:sz w:val="22"/>
          <w:szCs w:val="22"/>
        </w:rPr>
        <w:t xml:space="preserve"> </w:t>
      </w:r>
      <w:r w:rsidRPr="002C57A0">
        <w:rPr>
          <w:rFonts w:asciiTheme="minorHAnsi" w:hAnsiTheme="minorHAnsi"/>
          <w:sz w:val="22"/>
          <w:szCs w:val="22"/>
        </w:rPr>
        <w:tab/>
      </w:r>
    </w:p>
    <w:p w14:paraId="16EF7646" w14:textId="552F9DE2" w:rsidR="00B07760" w:rsidRPr="002C57A0" w:rsidRDefault="00B07760" w:rsidP="00B07760">
      <w:pPr>
        <w:jc w:val="center"/>
        <w:rPr>
          <w:rFonts w:asciiTheme="minorHAnsi" w:hAnsiTheme="minorHAnsi"/>
          <w:b/>
          <w:bCs/>
          <w:sz w:val="22"/>
          <w:szCs w:val="22"/>
        </w:rPr>
      </w:pPr>
      <w:r w:rsidRPr="002C57A0">
        <w:rPr>
          <w:rFonts w:asciiTheme="minorHAnsi" w:hAnsiTheme="minorHAnsi"/>
          <w:b/>
          <w:bCs/>
          <w:sz w:val="22"/>
          <w:szCs w:val="22"/>
        </w:rPr>
        <w:t xml:space="preserve">Článek </w:t>
      </w:r>
      <w:r w:rsidR="00B27F6E" w:rsidRPr="002C57A0">
        <w:rPr>
          <w:rFonts w:asciiTheme="minorHAnsi" w:hAnsiTheme="minorHAnsi"/>
          <w:b/>
          <w:bCs/>
          <w:sz w:val="22"/>
          <w:szCs w:val="22"/>
        </w:rPr>
        <w:t>8</w:t>
      </w:r>
    </w:p>
    <w:p w14:paraId="08D6FD1B" w14:textId="56147309" w:rsidR="00797E20" w:rsidRPr="002C57A0" w:rsidRDefault="007B41BD" w:rsidP="003A7384">
      <w:pPr>
        <w:spacing w:after="120"/>
        <w:jc w:val="center"/>
        <w:rPr>
          <w:rFonts w:asciiTheme="minorHAnsi" w:hAnsiTheme="minorHAnsi"/>
          <w:b/>
          <w:sz w:val="22"/>
          <w:szCs w:val="22"/>
        </w:rPr>
      </w:pPr>
      <w:r w:rsidRPr="002C57A0">
        <w:rPr>
          <w:rFonts w:asciiTheme="minorHAnsi" w:hAnsiTheme="minorHAnsi"/>
          <w:b/>
          <w:sz w:val="22"/>
          <w:szCs w:val="22"/>
        </w:rPr>
        <w:t>Přechod vlastnictví a nebezpečí škody</w:t>
      </w:r>
    </w:p>
    <w:p w14:paraId="30867CAA" w14:textId="5BD4F9A2" w:rsidR="00AA5B89" w:rsidRPr="00AA5B89" w:rsidRDefault="00AA5B89" w:rsidP="003A7384">
      <w:pPr>
        <w:ind w:left="567" w:hanging="567"/>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Vlastnické právo ke zboží přechází z prodávajícího na kupujícího okamžikem převzetí zboží opatřené podpisem kupujícího.</w:t>
      </w:r>
    </w:p>
    <w:p w14:paraId="32695269"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 přechodem vlastnického práva přechází současně na kupujícího i nebezpečí škody na předmětu koupě.</w:t>
      </w:r>
    </w:p>
    <w:p w14:paraId="0D8B5905"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Prodávající je povinen nahradit kupujícímu v plné výši újmu, která kupujícímu vznikla vadným plněním nebo jako důsledek porušení povinností a závazků prodávajícího dle této smlouvy.</w:t>
      </w:r>
    </w:p>
    <w:p w14:paraId="35E2C43F"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bCs/>
          <w:sz w:val="22"/>
          <w:szCs w:val="22"/>
        </w:rPr>
        <w:t>4.</w:t>
      </w:r>
      <w:r w:rsidRPr="00AA5B89">
        <w:rPr>
          <w:rFonts w:ascii="Calibri" w:hAnsi="Calibri"/>
          <w:b/>
          <w:sz w:val="22"/>
          <w:szCs w:val="22"/>
        </w:rPr>
        <w:t xml:space="preserve"> </w:t>
      </w:r>
      <w:r w:rsidRPr="00AA5B89">
        <w:rPr>
          <w:rFonts w:ascii="Calibri" w:hAnsi="Calibri"/>
          <w:sz w:val="22"/>
          <w:szCs w:val="22"/>
        </w:rPr>
        <w:tab/>
        <w:t>Smluvní strany se dohodly, že v případě náhrady škody se bude hradit pouze skutečná prokazatelně vzniklá škoda.</w:t>
      </w:r>
    </w:p>
    <w:p w14:paraId="42FBF2F7" w14:textId="77777777" w:rsidR="0024457F" w:rsidRPr="002C57A0" w:rsidRDefault="0024457F" w:rsidP="001F780C">
      <w:pPr>
        <w:rPr>
          <w:rFonts w:asciiTheme="minorHAnsi" w:hAnsiTheme="minorHAnsi"/>
          <w:b/>
          <w:bCs/>
          <w:sz w:val="22"/>
          <w:szCs w:val="22"/>
        </w:rPr>
      </w:pPr>
    </w:p>
    <w:p w14:paraId="0ACB1ABD" w14:textId="54AC9343"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w:t>
      </w:r>
      <w:r w:rsidR="00C77162" w:rsidRPr="002C57A0">
        <w:rPr>
          <w:rFonts w:asciiTheme="minorHAnsi" w:hAnsiTheme="minorHAnsi"/>
          <w:b/>
          <w:bCs/>
          <w:sz w:val="22"/>
          <w:szCs w:val="22"/>
        </w:rPr>
        <w:t xml:space="preserve">lánek </w:t>
      </w:r>
      <w:r w:rsidR="00B27F6E" w:rsidRPr="002C57A0">
        <w:rPr>
          <w:rFonts w:asciiTheme="minorHAnsi" w:hAnsiTheme="minorHAnsi"/>
          <w:b/>
          <w:bCs/>
          <w:sz w:val="22"/>
          <w:szCs w:val="22"/>
        </w:rPr>
        <w:t>9</w:t>
      </w:r>
    </w:p>
    <w:p w14:paraId="67CD8912" w14:textId="36683D05" w:rsidR="003D2CC4" w:rsidRPr="002C57A0" w:rsidRDefault="0024457F" w:rsidP="003A7384">
      <w:pPr>
        <w:spacing w:after="120"/>
        <w:jc w:val="center"/>
        <w:rPr>
          <w:rFonts w:asciiTheme="minorHAnsi" w:hAnsiTheme="minorHAnsi"/>
          <w:b/>
          <w:bCs/>
          <w:sz w:val="22"/>
          <w:szCs w:val="22"/>
        </w:rPr>
      </w:pPr>
      <w:r w:rsidRPr="002C57A0">
        <w:rPr>
          <w:rFonts w:asciiTheme="minorHAnsi" w:hAnsiTheme="minorHAnsi"/>
          <w:b/>
          <w:bCs/>
          <w:sz w:val="22"/>
          <w:szCs w:val="22"/>
        </w:rPr>
        <w:t>Smluvní pokuty</w:t>
      </w:r>
    </w:p>
    <w:p w14:paraId="5F96F138" w14:textId="0338E02A" w:rsidR="00AA5B89" w:rsidRPr="00AA5B89" w:rsidRDefault="00AA5B89" w:rsidP="003A7384">
      <w:pPr>
        <w:tabs>
          <w:tab w:val="num" w:pos="0"/>
        </w:tabs>
        <w:ind w:left="567" w:hanging="567"/>
        <w:jc w:val="both"/>
        <w:rPr>
          <w:rFonts w:ascii="Calibri" w:hAnsi="Calibri"/>
          <w:sz w:val="22"/>
          <w:szCs w:val="22"/>
        </w:rPr>
      </w:pPr>
      <w:r>
        <w:rPr>
          <w:rFonts w:ascii="Calibri" w:hAnsi="Calibri" w:cs="Calibri"/>
          <w:sz w:val="22"/>
          <w:szCs w:val="22"/>
        </w:rPr>
        <w:t>1.</w:t>
      </w:r>
      <w:r>
        <w:rPr>
          <w:rFonts w:ascii="Calibri" w:hAnsi="Calibri" w:cs="Calibri"/>
          <w:sz w:val="22"/>
          <w:szCs w:val="22"/>
        </w:rPr>
        <w:tab/>
      </w:r>
      <w:r w:rsidRPr="00AA5B89">
        <w:rPr>
          <w:rFonts w:ascii="Calibri" w:hAnsi="Calibri" w:cs="Calibri"/>
          <w:sz w:val="22"/>
          <w:szCs w:val="22"/>
        </w:rPr>
        <w:t>V případě prodlení s dodáním předmětu koupě do místa plnění je kupující oprávněn požadovat na prodávajícím smluvní pokutu ve výši 0,</w:t>
      </w:r>
      <w:r w:rsidR="00667491">
        <w:rPr>
          <w:rFonts w:ascii="Calibri" w:hAnsi="Calibri" w:cs="Calibri"/>
          <w:sz w:val="22"/>
          <w:szCs w:val="22"/>
        </w:rPr>
        <w:t>1</w:t>
      </w:r>
      <w:r w:rsidRPr="00AA5B89">
        <w:rPr>
          <w:rFonts w:ascii="Calibri" w:hAnsi="Calibri" w:cs="Calibri"/>
          <w:sz w:val="22"/>
          <w:szCs w:val="22"/>
        </w:rPr>
        <w:t xml:space="preserve"> % z ceny nedodaného zboží s DPH za každý i započatý den prodlení, a to až do úplného splnění závazku nebo do zániku smluvního vztahu. Celková výše smluvní pokuty není omezena.</w:t>
      </w:r>
    </w:p>
    <w:p w14:paraId="3CB0E02A" w14:textId="77777777" w:rsidR="00AA5B89" w:rsidRPr="00AA5B89" w:rsidRDefault="00AA5B89" w:rsidP="003A7384">
      <w:pPr>
        <w:tabs>
          <w:tab w:val="left" w:pos="567"/>
        </w:tabs>
        <w:ind w:left="567" w:hanging="567"/>
        <w:contextualSpacing/>
        <w:jc w:val="both"/>
        <w:rPr>
          <w:rFonts w:ascii="Calibri" w:hAnsi="Calibri" w:cs="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bCs/>
          <w:sz w:val="22"/>
          <w:szCs w:val="22"/>
        </w:rPr>
        <w:t>V případě prodlení se zaplacením faktury je prodávající oprávněn vymáhat od kupujícího úrok z prodlení ve výši stanovené v souladu s ustanovením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w:t>
      </w:r>
    </w:p>
    <w:p w14:paraId="68947788" w14:textId="6677F33B" w:rsidR="00AA5B89" w:rsidRPr="00AA5B89" w:rsidRDefault="00AA5B89" w:rsidP="003A7384">
      <w:pPr>
        <w:tabs>
          <w:tab w:val="num" w:pos="0"/>
        </w:tabs>
        <w:ind w:left="567" w:hanging="567"/>
        <w:jc w:val="both"/>
        <w:rPr>
          <w:rFonts w:ascii="Calibri" w:hAnsi="Calibri" w:cs="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cs="Calibri"/>
          <w:sz w:val="22"/>
          <w:szCs w:val="22"/>
        </w:rPr>
        <w:t>V případě prodlení prodávajícího s nástupem k řešení reklamace je kupující oprávněn požadovat smluvní pokutu ve výši 0,0</w:t>
      </w:r>
      <w:r w:rsidR="00667491">
        <w:rPr>
          <w:rFonts w:ascii="Calibri" w:hAnsi="Calibri" w:cs="Calibri"/>
          <w:sz w:val="22"/>
          <w:szCs w:val="22"/>
        </w:rPr>
        <w:t>5</w:t>
      </w:r>
      <w:r w:rsidRPr="00AA5B89">
        <w:rPr>
          <w:rFonts w:ascii="Calibri" w:hAnsi="Calibri" w:cs="Calibri"/>
          <w:sz w:val="22"/>
          <w:szCs w:val="22"/>
        </w:rPr>
        <w:t> % z ceny příslušné objednávky s DPH za každý i započatý den prodlení. Ujednáním o smluvní pokutě není dotčeno právo kupujícího na náhradu škody v plné výši. Veškeré smluvní pokuty a náhrada škody jsou splatné dnem následujícím po dni, kdy vzniklo kupujícímu právo na jejich zaplacení.</w:t>
      </w:r>
    </w:p>
    <w:p w14:paraId="28D0A6DA" w14:textId="77777777" w:rsidR="00A53319" w:rsidRPr="002C57A0" w:rsidRDefault="00A53319" w:rsidP="006C7D53">
      <w:pPr>
        <w:tabs>
          <w:tab w:val="num" w:pos="0"/>
        </w:tabs>
        <w:jc w:val="both"/>
        <w:rPr>
          <w:rFonts w:asciiTheme="minorHAnsi" w:hAnsiTheme="minorHAnsi"/>
          <w:sz w:val="22"/>
          <w:szCs w:val="22"/>
        </w:rPr>
      </w:pPr>
    </w:p>
    <w:p w14:paraId="679DD0EF" w14:textId="504550AE" w:rsidR="0024457F" w:rsidRPr="002C57A0" w:rsidRDefault="009F4906" w:rsidP="0024457F">
      <w:pPr>
        <w:jc w:val="center"/>
        <w:rPr>
          <w:rFonts w:asciiTheme="minorHAnsi" w:hAnsiTheme="minorHAnsi"/>
          <w:b/>
          <w:bCs/>
          <w:sz w:val="22"/>
          <w:szCs w:val="22"/>
        </w:rPr>
      </w:pPr>
      <w:r w:rsidRPr="002C57A0">
        <w:rPr>
          <w:rFonts w:asciiTheme="minorHAnsi" w:hAnsiTheme="minorHAnsi"/>
          <w:b/>
          <w:bCs/>
          <w:sz w:val="22"/>
          <w:szCs w:val="22"/>
        </w:rPr>
        <w:t>Článek 1</w:t>
      </w:r>
      <w:r w:rsidR="00A31487" w:rsidRPr="002C57A0">
        <w:rPr>
          <w:rFonts w:asciiTheme="minorHAnsi" w:hAnsiTheme="minorHAnsi"/>
          <w:b/>
          <w:bCs/>
          <w:sz w:val="22"/>
          <w:szCs w:val="22"/>
        </w:rPr>
        <w:t>0</w:t>
      </w:r>
    </w:p>
    <w:p w14:paraId="5E3FFAA8" w14:textId="633D9625" w:rsidR="00085A67" w:rsidRPr="002C57A0" w:rsidRDefault="0024457F" w:rsidP="003A7384">
      <w:pPr>
        <w:spacing w:after="120"/>
        <w:jc w:val="center"/>
        <w:rPr>
          <w:rFonts w:asciiTheme="minorHAnsi" w:hAnsiTheme="minorHAnsi"/>
          <w:b/>
          <w:sz w:val="22"/>
          <w:szCs w:val="22"/>
        </w:rPr>
      </w:pPr>
      <w:r w:rsidRPr="002C57A0">
        <w:rPr>
          <w:rFonts w:asciiTheme="minorHAnsi" w:hAnsiTheme="minorHAnsi"/>
          <w:b/>
          <w:sz w:val="22"/>
          <w:szCs w:val="22"/>
        </w:rPr>
        <w:t>Zánik závazků</w:t>
      </w:r>
    </w:p>
    <w:p w14:paraId="0CB5F337" w14:textId="77777777" w:rsidR="00AA5B89" w:rsidRPr="00AA5B89" w:rsidRDefault="00AA5B89" w:rsidP="003A7384">
      <w:pPr>
        <w:numPr>
          <w:ilvl w:val="1"/>
          <w:numId w:val="14"/>
        </w:numPr>
        <w:tabs>
          <w:tab w:val="left" w:pos="567"/>
        </w:tabs>
        <w:ind w:left="567" w:hanging="567"/>
        <w:jc w:val="both"/>
        <w:rPr>
          <w:rFonts w:ascii="Calibri" w:hAnsi="Calibri" w:cs="Calibri"/>
          <w:sz w:val="22"/>
          <w:szCs w:val="22"/>
        </w:rPr>
      </w:pPr>
      <w:r w:rsidRPr="00AA5B89">
        <w:rPr>
          <w:rFonts w:ascii="Calibri" w:hAnsi="Calibri" w:cs="Calibri"/>
          <w:sz w:val="22"/>
          <w:szCs w:val="22"/>
        </w:rPr>
        <w:t>Smluvní strany se dohodly, že závazek ze smluvního vztahu zaniká v těchto případech:</w:t>
      </w:r>
    </w:p>
    <w:p w14:paraId="3B403922"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splněním všech závazků řádně a včas;</w:t>
      </w:r>
    </w:p>
    <w:p w14:paraId="29DC9103"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dohodou smluvních stran při vzájemném vyrovnání účelně vynaložených a prokazatelně doložených nákladů ke dni zániku smlouvy;</w:t>
      </w:r>
    </w:p>
    <w:p w14:paraId="0DB3FAC2"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lastRenderedPageBreak/>
        <w:t>jednostranným odstoupením od smlouvy pro její podstatné porušení;</w:t>
      </w:r>
    </w:p>
    <w:p w14:paraId="4CA78FB6"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jednostranným odstoupením kupujícího od smlouvy, pokud bude prodávající v insolvenčním řízení a bude rozhodnuto o jeho úpadku nebo bude-li vůči prodávajícímu insolvenční návrh zamítnut pro nedostatek majetku k úhradě nákladů insolvenčního řízení.</w:t>
      </w:r>
    </w:p>
    <w:p w14:paraId="01647F7C" w14:textId="634B0C87" w:rsidR="00AA5B89" w:rsidRPr="003A7384" w:rsidRDefault="00AA5B89" w:rsidP="00AA5B89">
      <w:pPr>
        <w:numPr>
          <w:ilvl w:val="1"/>
          <w:numId w:val="14"/>
        </w:numPr>
        <w:tabs>
          <w:tab w:val="left" w:pos="567"/>
        </w:tabs>
        <w:ind w:left="567" w:hanging="567"/>
        <w:jc w:val="both"/>
        <w:rPr>
          <w:rFonts w:ascii="Calibri" w:hAnsi="Calibri" w:cs="Calibri"/>
          <w:sz w:val="22"/>
          <w:szCs w:val="22"/>
        </w:rPr>
      </w:pPr>
      <w:r w:rsidRPr="00AA5B89">
        <w:rPr>
          <w:rFonts w:ascii="Calibri" w:hAnsi="Calibri" w:cs="Calibri"/>
          <w:sz w:val="22"/>
          <w:szCs w:val="22"/>
        </w:rPr>
        <w:t xml:space="preserve">Kupující je oprávněn od smlouvy jednostranně odstoupit pro podstatné porušení této smlouvy, přičemž </w:t>
      </w:r>
      <w:r w:rsidRPr="003A7384">
        <w:rPr>
          <w:rFonts w:ascii="Calibri" w:hAnsi="Calibri" w:cs="Calibri"/>
          <w:sz w:val="22"/>
          <w:szCs w:val="22"/>
        </w:rPr>
        <w:t>za podstatné porušení této smlouvy se zejména považuje:</w:t>
      </w:r>
    </w:p>
    <w:p w14:paraId="077B5D1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této smlouvy bude opakovaně, tedy min. 3x trpět vadami, které jej budou činit nepoužitelnými vzhledem k účelu, ke kterému má sloužit;</w:t>
      </w:r>
    </w:p>
    <w:p w14:paraId="22ADFE5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nebude opakovaně, tedy min. 3x mít vlastnosti stanovené kupujícím v zadávacích podmínkách;</w:t>
      </w:r>
    </w:p>
    <w:p w14:paraId="08021DB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nebude splňovat podmínky stanovené právními předpisy;</w:t>
      </w:r>
    </w:p>
    <w:p w14:paraId="5439CA3B"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je prodávající v prodlení s dodáním objednané části zboží o dobu delší než 3 pracovní dny oproti dodací lhůtě dle této smlouvy;</w:t>
      </w:r>
    </w:p>
    <w:p w14:paraId="48102119"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je prodávající v prodlení s nástupem k řešení reklamace vadného zboží ve lhůtě dle čl. VII. odst. 4. této smlouvy delší než 3 pracovní dny;</w:t>
      </w:r>
    </w:p>
    <w:p w14:paraId="2DD28E34"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prodávající dodá zboží, které je zatíženo právy třetích osob.</w:t>
      </w:r>
    </w:p>
    <w:p w14:paraId="01A63DBB" w14:textId="36444D7C" w:rsidR="00AA5B89" w:rsidRDefault="00667491" w:rsidP="003A7384">
      <w:pPr>
        <w:pStyle w:val="Odstavecseseznamem"/>
        <w:numPr>
          <w:ilvl w:val="1"/>
          <w:numId w:val="14"/>
        </w:numPr>
        <w:ind w:left="567" w:hanging="567"/>
        <w:jc w:val="both"/>
        <w:rPr>
          <w:rFonts w:ascii="Calibri" w:hAnsi="Calibri" w:cs="Calibri"/>
          <w:szCs w:val="22"/>
        </w:rPr>
      </w:pPr>
      <w:r w:rsidRPr="006162CB">
        <w:rPr>
          <w:rFonts w:ascii="Calibri" w:hAnsi="Calibri" w:cs="Calibri"/>
          <w:szCs w:val="22"/>
        </w:rPr>
        <w:t>Odstoupení od smlouvy pro podstatné porušení smlouvy se dále řídí ustanovením § 2001 a násl. OZ.</w:t>
      </w:r>
    </w:p>
    <w:p w14:paraId="749F7E7D" w14:textId="2C6D0A6A" w:rsidR="00667491" w:rsidRPr="00667491" w:rsidRDefault="00667491" w:rsidP="003A7384">
      <w:pPr>
        <w:pStyle w:val="Odstavecseseznamem"/>
        <w:numPr>
          <w:ilvl w:val="1"/>
          <w:numId w:val="14"/>
        </w:numPr>
        <w:ind w:left="567" w:hanging="567"/>
        <w:jc w:val="both"/>
        <w:rPr>
          <w:rFonts w:ascii="Calibri" w:hAnsi="Calibri" w:cs="Calibri"/>
          <w:szCs w:val="22"/>
        </w:rPr>
      </w:pPr>
      <w:r w:rsidRPr="004617FC">
        <w:rPr>
          <w:rFonts w:ascii="Calibri" w:hAnsi="Calibri" w:cs="Calibri"/>
          <w:szCs w:val="22"/>
        </w:rPr>
        <w:t xml:space="preserve">Tato smlouva může být ukončena písemnou výpovědí kterékoliv smluvní strany bez udání důvodu. </w:t>
      </w:r>
      <w:r w:rsidRPr="004617FC">
        <w:rPr>
          <w:rFonts w:ascii="Calibri" w:hAnsi="Calibri" w:cs="Calibri"/>
          <w:iCs/>
          <w:szCs w:val="22"/>
        </w:rPr>
        <w:t xml:space="preserve">Výpovědní doba </w:t>
      </w:r>
      <w:r w:rsidRPr="004B175D">
        <w:rPr>
          <w:rFonts w:ascii="Calibri" w:hAnsi="Calibri" w:cs="Calibri"/>
          <w:iCs/>
          <w:szCs w:val="22"/>
        </w:rPr>
        <w:t>je 3 měsíce</w:t>
      </w:r>
      <w:r w:rsidRPr="004617FC">
        <w:rPr>
          <w:rFonts w:ascii="Calibri" w:hAnsi="Calibri" w:cs="Calibri"/>
          <w:iCs/>
          <w:szCs w:val="22"/>
        </w:rPr>
        <w:t xml:space="preserve"> a začne běžet od prvého dne měsíce následujícího po doručení výpovědi druhé smluvní straně.</w:t>
      </w:r>
    </w:p>
    <w:p w14:paraId="40D636D9" w14:textId="775EE3DA" w:rsidR="00667491" w:rsidRPr="00AA5B89" w:rsidRDefault="00667491" w:rsidP="003A7384">
      <w:pPr>
        <w:pStyle w:val="Odstavecseseznamem"/>
        <w:numPr>
          <w:ilvl w:val="1"/>
          <w:numId w:val="14"/>
        </w:numPr>
        <w:ind w:left="567" w:hanging="567"/>
        <w:jc w:val="both"/>
        <w:rPr>
          <w:rFonts w:ascii="Calibri" w:hAnsi="Calibri" w:cs="Calibri"/>
          <w:szCs w:val="22"/>
        </w:rPr>
      </w:pPr>
      <w:r w:rsidRPr="006162CB">
        <w:rPr>
          <w:rFonts w:ascii="Calibri" w:hAnsi="Calibri" w:cs="Calibri"/>
          <w:szCs w:val="22"/>
        </w:rPr>
        <w:t>Ukončením této smlouvy nejsou dotčena ustanovení týkající se smluvních pokut, ochrany důvěrných informací, práva na náhradu škody vzniklé z porušení smluvních povinností a ustanovení týkající se takových práv a povinností, z jejichž povahy vyplývá, že mají trvat i po skončení účinnosti této smlouvy.</w:t>
      </w:r>
    </w:p>
    <w:p w14:paraId="13D454C7" w14:textId="77777777" w:rsidR="00AA5B89" w:rsidRDefault="00AA5B89" w:rsidP="00AA5B89">
      <w:pPr>
        <w:pStyle w:val="Odstavecseseznamem"/>
        <w:ind w:left="1068"/>
        <w:jc w:val="both"/>
        <w:rPr>
          <w:rFonts w:ascii="Calibri" w:hAnsi="Calibri" w:cs="Calibri"/>
          <w:szCs w:val="22"/>
        </w:rPr>
      </w:pPr>
    </w:p>
    <w:p w14:paraId="52EE1AAE" w14:textId="77777777" w:rsidR="00A23162" w:rsidRDefault="00A23162" w:rsidP="00AA5B89">
      <w:pPr>
        <w:pStyle w:val="Odstavecseseznamem"/>
        <w:ind w:left="1068"/>
        <w:jc w:val="both"/>
        <w:rPr>
          <w:rFonts w:ascii="Calibri" w:hAnsi="Calibri" w:cs="Calibri"/>
          <w:szCs w:val="22"/>
        </w:rPr>
      </w:pPr>
    </w:p>
    <w:p w14:paraId="0F937B96" w14:textId="77777777" w:rsidR="00A23162" w:rsidRPr="00914AB5" w:rsidRDefault="00A23162" w:rsidP="00A23162">
      <w:pPr>
        <w:jc w:val="center"/>
        <w:rPr>
          <w:rFonts w:asciiTheme="minorHAnsi" w:hAnsiTheme="minorHAnsi"/>
          <w:b/>
          <w:bCs/>
          <w:color w:val="FF0000"/>
          <w:sz w:val="22"/>
          <w:szCs w:val="22"/>
        </w:rPr>
      </w:pPr>
      <w:r w:rsidRPr="00914AB5">
        <w:rPr>
          <w:rFonts w:asciiTheme="minorHAnsi" w:hAnsiTheme="minorHAnsi"/>
          <w:b/>
          <w:bCs/>
          <w:color w:val="FF0000"/>
          <w:sz w:val="22"/>
          <w:szCs w:val="22"/>
        </w:rPr>
        <w:t>Článek 11</w:t>
      </w:r>
    </w:p>
    <w:p w14:paraId="27F8E237" w14:textId="77777777" w:rsidR="00A23162" w:rsidRPr="008C3135" w:rsidRDefault="00A23162" w:rsidP="00A23162">
      <w:pPr>
        <w:spacing w:after="120"/>
        <w:ind w:left="703" w:hanging="703"/>
        <w:jc w:val="center"/>
        <w:rPr>
          <w:rFonts w:asciiTheme="minorHAnsi" w:hAnsiTheme="minorHAnsi"/>
          <w:b/>
          <w:color w:val="FF0000"/>
          <w:sz w:val="22"/>
          <w:szCs w:val="22"/>
        </w:rPr>
      </w:pPr>
      <w:r w:rsidRPr="00914AB5">
        <w:rPr>
          <w:rFonts w:asciiTheme="minorHAnsi" w:hAnsiTheme="minorHAnsi"/>
          <w:b/>
          <w:color w:val="FF0000"/>
          <w:sz w:val="22"/>
          <w:szCs w:val="22"/>
        </w:rPr>
        <w:t>Vyhrazené změny závazku</w:t>
      </w:r>
    </w:p>
    <w:p w14:paraId="4FA617F0" w14:textId="7EE6088C" w:rsidR="00A23162" w:rsidRDefault="00A23162" w:rsidP="00A23162">
      <w:pPr>
        <w:spacing w:after="60"/>
        <w:ind w:left="567" w:hanging="567"/>
        <w:jc w:val="both"/>
        <w:rPr>
          <w:rFonts w:asciiTheme="minorHAnsi" w:hAnsiTheme="minorHAnsi"/>
          <w:bCs/>
          <w:sz w:val="22"/>
          <w:szCs w:val="22"/>
        </w:rPr>
      </w:pPr>
      <w:r w:rsidRPr="008C3135">
        <w:rPr>
          <w:rFonts w:asciiTheme="minorHAnsi" w:hAnsiTheme="minorHAnsi"/>
          <w:bCs/>
          <w:color w:val="FF0000"/>
          <w:sz w:val="22"/>
          <w:szCs w:val="22"/>
        </w:rPr>
        <w:t xml:space="preserve">1. </w:t>
      </w:r>
      <w:r>
        <w:rPr>
          <w:rFonts w:asciiTheme="minorHAnsi" w:hAnsiTheme="minorHAnsi"/>
          <w:bCs/>
          <w:sz w:val="22"/>
          <w:szCs w:val="22"/>
        </w:rPr>
        <w:tab/>
      </w:r>
      <w:r>
        <w:rPr>
          <w:rFonts w:asciiTheme="minorHAnsi" w:hAnsiTheme="minorHAnsi"/>
          <w:bCs/>
          <w:color w:val="FF0000"/>
          <w:sz w:val="22"/>
          <w:szCs w:val="22"/>
        </w:rPr>
        <w:t>Kupující</w:t>
      </w:r>
      <w:r w:rsidRPr="008C3135">
        <w:rPr>
          <w:rFonts w:asciiTheme="minorHAnsi" w:hAnsiTheme="minorHAnsi"/>
          <w:bCs/>
          <w:color w:val="FF0000"/>
          <w:sz w:val="22"/>
          <w:szCs w:val="22"/>
        </w:rPr>
        <w:t xml:space="preserve"> si v souladu s ustanovením § 100 odst. 2 ZZVZ vyhrazuje právo změnit </w:t>
      </w:r>
      <w:r>
        <w:rPr>
          <w:rFonts w:asciiTheme="minorHAnsi" w:hAnsiTheme="minorHAnsi"/>
          <w:bCs/>
          <w:color w:val="FF0000"/>
          <w:sz w:val="22"/>
          <w:szCs w:val="22"/>
        </w:rPr>
        <w:t>prodávajícího</w:t>
      </w:r>
      <w:r w:rsidRPr="008C3135">
        <w:rPr>
          <w:rFonts w:asciiTheme="minorHAnsi" w:hAnsiTheme="minorHAnsi"/>
          <w:bCs/>
          <w:color w:val="FF0000"/>
          <w:sz w:val="22"/>
          <w:szCs w:val="22"/>
        </w:rPr>
        <w:t xml:space="preserve"> v průběhu trvání smlouvy na plnění předmětu veřejné zakázky, jestliže dojde k odstoupení </w:t>
      </w:r>
      <w:r>
        <w:rPr>
          <w:rFonts w:asciiTheme="minorHAnsi" w:hAnsiTheme="minorHAnsi"/>
          <w:bCs/>
          <w:color w:val="FF0000"/>
          <w:sz w:val="22"/>
          <w:szCs w:val="22"/>
        </w:rPr>
        <w:t xml:space="preserve">kupujícího </w:t>
      </w:r>
      <w:r w:rsidRPr="008C3135">
        <w:rPr>
          <w:rFonts w:asciiTheme="minorHAnsi" w:hAnsiTheme="minorHAnsi"/>
          <w:bCs/>
          <w:color w:val="FF0000"/>
          <w:sz w:val="22"/>
          <w:szCs w:val="22"/>
        </w:rPr>
        <w:t xml:space="preserve">od smlouvy pro podstatné porušení smlouvy </w:t>
      </w:r>
      <w:r>
        <w:rPr>
          <w:rFonts w:asciiTheme="minorHAnsi" w:hAnsiTheme="minorHAnsi"/>
          <w:bCs/>
          <w:color w:val="FF0000"/>
          <w:sz w:val="22"/>
          <w:szCs w:val="22"/>
        </w:rPr>
        <w:t>prodávajícím</w:t>
      </w:r>
      <w:r w:rsidRPr="008C3135">
        <w:rPr>
          <w:rFonts w:asciiTheme="minorHAnsi" w:hAnsiTheme="minorHAnsi"/>
          <w:bCs/>
          <w:color w:val="FF0000"/>
          <w:sz w:val="22"/>
          <w:szCs w:val="22"/>
        </w:rPr>
        <w:t>.</w:t>
      </w:r>
    </w:p>
    <w:p w14:paraId="31F13AA4" w14:textId="77777777" w:rsidR="00A23162" w:rsidRDefault="00A23162" w:rsidP="00A23162">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r w:rsidRPr="008C3135">
        <w:rPr>
          <w:rFonts w:ascii="Calibri" w:eastAsiaTheme="minorHAnsi" w:hAnsi="Calibri" w:cs="Calibri"/>
          <w:color w:val="FF0000"/>
          <w:sz w:val="22"/>
          <w:szCs w:val="22"/>
          <w:lang w:eastAsia="en-US"/>
        </w:rPr>
        <w:t xml:space="preserve">2.  </w:t>
      </w:r>
      <w:r>
        <w:rPr>
          <w:rFonts w:ascii="Calibri" w:eastAsiaTheme="minorHAnsi" w:hAnsi="Calibri" w:cs="Calibri"/>
          <w:sz w:val="22"/>
          <w:szCs w:val="22"/>
          <w:lang w:eastAsia="en-US"/>
        </w:rPr>
        <w:tab/>
      </w:r>
      <w:r>
        <w:rPr>
          <w:rFonts w:ascii="Calibri" w:eastAsiaTheme="minorHAnsi" w:hAnsi="Calibri" w:cs="Calibri"/>
          <w:color w:val="FF0000"/>
          <w:sz w:val="22"/>
          <w:szCs w:val="22"/>
          <w:lang w:eastAsia="en-US"/>
        </w:rPr>
        <w:t>Kupující</w:t>
      </w:r>
      <w:r w:rsidRPr="008C3135">
        <w:rPr>
          <w:rFonts w:ascii="Calibri" w:eastAsiaTheme="minorHAnsi" w:hAnsi="Calibri" w:cs="Calibri"/>
          <w:color w:val="FF0000"/>
          <w:sz w:val="22"/>
          <w:szCs w:val="22"/>
          <w:lang w:eastAsia="en-US"/>
        </w:rPr>
        <w:t xml:space="preserve"> si v souladu s </w:t>
      </w:r>
      <w:proofErr w:type="spellStart"/>
      <w:r w:rsidRPr="008C3135">
        <w:rPr>
          <w:rFonts w:ascii="Calibri" w:eastAsiaTheme="minorHAnsi" w:hAnsi="Calibri" w:cs="Calibri"/>
          <w:color w:val="FF0000"/>
          <w:sz w:val="22"/>
          <w:szCs w:val="22"/>
          <w:lang w:eastAsia="en-US"/>
        </w:rPr>
        <w:t>ust</w:t>
      </w:r>
      <w:proofErr w:type="spellEnd"/>
      <w:r w:rsidRPr="008C3135">
        <w:rPr>
          <w:rFonts w:ascii="Calibri" w:eastAsiaTheme="minorHAnsi" w:hAnsi="Calibri" w:cs="Calibri"/>
          <w:color w:val="FF0000"/>
          <w:sz w:val="22"/>
          <w:szCs w:val="22"/>
          <w:lang w:eastAsia="en-US"/>
        </w:rPr>
        <w:t xml:space="preserve">. § 100 odst. 1 ZZVZ a </w:t>
      </w:r>
      <w:proofErr w:type="spellStart"/>
      <w:r w:rsidRPr="008C3135">
        <w:rPr>
          <w:rFonts w:ascii="Calibri" w:eastAsiaTheme="minorHAnsi" w:hAnsi="Calibri" w:cs="Calibri"/>
          <w:color w:val="FF0000"/>
          <w:sz w:val="22"/>
          <w:szCs w:val="22"/>
          <w:lang w:eastAsia="en-US"/>
        </w:rPr>
        <w:t>ust</w:t>
      </w:r>
      <w:proofErr w:type="spellEnd"/>
      <w:r w:rsidRPr="008C3135">
        <w:rPr>
          <w:rFonts w:ascii="Calibri" w:eastAsiaTheme="minorHAnsi" w:hAnsi="Calibri" w:cs="Calibri"/>
          <w:color w:val="FF0000"/>
          <w:sz w:val="22"/>
          <w:szCs w:val="22"/>
          <w:lang w:eastAsia="en-US"/>
        </w:rPr>
        <w:t>. § 222 odst. 2 ZZVZ vyhrazuje změny závazku ze smlouvy na plnění veřejné zakázky, resp. změnu ceny plnění uvedenou ve smlouvě s </w:t>
      </w:r>
      <w:r>
        <w:rPr>
          <w:rFonts w:ascii="Calibri" w:eastAsiaTheme="minorHAnsi" w:hAnsi="Calibri" w:cs="Calibri"/>
          <w:color w:val="FF0000"/>
          <w:sz w:val="22"/>
          <w:szCs w:val="22"/>
          <w:lang w:eastAsia="en-US"/>
        </w:rPr>
        <w:t>prodávajícím</w:t>
      </w:r>
      <w:r w:rsidRPr="008C3135">
        <w:rPr>
          <w:rFonts w:ascii="Calibri" w:eastAsiaTheme="minorHAnsi" w:hAnsi="Calibri" w:cs="Calibri"/>
          <w:color w:val="FF0000"/>
          <w:sz w:val="22"/>
          <w:szCs w:val="22"/>
          <w:lang w:eastAsia="en-US"/>
        </w:rPr>
        <w:t xml:space="preserve"> v průběhu plnění předmětu veřejné zakázky, a to v níže uvedených případech:</w:t>
      </w:r>
    </w:p>
    <w:p w14:paraId="0E636100" w14:textId="77777777" w:rsidR="00A23162" w:rsidRDefault="00A23162" w:rsidP="00A23162">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p>
    <w:p w14:paraId="158CF20D" w14:textId="77777777" w:rsidR="00A23162" w:rsidRPr="00AA26A5" w:rsidRDefault="00A23162" w:rsidP="00A23162">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2.1. Inflační doložka</w:t>
      </w:r>
    </w:p>
    <w:p w14:paraId="5B2EA746" w14:textId="77777777" w:rsidR="00A23162" w:rsidRPr="00AA26A5" w:rsidRDefault="00A23162" w:rsidP="00A23162">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Smluvní strany si sjednávají, že pokud průměrná roční míra inflace dle oficiálních údajů Českého statistického úřadu v předchozím kalendářním roce překročí 2,5 %, je prodávající oprávněn zvýšit kupní cenu tak, že toto zvýšení bude odpovídat poměrnému navýšení o částku přesahující roční míru inflace nad uvedená 2,5 %. K případnému zvýšení smluvní ceny může dojít vždy k 1. březnu příslušného roku, počínaje rokem 2026 a dále v každém roce trvání smlouvy, a to výhradně na základě písemného oznámení prodávajícího doručeného kupujícímu nejpozději do 31. 1. příslušného kalendářního roku. Z důvodu právní jistoty o navýšení ceny bude návazně vždy uzavřen dodatek ke smlouvě podepsaný oběma smluvními stranami.</w:t>
      </w:r>
    </w:p>
    <w:p w14:paraId="27D41E5E" w14:textId="77777777" w:rsidR="00A23162" w:rsidRDefault="00A23162" w:rsidP="00A23162">
      <w:pPr>
        <w:tabs>
          <w:tab w:val="left" w:pos="567"/>
        </w:tabs>
        <w:autoSpaceDE w:val="0"/>
        <w:autoSpaceDN w:val="0"/>
        <w:adjustRightInd w:val="0"/>
        <w:ind w:left="564" w:hanging="564"/>
        <w:jc w:val="both"/>
        <w:rPr>
          <w:rFonts w:ascii="Calibri" w:eastAsiaTheme="minorHAnsi" w:hAnsi="Calibri" w:cs="Calibri"/>
          <w:sz w:val="22"/>
          <w:szCs w:val="22"/>
          <w:lang w:eastAsia="en-US"/>
        </w:rPr>
      </w:pPr>
    </w:p>
    <w:p w14:paraId="0F9DD23F" w14:textId="77777777" w:rsidR="00A23162" w:rsidRPr="00AA26A5" w:rsidRDefault="00A23162" w:rsidP="00A23162">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2.2. Změna ceny v důsledku změny minimální mzdy</w:t>
      </w:r>
    </w:p>
    <w:p w14:paraId="3497630D" w14:textId="77777777" w:rsidR="00A23162" w:rsidRPr="00AA26A5" w:rsidRDefault="00A23162" w:rsidP="00A23162">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V případě, že příslušným vládním nařízením dojde v ČR ke změně minimální mzdy je prodávající oprávněn požádat o úpravu smluvní kupní ceny. Schválení výše úpravy ceny podléhá souhlasu obou smluvních stran. Z důvodu právní jistoty o navýšení ceny bude návazně vždy uzavřen dodatek ke smlouvě podepsaný oběma smluvními stranami.</w:t>
      </w:r>
    </w:p>
    <w:p w14:paraId="2EBFAAFD" w14:textId="77777777" w:rsidR="00A23162" w:rsidRPr="00AA26A5" w:rsidRDefault="00A23162" w:rsidP="00A23162">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p>
    <w:p w14:paraId="0A0F6768" w14:textId="77777777" w:rsidR="00A23162" w:rsidRPr="00AA26A5" w:rsidRDefault="00A23162" w:rsidP="00A23162">
      <w:pPr>
        <w:tabs>
          <w:tab w:val="left" w:pos="567"/>
        </w:tabs>
        <w:autoSpaceDE w:val="0"/>
        <w:autoSpaceDN w:val="0"/>
        <w:adjustRightInd w:val="0"/>
        <w:ind w:left="564"/>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2.3. Změna sazby DPH</w:t>
      </w:r>
    </w:p>
    <w:p w14:paraId="0DEF4B98" w14:textId="0BFEBCCD" w:rsidR="00A23162" w:rsidRDefault="00A23162" w:rsidP="00A23162">
      <w:pPr>
        <w:pStyle w:val="Odstavecseseznamem"/>
        <w:ind w:left="567"/>
        <w:jc w:val="both"/>
        <w:rPr>
          <w:rFonts w:ascii="Calibri" w:hAnsi="Calibri" w:cs="Calibri"/>
          <w:szCs w:val="22"/>
        </w:rPr>
      </w:pPr>
      <w:r w:rsidRPr="00AA26A5">
        <w:rPr>
          <w:rFonts w:ascii="Calibri" w:hAnsi="Calibri" w:cs="Calibri"/>
          <w:color w:val="FF0000"/>
          <w:szCs w:val="22"/>
        </w:rPr>
        <w:lastRenderedPageBreak/>
        <w:t>Cenu plnění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 Prodávající bude fakturovat cenu s DPH dle sazby DPH platné v době uskutečnění zdanitelného plnění.</w:t>
      </w:r>
    </w:p>
    <w:p w14:paraId="6093B0EC" w14:textId="77777777" w:rsidR="00A23162" w:rsidRPr="00A23162" w:rsidRDefault="00A23162" w:rsidP="00A23162">
      <w:pPr>
        <w:jc w:val="both"/>
        <w:rPr>
          <w:rFonts w:ascii="Calibri" w:hAnsi="Calibri" w:cs="Calibri"/>
          <w:szCs w:val="22"/>
        </w:rPr>
      </w:pPr>
    </w:p>
    <w:p w14:paraId="21ABAF55" w14:textId="77777777" w:rsidR="0024457F" w:rsidRPr="002C57A0" w:rsidRDefault="0024457F" w:rsidP="0024457F">
      <w:pPr>
        <w:ind w:left="705" w:hanging="705"/>
        <w:jc w:val="both"/>
        <w:rPr>
          <w:rFonts w:asciiTheme="minorHAnsi" w:hAnsiTheme="minorHAnsi"/>
          <w:b/>
          <w:sz w:val="22"/>
          <w:szCs w:val="22"/>
        </w:rPr>
      </w:pPr>
    </w:p>
    <w:p w14:paraId="7B538797" w14:textId="789C6340" w:rsidR="0024457F" w:rsidRPr="002C57A0" w:rsidRDefault="00CF64F6" w:rsidP="0024457F">
      <w:pPr>
        <w:jc w:val="center"/>
        <w:rPr>
          <w:rFonts w:asciiTheme="minorHAnsi" w:hAnsiTheme="minorHAnsi"/>
          <w:b/>
          <w:bCs/>
          <w:sz w:val="22"/>
          <w:szCs w:val="22"/>
        </w:rPr>
      </w:pPr>
      <w:r w:rsidRPr="002C57A0">
        <w:rPr>
          <w:rFonts w:asciiTheme="minorHAnsi" w:hAnsiTheme="minorHAnsi"/>
          <w:b/>
          <w:bCs/>
          <w:sz w:val="22"/>
          <w:szCs w:val="22"/>
        </w:rPr>
        <w:t xml:space="preserve">Článek </w:t>
      </w:r>
      <w:r w:rsidRPr="00A23162">
        <w:rPr>
          <w:rFonts w:asciiTheme="minorHAnsi" w:hAnsiTheme="minorHAnsi"/>
          <w:b/>
          <w:bCs/>
          <w:strike/>
          <w:sz w:val="22"/>
          <w:szCs w:val="22"/>
          <w:highlight w:val="cyan"/>
        </w:rPr>
        <w:t>1</w:t>
      </w:r>
      <w:r w:rsidR="00FD4231" w:rsidRPr="00A23162">
        <w:rPr>
          <w:rFonts w:asciiTheme="minorHAnsi" w:hAnsiTheme="minorHAnsi"/>
          <w:b/>
          <w:bCs/>
          <w:strike/>
          <w:sz w:val="22"/>
          <w:szCs w:val="22"/>
          <w:highlight w:val="cyan"/>
        </w:rPr>
        <w:t>1</w:t>
      </w:r>
      <w:r w:rsidR="00A23162">
        <w:rPr>
          <w:rFonts w:asciiTheme="minorHAnsi" w:hAnsiTheme="minorHAnsi"/>
          <w:b/>
          <w:bCs/>
          <w:sz w:val="22"/>
          <w:szCs w:val="22"/>
        </w:rPr>
        <w:t xml:space="preserve"> </w:t>
      </w:r>
      <w:r w:rsidR="00A23162" w:rsidRPr="00A23162">
        <w:rPr>
          <w:rFonts w:asciiTheme="minorHAnsi" w:hAnsiTheme="minorHAnsi"/>
          <w:b/>
          <w:bCs/>
          <w:color w:val="FF0000"/>
          <w:sz w:val="22"/>
          <w:szCs w:val="22"/>
        </w:rPr>
        <w:t>12</w:t>
      </w:r>
    </w:p>
    <w:p w14:paraId="1AA1209E" w14:textId="727258C0" w:rsidR="00085A67" w:rsidRPr="002C57A0" w:rsidRDefault="0024457F" w:rsidP="003A7384">
      <w:pPr>
        <w:spacing w:after="120"/>
        <w:jc w:val="center"/>
        <w:rPr>
          <w:rFonts w:asciiTheme="minorHAnsi" w:hAnsiTheme="minorHAnsi"/>
          <w:b/>
          <w:sz w:val="22"/>
          <w:szCs w:val="22"/>
        </w:rPr>
      </w:pPr>
      <w:r w:rsidRPr="002C57A0">
        <w:rPr>
          <w:rFonts w:asciiTheme="minorHAnsi" w:hAnsiTheme="minorHAnsi"/>
          <w:b/>
          <w:sz w:val="22"/>
          <w:szCs w:val="22"/>
        </w:rPr>
        <w:t>Závěrečná ujednání</w:t>
      </w:r>
    </w:p>
    <w:p w14:paraId="560E3DFE" w14:textId="1F18CCE1" w:rsidR="00AA5B89" w:rsidRPr="00AA5B89" w:rsidRDefault="003A7384" w:rsidP="003A7384">
      <w:pPr>
        <w:ind w:left="567" w:hanging="567"/>
        <w:jc w:val="both"/>
        <w:rPr>
          <w:rFonts w:ascii="Calibri" w:hAnsi="Calibri"/>
          <w:sz w:val="22"/>
          <w:szCs w:val="22"/>
        </w:rPr>
      </w:pPr>
      <w:r>
        <w:rPr>
          <w:rFonts w:ascii="Calibri" w:hAnsi="Calibri"/>
          <w:sz w:val="22"/>
          <w:szCs w:val="22"/>
        </w:rPr>
        <w:t xml:space="preserve">1. </w:t>
      </w:r>
      <w:r>
        <w:rPr>
          <w:rFonts w:ascii="Calibri" w:hAnsi="Calibri"/>
          <w:sz w:val="22"/>
          <w:szCs w:val="22"/>
        </w:rPr>
        <w:tab/>
      </w:r>
      <w:r w:rsidR="00AA5B89" w:rsidRPr="00AA5B89">
        <w:rPr>
          <w:rFonts w:ascii="Calibri" w:hAnsi="Calibri"/>
          <w:sz w:val="22"/>
          <w:szCs w:val="22"/>
        </w:rPr>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7B6D1668"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Změny této smlouvy lze činit pouze po dosažení úplného konsenzu na obsahu, změny či doplňku této smlouvy, a to formou písemných, vzestupně číslovaných dodatků, podepsaných oběma smluvními stranami. </w:t>
      </w:r>
    </w:p>
    <w:p w14:paraId="23018B85" w14:textId="77777777" w:rsidR="00AA5B89" w:rsidRPr="00AA5B89" w:rsidRDefault="00AA5B89" w:rsidP="003A7384">
      <w:pPr>
        <w:ind w:left="567" w:hanging="567"/>
        <w:jc w:val="both"/>
        <w:rPr>
          <w:rFonts w:ascii="Calibri" w:hAnsi="Calibri" w:cs="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w:t>
      </w:r>
      <w:r w:rsidRPr="00AA5B89">
        <w:rPr>
          <w:rFonts w:ascii="Calibri" w:hAnsi="Calibri" w:cs="Calibri"/>
          <w:sz w:val="22"/>
          <w:szCs w:val="22"/>
        </w:rPr>
        <w:t>na adresy uvedené v záhlaví této smlouvy</w:t>
      </w:r>
      <w:r w:rsidRPr="00AA5B89">
        <w:rPr>
          <w:rFonts w:ascii="Calibri" w:hAnsi="Calibri"/>
          <w:sz w:val="22"/>
          <w:szCs w:val="22"/>
        </w:rPr>
        <w:t xml:space="preserve">. </w:t>
      </w:r>
      <w:r w:rsidRPr="00AA5B89">
        <w:rPr>
          <w:rFonts w:ascii="Calibri" w:hAnsi="Calibri" w:cs="Calibri"/>
          <w:sz w:val="22"/>
          <w:szCs w:val="22"/>
        </w:rPr>
        <w:t>Jedinou výjimkou jsou dílčí objednávky, jejichž forma je upravena výše v této smlouvě a které mohou být činěny též e-mailem bez použití elektronického podpisu či jinou formou sjednanou ad hoc smluvními stranami.</w:t>
      </w:r>
    </w:p>
    <w:p w14:paraId="0D522AFC" w14:textId="77777777" w:rsidR="00AA5B89" w:rsidRPr="00AA5B89" w:rsidRDefault="00AA5B89" w:rsidP="003A7384">
      <w:pPr>
        <w:ind w:left="567" w:hanging="567"/>
        <w:jc w:val="both"/>
        <w:rPr>
          <w:rFonts w:ascii="Calibri" w:hAnsi="Calibri"/>
          <w:sz w:val="22"/>
          <w:szCs w:val="22"/>
        </w:rPr>
      </w:pPr>
      <w:r w:rsidRPr="00AA5B89">
        <w:rPr>
          <w:rFonts w:ascii="Calibri" w:hAnsi="Calibri" w:cs="Calibri"/>
          <w:sz w:val="22"/>
          <w:szCs w:val="22"/>
        </w:rPr>
        <w:t>4.</w:t>
      </w:r>
      <w:r w:rsidRPr="00AA5B89">
        <w:rPr>
          <w:rFonts w:ascii="Calibri" w:hAnsi="Calibri" w:cs="Calibri"/>
          <w:sz w:val="22"/>
          <w:szCs w:val="22"/>
        </w:rPr>
        <w:tab/>
        <w:t>Tato smlouva nabývá platnosti dnem podpisu oběma smluvními stranami.</w:t>
      </w:r>
    </w:p>
    <w:p w14:paraId="2447CBD5" w14:textId="77777777" w:rsidR="00AA5B89" w:rsidRPr="00AA5B89" w:rsidRDefault="00AA5B89" w:rsidP="003A7384">
      <w:pPr>
        <w:ind w:left="567" w:hanging="567"/>
        <w:jc w:val="both"/>
        <w:rPr>
          <w:rFonts w:ascii="Calibri" w:hAnsi="Calibri" w:cs="Calibri"/>
          <w:sz w:val="22"/>
          <w:szCs w:val="22"/>
        </w:rPr>
      </w:pPr>
      <w:r w:rsidRPr="00AA5B89">
        <w:rPr>
          <w:rFonts w:ascii="Calibri" w:hAnsi="Calibri"/>
          <w:bCs/>
          <w:sz w:val="22"/>
          <w:szCs w:val="22"/>
        </w:rPr>
        <w:t>5.</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cs="Calibri"/>
          <w:sz w:val="22"/>
          <w:szCs w:val="22"/>
        </w:rPr>
        <w:t xml:space="preserve">Tato smlouva nabývá účinnosti dnem jejího uveřejnění v Registru smluv. </w:t>
      </w:r>
    </w:p>
    <w:p w14:paraId="71636C63" w14:textId="77777777" w:rsidR="00AA5B89" w:rsidRPr="00AA5B89" w:rsidRDefault="00AA5B89" w:rsidP="003A7384">
      <w:pPr>
        <w:ind w:left="567" w:hanging="567"/>
        <w:jc w:val="both"/>
        <w:rPr>
          <w:rFonts w:ascii="Calibri" w:hAnsi="Calibri" w:cs="Calibri"/>
          <w:sz w:val="22"/>
          <w:szCs w:val="22"/>
        </w:rPr>
      </w:pPr>
      <w:r w:rsidRPr="00AA5B89">
        <w:rPr>
          <w:rFonts w:ascii="Calibri" w:hAnsi="Calibri" w:cs="Calibri"/>
          <w:sz w:val="22"/>
          <w:szCs w:val="22"/>
        </w:rPr>
        <w:t xml:space="preserve">6. </w:t>
      </w:r>
      <w:r w:rsidRPr="00AA5B89">
        <w:rPr>
          <w:rFonts w:ascii="Calibri" w:hAnsi="Calibri" w:cs="Calibri"/>
          <w:sz w:val="22"/>
          <w:szCs w:val="22"/>
        </w:rPr>
        <w:tab/>
        <w:t>Dodavatel bere na vědomí, že objednatel bezodkladně po uzavření této smlouvy odešle smlouvu k řádnému uveřejnění do Registru smluv vedeného MV ČR.  O uveřejnění smlouvy bude druhá smluvní strana informována prostřednictvím datové schránky, kdy obdrží zprávu o zveřejnění přímo z Registru smluv. Smluvní strany berou na vědomí, že nebude-li smlouva zveřejněna ani 90. den od jejího uzavření, je následujícím dnem zrušena od počátku s účinky případného bezdůvodného obohacení.</w:t>
      </w:r>
    </w:p>
    <w:p w14:paraId="0E421325" w14:textId="77777777" w:rsidR="00AA5B89" w:rsidRPr="00AA5B89" w:rsidRDefault="00AA5B89" w:rsidP="003A7384">
      <w:pPr>
        <w:ind w:left="567" w:hanging="567"/>
        <w:jc w:val="both"/>
        <w:rPr>
          <w:rFonts w:ascii="Calibri" w:hAnsi="Calibri"/>
          <w:color w:val="339966"/>
          <w:sz w:val="22"/>
          <w:szCs w:val="22"/>
        </w:rPr>
      </w:pPr>
      <w:r w:rsidRPr="00AA5B89">
        <w:rPr>
          <w:rFonts w:ascii="Calibri" w:hAnsi="Calibri"/>
          <w:bCs/>
          <w:sz w:val="22"/>
          <w:szCs w:val="22"/>
        </w:rPr>
        <w:t>7.</w:t>
      </w:r>
      <w:r w:rsidRPr="00AA5B89">
        <w:rPr>
          <w:rFonts w:ascii="Calibri" w:hAnsi="Calibri"/>
          <w:b/>
          <w:sz w:val="22"/>
          <w:szCs w:val="22"/>
        </w:rPr>
        <w:t xml:space="preserve"> </w:t>
      </w:r>
      <w:r w:rsidRPr="00AA5B89">
        <w:rPr>
          <w:rFonts w:ascii="Calibri" w:hAnsi="Calibri"/>
          <w:sz w:val="22"/>
          <w:szCs w:val="22"/>
        </w:rPr>
        <w:tab/>
        <w:t>Smluvní strany se dohodly, že tato smlouva a všechny vztahy z ní vyplývající a v této smlouvě neupravené se řídí OZ. Smluvní strany se dále dohodly, že případné spory budou řešit přednostně smírnou cestou, případně budou řešeny před soudem místně příslušným dle sídla objednatele.</w:t>
      </w:r>
      <w:r w:rsidRPr="00AA5B89">
        <w:rPr>
          <w:rFonts w:ascii="Calibri" w:hAnsi="Calibri"/>
          <w:szCs w:val="20"/>
        </w:rPr>
        <w:t xml:space="preserve"> </w:t>
      </w:r>
      <w:r w:rsidRPr="00AA5B89">
        <w:rPr>
          <w:rFonts w:ascii="Calibri" w:hAnsi="Calibri"/>
          <w:sz w:val="22"/>
          <w:szCs w:val="22"/>
        </w:rPr>
        <w:t>Rozhodčí řízení je vyloučeno.</w:t>
      </w:r>
    </w:p>
    <w:p w14:paraId="17E52B9D"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8.</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DC6F037" w14:textId="77777777" w:rsidR="00AA5B89" w:rsidRPr="00AA5B89" w:rsidRDefault="00AA5B89" w:rsidP="003A7384">
      <w:pPr>
        <w:ind w:left="567" w:hanging="567"/>
        <w:jc w:val="both"/>
        <w:rPr>
          <w:rFonts w:ascii="Calibri" w:hAnsi="Calibri"/>
          <w:sz w:val="22"/>
          <w:szCs w:val="22"/>
        </w:rPr>
      </w:pPr>
      <w:r w:rsidRPr="00AA5B89">
        <w:rPr>
          <w:rFonts w:ascii="Calibri" w:hAnsi="Calibri"/>
          <w:bCs/>
          <w:sz w:val="22"/>
          <w:szCs w:val="22"/>
        </w:rPr>
        <w:t>9.</w:t>
      </w:r>
      <w:r w:rsidRPr="00AA5B89">
        <w:rPr>
          <w:rFonts w:ascii="Calibri" w:hAnsi="Calibri"/>
          <w:sz w:val="22"/>
          <w:szCs w:val="22"/>
        </w:rPr>
        <w:t xml:space="preserve"> </w:t>
      </w:r>
      <w:r w:rsidRPr="00AA5B89">
        <w:rPr>
          <w:rFonts w:ascii="Calibri" w:hAnsi="Calibri"/>
          <w:sz w:val="22"/>
          <w:szCs w:val="22"/>
        </w:rPr>
        <w:tab/>
      </w:r>
      <w:r w:rsidRPr="00AA5B89">
        <w:rPr>
          <w:rFonts w:ascii="Calibri" w:hAnsi="Calibri" w:cs="Calibri"/>
          <w:sz w:val="22"/>
          <w:szCs w:val="22"/>
        </w:rPr>
        <w:t>Tato smlouva je vyhotovena v 1 originále, který je elektronicky podepsaný oběma smluvními stranami.</w:t>
      </w:r>
    </w:p>
    <w:p w14:paraId="63FA4113" w14:textId="77777777" w:rsidR="00AA5B89" w:rsidRPr="00AA5B89" w:rsidRDefault="00AA5B89" w:rsidP="003A7384">
      <w:pPr>
        <w:tabs>
          <w:tab w:val="left" w:pos="567"/>
        </w:tabs>
        <w:ind w:left="567" w:hanging="567"/>
        <w:jc w:val="both"/>
        <w:rPr>
          <w:rFonts w:ascii="Calibri" w:hAnsi="Calibri"/>
          <w:sz w:val="22"/>
          <w:szCs w:val="22"/>
        </w:rPr>
      </w:pPr>
      <w:r w:rsidRPr="00AA5B89">
        <w:rPr>
          <w:rFonts w:ascii="Calibri" w:hAnsi="Calibri"/>
          <w:bCs/>
          <w:sz w:val="22"/>
          <w:szCs w:val="22"/>
        </w:rPr>
        <w:t>10.</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10667C65" w14:textId="77777777" w:rsidR="006C7D53" w:rsidRPr="002C57A0" w:rsidRDefault="006C7D53" w:rsidP="006C7D53">
      <w:pPr>
        <w:tabs>
          <w:tab w:val="left" w:pos="0"/>
        </w:tabs>
        <w:ind w:left="705" w:hanging="705"/>
        <w:jc w:val="both"/>
        <w:rPr>
          <w:rFonts w:asciiTheme="minorHAnsi" w:hAnsiTheme="minorHAnsi"/>
          <w:sz w:val="22"/>
          <w:szCs w:val="22"/>
        </w:rPr>
      </w:pPr>
    </w:p>
    <w:p w14:paraId="241AC023" w14:textId="77777777" w:rsidR="0024457F" w:rsidRPr="002C57A0" w:rsidRDefault="0024457F" w:rsidP="0024457F">
      <w:pPr>
        <w:pStyle w:val="Zkladntextodsazen"/>
        <w:spacing w:after="0"/>
        <w:ind w:left="705" w:hanging="705"/>
        <w:jc w:val="both"/>
        <w:rPr>
          <w:rFonts w:asciiTheme="minorHAnsi" w:hAnsiTheme="minorHAnsi"/>
          <w:sz w:val="22"/>
          <w:szCs w:val="22"/>
        </w:rPr>
      </w:pPr>
      <w:r w:rsidRPr="002C57A0">
        <w:rPr>
          <w:rFonts w:asciiTheme="minorHAnsi" w:hAnsiTheme="minorHAnsi"/>
          <w:sz w:val="22"/>
          <w:szCs w:val="22"/>
        </w:rPr>
        <w:t xml:space="preserve">Nedílnou součástí smlouvy jsou přílohy: </w:t>
      </w:r>
    </w:p>
    <w:p w14:paraId="2ACC7DC7" w14:textId="062B1FFD" w:rsidR="001C52F9" w:rsidRDefault="001C52F9" w:rsidP="001C52F9">
      <w:pPr>
        <w:jc w:val="both"/>
        <w:rPr>
          <w:rFonts w:asciiTheme="minorHAnsi" w:hAnsiTheme="minorHAnsi" w:cstheme="minorHAnsi"/>
          <w:sz w:val="22"/>
          <w:szCs w:val="22"/>
        </w:rPr>
      </w:pPr>
      <w:r w:rsidRPr="00181644">
        <w:rPr>
          <w:rFonts w:asciiTheme="minorHAnsi" w:hAnsiTheme="minorHAnsi" w:cstheme="minorHAnsi"/>
          <w:sz w:val="22"/>
          <w:szCs w:val="22"/>
        </w:rPr>
        <w:t xml:space="preserve">Příloha č. 1 - </w:t>
      </w:r>
      <w:r w:rsidR="00AA5B89" w:rsidRPr="00AA5B89">
        <w:rPr>
          <w:rFonts w:asciiTheme="minorHAnsi" w:hAnsiTheme="minorHAnsi" w:cstheme="minorHAnsi"/>
          <w:sz w:val="22"/>
          <w:szCs w:val="22"/>
        </w:rPr>
        <w:t>Dílčí specifikace ceny</w:t>
      </w:r>
    </w:p>
    <w:p w14:paraId="1EE5BD3E" w14:textId="76481501" w:rsidR="005B0854" w:rsidRPr="00181644" w:rsidRDefault="005B0854" w:rsidP="001C52F9">
      <w:pPr>
        <w:jc w:val="both"/>
        <w:rPr>
          <w:rFonts w:asciiTheme="minorHAnsi" w:hAnsiTheme="minorHAnsi" w:cstheme="minorHAnsi"/>
          <w:sz w:val="22"/>
          <w:szCs w:val="22"/>
        </w:rPr>
      </w:pPr>
      <w:r>
        <w:rPr>
          <w:rFonts w:asciiTheme="minorHAnsi" w:hAnsiTheme="minorHAnsi" w:cstheme="minorHAnsi"/>
          <w:sz w:val="22"/>
          <w:szCs w:val="22"/>
        </w:rPr>
        <w:t xml:space="preserve">Příloha č. 2 - </w:t>
      </w:r>
      <w:r w:rsidR="000F52F3">
        <w:rPr>
          <w:rFonts w:asciiTheme="minorHAnsi" w:hAnsiTheme="minorHAnsi" w:cstheme="minorHAnsi"/>
          <w:sz w:val="22"/>
          <w:szCs w:val="22"/>
        </w:rPr>
        <w:t>T</w:t>
      </w:r>
      <w:r w:rsidRPr="005B0854">
        <w:rPr>
          <w:rFonts w:asciiTheme="minorHAnsi" w:hAnsiTheme="minorHAnsi" w:cstheme="minorHAnsi"/>
          <w:sz w:val="22"/>
          <w:szCs w:val="22"/>
        </w:rPr>
        <w:t>echnické podmínky a požadavky pro jednotlivé položky zakázky</w:t>
      </w:r>
    </w:p>
    <w:p w14:paraId="020204E0" w14:textId="66332B7B" w:rsidR="001C52F9" w:rsidRPr="00181644" w:rsidRDefault="001C52F9" w:rsidP="001C52F9">
      <w:pPr>
        <w:jc w:val="both"/>
        <w:rPr>
          <w:rFonts w:asciiTheme="minorHAnsi" w:hAnsiTheme="minorHAnsi" w:cstheme="minorHAnsi"/>
          <w:sz w:val="22"/>
          <w:szCs w:val="22"/>
        </w:rPr>
      </w:pPr>
      <w:r w:rsidRPr="00181644">
        <w:rPr>
          <w:rFonts w:asciiTheme="minorHAnsi" w:hAnsiTheme="minorHAnsi" w:cstheme="minorHAnsi"/>
          <w:sz w:val="22"/>
          <w:szCs w:val="22"/>
        </w:rPr>
        <w:t xml:space="preserve">Příloha č. </w:t>
      </w:r>
      <w:r w:rsidR="005B0854">
        <w:rPr>
          <w:rFonts w:asciiTheme="minorHAnsi" w:hAnsiTheme="minorHAnsi" w:cstheme="minorHAnsi"/>
          <w:sz w:val="22"/>
          <w:szCs w:val="22"/>
        </w:rPr>
        <w:t>3</w:t>
      </w:r>
      <w:r w:rsidRPr="00181644">
        <w:rPr>
          <w:rFonts w:asciiTheme="minorHAnsi" w:hAnsiTheme="minorHAnsi" w:cstheme="minorHAnsi"/>
          <w:sz w:val="22"/>
          <w:szCs w:val="22"/>
        </w:rPr>
        <w:t xml:space="preserve"> - Materiálové listy                 </w:t>
      </w:r>
    </w:p>
    <w:p w14:paraId="67BF7C4C" w14:textId="77777777" w:rsidR="001C52F9" w:rsidRPr="00181644" w:rsidRDefault="001C52F9" w:rsidP="001C52F9">
      <w:pPr>
        <w:jc w:val="both"/>
        <w:rPr>
          <w:rFonts w:asciiTheme="minorHAnsi" w:hAnsiTheme="minorHAnsi" w:cs="Calibri"/>
          <w:sz w:val="22"/>
          <w:szCs w:val="22"/>
        </w:rPr>
      </w:pPr>
      <w:r w:rsidRPr="00181644">
        <w:rPr>
          <w:rFonts w:asciiTheme="minorHAnsi" w:hAnsiTheme="minorHAnsi" w:cs="Calibri"/>
          <w:sz w:val="22"/>
          <w:szCs w:val="22"/>
        </w:rPr>
        <w:t>Příloha č. 4 - Logo potisk</w:t>
      </w:r>
      <w:r w:rsidRPr="00181644" w:rsidDel="00EC10F5">
        <w:rPr>
          <w:rFonts w:asciiTheme="minorHAnsi" w:hAnsiTheme="minorHAnsi" w:cs="Calibri"/>
          <w:sz w:val="22"/>
          <w:szCs w:val="22"/>
        </w:rPr>
        <w:t xml:space="preserve"> </w:t>
      </w:r>
      <w:r w:rsidRPr="00181644">
        <w:rPr>
          <w:rFonts w:asciiTheme="minorHAnsi" w:hAnsiTheme="minorHAnsi" w:cs="Calibri"/>
          <w:sz w:val="22"/>
          <w:szCs w:val="22"/>
        </w:rPr>
        <w:t xml:space="preserve">  </w:t>
      </w:r>
      <w:r w:rsidRPr="00181644">
        <w:rPr>
          <w:rFonts w:asciiTheme="minorHAnsi" w:hAnsiTheme="minorHAnsi"/>
          <w:bCs/>
          <w:sz w:val="22"/>
          <w:szCs w:val="22"/>
        </w:rPr>
        <w:t xml:space="preserve"> </w:t>
      </w:r>
      <w:r w:rsidRPr="00181644">
        <w:rPr>
          <w:rFonts w:asciiTheme="minorHAnsi" w:hAnsiTheme="minorHAnsi" w:cs="Calibri"/>
          <w:sz w:val="22"/>
          <w:szCs w:val="22"/>
        </w:rPr>
        <w:t xml:space="preserve"> </w:t>
      </w:r>
    </w:p>
    <w:p w14:paraId="2491F7F3" w14:textId="77777777" w:rsidR="0024457F" w:rsidRPr="001C52F9" w:rsidRDefault="0024457F" w:rsidP="0024457F">
      <w:pPr>
        <w:ind w:right="-766"/>
        <w:jc w:val="both"/>
        <w:rPr>
          <w:rFonts w:asciiTheme="minorHAnsi" w:hAnsiTheme="minorHAnsi"/>
          <w:sz w:val="22"/>
          <w:szCs w:val="22"/>
        </w:rPr>
      </w:pPr>
    </w:p>
    <w:p w14:paraId="0EE1FB4C" w14:textId="77777777" w:rsidR="0024457F" w:rsidRPr="001C52F9" w:rsidRDefault="0024457F" w:rsidP="0024457F">
      <w:pPr>
        <w:jc w:val="both"/>
        <w:rPr>
          <w:rFonts w:asciiTheme="minorHAnsi" w:hAnsiTheme="minorHAnsi"/>
          <w:sz w:val="22"/>
          <w:szCs w:val="22"/>
        </w:rPr>
      </w:pPr>
    </w:p>
    <w:p w14:paraId="613971C7" w14:textId="47BB21D8" w:rsidR="001C52F9" w:rsidRPr="00181644" w:rsidRDefault="001C52F9" w:rsidP="003A7384">
      <w:pPr>
        <w:ind w:left="5387" w:hanging="5387"/>
        <w:rPr>
          <w:rFonts w:asciiTheme="minorHAnsi" w:hAnsiTheme="minorHAnsi"/>
          <w:sz w:val="22"/>
          <w:szCs w:val="22"/>
        </w:rPr>
      </w:pPr>
      <w:r w:rsidRPr="00181644">
        <w:rPr>
          <w:rFonts w:asciiTheme="minorHAnsi" w:hAnsiTheme="minorHAnsi"/>
          <w:sz w:val="22"/>
          <w:szCs w:val="22"/>
        </w:rPr>
        <w:t>V Pardubicích dne …………………</w:t>
      </w:r>
      <w:r w:rsidRPr="00181644">
        <w:rPr>
          <w:rFonts w:asciiTheme="minorHAnsi" w:hAnsiTheme="minorHAnsi"/>
          <w:sz w:val="22"/>
          <w:szCs w:val="22"/>
        </w:rPr>
        <w:tab/>
      </w:r>
      <w:r w:rsidRPr="003A7384">
        <w:rPr>
          <w:rFonts w:asciiTheme="minorHAnsi" w:hAnsiTheme="minorHAnsi"/>
          <w:sz w:val="22"/>
          <w:szCs w:val="22"/>
        </w:rPr>
        <w:t>V </w:t>
      </w:r>
      <w:r w:rsidR="003A7384" w:rsidRPr="003A7384">
        <w:rPr>
          <w:rFonts w:asciiTheme="minorHAnsi" w:hAnsiTheme="minorHAnsi" w:cstheme="minorHAnsi"/>
          <w:sz w:val="22"/>
          <w:szCs w:val="22"/>
        </w:rPr>
        <w:t>………………….</w:t>
      </w:r>
      <w:r w:rsidRPr="003A7384">
        <w:rPr>
          <w:rFonts w:asciiTheme="minorHAnsi" w:hAnsiTheme="minorHAnsi"/>
          <w:sz w:val="22"/>
          <w:szCs w:val="22"/>
        </w:rPr>
        <w:t xml:space="preserve"> </w:t>
      </w:r>
      <w:r w:rsidRPr="00181644">
        <w:rPr>
          <w:rFonts w:asciiTheme="minorHAnsi" w:hAnsiTheme="minorHAnsi"/>
          <w:sz w:val="22"/>
          <w:szCs w:val="22"/>
        </w:rPr>
        <w:t xml:space="preserve">dne </w:t>
      </w:r>
    </w:p>
    <w:p w14:paraId="73CEC38B" w14:textId="77777777" w:rsidR="001C52F9" w:rsidRPr="00181644" w:rsidRDefault="001C52F9" w:rsidP="001C52F9">
      <w:pPr>
        <w:rPr>
          <w:rFonts w:asciiTheme="minorHAnsi" w:hAnsiTheme="minorHAnsi"/>
          <w:sz w:val="22"/>
          <w:szCs w:val="22"/>
        </w:rPr>
      </w:pPr>
    </w:p>
    <w:p w14:paraId="5E30AD0C" w14:textId="77777777" w:rsidR="001C52F9" w:rsidRPr="00181644" w:rsidRDefault="001C52F9" w:rsidP="001C52F9">
      <w:pPr>
        <w:rPr>
          <w:rFonts w:asciiTheme="minorHAnsi" w:hAnsiTheme="minorHAnsi"/>
          <w:sz w:val="22"/>
          <w:szCs w:val="22"/>
        </w:rPr>
      </w:pPr>
    </w:p>
    <w:p w14:paraId="1351D553" w14:textId="760E2D3F" w:rsidR="001C52F9" w:rsidRPr="00181644" w:rsidRDefault="001C52F9" w:rsidP="003A7384">
      <w:pPr>
        <w:tabs>
          <w:tab w:val="left" w:pos="5387"/>
          <w:tab w:val="left" w:pos="5670"/>
        </w:tabs>
        <w:rPr>
          <w:rFonts w:asciiTheme="minorHAnsi" w:hAnsiTheme="minorHAnsi"/>
          <w:sz w:val="22"/>
          <w:szCs w:val="22"/>
        </w:rPr>
      </w:pPr>
      <w:r w:rsidRPr="00181644">
        <w:rPr>
          <w:rFonts w:asciiTheme="minorHAnsi" w:hAnsiTheme="minorHAnsi"/>
          <w:sz w:val="22"/>
          <w:szCs w:val="22"/>
        </w:rPr>
        <w:t>Za objednatele:</w:t>
      </w:r>
      <w:r w:rsidR="003A7384" w:rsidRPr="003A7384">
        <w:t xml:space="preserve"> </w:t>
      </w:r>
      <w:r w:rsidR="003A7384">
        <w:tab/>
      </w:r>
      <w:r w:rsidR="003A7384" w:rsidRPr="003A7384">
        <w:rPr>
          <w:rFonts w:asciiTheme="minorHAnsi" w:hAnsiTheme="minorHAnsi"/>
          <w:sz w:val="22"/>
          <w:szCs w:val="22"/>
        </w:rPr>
        <w:t>Za zhotovitele:</w:t>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t xml:space="preserve">                            </w:t>
      </w:r>
    </w:p>
    <w:p w14:paraId="45717BA3" w14:textId="77777777" w:rsidR="001C52F9" w:rsidRPr="00181644" w:rsidRDefault="001C52F9" w:rsidP="001C52F9">
      <w:pPr>
        <w:rPr>
          <w:rFonts w:asciiTheme="minorHAnsi" w:hAnsiTheme="minorHAnsi"/>
          <w:sz w:val="22"/>
          <w:szCs w:val="22"/>
          <w:shd w:val="clear" w:color="auto" w:fill="FFFFFF" w:themeFill="background1"/>
        </w:rPr>
      </w:pPr>
    </w:p>
    <w:p w14:paraId="2DA0F5AE" w14:textId="77777777" w:rsidR="001C52F9" w:rsidRPr="00181644" w:rsidRDefault="001C52F9" w:rsidP="001C52F9">
      <w:pPr>
        <w:rPr>
          <w:rFonts w:asciiTheme="minorHAnsi" w:hAnsiTheme="minorHAnsi"/>
          <w:sz w:val="22"/>
          <w:szCs w:val="22"/>
          <w:shd w:val="clear" w:color="auto" w:fill="FFFFFF" w:themeFill="background1"/>
        </w:rPr>
      </w:pPr>
    </w:p>
    <w:p w14:paraId="31F0026A" w14:textId="77777777" w:rsidR="001C52F9" w:rsidRDefault="001C52F9" w:rsidP="001C52F9">
      <w:pPr>
        <w:rPr>
          <w:rFonts w:asciiTheme="minorHAnsi" w:hAnsiTheme="minorHAnsi"/>
          <w:sz w:val="22"/>
          <w:szCs w:val="22"/>
          <w:shd w:val="clear" w:color="auto" w:fill="FFFFFF" w:themeFill="background1"/>
        </w:rPr>
      </w:pPr>
    </w:p>
    <w:p w14:paraId="20459E6D" w14:textId="77777777" w:rsidR="000F52F3" w:rsidRPr="00181644" w:rsidRDefault="000F52F3" w:rsidP="001C52F9">
      <w:pPr>
        <w:rPr>
          <w:rFonts w:asciiTheme="minorHAnsi" w:hAnsiTheme="minorHAnsi"/>
          <w:sz w:val="22"/>
          <w:szCs w:val="22"/>
          <w:shd w:val="clear" w:color="auto" w:fill="FFFFFF" w:themeFill="background1"/>
        </w:rPr>
      </w:pPr>
    </w:p>
    <w:p w14:paraId="5F9968DC" w14:textId="6950C7B6" w:rsidR="001C52F9" w:rsidRPr="00181644" w:rsidRDefault="001C52F9" w:rsidP="001C52F9">
      <w:pPr>
        <w:rPr>
          <w:rFonts w:asciiTheme="minorHAnsi" w:hAnsiTheme="minorHAnsi"/>
          <w:bCs/>
          <w:sz w:val="22"/>
          <w:szCs w:val="22"/>
        </w:rPr>
      </w:pPr>
      <w:r w:rsidRPr="00181644">
        <w:rPr>
          <w:rFonts w:asciiTheme="minorHAnsi" w:hAnsiTheme="minorHAnsi"/>
          <w:sz w:val="22"/>
          <w:szCs w:val="22"/>
          <w:shd w:val="clear" w:color="auto" w:fill="FFFFFF" w:themeFill="background1"/>
        </w:rPr>
        <w:t>……………………………………………….</w:t>
      </w:r>
      <w:r w:rsidRPr="00181644">
        <w:rPr>
          <w:rFonts w:asciiTheme="minorHAnsi" w:hAnsiTheme="minorHAnsi"/>
          <w:sz w:val="22"/>
          <w:szCs w:val="22"/>
          <w:shd w:val="clear" w:color="auto" w:fill="FFFFFF" w:themeFill="background1"/>
        </w:rPr>
        <w:tab/>
        <w:t xml:space="preserve">                                                    </w:t>
      </w:r>
      <w:r w:rsidRPr="00181644">
        <w:rPr>
          <w:rFonts w:asciiTheme="minorHAnsi" w:hAnsiTheme="minorHAnsi"/>
          <w:sz w:val="22"/>
          <w:szCs w:val="22"/>
        </w:rPr>
        <w:t>………………………………………………</w:t>
      </w:r>
    </w:p>
    <w:p w14:paraId="1B589D49" w14:textId="710E46FD"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MUDr. Tomáš Gottvald</w:t>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t xml:space="preserve"> </w:t>
      </w:r>
      <w:r w:rsidRPr="00181644">
        <w:rPr>
          <w:rFonts w:asciiTheme="minorHAnsi" w:hAnsiTheme="minorHAnsi"/>
          <w:bCs/>
          <w:sz w:val="22"/>
          <w:szCs w:val="22"/>
        </w:rPr>
        <w:tab/>
      </w:r>
    </w:p>
    <w:p w14:paraId="3196B96F" w14:textId="77777777"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 xml:space="preserve">předseda představenstva                                                                                                                                                                                                                                            </w:t>
      </w:r>
    </w:p>
    <w:p w14:paraId="7E54AED6" w14:textId="77777777"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 xml:space="preserve">     </w:t>
      </w:r>
    </w:p>
    <w:p w14:paraId="11C44DF1" w14:textId="77777777" w:rsidR="001C52F9" w:rsidRPr="00181644" w:rsidRDefault="001C52F9" w:rsidP="001C52F9">
      <w:pPr>
        <w:rPr>
          <w:rFonts w:asciiTheme="minorHAnsi" w:hAnsiTheme="minorHAnsi"/>
          <w:bCs/>
          <w:sz w:val="22"/>
          <w:szCs w:val="22"/>
        </w:rPr>
      </w:pPr>
    </w:p>
    <w:p w14:paraId="32EED651" w14:textId="77777777" w:rsidR="001C52F9" w:rsidRDefault="001C52F9" w:rsidP="001C52F9">
      <w:pPr>
        <w:rPr>
          <w:rFonts w:asciiTheme="minorHAnsi" w:hAnsiTheme="minorHAnsi"/>
          <w:bCs/>
          <w:sz w:val="22"/>
          <w:szCs w:val="22"/>
        </w:rPr>
      </w:pPr>
    </w:p>
    <w:p w14:paraId="33F08233" w14:textId="77777777" w:rsidR="003A7384" w:rsidRDefault="003A7384" w:rsidP="001C52F9">
      <w:pPr>
        <w:rPr>
          <w:rFonts w:asciiTheme="minorHAnsi" w:hAnsiTheme="minorHAnsi"/>
          <w:bCs/>
          <w:sz w:val="22"/>
          <w:szCs w:val="22"/>
        </w:rPr>
      </w:pPr>
    </w:p>
    <w:p w14:paraId="532A7325" w14:textId="77777777" w:rsidR="003A7384" w:rsidRPr="00181644" w:rsidRDefault="003A7384" w:rsidP="001C52F9">
      <w:pPr>
        <w:rPr>
          <w:rFonts w:asciiTheme="minorHAnsi" w:hAnsiTheme="minorHAnsi"/>
          <w:bCs/>
          <w:sz w:val="22"/>
          <w:szCs w:val="22"/>
        </w:rPr>
      </w:pPr>
    </w:p>
    <w:p w14:paraId="21CD2D71" w14:textId="5B0A7765" w:rsidR="001C52F9" w:rsidRPr="00181644" w:rsidRDefault="001C52F9" w:rsidP="001C52F9">
      <w:pPr>
        <w:rPr>
          <w:rFonts w:asciiTheme="minorHAnsi" w:hAnsiTheme="minorHAnsi"/>
          <w:bCs/>
          <w:sz w:val="22"/>
          <w:szCs w:val="22"/>
        </w:rPr>
      </w:pPr>
      <w:r w:rsidRPr="00181644">
        <w:rPr>
          <w:rFonts w:asciiTheme="minorHAnsi" w:hAnsiTheme="minorHAnsi"/>
          <w:sz w:val="22"/>
          <w:szCs w:val="22"/>
          <w:shd w:val="clear" w:color="auto" w:fill="FFFFFF" w:themeFill="background1"/>
        </w:rPr>
        <w:t xml:space="preserve">……………………………………………….                                                      </w:t>
      </w:r>
      <w:r w:rsidRPr="00181644">
        <w:rPr>
          <w:rFonts w:asciiTheme="minorHAnsi" w:hAnsiTheme="minorHAnsi"/>
          <w:sz w:val="22"/>
          <w:szCs w:val="22"/>
        </w:rPr>
        <w:t>………………………………………………</w:t>
      </w:r>
    </w:p>
    <w:p w14:paraId="575506FD" w14:textId="4BC64ADA" w:rsidR="001C52F9" w:rsidRPr="00181644" w:rsidRDefault="00AA5B89" w:rsidP="001C52F9">
      <w:pPr>
        <w:rPr>
          <w:rFonts w:asciiTheme="minorHAnsi" w:hAnsiTheme="minorHAnsi"/>
          <w:bCs/>
          <w:sz w:val="22"/>
          <w:szCs w:val="22"/>
        </w:rPr>
      </w:pPr>
      <w:r w:rsidRPr="00AA5B89">
        <w:rPr>
          <w:rFonts w:asciiTheme="minorHAnsi" w:hAnsiTheme="minorHAnsi" w:cstheme="minorHAnsi"/>
          <w:sz w:val="22"/>
          <w:szCs w:val="22"/>
        </w:rPr>
        <w:t>Ing. Hyn</w:t>
      </w:r>
      <w:r>
        <w:rPr>
          <w:rFonts w:asciiTheme="minorHAnsi" w:hAnsiTheme="minorHAnsi" w:cstheme="minorHAnsi"/>
          <w:sz w:val="22"/>
          <w:szCs w:val="22"/>
        </w:rPr>
        <w:t>e</w:t>
      </w:r>
      <w:r w:rsidRPr="00AA5B89">
        <w:rPr>
          <w:rFonts w:asciiTheme="minorHAnsi" w:hAnsiTheme="minorHAnsi" w:cstheme="minorHAnsi"/>
          <w:sz w:val="22"/>
          <w:szCs w:val="22"/>
        </w:rPr>
        <w:t>k Rais, MHA</w:t>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t xml:space="preserve">             </w:t>
      </w:r>
      <w:r>
        <w:rPr>
          <w:rFonts w:asciiTheme="minorHAnsi" w:hAnsiTheme="minorHAnsi"/>
          <w:bCs/>
          <w:sz w:val="22"/>
          <w:szCs w:val="22"/>
        </w:rPr>
        <w:tab/>
      </w:r>
      <w:r>
        <w:rPr>
          <w:rFonts w:asciiTheme="minorHAnsi" w:hAnsiTheme="minorHAnsi"/>
          <w:bCs/>
          <w:sz w:val="22"/>
          <w:szCs w:val="22"/>
        </w:rPr>
        <w:tab/>
      </w:r>
      <w:r w:rsidR="001C52F9" w:rsidRPr="00181644">
        <w:rPr>
          <w:rFonts w:asciiTheme="minorHAnsi" w:hAnsiTheme="minorHAnsi"/>
          <w:bCs/>
          <w:sz w:val="22"/>
          <w:szCs w:val="22"/>
        </w:rPr>
        <w:t xml:space="preserve"> </w:t>
      </w:r>
    </w:p>
    <w:p w14:paraId="4249DAF9" w14:textId="77777777" w:rsidR="005B0854" w:rsidRDefault="00AA5B89" w:rsidP="001C52F9">
      <w:pPr>
        <w:rPr>
          <w:rFonts w:asciiTheme="minorHAnsi" w:hAnsiTheme="minorHAnsi"/>
          <w:bCs/>
          <w:sz w:val="22"/>
          <w:szCs w:val="22"/>
        </w:rPr>
      </w:pPr>
      <w:r>
        <w:rPr>
          <w:rFonts w:asciiTheme="minorHAnsi" w:hAnsiTheme="minorHAnsi"/>
          <w:bCs/>
          <w:sz w:val="22"/>
          <w:szCs w:val="22"/>
        </w:rPr>
        <w:t>místopředseda</w:t>
      </w:r>
      <w:r w:rsidR="001C52F9" w:rsidRPr="00181644">
        <w:rPr>
          <w:rFonts w:asciiTheme="minorHAnsi" w:hAnsiTheme="minorHAnsi"/>
          <w:bCs/>
          <w:sz w:val="22"/>
          <w:szCs w:val="22"/>
        </w:rPr>
        <w:t xml:space="preserve"> představenstv</w:t>
      </w:r>
      <w:r w:rsidR="003A7384">
        <w:rPr>
          <w:rFonts w:asciiTheme="minorHAnsi" w:hAnsiTheme="minorHAnsi"/>
          <w:bCs/>
          <w:sz w:val="22"/>
          <w:szCs w:val="22"/>
        </w:rPr>
        <w:t>a</w:t>
      </w:r>
    </w:p>
    <w:p w14:paraId="484F66D3" w14:textId="196D1217" w:rsidR="003A7384" w:rsidRDefault="003A7384" w:rsidP="001C52F9">
      <w:pPr>
        <w:rPr>
          <w:rFonts w:asciiTheme="minorHAnsi" w:hAnsiTheme="minorHAnsi"/>
          <w:bCs/>
          <w:sz w:val="22"/>
          <w:szCs w:val="22"/>
        </w:rPr>
        <w:sectPr w:rsidR="003A7384" w:rsidSect="00FC293A">
          <w:headerReference w:type="default" r:id="rId9"/>
          <w:footerReference w:type="default" r:id="rId10"/>
          <w:pgSz w:w="11906" w:h="16838"/>
          <w:pgMar w:top="1418" w:right="1077" w:bottom="1134" w:left="1077" w:header="851" w:footer="431" w:gutter="0"/>
          <w:cols w:space="708"/>
          <w:docGrid w:linePitch="360"/>
        </w:sectPr>
      </w:pPr>
    </w:p>
    <w:p w14:paraId="77E12984" w14:textId="77777777" w:rsidR="00B554E4" w:rsidRDefault="00B554E4" w:rsidP="001C52F9">
      <w:pPr>
        <w:rPr>
          <w:rFonts w:asciiTheme="minorHAnsi" w:hAnsiTheme="minorHAnsi"/>
          <w:bCs/>
          <w:sz w:val="22"/>
          <w:szCs w:val="22"/>
        </w:rPr>
      </w:pPr>
    </w:p>
    <w:p w14:paraId="1402B5DA" w14:textId="77777777" w:rsidR="00B554E4" w:rsidRDefault="00B554E4" w:rsidP="001C52F9">
      <w:pPr>
        <w:rPr>
          <w:rFonts w:asciiTheme="minorHAnsi" w:hAnsiTheme="minorHAnsi"/>
          <w:bCs/>
          <w:sz w:val="22"/>
          <w:szCs w:val="22"/>
        </w:rPr>
      </w:pPr>
    </w:p>
    <w:p w14:paraId="50A083F2" w14:textId="5EB3FC64" w:rsidR="009361B8" w:rsidRPr="009361B8" w:rsidRDefault="009361B8" w:rsidP="009361B8">
      <w:pPr>
        <w:jc w:val="both"/>
        <w:rPr>
          <w:rFonts w:ascii="Calibri" w:hAnsi="Calibri" w:cs="Calibri"/>
          <w:b/>
          <w:sz w:val="22"/>
          <w:szCs w:val="22"/>
        </w:rPr>
      </w:pPr>
      <w:r w:rsidRPr="009361B8">
        <w:rPr>
          <w:rFonts w:ascii="Calibri" w:hAnsi="Calibri" w:cs="Calibri"/>
          <w:b/>
          <w:sz w:val="22"/>
          <w:szCs w:val="22"/>
        </w:rPr>
        <w:t xml:space="preserve">Příloha č.  1 -   </w:t>
      </w:r>
      <w:r w:rsidR="00AA5B89" w:rsidRPr="00AA5B89">
        <w:rPr>
          <w:rFonts w:ascii="Calibri" w:hAnsi="Calibri" w:cs="Calibri"/>
          <w:b/>
          <w:sz w:val="22"/>
          <w:szCs w:val="22"/>
        </w:rPr>
        <w:t>Dílčí specifikace ceny</w:t>
      </w:r>
    </w:p>
    <w:p w14:paraId="38F2B1C2" w14:textId="77777777" w:rsidR="009361B8" w:rsidRPr="009361B8" w:rsidRDefault="009361B8" w:rsidP="009361B8">
      <w:pPr>
        <w:jc w:val="both"/>
        <w:rPr>
          <w:rFonts w:ascii="Calibri" w:hAnsi="Calibri" w:cs="Calibri"/>
          <w:sz w:val="22"/>
          <w:szCs w:val="22"/>
        </w:rPr>
      </w:pPr>
    </w:p>
    <w:p w14:paraId="519A26F5" w14:textId="77777777" w:rsidR="009361B8" w:rsidRDefault="009361B8" w:rsidP="009361B8">
      <w:pPr>
        <w:jc w:val="both"/>
        <w:rPr>
          <w:rFonts w:ascii="Calibri" w:hAnsi="Calibri" w:cs="Calibri"/>
          <w:sz w:val="22"/>
          <w:szCs w:val="22"/>
        </w:rPr>
      </w:pPr>
    </w:p>
    <w:p w14:paraId="59B4F63C" w14:textId="77777777" w:rsidR="00AA5B89" w:rsidRDefault="00AA5B89" w:rsidP="005B0854">
      <w:pPr>
        <w:ind w:right="491"/>
        <w:jc w:val="both"/>
        <w:rPr>
          <w:rFonts w:ascii="Calibri" w:hAnsi="Calibri" w:cs="Calibri"/>
          <w:sz w:val="22"/>
          <w:szCs w:val="22"/>
        </w:rPr>
      </w:pPr>
    </w:p>
    <w:p w14:paraId="45D65BAD" w14:textId="77777777" w:rsidR="00AA5B89" w:rsidRDefault="00AA5B89" w:rsidP="009361B8">
      <w:pPr>
        <w:jc w:val="both"/>
        <w:rPr>
          <w:rFonts w:ascii="Calibri" w:hAnsi="Calibri" w:cs="Calibri"/>
          <w:sz w:val="22"/>
          <w:szCs w:val="22"/>
        </w:rPr>
      </w:pPr>
    </w:p>
    <w:p w14:paraId="3499588F" w14:textId="77777777" w:rsidR="00AA5B89" w:rsidRDefault="00AA5B89" w:rsidP="009361B8">
      <w:pPr>
        <w:jc w:val="both"/>
        <w:rPr>
          <w:rFonts w:ascii="Calibri" w:hAnsi="Calibri" w:cs="Calibri"/>
          <w:sz w:val="22"/>
          <w:szCs w:val="22"/>
        </w:rPr>
      </w:pPr>
    </w:p>
    <w:p w14:paraId="371F7EB6" w14:textId="77777777" w:rsidR="00AA5B89" w:rsidRDefault="00AA5B89" w:rsidP="009361B8">
      <w:pPr>
        <w:jc w:val="both"/>
        <w:rPr>
          <w:rFonts w:ascii="Calibri" w:hAnsi="Calibri" w:cs="Calibri"/>
          <w:sz w:val="22"/>
          <w:szCs w:val="22"/>
        </w:rPr>
      </w:pPr>
    </w:p>
    <w:p w14:paraId="6D488306" w14:textId="77777777" w:rsidR="005B0854" w:rsidRDefault="005B0854" w:rsidP="009361B8">
      <w:pPr>
        <w:jc w:val="both"/>
        <w:rPr>
          <w:rFonts w:ascii="Calibri" w:hAnsi="Calibri" w:cs="Calibri"/>
          <w:sz w:val="22"/>
          <w:szCs w:val="22"/>
        </w:rPr>
      </w:pPr>
    </w:p>
    <w:p w14:paraId="109EF096" w14:textId="77777777" w:rsidR="005B0854" w:rsidRDefault="005B0854" w:rsidP="009361B8">
      <w:pPr>
        <w:jc w:val="both"/>
        <w:rPr>
          <w:rFonts w:ascii="Calibri" w:hAnsi="Calibri" w:cs="Calibri"/>
          <w:sz w:val="22"/>
          <w:szCs w:val="22"/>
        </w:rPr>
      </w:pPr>
    </w:p>
    <w:p w14:paraId="24C417B5" w14:textId="77777777" w:rsidR="005B0854" w:rsidRDefault="005B0854" w:rsidP="009361B8">
      <w:pPr>
        <w:jc w:val="both"/>
        <w:rPr>
          <w:rFonts w:ascii="Calibri" w:hAnsi="Calibri" w:cs="Calibri"/>
          <w:sz w:val="22"/>
          <w:szCs w:val="22"/>
        </w:rPr>
      </w:pPr>
    </w:p>
    <w:p w14:paraId="2E9C75ED" w14:textId="77777777" w:rsidR="005B0854" w:rsidRDefault="005B0854" w:rsidP="009361B8">
      <w:pPr>
        <w:jc w:val="both"/>
        <w:rPr>
          <w:rFonts w:ascii="Calibri" w:hAnsi="Calibri" w:cs="Calibri"/>
          <w:sz w:val="22"/>
          <w:szCs w:val="22"/>
        </w:rPr>
      </w:pPr>
    </w:p>
    <w:p w14:paraId="19EDC6FA" w14:textId="77777777" w:rsidR="005B0854" w:rsidRDefault="005B0854" w:rsidP="009361B8">
      <w:pPr>
        <w:jc w:val="both"/>
        <w:rPr>
          <w:rFonts w:ascii="Calibri" w:hAnsi="Calibri" w:cs="Calibri"/>
          <w:sz w:val="22"/>
          <w:szCs w:val="22"/>
        </w:rPr>
        <w:sectPr w:rsidR="005B0854" w:rsidSect="005B0854">
          <w:pgSz w:w="16838" w:h="11906" w:orient="landscape"/>
          <w:pgMar w:top="1077" w:right="1440" w:bottom="1077" w:left="1440" w:header="851" w:footer="431" w:gutter="0"/>
          <w:cols w:space="708"/>
          <w:docGrid w:linePitch="360"/>
        </w:sectPr>
      </w:pPr>
    </w:p>
    <w:p w14:paraId="0C1D7927" w14:textId="77777777" w:rsidR="005B0854" w:rsidRDefault="005B0854" w:rsidP="009361B8">
      <w:pPr>
        <w:jc w:val="both"/>
        <w:rPr>
          <w:rFonts w:ascii="Calibri" w:hAnsi="Calibri" w:cs="Calibri"/>
          <w:sz w:val="22"/>
          <w:szCs w:val="22"/>
        </w:rPr>
      </w:pPr>
    </w:p>
    <w:p w14:paraId="3EA6A3FC" w14:textId="77777777" w:rsidR="005B0854" w:rsidRDefault="005B0854" w:rsidP="009361B8">
      <w:pPr>
        <w:jc w:val="both"/>
        <w:rPr>
          <w:rFonts w:ascii="Calibri" w:hAnsi="Calibri" w:cs="Calibri"/>
          <w:sz w:val="22"/>
          <w:szCs w:val="22"/>
        </w:rPr>
      </w:pPr>
    </w:p>
    <w:p w14:paraId="66EA3592" w14:textId="13183BDA" w:rsidR="005B0854" w:rsidRPr="005B0854" w:rsidRDefault="005B0854" w:rsidP="005B0854">
      <w:pPr>
        <w:jc w:val="both"/>
        <w:rPr>
          <w:rFonts w:asciiTheme="minorHAnsi" w:hAnsiTheme="minorHAnsi" w:cstheme="minorHAnsi"/>
          <w:b/>
          <w:bCs/>
          <w:sz w:val="22"/>
          <w:szCs w:val="22"/>
        </w:rPr>
      </w:pPr>
      <w:r w:rsidRPr="005B0854">
        <w:rPr>
          <w:rFonts w:asciiTheme="minorHAnsi" w:hAnsiTheme="minorHAnsi" w:cstheme="minorHAnsi"/>
          <w:b/>
          <w:bCs/>
          <w:sz w:val="22"/>
          <w:szCs w:val="22"/>
        </w:rPr>
        <w:t xml:space="preserve">Příloha č. 2 - </w:t>
      </w:r>
      <w:r>
        <w:rPr>
          <w:rFonts w:asciiTheme="minorHAnsi" w:hAnsiTheme="minorHAnsi" w:cstheme="minorHAnsi"/>
          <w:b/>
          <w:bCs/>
          <w:sz w:val="22"/>
          <w:szCs w:val="22"/>
        </w:rPr>
        <w:t>T</w:t>
      </w:r>
      <w:r w:rsidRPr="005B0854">
        <w:rPr>
          <w:rFonts w:asciiTheme="minorHAnsi" w:hAnsiTheme="minorHAnsi" w:cstheme="minorHAnsi"/>
          <w:b/>
          <w:bCs/>
          <w:sz w:val="22"/>
          <w:szCs w:val="22"/>
        </w:rPr>
        <w:t>echnické podmínky a požadavky pro jednotlivé položky zakázky</w:t>
      </w:r>
    </w:p>
    <w:p w14:paraId="764FC2FC" w14:textId="77777777" w:rsidR="00AA5B89" w:rsidRDefault="00AA5B89" w:rsidP="009361B8">
      <w:pPr>
        <w:jc w:val="both"/>
        <w:rPr>
          <w:rFonts w:ascii="Calibri" w:hAnsi="Calibri" w:cs="Calibri"/>
          <w:sz w:val="22"/>
          <w:szCs w:val="22"/>
        </w:rPr>
      </w:pPr>
    </w:p>
    <w:p w14:paraId="47071A47" w14:textId="5B8F9152" w:rsidR="00B554E4" w:rsidRPr="005B0854" w:rsidRDefault="009361B8" w:rsidP="00A75F8A">
      <w:pPr>
        <w:numPr>
          <w:ilvl w:val="0"/>
          <w:numId w:val="9"/>
        </w:numPr>
        <w:spacing w:after="200" w:line="276" w:lineRule="auto"/>
        <w:ind w:left="284"/>
        <w:contextualSpacing/>
        <w:rPr>
          <w:rFonts w:ascii="Calibri" w:hAnsi="Calibri" w:cs="Calibri"/>
          <w:sz w:val="22"/>
          <w:szCs w:val="22"/>
        </w:rPr>
      </w:pPr>
      <w:r w:rsidRPr="005B0854">
        <w:rPr>
          <w:rFonts w:ascii="Calibri" w:hAnsi="Calibri"/>
          <w:b/>
          <w:bCs/>
          <w:sz w:val="22"/>
          <w:szCs w:val="22"/>
          <w:u w:val="single"/>
        </w:rPr>
        <w:t>Závazné technické podmínky a požadavky společné pro všechny položky zakázky</w:t>
      </w:r>
      <w:r w:rsidRPr="005B0854">
        <w:rPr>
          <w:rFonts w:ascii="Calibri" w:hAnsi="Calibri"/>
          <w:bCs/>
          <w:sz w:val="22"/>
          <w:szCs w:val="22"/>
        </w:rPr>
        <w:t xml:space="preserve"> </w:t>
      </w:r>
    </w:p>
    <w:p w14:paraId="43B68EB0" w14:textId="77777777" w:rsidR="005B0854" w:rsidRDefault="005B0854" w:rsidP="005B0854">
      <w:pPr>
        <w:spacing w:after="200" w:line="276" w:lineRule="auto"/>
        <w:contextualSpacing/>
        <w:rPr>
          <w:rFonts w:ascii="Calibri" w:hAnsi="Calibri"/>
          <w:bC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5B0854" w:rsidRPr="005B0854" w14:paraId="5D019413" w14:textId="77777777" w:rsidTr="005B0854">
        <w:tc>
          <w:tcPr>
            <w:tcW w:w="9776" w:type="dxa"/>
            <w:shd w:val="clear" w:color="auto" w:fill="auto"/>
          </w:tcPr>
          <w:p w14:paraId="4F647C4E"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ČSN P CEN-TS 14237 Textilie pro zdravotnictví a zařízení sociálních služeb</w:t>
            </w:r>
          </w:p>
        </w:tc>
      </w:tr>
      <w:tr w:rsidR="005B0854" w:rsidRPr="005B0854" w14:paraId="64D21A44" w14:textId="77777777" w:rsidTr="005B0854">
        <w:trPr>
          <w:trHeight w:val="227"/>
        </w:trPr>
        <w:tc>
          <w:tcPr>
            <w:tcW w:w="9776" w:type="dxa"/>
            <w:shd w:val="clear" w:color="auto" w:fill="auto"/>
          </w:tcPr>
          <w:p w14:paraId="209A91A5"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OS 80-07_2018 Textilní výrobky pro zdravotnictví a zařízení sociálních služeb</w:t>
            </w:r>
          </w:p>
        </w:tc>
      </w:tr>
      <w:tr w:rsidR="005B0854" w:rsidRPr="005B0854" w14:paraId="0C94761C" w14:textId="77777777" w:rsidTr="005B0854">
        <w:trPr>
          <w:trHeight w:val="227"/>
        </w:trPr>
        <w:tc>
          <w:tcPr>
            <w:tcW w:w="9776" w:type="dxa"/>
            <w:shd w:val="clear" w:color="auto" w:fill="auto"/>
          </w:tcPr>
          <w:p w14:paraId="6B468CCD"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Metodické doporučením Státního zdravotního ústavu č. 1/2000 k posuzování výrobků, které přicházejí do přímého styku s lidským organismem prostřednictvím kůže, případně sliznic;</w:t>
            </w:r>
          </w:p>
        </w:tc>
      </w:tr>
      <w:tr w:rsidR="005B0854" w:rsidRPr="005B0854" w14:paraId="761E1E2F" w14:textId="77777777" w:rsidTr="005B0854">
        <w:trPr>
          <w:trHeight w:val="227"/>
        </w:trPr>
        <w:tc>
          <w:tcPr>
            <w:tcW w:w="9776" w:type="dxa"/>
            <w:shd w:val="clear" w:color="auto" w:fill="auto"/>
          </w:tcPr>
          <w:p w14:paraId="3683B75C"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 xml:space="preserve">Vyhláška Ministerstva zdravotnictví č. 84/2001 Sb., v platném znění, o hygienických požadavcích na hračky a výrobky pro děti ve věku od 3 let (§ 2 odst. 6, § 8 v souladu s přílohou č. 10) </w:t>
            </w:r>
          </w:p>
        </w:tc>
      </w:tr>
      <w:tr w:rsidR="005B0854" w:rsidRPr="005B0854" w14:paraId="44885CAA" w14:textId="77777777" w:rsidTr="005B0854">
        <w:trPr>
          <w:trHeight w:val="227"/>
        </w:trPr>
        <w:tc>
          <w:tcPr>
            <w:tcW w:w="9776" w:type="dxa"/>
            <w:shd w:val="clear" w:color="auto" w:fill="auto"/>
          </w:tcPr>
          <w:p w14:paraId="7C78E223"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ČSN EN 13795-2  - Operační oděvy a roušky – Požadavky a zkušební metody – Část 2: Oděvy do čistých prostor</w:t>
            </w:r>
          </w:p>
        </w:tc>
      </w:tr>
      <w:tr w:rsidR="005B0854" w:rsidRPr="005B0854" w14:paraId="46A06ACA" w14:textId="77777777" w:rsidTr="005B0854">
        <w:trPr>
          <w:trHeight w:val="227"/>
        </w:trPr>
        <w:tc>
          <w:tcPr>
            <w:tcW w:w="9776" w:type="dxa"/>
            <w:shd w:val="clear" w:color="auto" w:fill="auto"/>
          </w:tcPr>
          <w:p w14:paraId="3E57BAA7"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 xml:space="preserve">Registrovaný zdravotnický prostředek v RZPRO – plnění požadavků nařízení Evropského parlamentu a Rady (EU) 2017/745 - MDR </w:t>
            </w:r>
          </w:p>
        </w:tc>
      </w:tr>
      <w:tr w:rsidR="005B0854" w:rsidRPr="005B0854" w14:paraId="5901D434" w14:textId="77777777" w:rsidTr="005B0854">
        <w:trPr>
          <w:trHeight w:val="227"/>
        </w:trPr>
        <w:tc>
          <w:tcPr>
            <w:tcW w:w="9776" w:type="dxa"/>
            <w:shd w:val="clear" w:color="auto" w:fill="auto"/>
          </w:tcPr>
          <w:p w14:paraId="132DA439" w14:textId="77777777" w:rsidR="005B0854" w:rsidRPr="005B0854" w:rsidRDefault="005B0854" w:rsidP="005B0854">
            <w:pPr>
              <w:autoSpaceDE w:val="0"/>
              <w:autoSpaceDN w:val="0"/>
              <w:adjustRightInd w:val="0"/>
              <w:jc w:val="both"/>
              <w:rPr>
                <w:rFonts w:ascii="Arial" w:hAnsi="Arial" w:cs="Arial"/>
                <w:color w:val="000000"/>
                <w:sz w:val="20"/>
                <w:szCs w:val="20"/>
              </w:rPr>
            </w:pPr>
            <w:r w:rsidRPr="005B0854">
              <w:rPr>
                <w:rFonts w:ascii="Aptos" w:hAnsi="Aptos" w:cs="Arial"/>
                <w:color w:val="000000"/>
                <w:sz w:val="20"/>
                <w:szCs w:val="20"/>
              </w:rPr>
              <w:t>ČSN EN 13402-1;2;3 Označování velikosti oblečení;</w:t>
            </w:r>
          </w:p>
        </w:tc>
      </w:tr>
      <w:tr w:rsidR="005B0854" w:rsidRPr="005B0854" w14:paraId="6DED71D2" w14:textId="77777777" w:rsidTr="005B0854">
        <w:trPr>
          <w:trHeight w:val="227"/>
        </w:trPr>
        <w:tc>
          <w:tcPr>
            <w:tcW w:w="9776" w:type="dxa"/>
            <w:shd w:val="clear" w:color="auto" w:fill="auto"/>
          </w:tcPr>
          <w:p w14:paraId="3636C341" w14:textId="77777777" w:rsidR="005B0854" w:rsidRPr="005B0854" w:rsidRDefault="005B0854" w:rsidP="005B0854">
            <w:pPr>
              <w:autoSpaceDE w:val="0"/>
              <w:autoSpaceDN w:val="0"/>
              <w:adjustRightInd w:val="0"/>
              <w:jc w:val="both"/>
              <w:rPr>
                <w:rFonts w:ascii="MS Shell Dlg 2" w:hAnsi="MS Shell Dlg 2" w:cs="MS Shell Dlg 2"/>
                <w:color w:val="000000"/>
                <w:sz w:val="20"/>
                <w:szCs w:val="20"/>
              </w:rPr>
            </w:pPr>
            <w:r w:rsidRPr="005B0854">
              <w:rPr>
                <w:rFonts w:ascii="Aptos" w:hAnsi="Aptos" w:cs="Arial"/>
                <w:color w:val="000000"/>
                <w:sz w:val="20"/>
                <w:szCs w:val="20"/>
              </w:rPr>
              <w:t>ČSN EN ISO 3758 Symboly pro ošetřování;</w:t>
            </w:r>
          </w:p>
        </w:tc>
      </w:tr>
      <w:tr w:rsidR="005B0854" w:rsidRPr="005B0854" w14:paraId="7EB8871A" w14:textId="77777777" w:rsidTr="005B0854">
        <w:trPr>
          <w:trHeight w:val="227"/>
        </w:trPr>
        <w:tc>
          <w:tcPr>
            <w:tcW w:w="9776" w:type="dxa"/>
            <w:shd w:val="clear" w:color="auto" w:fill="auto"/>
          </w:tcPr>
          <w:p w14:paraId="493483FE" w14:textId="615B2BC3" w:rsidR="005B0854" w:rsidRPr="005B0854" w:rsidRDefault="005B0854" w:rsidP="005B0854">
            <w:pPr>
              <w:autoSpaceDE w:val="0"/>
              <w:autoSpaceDN w:val="0"/>
              <w:adjustRightInd w:val="0"/>
              <w:jc w:val="both"/>
              <w:rPr>
                <w:rFonts w:ascii="MS Shell Dlg 2" w:hAnsi="MS Shell Dlg 2" w:cs="MS Shell Dlg 2"/>
                <w:color w:val="000000"/>
                <w:sz w:val="20"/>
                <w:szCs w:val="20"/>
              </w:rPr>
            </w:pPr>
            <w:r w:rsidRPr="005B0854">
              <w:rPr>
                <w:rFonts w:ascii="Aptos" w:hAnsi="Aptos" w:cs="Arial"/>
                <w:color w:val="000000"/>
                <w:sz w:val="20"/>
                <w:szCs w:val="20"/>
              </w:rPr>
              <w:t xml:space="preserve">Vhodnost pro průmyslovou údržbu. Stanovené způsoby údržby a konfekční řešení musí umožňovat bezproblémovou údržbu v prádelně zadavatele této veřejné zakázky při parametrech praní na 80 °C </w:t>
            </w:r>
            <w:r w:rsidR="00A97286">
              <w:rPr>
                <w:rFonts w:ascii="Aptos" w:hAnsi="Aptos" w:cs="Arial"/>
                <w:color w:val="000000"/>
                <w:sz w:val="20"/>
                <w:szCs w:val="20"/>
              </w:rPr>
              <w:t>.</w:t>
            </w:r>
          </w:p>
        </w:tc>
      </w:tr>
      <w:tr w:rsidR="005B0854" w:rsidRPr="005B0854" w14:paraId="288DEF2D" w14:textId="77777777" w:rsidTr="005B0854">
        <w:trPr>
          <w:trHeight w:val="227"/>
        </w:trPr>
        <w:tc>
          <w:tcPr>
            <w:tcW w:w="9776" w:type="dxa"/>
            <w:shd w:val="clear" w:color="auto" w:fill="auto"/>
          </w:tcPr>
          <w:p w14:paraId="0823FCDD"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Všechny položky zakázky musí mít po pětinásobném a dalším vyprání v prádelně zadavatele požadované rozměry/velikosti stanovené zadavatelem v rozmezí tolerancí.</w:t>
            </w:r>
          </w:p>
          <w:p w14:paraId="67A86D0B" w14:textId="77777777" w:rsidR="005B0854" w:rsidRPr="005B0854" w:rsidRDefault="005B0854" w:rsidP="005B0854">
            <w:pPr>
              <w:autoSpaceDE w:val="0"/>
              <w:autoSpaceDN w:val="0"/>
              <w:adjustRightInd w:val="0"/>
              <w:rPr>
                <w:rFonts w:ascii="Aptos" w:hAnsi="Aptos" w:cs="Arial"/>
                <w:b/>
                <w:color w:val="000000"/>
                <w:sz w:val="20"/>
                <w:szCs w:val="20"/>
              </w:rPr>
            </w:pPr>
            <w:r w:rsidRPr="005B0854">
              <w:rPr>
                <w:rFonts w:ascii="Aptos" w:hAnsi="Aptos" w:cs="Arial"/>
                <w:b/>
                <w:color w:val="000000"/>
                <w:sz w:val="20"/>
                <w:szCs w:val="20"/>
              </w:rPr>
              <w:t>Operační prádlo</w:t>
            </w:r>
          </w:p>
          <w:p w14:paraId="436C3921" w14:textId="77777777" w:rsidR="005B0854" w:rsidRPr="005B0854" w:rsidRDefault="005B0854" w:rsidP="005B0854">
            <w:pPr>
              <w:autoSpaceDE w:val="0"/>
              <w:autoSpaceDN w:val="0"/>
              <w:adjustRightInd w:val="0"/>
              <w:rPr>
                <w:rFonts w:ascii="Aptos" w:hAnsi="Aptos" w:cs="Arial"/>
                <w:color w:val="000000"/>
                <w:sz w:val="20"/>
                <w:szCs w:val="20"/>
              </w:rPr>
            </w:pPr>
            <w:r w:rsidRPr="005B0854">
              <w:rPr>
                <w:rFonts w:ascii="Aptos" w:hAnsi="Aptos" w:cs="Arial"/>
                <w:color w:val="000000"/>
                <w:sz w:val="20"/>
                <w:szCs w:val="20"/>
              </w:rPr>
              <w:t xml:space="preserve"> halena operační UNI, kalhoty operační UNI</w:t>
            </w:r>
          </w:p>
          <w:p w14:paraId="724051C5" w14:textId="77777777" w:rsidR="005B0854" w:rsidRPr="005B0854" w:rsidRDefault="005B0854" w:rsidP="00A75F8A">
            <w:pPr>
              <w:numPr>
                <w:ilvl w:val="0"/>
                <w:numId w:val="17"/>
              </w:numPr>
              <w:autoSpaceDE w:val="0"/>
              <w:autoSpaceDN w:val="0"/>
              <w:adjustRightInd w:val="0"/>
              <w:spacing w:after="160" w:line="259" w:lineRule="auto"/>
              <w:rPr>
                <w:rFonts w:ascii="Aptos" w:hAnsi="Aptos" w:cs="Arial"/>
                <w:color w:val="000000"/>
                <w:sz w:val="20"/>
                <w:szCs w:val="20"/>
              </w:rPr>
            </w:pPr>
            <w:r w:rsidRPr="005B0854">
              <w:rPr>
                <w:rFonts w:ascii="Aptos" w:hAnsi="Aptos" w:cs="Arial"/>
                <w:color w:val="000000"/>
                <w:sz w:val="20"/>
                <w:szCs w:val="20"/>
              </w:rPr>
              <w:t xml:space="preserve">Rozměry operačního prádla, jsou uváděny po vysrážení a jsou závazné po celou dobu plnění této zakázky </w:t>
            </w:r>
            <w:r w:rsidRPr="005B0854">
              <w:rPr>
                <w:rFonts w:ascii="Aptos" w:hAnsi="Aptos" w:cs="Arial"/>
                <w:b/>
                <w:color w:val="000000"/>
                <w:sz w:val="20"/>
                <w:szCs w:val="20"/>
              </w:rPr>
              <w:t>v toleranci ±3 %.</w:t>
            </w:r>
          </w:p>
        </w:tc>
      </w:tr>
      <w:tr w:rsidR="005B0854" w:rsidRPr="005B0854" w14:paraId="464D9FAB" w14:textId="77777777" w:rsidTr="005B0854">
        <w:trPr>
          <w:trHeight w:val="227"/>
        </w:trPr>
        <w:tc>
          <w:tcPr>
            <w:tcW w:w="9776" w:type="dxa"/>
            <w:shd w:val="clear" w:color="auto" w:fill="auto"/>
          </w:tcPr>
          <w:p w14:paraId="681D4785"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ES prohlášení o shodě pro ty produkty vymezené v této ZD, které spadají do stanovených výrobků (Zákon 22/1997Sb., o technických požadavcích na výrobky v platném znění a ve znění pozdějších předpisů</w:t>
            </w:r>
          </w:p>
        </w:tc>
      </w:tr>
      <w:tr w:rsidR="005B0854" w:rsidRPr="005B0854" w14:paraId="5128B305" w14:textId="77777777" w:rsidTr="005B0854">
        <w:trPr>
          <w:trHeight w:val="227"/>
        </w:trPr>
        <w:tc>
          <w:tcPr>
            <w:tcW w:w="9776" w:type="dxa"/>
            <w:shd w:val="clear" w:color="auto" w:fill="auto"/>
          </w:tcPr>
          <w:p w14:paraId="2AF3419B"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Prohlášení o shodě pro ostatní produkty vymezené v této ZD, které nespadají do stanovených výrobků (Zákon 22/1997Sb., o technických požadavcích na výrobky v platném znění a ve znění pozdějších předpisů)</w:t>
            </w:r>
          </w:p>
        </w:tc>
      </w:tr>
      <w:tr w:rsidR="005B0854" w:rsidRPr="005B0854" w14:paraId="47CB08FA" w14:textId="77777777" w:rsidTr="005B0854">
        <w:trPr>
          <w:trHeight w:val="227"/>
        </w:trPr>
        <w:tc>
          <w:tcPr>
            <w:tcW w:w="9776" w:type="dxa"/>
            <w:shd w:val="clear" w:color="auto" w:fill="auto"/>
          </w:tcPr>
          <w:p w14:paraId="2168AD3F"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Platné akreditované certifikáty akreditovaného certifikačního orgánu pro veškeré použité textilní materiály v souladu se stanovenými technickými podmínkami této veřejné zakázky</w:t>
            </w:r>
          </w:p>
        </w:tc>
      </w:tr>
      <w:tr w:rsidR="005B0854" w:rsidRPr="005B0854" w14:paraId="2F4840F3" w14:textId="77777777" w:rsidTr="005B0854">
        <w:trPr>
          <w:trHeight w:val="227"/>
        </w:trPr>
        <w:tc>
          <w:tcPr>
            <w:tcW w:w="9776" w:type="dxa"/>
            <w:shd w:val="clear" w:color="auto" w:fill="auto"/>
          </w:tcPr>
          <w:p w14:paraId="53243669"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Platné akreditované certifikáty akreditovaného certifikačního orgánu pro výrobky - operační haleny a kalhoty, dle ČSN EN 13795-2, registrace zdravotního prostředku v RZPRO v souladu se stanovenými technickými podmínkami této veřejné zakázky</w:t>
            </w:r>
          </w:p>
        </w:tc>
      </w:tr>
      <w:tr w:rsidR="005B0854" w:rsidRPr="005B0854" w14:paraId="7E7FF8D0" w14:textId="77777777" w:rsidTr="005B0854">
        <w:trPr>
          <w:trHeight w:val="227"/>
        </w:trPr>
        <w:tc>
          <w:tcPr>
            <w:tcW w:w="9776" w:type="dxa"/>
            <w:shd w:val="clear" w:color="auto" w:fill="auto"/>
          </w:tcPr>
          <w:p w14:paraId="01F065D9"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Materiálové listy s konstrukčními charakteristikami použitých materiálů</w:t>
            </w:r>
          </w:p>
        </w:tc>
      </w:tr>
      <w:tr w:rsidR="005B0854" w:rsidRPr="005B0854" w14:paraId="5F62C545" w14:textId="77777777" w:rsidTr="005B0854">
        <w:trPr>
          <w:trHeight w:val="227"/>
        </w:trPr>
        <w:tc>
          <w:tcPr>
            <w:tcW w:w="9776" w:type="dxa"/>
            <w:shd w:val="clear" w:color="auto" w:fill="auto"/>
          </w:tcPr>
          <w:p w14:paraId="0E79529B"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Technické listy výrobce šicích nití použitých pro šití produktů vymezených v této ZD</w:t>
            </w:r>
          </w:p>
        </w:tc>
      </w:tr>
      <w:tr w:rsidR="005B0854" w:rsidRPr="005B0854" w14:paraId="317FB303" w14:textId="77777777" w:rsidTr="005B0854">
        <w:trPr>
          <w:trHeight w:val="227"/>
        </w:trPr>
        <w:tc>
          <w:tcPr>
            <w:tcW w:w="9776" w:type="dxa"/>
            <w:shd w:val="clear" w:color="auto" w:fill="auto"/>
          </w:tcPr>
          <w:p w14:paraId="6B36D469"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 xml:space="preserve">Pevnost šicí nitě min. 1150cN pro obnitkovací švy a 2300cN pro </w:t>
            </w:r>
            <w:proofErr w:type="spellStart"/>
            <w:r w:rsidRPr="005B0854">
              <w:rPr>
                <w:rFonts w:ascii="Aptos" w:hAnsi="Aptos" w:cs="Arial"/>
                <w:color w:val="000000"/>
                <w:sz w:val="20"/>
                <w:szCs w:val="20"/>
              </w:rPr>
              <w:t>štepovací</w:t>
            </w:r>
            <w:proofErr w:type="spellEnd"/>
            <w:r w:rsidRPr="005B0854">
              <w:rPr>
                <w:rFonts w:ascii="Aptos" w:hAnsi="Aptos" w:cs="Arial"/>
                <w:color w:val="000000"/>
                <w:sz w:val="20"/>
                <w:szCs w:val="20"/>
              </w:rPr>
              <w:t xml:space="preserve"> švy</w:t>
            </w:r>
          </w:p>
        </w:tc>
      </w:tr>
      <w:tr w:rsidR="005B0854" w:rsidRPr="005B0854" w14:paraId="16988717" w14:textId="77777777" w:rsidTr="005B0854">
        <w:trPr>
          <w:trHeight w:val="227"/>
        </w:trPr>
        <w:tc>
          <w:tcPr>
            <w:tcW w:w="9776" w:type="dxa"/>
            <w:shd w:val="clear" w:color="auto" w:fill="auto"/>
          </w:tcPr>
          <w:p w14:paraId="0B033F1A"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 xml:space="preserve">Rovné švy, konstantní švové rozteče, vyhovující zajištění namáhaných částí proti vytržení, žádné volné nitě </w:t>
            </w:r>
          </w:p>
        </w:tc>
      </w:tr>
      <w:tr w:rsidR="005B0854" w:rsidRPr="005B0854" w14:paraId="671AB6E1" w14:textId="77777777" w:rsidTr="005B0854">
        <w:trPr>
          <w:trHeight w:val="227"/>
        </w:trPr>
        <w:tc>
          <w:tcPr>
            <w:tcW w:w="9776" w:type="dxa"/>
            <w:shd w:val="clear" w:color="auto" w:fill="auto"/>
          </w:tcPr>
          <w:p w14:paraId="74832B22"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 xml:space="preserve">Střihová vhodnost pro zpracování v prádelně zadavatele. </w:t>
            </w:r>
          </w:p>
        </w:tc>
      </w:tr>
      <w:tr w:rsidR="005B0854" w:rsidRPr="005B0854" w14:paraId="5BD08817" w14:textId="77777777" w:rsidTr="005B0854">
        <w:trPr>
          <w:trHeight w:val="227"/>
        </w:trPr>
        <w:tc>
          <w:tcPr>
            <w:tcW w:w="9776" w:type="dxa"/>
            <w:shd w:val="clear" w:color="auto" w:fill="auto"/>
          </w:tcPr>
          <w:p w14:paraId="06E6B593"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Kontury a rozměry loga musí být přesné a rovné, barvy musí být stálé</w:t>
            </w:r>
          </w:p>
        </w:tc>
      </w:tr>
      <w:tr w:rsidR="005B0854" w:rsidRPr="005B0854" w14:paraId="60AF59B6" w14:textId="77777777" w:rsidTr="005B0854">
        <w:trPr>
          <w:trHeight w:val="227"/>
        </w:trPr>
        <w:tc>
          <w:tcPr>
            <w:tcW w:w="9776" w:type="dxa"/>
            <w:shd w:val="clear" w:color="auto" w:fill="CAEDFB"/>
          </w:tcPr>
          <w:p w14:paraId="6A01C354" w14:textId="77777777" w:rsidR="005B0854" w:rsidRPr="005B0854" w:rsidRDefault="005B0854" w:rsidP="005B0854">
            <w:pPr>
              <w:spacing w:after="160" w:line="259" w:lineRule="auto"/>
              <w:rPr>
                <w:rFonts w:ascii="Calibri" w:eastAsia="Aptos" w:hAnsi="Calibri"/>
                <w:b/>
                <w:kern w:val="2"/>
                <w:sz w:val="20"/>
                <w:szCs w:val="20"/>
                <w:lang w:eastAsia="en-US"/>
                <w14:ligatures w14:val="standardContextual"/>
              </w:rPr>
            </w:pPr>
            <w:r w:rsidRPr="005B0854">
              <w:rPr>
                <w:rFonts w:ascii="Calibri" w:eastAsia="Aptos" w:hAnsi="Calibri"/>
                <w:b/>
                <w:kern w:val="2"/>
                <w:sz w:val="20"/>
                <w:szCs w:val="20"/>
                <w:lang w:eastAsia="en-US"/>
                <w14:ligatures w14:val="standardContextual"/>
              </w:rPr>
              <w:t>Ostatní požadavky zadavatele</w:t>
            </w:r>
          </w:p>
        </w:tc>
      </w:tr>
      <w:tr w:rsidR="005B0854" w:rsidRPr="005B0854" w14:paraId="346A1989" w14:textId="77777777" w:rsidTr="005B0854">
        <w:trPr>
          <w:trHeight w:val="227"/>
        </w:trPr>
        <w:tc>
          <w:tcPr>
            <w:tcW w:w="9776" w:type="dxa"/>
            <w:shd w:val="clear" w:color="auto" w:fill="auto"/>
          </w:tcPr>
          <w:p w14:paraId="4211800C"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b/>
                <w:color w:val="000000"/>
                <w:sz w:val="20"/>
                <w:szCs w:val="20"/>
              </w:rPr>
              <w:t>Garance minimálně 100 cyklů údržby</w:t>
            </w:r>
          </w:p>
        </w:tc>
      </w:tr>
      <w:tr w:rsidR="005B0854" w:rsidRPr="005B0854" w14:paraId="0DF14A66" w14:textId="77777777" w:rsidTr="005B0854">
        <w:trPr>
          <w:trHeight w:val="227"/>
        </w:trPr>
        <w:tc>
          <w:tcPr>
            <w:tcW w:w="9776" w:type="dxa"/>
            <w:shd w:val="clear" w:color="auto" w:fill="auto"/>
          </w:tcPr>
          <w:p w14:paraId="65627A0E"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 xml:space="preserve">Množství a druh objednaného zboží musí být dodávány do místa plnění nejpozději </w:t>
            </w:r>
            <w:r w:rsidRPr="005B0854">
              <w:rPr>
                <w:rFonts w:ascii="Aptos" w:hAnsi="Aptos" w:cs="Arial"/>
                <w:b/>
                <w:color w:val="000000"/>
                <w:sz w:val="20"/>
                <w:szCs w:val="20"/>
              </w:rPr>
              <w:t>do 60 pracovních dnů</w:t>
            </w:r>
            <w:r w:rsidRPr="005B0854">
              <w:rPr>
                <w:rFonts w:ascii="Aptos" w:hAnsi="Aptos" w:cs="Arial"/>
                <w:color w:val="000000"/>
                <w:sz w:val="20"/>
                <w:szCs w:val="20"/>
              </w:rPr>
              <w:t xml:space="preserve"> od doručení objednávky v souladu se smlouvou.</w:t>
            </w:r>
          </w:p>
        </w:tc>
      </w:tr>
      <w:tr w:rsidR="005B0854" w:rsidRPr="005B0854" w14:paraId="680DD5F9" w14:textId="77777777" w:rsidTr="005B0854">
        <w:trPr>
          <w:trHeight w:val="227"/>
        </w:trPr>
        <w:tc>
          <w:tcPr>
            <w:tcW w:w="9776" w:type="dxa"/>
            <w:shd w:val="clear" w:color="auto" w:fill="auto"/>
          </w:tcPr>
          <w:p w14:paraId="7CBFE053" w14:textId="77777777" w:rsidR="005B0854" w:rsidRPr="005B0854" w:rsidRDefault="005B0854" w:rsidP="005B0854">
            <w:pPr>
              <w:autoSpaceDE w:val="0"/>
              <w:autoSpaceDN w:val="0"/>
              <w:adjustRightInd w:val="0"/>
              <w:jc w:val="both"/>
              <w:rPr>
                <w:rFonts w:ascii="Aptos" w:hAnsi="Aptos" w:cs="Arial"/>
                <w:color w:val="000000"/>
                <w:sz w:val="20"/>
                <w:szCs w:val="20"/>
              </w:rPr>
            </w:pPr>
            <w:r w:rsidRPr="005B0854">
              <w:rPr>
                <w:rFonts w:ascii="Aptos" w:hAnsi="Aptos" w:cs="Arial"/>
                <w:color w:val="000000"/>
                <w:sz w:val="20"/>
                <w:szCs w:val="20"/>
              </w:rPr>
              <w:t>Dodávky prádla na jednotlivá pracoviště zadavatele ve vhodném balení s ohledem na příslušné množství, doprava do jednotlivých pracovišť zadavatele a dodání nezbytné průvodní dokumentace obsahující veškeré nezbytné informace pro použití.</w:t>
            </w:r>
          </w:p>
        </w:tc>
      </w:tr>
      <w:tr w:rsidR="005B0854" w:rsidRPr="005B0854" w14:paraId="5B0D7ED0" w14:textId="77777777" w:rsidTr="005B0854">
        <w:trPr>
          <w:trHeight w:val="227"/>
        </w:trPr>
        <w:tc>
          <w:tcPr>
            <w:tcW w:w="9776" w:type="dxa"/>
            <w:shd w:val="clear" w:color="auto" w:fill="auto"/>
          </w:tcPr>
          <w:p w14:paraId="7C22B883" w14:textId="23848BCB" w:rsidR="005B0854" w:rsidRPr="005B0854" w:rsidRDefault="005B0854" w:rsidP="00B33FFD">
            <w:pPr>
              <w:autoSpaceDE w:val="0"/>
              <w:autoSpaceDN w:val="0"/>
              <w:adjustRightInd w:val="0"/>
              <w:jc w:val="both"/>
              <w:rPr>
                <w:rFonts w:ascii="Aptos" w:hAnsi="Aptos" w:cs="Arial"/>
                <w:color w:val="000000"/>
                <w:sz w:val="20"/>
                <w:szCs w:val="20"/>
              </w:rPr>
            </w:pPr>
            <w:bookmarkStart w:id="2" w:name="_Hlk184200987"/>
            <w:r w:rsidRPr="005B0854">
              <w:rPr>
                <w:rFonts w:ascii="Aptos" w:hAnsi="Aptos" w:cs="Arial"/>
                <w:color w:val="000000"/>
                <w:sz w:val="20"/>
                <w:szCs w:val="20"/>
              </w:rPr>
              <w:t>Zasílání dodacích listů a faktur v elektronické podobě ve formátech:</w:t>
            </w:r>
            <w:bookmarkEnd w:id="2"/>
            <w:r w:rsidR="00A97286">
              <w:rPr>
                <w:rFonts w:ascii="Aptos" w:hAnsi="Aptos" w:cs="Arial"/>
                <w:color w:val="000000"/>
                <w:sz w:val="20"/>
                <w:szCs w:val="20"/>
              </w:rPr>
              <w:t xml:space="preserve"> </w:t>
            </w:r>
            <w:r w:rsidR="00B33FFD" w:rsidRPr="00B33FFD">
              <w:rPr>
                <w:rFonts w:ascii="Aptos" w:eastAsia="Aptos" w:hAnsi="Aptos" w:cs="Calibri"/>
                <w:kern w:val="2"/>
                <w:sz w:val="20"/>
                <w:szCs w:val="20"/>
                <w:lang w:eastAsia="en-US"/>
                <w14:ligatures w14:val="standardContextual"/>
              </w:rPr>
              <w:t>odesílání dokladů prostřednictvím služby e-Kurýr (</w:t>
            </w:r>
            <w:proofErr w:type="spellStart"/>
            <w:r w:rsidR="00B33FFD" w:rsidRPr="00B33FFD">
              <w:rPr>
                <w:rFonts w:ascii="Aptos" w:eastAsia="Aptos" w:hAnsi="Aptos" w:cs="Calibri"/>
                <w:kern w:val="2"/>
                <w:sz w:val="20"/>
                <w:szCs w:val="20"/>
                <w:lang w:eastAsia="en-US"/>
                <w14:ligatures w14:val="standardContextual"/>
              </w:rPr>
              <w:t>Medidata</w:t>
            </w:r>
            <w:proofErr w:type="spellEnd"/>
            <w:r w:rsidR="00B33FFD" w:rsidRPr="00B33FFD">
              <w:rPr>
                <w:rFonts w:ascii="Aptos" w:eastAsia="Aptos" w:hAnsi="Aptos" w:cs="Calibri"/>
                <w:kern w:val="2"/>
                <w:sz w:val="20"/>
                <w:szCs w:val="20"/>
                <w:lang w:eastAsia="en-US"/>
                <w14:ligatures w14:val="standardContextual"/>
              </w:rPr>
              <w:t>), která umožňuje exportovat a importovat všechna strojově zpracovatelná strukturovaná data do interního systému zadavatele i dodavatele.</w:t>
            </w:r>
          </w:p>
        </w:tc>
      </w:tr>
    </w:tbl>
    <w:p w14:paraId="2F64C772" w14:textId="77777777" w:rsidR="005B0854" w:rsidRDefault="005B0854" w:rsidP="005B0854">
      <w:pPr>
        <w:spacing w:after="200" w:line="276" w:lineRule="auto"/>
        <w:contextualSpacing/>
        <w:rPr>
          <w:rFonts w:ascii="Calibri" w:hAnsi="Calibri" w:cs="Calibri"/>
          <w:sz w:val="22"/>
          <w:szCs w:val="22"/>
        </w:rPr>
      </w:pPr>
    </w:p>
    <w:p w14:paraId="2C840F6C" w14:textId="77777777" w:rsidR="00B554E4" w:rsidRDefault="00B554E4" w:rsidP="009361B8">
      <w:pPr>
        <w:jc w:val="both"/>
        <w:rPr>
          <w:rFonts w:ascii="Calibri" w:hAnsi="Calibri" w:cs="Calibri"/>
          <w:sz w:val="22"/>
          <w:szCs w:val="22"/>
        </w:rPr>
      </w:pPr>
    </w:p>
    <w:p w14:paraId="76393863" w14:textId="77777777" w:rsidR="005F5B83" w:rsidRPr="009361B8" w:rsidRDefault="005F5B83" w:rsidP="009361B8">
      <w:pPr>
        <w:jc w:val="both"/>
        <w:rPr>
          <w:rFonts w:ascii="Calibri" w:hAnsi="Calibri" w:cs="Calibri"/>
          <w:sz w:val="22"/>
          <w:szCs w:val="22"/>
        </w:rPr>
      </w:pPr>
    </w:p>
    <w:p w14:paraId="26823FDD" w14:textId="77777777" w:rsidR="009361B8" w:rsidRPr="009361B8" w:rsidRDefault="009361B8" w:rsidP="00A75F8A">
      <w:pPr>
        <w:numPr>
          <w:ilvl w:val="0"/>
          <w:numId w:val="9"/>
        </w:numPr>
        <w:spacing w:after="200" w:line="276" w:lineRule="auto"/>
        <w:ind w:left="284"/>
        <w:contextualSpacing/>
        <w:rPr>
          <w:rFonts w:ascii="Calibri" w:hAnsi="Calibri" w:cs="Calibri"/>
          <w:sz w:val="22"/>
          <w:szCs w:val="22"/>
        </w:rPr>
      </w:pPr>
      <w:r w:rsidRPr="009361B8">
        <w:rPr>
          <w:rFonts w:ascii="Calibri" w:hAnsi="Calibri"/>
          <w:b/>
          <w:bCs/>
          <w:sz w:val="22"/>
          <w:szCs w:val="22"/>
          <w:u w:val="single"/>
        </w:rPr>
        <w:lastRenderedPageBreak/>
        <w:t xml:space="preserve">Závazné </w:t>
      </w:r>
      <w:bookmarkStart w:id="3" w:name="_Hlk188275096"/>
      <w:r w:rsidRPr="009361B8">
        <w:rPr>
          <w:rFonts w:ascii="Calibri" w:hAnsi="Calibri"/>
          <w:b/>
          <w:bCs/>
          <w:sz w:val="22"/>
          <w:szCs w:val="22"/>
          <w:u w:val="single"/>
        </w:rPr>
        <w:t>technické podmínky a požadavky pro jednotlivé položky zakázky</w:t>
      </w:r>
      <w:bookmarkEnd w:id="3"/>
    </w:p>
    <w:p w14:paraId="6DD8D9E3" w14:textId="77777777" w:rsidR="009361B8" w:rsidRDefault="009361B8" w:rsidP="009361B8">
      <w:pPr>
        <w:ind w:left="284"/>
        <w:contextualSpacing/>
        <w:rPr>
          <w:rFonts w:ascii="Calibri" w:hAnsi="Calibri" w:cs="Calibri"/>
          <w:sz w:val="22"/>
          <w:szCs w:val="22"/>
        </w:rPr>
      </w:pPr>
    </w:p>
    <w:p w14:paraId="709174EB" w14:textId="77777777" w:rsidR="005B0854" w:rsidRDefault="005B0854" w:rsidP="009361B8">
      <w:pPr>
        <w:ind w:left="284"/>
        <w:contextualSpacing/>
        <w:rPr>
          <w:rFonts w:ascii="Calibri" w:hAnsi="Calibri" w:cs="Calibri"/>
          <w:sz w:val="22"/>
          <w:szCs w:val="22"/>
        </w:rPr>
      </w:pPr>
    </w:p>
    <w:p w14:paraId="2A2CC2EC" w14:textId="77777777" w:rsidR="005B0854" w:rsidRPr="005B0854" w:rsidRDefault="005B0854" w:rsidP="005B0854">
      <w:pPr>
        <w:jc w:val="both"/>
        <w:rPr>
          <w:rFonts w:ascii="Calibri" w:hAnsi="Calibri"/>
          <w:b/>
          <w:color w:val="FF0000"/>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5B0854" w:rsidRPr="005B0854" w14:paraId="6C0F74BE" w14:textId="77777777" w:rsidTr="00514506">
        <w:trPr>
          <w:trHeight w:val="227"/>
          <w:tblHeader/>
        </w:trPr>
        <w:tc>
          <w:tcPr>
            <w:tcW w:w="3823" w:type="dxa"/>
            <w:shd w:val="clear" w:color="auto" w:fill="F2F2F2"/>
            <w:vAlign w:val="center"/>
          </w:tcPr>
          <w:p w14:paraId="123E95DA" w14:textId="77777777" w:rsidR="005B0854" w:rsidRPr="005B0854" w:rsidRDefault="005B0854" w:rsidP="005B0854">
            <w:pPr>
              <w:spacing w:after="160" w:line="259" w:lineRule="auto"/>
              <w:rPr>
                <w:rFonts w:ascii="Calibri" w:eastAsia="Aptos" w:hAnsi="Calibri"/>
                <w:b/>
                <w:kern w:val="2"/>
                <w:sz w:val="20"/>
                <w:szCs w:val="20"/>
                <w:lang w:eastAsia="en-US"/>
                <w14:ligatures w14:val="standardContextual"/>
              </w:rPr>
            </w:pPr>
            <w:r w:rsidRPr="005B0854">
              <w:rPr>
                <w:rFonts w:ascii="Calibri" w:eastAsia="Aptos" w:hAnsi="Calibri"/>
                <w:b/>
                <w:kern w:val="2"/>
                <w:sz w:val="20"/>
                <w:szCs w:val="20"/>
                <w:lang w:eastAsia="en-US"/>
                <w14:ligatures w14:val="standardContextual"/>
              </w:rPr>
              <w:t xml:space="preserve">Název položky zakázky: </w:t>
            </w:r>
          </w:p>
        </w:tc>
        <w:tc>
          <w:tcPr>
            <w:tcW w:w="6095" w:type="dxa"/>
            <w:shd w:val="clear" w:color="auto" w:fill="auto"/>
            <w:vAlign w:val="center"/>
          </w:tcPr>
          <w:p w14:paraId="060795EE" w14:textId="77777777" w:rsidR="005B0854" w:rsidRPr="005B0854" w:rsidRDefault="005B0854" w:rsidP="005B0854">
            <w:pPr>
              <w:spacing w:after="160" w:line="259" w:lineRule="auto"/>
              <w:rPr>
                <w:rFonts w:ascii="Calibri" w:eastAsia="Aptos" w:hAnsi="Calibri"/>
                <w:b/>
                <w:kern w:val="2"/>
                <w:sz w:val="20"/>
                <w:szCs w:val="20"/>
                <w:lang w:eastAsia="en-US"/>
                <w14:ligatures w14:val="standardContextual"/>
              </w:rPr>
            </w:pPr>
            <w:r w:rsidRPr="005B0854">
              <w:rPr>
                <w:rFonts w:ascii="Calibri" w:eastAsia="Aptos" w:hAnsi="Calibri"/>
                <w:b/>
                <w:kern w:val="2"/>
                <w:sz w:val="20"/>
                <w:szCs w:val="20"/>
                <w:lang w:eastAsia="en-US"/>
                <w14:ligatures w14:val="standardContextual"/>
              </w:rPr>
              <w:t>Halena operační UNI</w:t>
            </w:r>
          </w:p>
        </w:tc>
      </w:tr>
      <w:tr w:rsidR="005B0854" w:rsidRPr="005B0854" w14:paraId="6E5E2654" w14:textId="77777777" w:rsidTr="00514506">
        <w:trPr>
          <w:tblHeader/>
        </w:trPr>
        <w:tc>
          <w:tcPr>
            <w:tcW w:w="9918" w:type="dxa"/>
            <w:gridSpan w:val="2"/>
            <w:shd w:val="clear" w:color="auto" w:fill="F2F2F2"/>
            <w:vAlign w:val="center"/>
          </w:tcPr>
          <w:p w14:paraId="27FEA073" w14:textId="77777777" w:rsidR="005B0854" w:rsidRPr="005B0854" w:rsidRDefault="005B0854" w:rsidP="005B0854">
            <w:pPr>
              <w:spacing w:after="160" w:line="259" w:lineRule="auto"/>
              <w:rPr>
                <w:rFonts w:ascii="Calibri" w:eastAsia="Aptos" w:hAnsi="Calibri"/>
                <w:kern w:val="2"/>
                <w:sz w:val="20"/>
                <w:szCs w:val="20"/>
                <w:lang w:eastAsia="en-US"/>
                <w14:ligatures w14:val="standardContextual"/>
              </w:rPr>
            </w:pPr>
            <w:r w:rsidRPr="005B0854">
              <w:rPr>
                <w:rFonts w:ascii="Calibri" w:eastAsia="Aptos" w:hAnsi="Calibri"/>
                <w:b/>
                <w:bCs/>
                <w:color w:val="000000"/>
                <w:kern w:val="2"/>
                <w:sz w:val="20"/>
                <w:szCs w:val="20"/>
                <w:lang w:eastAsia="en-US"/>
                <w14:ligatures w14:val="standardContextual"/>
              </w:rPr>
              <w:t xml:space="preserve">Závazné technické podmínky a požadavky </w:t>
            </w:r>
          </w:p>
        </w:tc>
      </w:tr>
      <w:tr w:rsidR="005B0854" w:rsidRPr="005B0854" w14:paraId="10578E11" w14:textId="77777777" w:rsidTr="00514506">
        <w:tc>
          <w:tcPr>
            <w:tcW w:w="3823" w:type="dxa"/>
            <w:shd w:val="clear" w:color="auto" w:fill="auto"/>
          </w:tcPr>
          <w:p w14:paraId="2CF15A74" w14:textId="77777777" w:rsidR="005B0854" w:rsidRPr="005B0854" w:rsidRDefault="005B0854" w:rsidP="005B0854">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 xml:space="preserve">Rozměr/velikost </w:t>
            </w:r>
            <w:r w:rsidRPr="005B0854">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4227EA62"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XS, S, M, L, XL, 2XL, 3XL</w:t>
            </w:r>
          </w:p>
        </w:tc>
      </w:tr>
      <w:tr w:rsidR="005B0854" w:rsidRPr="005B0854" w14:paraId="3A6533E8" w14:textId="77777777" w:rsidTr="00514506">
        <w:tc>
          <w:tcPr>
            <w:tcW w:w="3823" w:type="dxa"/>
            <w:shd w:val="clear" w:color="auto" w:fill="auto"/>
          </w:tcPr>
          <w:p w14:paraId="09F1DB33" w14:textId="2BBC05EE"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Materiálové složení (+/- 5</w:t>
            </w:r>
            <w:r w:rsidR="003A7384">
              <w:rPr>
                <w:rFonts w:ascii="Calibri" w:eastAsia="Aptos" w:hAnsi="Calibri" w:cs="Arial"/>
                <w:bCs/>
                <w:color w:val="000000"/>
                <w:kern w:val="2"/>
                <w:sz w:val="20"/>
                <w:szCs w:val="20"/>
                <w:lang w:eastAsia="en-US"/>
                <w14:ligatures w14:val="standardContextual"/>
              </w:rPr>
              <w:t xml:space="preserve"> </w:t>
            </w:r>
            <w:r w:rsidRPr="005B0854">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1E72EFC6"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min. 40% ba/min.50%pes/min.1% antistatické vlákno</w:t>
            </w:r>
          </w:p>
        </w:tc>
      </w:tr>
      <w:tr w:rsidR="005B0854" w:rsidRPr="005B0854" w14:paraId="3736BBB0" w14:textId="77777777" w:rsidTr="00514506">
        <w:tc>
          <w:tcPr>
            <w:tcW w:w="3823" w:type="dxa"/>
            <w:shd w:val="clear" w:color="auto" w:fill="auto"/>
          </w:tcPr>
          <w:p w14:paraId="57850EDE" w14:textId="77777777" w:rsidR="005B0854" w:rsidRPr="005B0854" w:rsidRDefault="005B0854" w:rsidP="005B0854">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26982E58"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UNI // základní</w:t>
            </w:r>
          </w:p>
        </w:tc>
      </w:tr>
      <w:tr w:rsidR="005B0854" w:rsidRPr="005B0854" w14:paraId="4650777E" w14:textId="77777777" w:rsidTr="00514506">
        <w:tc>
          <w:tcPr>
            <w:tcW w:w="3823" w:type="dxa"/>
            <w:shd w:val="clear" w:color="auto" w:fill="auto"/>
          </w:tcPr>
          <w:p w14:paraId="49CB20FC" w14:textId="673C4A82"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plošná hmotnost g/</w:t>
            </w:r>
            <w:proofErr w:type="spellStart"/>
            <w:r w:rsidRPr="005B0854">
              <w:rPr>
                <w:rFonts w:ascii="Calibri" w:eastAsia="Aptos" w:hAnsi="Calibri" w:cs="Arial"/>
                <w:bCs/>
                <w:color w:val="000000"/>
                <w:kern w:val="2"/>
                <w:sz w:val="20"/>
                <w:szCs w:val="20"/>
                <w:lang w:eastAsia="en-US"/>
                <w14:ligatures w14:val="standardContextual"/>
              </w:rPr>
              <w:t>qm</w:t>
            </w:r>
            <w:proofErr w:type="spellEnd"/>
            <w:r w:rsidRPr="005B0854">
              <w:rPr>
                <w:rFonts w:ascii="Calibri" w:eastAsia="Aptos" w:hAnsi="Calibri" w:cs="Arial"/>
                <w:bCs/>
                <w:color w:val="000000"/>
                <w:kern w:val="2"/>
                <w:sz w:val="20"/>
                <w:szCs w:val="20"/>
                <w:lang w:eastAsia="en-US"/>
                <w14:ligatures w14:val="standardContextual"/>
              </w:rPr>
              <w:t xml:space="preserve"> (+/- 5</w:t>
            </w:r>
            <w:r w:rsidR="003A7384">
              <w:rPr>
                <w:rFonts w:ascii="Calibri" w:eastAsia="Aptos" w:hAnsi="Calibri" w:cs="Arial"/>
                <w:bCs/>
                <w:color w:val="000000"/>
                <w:kern w:val="2"/>
                <w:sz w:val="20"/>
                <w:szCs w:val="20"/>
                <w:lang w:eastAsia="en-US"/>
                <w14:ligatures w14:val="standardContextual"/>
              </w:rPr>
              <w:t xml:space="preserve"> </w:t>
            </w:r>
            <w:r w:rsidRPr="005B0854">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10BD396B"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165</w:t>
            </w:r>
          </w:p>
        </w:tc>
      </w:tr>
      <w:tr w:rsidR="005B0854" w:rsidRPr="005B0854" w14:paraId="3519AAF7" w14:textId="77777777" w:rsidTr="00514506">
        <w:tc>
          <w:tcPr>
            <w:tcW w:w="3823" w:type="dxa"/>
            <w:shd w:val="clear" w:color="auto" w:fill="auto"/>
          </w:tcPr>
          <w:p w14:paraId="1804EA67" w14:textId="77777777" w:rsidR="005B0854" w:rsidRPr="005B0854" w:rsidRDefault="005B0854" w:rsidP="005B0854">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vazba</w:t>
            </w:r>
          </w:p>
        </w:tc>
        <w:tc>
          <w:tcPr>
            <w:tcW w:w="6095" w:type="dxa"/>
            <w:shd w:val="clear" w:color="auto" w:fill="auto"/>
            <w:vAlign w:val="center"/>
          </w:tcPr>
          <w:p w14:paraId="0FA12BCA"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plátnová</w:t>
            </w:r>
          </w:p>
        </w:tc>
      </w:tr>
      <w:tr w:rsidR="005B0854" w:rsidRPr="005B0854" w14:paraId="21A8F69B" w14:textId="77777777" w:rsidTr="00514506">
        <w:tc>
          <w:tcPr>
            <w:tcW w:w="3823" w:type="dxa"/>
            <w:shd w:val="clear" w:color="auto" w:fill="auto"/>
          </w:tcPr>
          <w:p w14:paraId="34C0A39E"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5D51AEBA"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 xml:space="preserve">Halena s kimono rukávem. Výstřih má přeloženou légu "véčkového" tvaru. Na předním díle jsou dvě spodní kapsy a na levé straně je náprsní kapsa. Na bocích jsou rozparky, délka je do tvaru. Halena operační splňuje normu ČSN EN 13795-2 pro min. počet 100 pracích cyklů, </w:t>
            </w:r>
            <w:r w:rsidRPr="005B0854">
              <w:rPr>
                <w:rFonts w:ascii="Aptos" w:eastAsia="Aptos" w:hAnsi="Aptos"/>
                <w:kern w:val="2"/>
                <w:sz w:val="20"/>
                <w:szCs w:val="20"/>
                <w:lang w:eastAsia="en-US"/>
                <w14:ligatures w14:val="standardContextual"/>
              </w:rPr>
              <w:t>registrace zdravotního prostředku v RZPRO</w:t>
            </w:r>
            <w:r w:rsidRPr="005B0854">
              <w:rPr>
                <w:rFonts w:ascii="Calibri" w:eastAsia="Aptos" w:hAnsi="Calibri" w:cs="Arial"/>
                <w:color w:val="000000"/>
                <w:kern w:val="2"/>
                <w:sz w:val="20"/>
                <w:szCs w:val="20"/>
                <w:lang w:eastAsia="en-US"/>
                <w14:ligatures w14:val="standardContextual"/>
              </w:rPr>
              <w:t xml:space="preserve">. </w:t>
            </w:r>
          </w:p>
        </w:tc>
      </w:tr>
      <w:tr w:rsidR="005B0854" w:rsidRPr="005B0854" w14:paraId="75AD041D" w14:textId="77777777" w:rsidTr="00514506">
        <w:tc>
          <w:tcPr>
            <w:tcW w:w="3823" w:type="dxa"/>
            <w:shd w:val="clear" w:color="auto" w:fill="auto"/>
          </w:tcPr>
          <w:p w14:paraId="6A095466"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02F7C0D3"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v dolní části spodní kapsy</w:t>
            </w:r>
          </w:p>
        </w:tc>
      </w:tr>
      <w:tr w:rsidR="005B0854" w:rsidRPr="005B0854" w14:paraId="709F409F" w14:textId="77777777" w:rsidTr="00514506">
        <w:tc>
          <w:tcPr>
            <w:tcW w:w="3823" w:type="dxa"/>
            <w:shd w:val="clear" w:color="auto" w:fill="auto"/>
          </w:tcPr>
          <w:p w14:paraId="0983C5DA"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vzor potisku v ploše</w:t>
            </w:r>
          </w:p>
        </w:tc>
        <w:tc>
          <w:tcPr>
            <w:tcW w:w="6095" w:type="dxa"/>
            <w:shd w:val="clear" w:color="auto" w:fill="auto"/>
            <w:vAlign w:val="center"/>
          </w:tcPr>
          <w:p w14:paraId="1F49E33C"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w:t>
            </w:r>
          </w:p>
        </w:tc>
      </w:tr>
      <w:tr w:rsidR="005B0854" w:rsidRPr="005B0854" w14:paraId="0A5666BE" w14:textId="77777777" w:rsidTr="00514506">
        <w:tc>
          <w:tcPr>
            <w:tcW w:w="3823" w:type="dxa"/>
            <w:shd w:val="clear" w:color="auto" w:fill="auto"/>
          </w:tcPr>
          <w:p w14:paraId="287F0D13" w14:textId="77777777" w:rsidR="005B0854" w:rsidRPr="005B0854" w:rsidRDefault="005B0854" w:rsidP="005B0854">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2D254860"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modrá, zelená</w:t>
            </w:r>
          </w:p>
        </w:tc>
      </w:tr>
    </w:tbl>
    <w:p w14:paraId="2FB02EA9" w14:textId="77777777" w:rsidR="005B0854" w:rsidRPr="005B0854" w:rsidRDefault="005B0854" w:rsidP="005B0854">
      <w:pPr>
        <w:jc w:val="both"/>
        <w:rPr>
          <w:rFonts w:ascii="Calibri" w:hAnsi="Calibri"/>
          <w:b/>
          <w:color w:val="FF0000"/>
          <w:sz w:val="20"/>
          <w:szCs w:val="20"/>
          <w:u w:val="single"/>
        </w:rPr>
      </w:pPr>
    </w:p>
    <w:p w14:paraId="14FAE69C" w14:textId="77777777" w:rsidR="005B0854" w:rsidRDefault="005B0854" w:rsidP="005B0854">
      <w:pPr>
        <w:jc w:val="both"/>
        <w:rPr>
          <w:rFonts w:ascii="Calibri" w:hAnsi="Calibri"/>
          <w:b/>
          <w:color w:val="FF0000"/>
          <w:sz w:val="20"/>
          <w:szCs w:val="20"/>
          <w:u w:val="single"/>
        </w:rPr>
      </w:pPr>
    </w:p>
    <w:p w14:paraId="6769954D" w14:textId="77777777" w:rsidR="005B0854" w:rsidRPr="005B0854" w:rsidRDefault="005B0854" w:rsidP="005B0854">
      <w:pPr>
        <w:jc w:val="both"/>
        <w:rPr>
          <w:rFonts w:ascii="Calibri" w:hAnsi="Calibri"/>
          <w:b/>
          <w:color w:val="FF0000"/>
          <w:sz w:val="20"/>
          <w:szCs w:val="20"/>
          <w:u w:val="single"/>
        </w:rPr>
      </w:pPr>
    </w:p>
    <w:p w14:paraId="786DA0A5" w14:textId="77777777" w:rsidR="005B0854" w:rsidRPr="005B0854" w:rsidRDefault="005B0854" w:rsidP="005B0854">
      <w:pPr>
        <w:jc w:val="both"/>
        <w:rPr>
          <w:rFonts w:ascii="Calibri" w:hAnsi="Calibri"/>
          <w:b/>
          <w:color w:val="FF0000"/>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5B0854" w:rsidRPr="005B0854" w14:paraId="02609208" w14:textId="77777777" w:rsidTr="00514506">
        <w:trPr>
          <w:trHeight w:val="227"/>
          <w:tblHeader/>
        </w:trPr>
        <w:tc>
          <w:tcPr>
            <w:tcW w:w="3823" w:type="dxa"/>
            <w:shd w:val="clear" w:color="auto" w:fill="F2F2F2"/>
            <w:vAlign w:val="center"/>
          </w:tcPr>
          <w:p w14:paraId="20B8E011" w14:textId="77777777" w:rsidR="005B0854" w:rsidRPr="005B0854" w:rsidRDefault="005B0854" w:rsidP="005B0854">
            <w:pPr>
              <w:spacing w:after="160" w:line="259" w:lineRule="auto"/>
              <w:rPr>
                <w:rFonts w:ascii="Calibri" w:eastAsia="Aptos" w:hAnsi="Calibri"/>
                <w:b/>
                <w:kern w:val="2"/>
                <w:sz w:val="20"/>
                <w:szCs w:val="20"/>
                <w:lang w:eastAsia="en-US"/>
                <w14:ligatures w14:val="standardContextual"/>
              </w:rPr>
            </w:pPr>
            <w:r w:rsidRPr="005B0854">
              <w:rPr>
                <w:rFonts w:ascii="Calibri" w:eastAsia="Aptos" w:hAnsi="Calibri"/>
                <w:b/>
                <w:kern w:val="2"/>
                <w:sz w:val="20"/>
                <w:szCs w:val="20"/>
                <w:lang w:eastAsia="en-US"/>
                <w14:ligatures w14:val="standardContextual"/>
              </w:rPr>
              <w:t xml:space="preserve">Název položky zakázky: </w:t>
            </w:r>
          </w:p>
        </w:tc>
        <w:tc>
          <w:tcPr>
            <w:tcW w:w="6095" w:type="dxa"/>
            <w:shd w:val="clear" w:color="auto" w:fill="auto"/>
            <w:vAlign w:val="center"/>
          </w:tcPr>
          <w:p w14:paraId="6F78A50B" w14:textId="77777777" w:rsidR="005B0854" w:rsidRPr="005B0854" w:rsidRDefault="005B0854" w:rsidP="005B0854">
            <w:pPr>
              <w:spacing w:after="160" w:line="259" w:lineRule="auto"/>
              <w:rPr>
                <w:rFonts w:ascii="Calibri" w:eastAsia="Aptos" w:hAnsi="Calibri"/>
                <w:b/>
                <w:kern w:val="2"/>
                <w:sz w:val="20"/>
                <w:szCs w:val="20"/>
                <w:lang w:eastAsia="en-US"/>
                <w14:ligatures w14:val="standardContextual"/>
              </w:rPr>
            </w:pPr>
            <w:r w:rsidRPr="005B0854">
              <w:rPr>
                <w:rFonts w:ascii="Calibri" w:eastAsia="Aptos" w:hAnsi="Calibri"/>
                <w:b/>
                <w:kern w:val="2"/>
                <w:sz w:val="20"/>
                <w:szCs w:val="20"/>
                <w:lang w:eastAsia="en-US"/>
                <w14:ligatures w14:val="standardContextual"/>
              </w:rPr>
              <w:t>Kalhoty operační UNI</w:t>
            </w:r>
          </w:p>
        </w:tc>
      </w:tr>
      <w:tr w:rsidR="005B0854" w:rsidRPr="005B0854" w14:paraId="18642035" w14:textId="77777777" w:rsidTr="00514506">
        <w:trPr>
          <w:tblHeader/>
        </w:trPr>
        <w:tc>
          <w:tcPr>
            <w:tcW w:w="9918" w:type="dxa"/>
            <w:gridSpan w:val="2"/>
            <w:shd w:val="clear" w:color="auto" w:fill="F2F2F2"/>
            <w:vAlign w:val="center"/>
          </w:tcPr>
          <w:p w14:paraId="4DCEFA46" w14:textId="77777777" w:rsidR="005B0854" w:rsidRPr="005B0854" w:rsidRDefault="005B0854" w:rsidP="005B0854">
            <w:pPr>
              <w:spacing w:after="160" w:line="259" w:lineRule="auto"/>
              <w:rPr>
                <w:rFonts w:ascii="Calibri" w:eastAsia="Aptos" w:hAnsi="Calibri"/>
                <w:kern w:val="2"/>
                <w:sz w:val="20"/>
                <w:szCs w:val="20"/>
                <w:lang w:eastAsia="en-US"/>
                <w14:ligatures w14:val="standardContextual"/>
              </w:rPr>
            </w:pPr>
            <w:r w:rsidRPr="005B0854">
              <w:rPr>
                <w:rFonts w:ascii="Calibri" w:eastAsia="Aptos" w:hAnsi="Calibri"/>
                <w:b/>
                <w:bCs/>
                <w:color w:val="000000"/>
                <w:kern w:val="2"/>
                <w:sz w:val="20"/>
                <w:szCs w:val="20"/>
                <w:lang w:eastAsia="en-US"/>
                <w14:ligatures w14:val="standardContextual"/>
              </w:rPr>
              <w:t xml:space="preserve">Závazné technické podmínky a požadavky </w:t>
            </w:r>
          </w:p>
        </w:tc>
      </w:tr>
      <w:tr w:rsidR="005B0854" w:rsidRPr="005B0854" w14:paraId="7F9E05D8" w14:textId="77777777" w:rsidTr="00514506">
        <w:tc>
          <w:tcPr>
            <w:tcW w:w="3823" w:type="dxa"/>
            <w:shd w:val="clear" w:color="auto" w:fill="auto"/>
          </w:tcPr>
          <w:p w14:paraId="54345464" w14:textId="77777777" w:rsidR="005B0854" w:rsidRPr="005B0854" w:rsidRDefault="005B0854" w:rsidP="005B0854">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 xml:space="preserve">Rozměr/velikost </w:t>
            </w:r>
            <w:r w:rsidRPr="005B0854">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76965093"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XS, S, M, L, XL, 2XL, 3XL</w:t>
            </w:r>
          </w:p>
        </w:tc>
      </w:tr>
      <w:tr w:rsidR="005B0854" w:rsidRPr="005B0854" w14:paraId="5E5F3D4C" w14:textId="77777777" w:rsidTr="00514506">
        <w:tc>
          <w:tcPr>
            <w:tcW w:w="3823" w:type="dxa"/>
            <w:shd w:val="clear" w:color="auto" w:fill="auto"/>
          </w:tcPr>
          <w:p w14:paraId="6C5325C7" w14:textId="77777777" w:rsidR="005B0854" w:rsidRPr="005B0854" w:rsidRDefault="005B0854" w:rsidP="005B0854">
            <w:pPr>
              <w:autoSpaceDE w:val="0"/>
              <w:autoSpaceDN w:val="0"/>
              <w:adjustRightInd w:val="0"/>
              <w:spacing w:after="160" w:line="259" w:lineRule="auto"/>
              <w:rPr>
                <w:rFonts w:ascii="Calibri" w:eastAsia="Aptos" w:hAnsi="Calibri" w:cs="Arial"/>
                <w:bCs/>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4CDD3C4D"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UNI // základní; prodloužená; zkrácená</w:t>
            </w:r>
          </w:p>
        </w:tc>
      </w:tr>
      <w:tr w:rsidR="005B0854" w:rsidRPr="005B0854" w14:paraId="057C0F2A" w14:textId="77777777" w:rsidTr="00514506">
        <w:tc>
          <w:tcPr>
            <w:tcW w:w="3823" w:type="dxa"/>
            <w:shd w:val="clear" w:color="auto" w:fill="auto"/>
          </w:tcPr>
          <w:p w14:paraId="06BF78F6" w14:textId="0F034F45"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Materiálové složení (+/- 5</w:t>
            </w:r>
            <w:r w:rsidR="003A7384">
              <w:rPr>
                <w:rFonts w:ascii="Calibri" w:eastAsia="Aptos" w:hAnsi="Calibri" w:cs="Arial"/>
                <w:bCs/>
                <w:color w:val="000000"/>
                <w:kern w:val="2"/>
                <w:sz w:val="20"/>
                <w:szCs w:val="20"/>
                <w:lang w:eastAsia="en-US"/>
                <w14:ligatures w14:val="standardContextual"/>
              </w:rPr>
              <w:t xml:space="preserve"> </w:t>
            </w:r>
            <w:r w:rsidRPr="005B0854">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7A901B81"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min. 40% ba/min.50%pes/min.1% antistatické vlákno</w:t>
            </w:r>
          </w:p>
        </w:tc>
      </w:tr>
      <w:tr w:rsidR="005B0854" w:rsidRPr="005B0854" w14:paraId="5B9ECF5C" w14:textId="77777777" w:rsidTr="00514506">
        <w:tc>
          <w:tcPr>
            <w:tcW w:w="3823" w:type="dxa"/>
            <w:shd w:val="clear" w:color="auto" w:fill="auto"/>
          </w:tcPr>
          <w:p w14:paraId="035E75EF" w14:textId="0D04CF14"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plošná hmotnost g/</w:t>
            </w:r>
            <w:proofErr w:type="spellStart"/>
            <w:r w:rsidRPr="005B0854">
              <w:rPr>
                <w:rFonts w:ascii="Calibri" w:eastAsia="Aptos" w:hAnsi="Calibri" w:cs="Arial"/>
                <w:bCs/>
                <w:color w:val="000000"/>
                <w:kern w:val="2"/>
                <w:sz w:val="20"/>
                <w:szCs w:val="20"/>
                <w:lang w:eastAsia="en-US"/>
                <w14:ligatures w14:val="standardContextual"/>
              </w:rPr>
              <w:t>qm</w:t>
            </w:r>
            <w:proofErr w:type="spellEnd"/>
            <w:r w:rsidRPr="005B0854">
              <w:rPr>
                <w:rFonts w:ascii="Calibri" w:eastAsia="Aptos" w:hAnsi="Calibri" w:cs="Arial"/>
                <w:bCs/>
                <w:color w:val="000000"/>
                <w:kern w:val="2"/>
                <w:sz w:val="20"/>
                <w:szCs w:val="20"/>
                <w:lang w:eastAsia="en-US"/>
                <w14:ligatures w14:val="standardContextual"/>
              </w:rPr>
              <w:t xml:space="preserve"> (+/- 5</w:t>
            </w:r>
            <w:r w:rsidR="003A7384">
              <w:rPr>
                <w:rFonts w:ascii="Calibri" w:eastAsia="Aptos" w:hAnsi="Calibri" w:cs="Arial"/>
                <w:bCs/>
                <w:color w:val="000000"/>
                <w:kern w:val="2"/>
                <w:sz w:val="20"/>
                <w:szCs w:val="20"/>
                <w:lang w:eastAsia="en-US"/>
                <w14:ligatures w14:val="standardContextual"/>
              </w:rPr>
              <w:t xml:space="preserve"> </w:t>
            </w:r>
            <w:r w:rsidRPr="005B0854">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59DF03BA"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165</w:t>
            </w:r>
          </w:p>
        </w:tc>
      </w:tr>
      <w:tr w:rsidR="005B0854" w:rsidRPr="005B0854" w14:paraId="3777F2E3" w14:textId="77777777" w:rsidTr="00514506">
        <w:tc>
          <w:tcPr>
            <w:tcW w:w="3823" w:type="dxa"/>
            <w:shd w:val="clear" w:color="auto" w:fill="auto"/>
          </w:tcPr>
          <w:p w14:paraId="7685DFA0"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08E0E9DA"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Kalhoty rovného střihu, v pase všitá guma. Kalhoty operační splňují normu ČSN 13795-2 pro min. počet 100 pracích cyklů</w:t>
            </w:r>
            <w:r w:rsidRPr="005B0854">
              <w:rPr>
                <w:rFonts w:ascii="Aptos" w:eastAsia="Aptos" w:hAnsi="Aptos"/>
                <w:kern w:val="2"/>
                <w:sz w:val="20"/>
                <w:szCs w:val="20"/>
                <w:lang w:eastAsia="en-US"/>
                <w14:ligatures w14:val="standardContextual"/>
              </w:rPr>
              <w:t xml:space="preserve"> registrace zdravotního prostředku v RZPRO</w:t>
            </w:r>
            <w:r w:rsidRPr="005B0854">
              <w:rPr>
                <w:rFonts w:ascii="Calibri" w:eastAsia="Aptos" w:hAnsi="Calibri" w:cs="Arial"/>
                <w:color w:val="000000"/>
                <w:kern w:val="2"/>
                <w:sz w:val="20"/>
                <w:szCs w:val="20"/>
                <w:lang w:eastAsia="en-US"/>
                <w14:ligatures w14:val="standardContextual"/>
              </w:rPr>
              <w:t>.</w:t>
            </w:r>
          </w:p>
        </w:tc>
      </w:tr>
      <w:tr w:rsidR="005B0854" w:rsidRPr="005B0854" w14:paraId="6261808A" w14:textId="77777777" w:rsidTr="00514506">
        <w:tc>
          <w:tcPr>
            <w:tcW w:w="3823" w:type="dxa"/>
            <w:shd w:val="clear" w:color="auto" w:fill="auto"/>
          </w:tcPr>
          <w:p w14:paraId="0FADCC21"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197CC36A"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ve spodní části levé kapsy</w:t>
            </w:r>
          </w:p>
        </w:tc>
      </w:tr>
      <w:tr w:rsidR="005B0854" w:rsidRPr="005B0854" w14:paraId="5FBB0171" w14:textId="77777777" w:rsidTr="00514506">
        <w:tc>
          <w:tcPr>
            <w:tcW w:w="3823" w:type="dxa"/>
            <w:shd w:val="clear" w:color="auto" w:fill="auto"/>
          </w:tcPr>
          <w:p w14:paraId="518D0F77" w14:textId="77777777" w:rsidR="005B0854" w:rsidRPr="005B0854" w:rsidRDefault="005B0854" w:rsidP="005B0854">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vzor potisku v ploše</w:t>
            </w:r>
          </w:p>
        </w:tc>
        <w:tc>
          <w:tcPr>
            <w:tcW w:w="6095" w:type="dxa"/>
            <w:shd w:val="clear" w:color="auto" w:fill="auto"/>
            <w:vAlign w:val="center"/>
          </w:tcPr>
          <w:p w14:paraId="2B972033"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w:t>
            </w:r>
          </w:p>
        </w:tc>
      </w:tr>
      <w:tr w:rsidR="005B0854" w:rsidRPr="005B0854" w14:paraId="5AF7552B" w14:textId="77777777" w:rsidTr="00514506">
        <w:tc>
          <w:tcPr>
            <w:tcW w:w="3823" w:type="dxa"/>
            <w:shd w:val="clear" w:color="auto" w:fill="auto"/>
          </w:tcPr>
          <w:p w14:paraId="24333FBE" w14:textId="77777777" w:rsidR="005B0854" w:rsidRPr="005B0854" w:rsidRDefault="005B0854" w:rsidP="005B0854">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5B0854">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5D2120E2" w14:textId="77777777" w:rsidR="005B0854" w:rsidRPr="005B0854" w:rsidRDefault="005B0854" w:rsidP="005B0854">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5B0854">
              <w:rPr>
                <w:rFonts w:ascii="Calibri" w:eastAsia="Aptos" w:hAnsi="Calibri" w:cs="Arial"/>
                <w:color w:val="000000"/>
                <w:kern w:val="2"/>
                <w:sz w:val="20"/>
                <w:szCs w:val="20"/>
                <w:lang w:eastAsia="en-US"/>
                <w14:ligatures w14:val="standardContextual"/>
              </w:rPr>
              <w:t>modrá, zelená</w:t>
            </w:r>
          </w:p>
        </w:tc>
      </w:tr>
    </w:tbl>
    <w:p w14:paraId="5D8B2F02" w14:textId="77777777" w:rsidR="005B0854" w:rsidRPr="005B0854" w:rsidRDefault="005B0854" w:rsidP="005B0854">
      <w:pPr>
        <w:jc w:val="both"/>
        <w:rPr>
          <w:rFonts w:ascii="Calibri" w:hAnsi="Calibri"/>
          <w:b/>
          <w:color w:val="FF0000"/>
          <w:sz w:val="20"/>
          <w:szCs w:val="20"/>
          <w:u w:val="single"/>
        </w:rPr>
      </w:pPr>
    </w:p>
    <w:p w14:paraId="3F973824" w14:textId="77777777" w:rsidR="005B0854" w:rsidRPr="005B0854" w:rsidRDefault="005B0854" w:rsidP="005B0854">
      <w:pPr>
        <w:jc w:val="both"/>
        <w:rPr>
          <w:rFonts w:ascii="Calibri" w:hAnsi="Calibri"/>
          <w:b/>
          <w:color w:val="FF0000"/>
          <w:sz w:val="20"/>
          <w:szCs w:val="20"/>
          <w:u w:val="single"/>
        </w:rPr>
      </w:pPr>
    </w:p>
    <w:p w14:paraId="2751A3CF" w14:textId="77777777" w:rsidR="005B0854" w:rsidRDefault="005B0854" w:rsidP="005B0854">
      <w:pPr>
        <w:jc w:val="both"/>
        <w:rPr>
          <w:rFonts w:ascii="Calibri" w:hAnsi="Calibri"/>
          <w:b/>
          <w:color w:val="FF0000"/>
          <w:sz w:val="20"/>
          <w:szCs w:val="20"/>
          <w:u w:val="single"/>
        </w:rPr>
      </w:pPr>
    </w:p>
    <w:p w14:paraId="2EFD1FA7" w14:textId="77777777" w:rsidR="00B33FFD" w:rsidRPr="005B0854" w:rsidRDefault="00B33FFD" w:rsidP="005B0854">
      <w:pPr>
        <w:jc w:val="both"/>
        <w:rPr>
          <w:rFonts w:ascii="Calibri" w:hAnsi="Calibri"/>
          <w:b/>
          <w:color w:val="FF0000"/>
          <w:sz w:val="20"/>
          <w:szCs w:val="20"/>
          <w:u w:val="single"/>
        </w:rPr>
      </w:pPr>
    </w:p>
    <w:p w14:paraId="0205F0CE" w14:textId="6D538F56" w:rsidR="005B0854" w:rsidRPr="005B0854" w:rsidRDefault="00A75F8A" w:rsidP="005B0854">
      <w:pPr>
        <w:spacing w:after="160" w:line="259" w:lineRule="auto"/>
        <w:jc w:val="both"/>
        <w:rPr>
          <w:rFonts w:ascii="Calibri" w:eastAsia="Aptos" w:hAnsi="Calibri" w:cs="Calibri"/>
          <w:b/>
          <w:kern w:val="2"/>
          <w:sz w:val="22"/>
          <w:szCs w:val="22"/>
          <w:lang w:eastAsia="en-US"/>
          <w14:ligatures w14:val="standardContextual"/>
        </w:rPr>
      </w:pPr>
      <w:r>
        <w:rPr>
          <w:rFonts w:ascii="Calibri" w:eastAsia="Aptos" w:hAnsi="Calibri" w:cs="Calibri"/>
          <w:b/>
          <w:kern w:val="2"/>
          <w:sz w:val="22"/>
          <w:szCs w:val="22"/>
          <w:lang w:eastAsia="en-US"/>
          <w14:ligatures w14:val="standardContextual"/>
        </w:rPr>
        <w:lastRenderedPageBreak/>
        <w:t xml:space="preserve">Příloha č. 3 - </w:t>
      </w:r>
      <w:r w:rsidR="005B0854" w:rsidRPr="005B0854">
        <w:rPr>
          <w:rFonts w:ascii="Calibri" w:eastAsia="Aptos" w:hAnsi="Calibri" w:cs="Calibri"/>
          <w:b/>
          <w:kern w:val="2"/>
          <w:sz w:val="22"/>
          <w:szCs w:val="22"/>
          <w:lang w:eastAsia="en-US"/>
          <w14:ligatures w14:val="standardContextual"/>
        </w:rPr>
        <w:t xml:space="preserve">Materiálové listy </w:t>
      </w:r>
      <w:r w:rsidR="003E2A71">
        <w:rPr>
          <w:rFonts w:ascii="Calibri" w:eastAsia="Aptos" w:hAnsi="Calibri" w:cs="Calibri"/>
          <w:b/>
          <w:kern w:val="2"/>
          <w:sz w:val="22"/>
          <w:szCs w:val="22"/>
          <w:lang w:eastAsia="en-US"/>
          <w14:ligatures w14:val="standardContextual"/>
        </w:rPr>
        <w:t>–</w:t>
      </w:r>
      <w:r w:rsidR="005B0854" w:rsidRPr="005B0854">
        <w:rPr>
          <w:rFonts w:ascii="Calibri" w:eastAsia="Aptos" w:hAnsi="Calibri" w:cs="Calibri"/>
          <w:b/>
          <w:kern w:val="2"/>
          <w:sz w:val="22"/>
          <w:szCs w:val="22"/>
          <w:lang w:eastAsia="en-US"/>
          <w14:ligatures w14:val="standardContextual"/>
        </w:rPr>
        <w:t xml:space="preserve"> </w:t>
      </w:r>
      <w:r w:rsidR="003E2A71">
        <w:rPr>
          <w:rFonts w:ascii="Calibri" w:eastAsia="Aptos" w:hAnsi="Calibri" w:cs="Calibri"/>
          <w:b/>
          <w:color w:val="FF0000"/>
          <w:kern w:val="2"/>
          <w:sz w:val="22"/>
          <w:szCs w:val="22"/>
          <w:lang w:eastAsia="en-US"/>
          <w14:ligatures w14:val="standardContextual"/>
        </w:rPr>
        <w:t>bude doplněno před podpisem smlouvy</w:t>
      </w:r>
    </w:p>
    <w:p w14:paraId="3087BC3A" w14:textId="77777777" w:rsidR="005B0854" w:rsidRPr="005B0854" w:rsidRDefault="005B0854" w:rsidP="005B0854">
      <w:pPr>
        <w:jc w:val="both"/>
        <w:rPr>
          <w:rFonts w:ascii="Aptos" w:hAnsi="Aptos"/>
          <w:b/>
          <w:color w:val="FF0000"/>
          <w:sz w:val="16"/>
          <w:szCs w:val="16"/>
          <w:u w:val="single"/>
        </w:rPr>
      </w:pPr>
    </w:p>
    <w:p w14:paraId="7EADDE08" w14:textId="77777777" w:rsidR="005B0854" w:rsidRDefault="005B0854" w:rsidP="009361B8">
      <w:pPr>
        <w:ind w:left="284"/>
        <w:contextualSpacing/>
        <w:rPr>
          <w:rFonts w:ascii="Calibri" w:hAnsi="Calibri" w:cs="Calibri"/>
          <w:sz w:val="22"/>
          <w:szCs w:val="22"/>
        </w:rPr>
      </w:pPr>
    </w:p>
    <w:p w14:paraId="7F6E81EA" w14:textId="77777777" w:rsidR="005B0854" w:rsidRDefault="005B0854" w:rsidP="009361B8">
      <w:pPr>
        <w:ind w:left="284"/>
        <w:contextualSpacing/>
        <w:rPr>
          <w:rFonts w:ascii="Calibri" w:hAnsi="Calibri" w:cs="Calibri"/>
          <w:sz w:val="22"/>
          <w:szCs w:val="22"/>
        </w:rPr>
      </w:pPr>
    </w:p>
    <w:p w14:paraId="7EBB4ADB" w14:textId="77777777" w:rsidR="003E2A71" w:rsidRDefault="003E2A71" w:rsidP="009361B8">
      <w:pPr>
        <w:ind w:left="284"/>
        <w:contextualSpacing/>
        <w:rPr>
          <w:rFonts w:ascii="Calibri" w:hAnsi="Calibri" w:cs="Calibri"/>
          <w:sz w:val="22"/>
          <w:szCs w:val="22"/>
        </w:rPr>
      </w:pPr>
    </w:p>
    <w:p w14:paraId="42DD8486" w14:textId="77777777" w:rsidR="003E2A71" w:rsidRDefault="003E2A71" w:rsidP="009361B8">
      <w:pPr>
        <w:ind w:left="284"/>
        <w:contextualSpacing/>
        <w:rPr>
          <w:rFonts w:ascii="Calibri" w:hAnsi="Calibri" w:cs="Calibri"/>
          <w:sz w:val="22"/>
          <w:szCs w:val="22"/>
        </w:rPr>
      </w:pPr>
    </w:p>
    <w:p w14:paraId="5E89E879" w14:textId="77777777" w:rsidR="003E2A71" w:rsidRDefault="003E2A71" w:rsidP="009361B8">
      <w:pPr>
        <w:ind w:left="284"/>
        <w:contextualSpacing/>
        <w:rPr>
          <w:rFonts w:ascii="Calibri" w:hAnsi="Calibri" w:cs="Calibri"/>
          <w:sz w:val="22"/>
          <w:szCs w:val="22"/>
        </w:rPr>
      </w:pPr>
    </w:p>
    <w:p w14:paraId="315A797D" w14:textId="77777777" w:rsidR="003E2A71" w:rsidRDefault="003E2A71" w:rsidP="009361B8">
      <w:pPr>
        <w:ind w:left="284"/>
        <w:contextualSpacing/>
        <w:rPr>
          <w:rFonts w:ascii="Calibri" w:hAnsi="Calibri" w:cs="Calibri"/>
          <w:sz w:val="22"/>
          <w:szCs w:val="22"/>
        </w:rPr>
      </w:pPr>
    </w:p>
    <w:p w14:paraId="778D109C" w14:textId="77777777" w:rsidR="003E2A71" w:rsidRDefault="003E2A71" w:rsidP="009361B8">
      <w:pPr>
        <w:ind w:left="284"/>
        <w:contextualSpacing/>
        <w:rPr>
          <w:rFonts w:ascii="Calibri" w:hAnsi="Calibri" w:cs="Calibri"/>
          <w:sz w:val="22"/>
          <w:szCs w:val="22"/>
        </w:rPr>
      </w:pPr>
    </w:p>
    <w:p w14:paraId="4E98E5BE" w14:textId="77777777" w:rsidR="003E2A71" w:rsidRDefault="003E2A71" w:rsidP="009361B8">
      <w:pPr>
        <w:ind w:left="284"/>
        <w:contextualSpacing/>
        <w:rPr>
          <w:rFonts w:ascii="Calibri" w:hAnsi="Calibri" w:cs="Calibri"/>
          <w:sz w:val="22"/>
          <w:szCs w:val="22"/>
        </w:rPr>
      </w:pPr>
    </w:p>
    <w:p w14:paraId="11285C8B" w14:textId="77777777" w:rsidR="003E2A71" w:rsidRDefault="003E2A71" w:rsidP="009361B8">
      <w:pPr>
        <w:ind w:left="284"/>
        <w:contextualSpacing/>
        <w:rPr>
          <w:rFonts w:ascii="Calibri" w:hAnsi="Calibri" w:cs="Calibri"/>
          <w:sz w:val="22"/>
          <w:szCs w:val="22"/>
        </w:rPr>
      </w:pPr>
    </w:p>
    <w:p w14:paraId="579C396C" w14:textId="77777777" w:rsidR="003E2A71" w:rsidRDefault="003E2A71" w:rsidP="009361B8">
      <w:pPr>
        <w:ind w:left="284"/>
        <w:contextualSpacing/>
        <w:rPr>
          <w:rFonts w:ascii="Calibri" w:hAnsi="Calibri" w:cs="Calibri"/>
          <w:sz w:val="22"/>
          <w:szCs w:val="22"/>
        </w:rPr>
      </w:pPr>
    </w:p>
    <w:p w14:paraId="6DB20DEA" w14:textId="77777777" w:rsidR="003E2A71" w:rsidRDefault="003E2A71" w:rsidP="009361B8">
      <w:pPr>
        <w:ind w:left="284"/>
        <w:contextualSpacing/>
        <w:rPr>
          <w:rFonts w:ascii="Calibri" w:hAnsi="Calibri" w:cs="Calibri"/>
          <w:sz w:val="22"/>
          <w:szCs w:val="22"/>
        </w:rPr>
      </w:pPr>
    </w:p>
    <w:p w14:paraId="60DBC063" w14:textId="77777777" w:rsidR="003E2A71" w:rsidRDefault="003E2A71" w:rsidP="009361B8">
      <w:pPr>
        <w:ind w:left="284"/>
        <w:contextualSpacing/>
        <w:rPr>
          <w:rFonts w:ascii="Calibri" w:hAnsi="Calibri" w:cs="Calibri"/>
          <w:sz w:val="22"/>
          <w:szCs w:val="22"/>
        </w:rPr>
      </w:pPr>
    </w:p>
    <w:p w14:paraId="1AB7556A" w14:textId="77777777" w:rsidR="003E2A71" w:rsidRDefault="003E2A71" w:rsidP="009361B8">
      <w:pPr>
        <w:ind w:left="284"/>
        <w:contextualSpacing/>
        <w:rPr>
          <w:rFonts w:ascii="Calibri" w:hAnsi="Calibri" w:cs="Calibri"/>
          <w:sz w:val="22"/>
          <w:szCs w:val="22"/>
        </w:rPr>
      </w:pPr>
    </w:p>
    <w:p w14:paraId="730080B9" w14:textId="77777777" w:rsidR="003E2A71" w:rsidRDefault="003E2A71" w:rsidP="009361B8">
      <w:pPr>
        <w:ind w:left="284"/>
        <w:contextualSpacing/>
        <w:rPr>
          <w:rFonts w:ascii="Calibri" w:hAnsi="Calibri" w:cs="Calibri"/>
          <w:sz w:val="22"/>
          <w:szCs w:val="22"/>
        </w:rPr>
      </w:pPr>
    </w:p>
    <w:p w14:paraId="2C1D3B85" w14:textId="77777777" w:rsidR="003E2A71" w:rsidRDefault="003E2A71" w:rsidP="009361B8">
      <w:pPr>
        <w:ind w:left="284"/>
        <w:contextualSpacing/>
        <w:rPr>
          <w:rFonts w:ascii="Calibri" w:hAnsi="Calibri" w:cs="Calibri"/>
          <w:sz w:val="22"/>
          <w:szCs w:val="22"/>
        </w:rPr>
      </w:pPr>
    </w:p>
    <w:p w14:paraId="0D596BCC" w14:textId="77777777" w:rsidR="003E2A71" w:rsidRDefault="003E2A71" w:rsidP="009361B8">
      <w:pPr>
        <w:ind w:left="284"/>
        <w:contextualSpacing/>
        <w:rPr>
          <w:rFonts w:ascii="Calibri" w:hAnsi="Calibri" w:cs="Calibri"/>
          <w:sz w:val="22"/>
          <w:szCs w:val="22"/>
        </w:rPr>
      </w:pPr>
    </w:p>
    <w:p w14:paraId="3AA95C07" w14:textId="77777777" w:rsidR="003E2A71" w:rsidRDefault="003E2A71" w:rsidP="009361B8">
      <w:pPr>
        <w:ind w:left="284"/>
        <w:contextualSpacing/>
        <w:rPr>
          <w:rFonts w:ascii="Calibri" w:hAnsi="Calibri" w:cs="Calibri"/>
          <w:sz w:val="22"/>
          <w:szCs w:val="22"/>
        </w:rPr>
      </w:pPr>
    </w:p>
    <w:p w14:paraId="389C2905" w14:textId="77777777" w:rsidR="003E2A71" w:rsidRDefault="003E2A71" w:rsidP="009361B8">
      <w:pPr>
        <w:ind w:left="284"/>
        <w:contextualSpacing/>
        <w:rPr>
          <w:rFonts w:ascii="Calibri" w:hAnsi="Calibri" w:cs="Calibri"/>
          <w:sz w:val="22"/>
          <w:szCs w:val="22"/>
        </w:rPr>
      </w:pPr>
    </w:p>
    <w:p w14:paraId="45ED58E1" w14:textId="77777777" w:rsidR="003E2A71" w:rsidRDefault="003E2A71" w:rsidP="009361B8">
      <w:pPr>
        <w:ind w:left="284"/>
        <w:contextualSpacing/>
        <w:rPr>
          <w:rFonts w:ascii="Calibri" w:hAnsi="Calibri" w:cs="Calibri"/>
          <w:sz w:val="22"/>
          <w:szCs w:val="22"/>
        </w:rPr>
      </w:pPr>
    </w:p>
    <w:p w14:paraId="2C701540" w14:textId="77777777" w:rsidR="003E2A71" w:rsidRDefault="003E2A71" w:rsidP="009361B8">
      <w:pPr>
        <w:ind w:left="284"/>
        <w:contextualSpacing/>
        <w:rPr>
          <w:rFonts w:ascii="Calibri" w:hAnsi="Calibri" w:cs="Calibri"/>
          <w:sz w:val="22"/>
          <w:szCs w:val="22"/>
        </w:rPr>
      </w:pPr>
    </w:p>
    <w:p w14:paraId="1539D122" w14:textId="77777777" w:rsidR="003E2A71" w:rsidRDefault="003E2A71" w:rsidP="009361B8">
      <w:pPr>
        <w:ind w:left="284"/>
        <w:contextualSpacing/>
        <w:rPr>
          <w:rFonts w:ascii="Calibri" w:hAnsi="Calibri" w:cs="Calibri"/>
          <w:sz w:val="22"/>
          <w:szCs w:val="22"/>
        </w:rPr>
      </w:pPr>
    </w:p>
    <w:p w14:paraId="60B9092E" w14:textId="77777777" w:rsidR="003E2A71" w:rsidRDefault="003E2A71" w:rsidP="009361B8">
      <w:pPr>
        <w:ind w:left="284"/>
        <w:contextualSpacing/>
        <w:rPr>
          <w:rFonts w:ascii="Calibri" w:hAnsi="Calibri" w:cs="Calibri"/>
          <w:sz w:val="22"/>
          <w:szCs w:val="22"/>
        </w:rPr>
      </w:pPr>
    </w:p>
    <w:p w14:paraId="283D528B" w14:textId="77777777" w:rsidR="003E2A71" w:rsidRDefault="003E2A71" w:rsidP="009361B8">
      <w:pPr>
        <w:ind w:left="284"/>
        <w:contextualSpacing/>
        <w:rPr>
          <w:rFonts w:ascii="Calibri" w:hAnsi="Calibri" w:cs="Calibri"/>
          <w:sz w:val="22"/>
          <w:szCs w:val="22"/>
        </w:rPr>
      </w:pPr>
    </w:p>
    <w:p w14:paraId="01EA8C24" w14:textId="77777777" w:rsidR="003E2A71" w:rsidRDefault="003E2A71" w:rsidP="009361B8">
      <w:pPr>
        <w:ind w:left="284"/>
        <w:contextualSpacing/>
        <w:rPr>
          <w:rFonts w:ascii="Calibri" w:hAnsi="Calibri" w:cs="Calibri"/>
          <w:sz w:val="22"/>
          <w:szCs w:val="22"/>
        </w:rPr>
      </w:pPr>
    </w:p>
    <w:p w14:paraId="40C2A680" w14:textId="77777777" w:rsidR="003E2A71" w:rsidRDefault="003E2A71" w:rsidP="009361B8">
      <w:pPr>
        <w:ind w:left="284"/>
        <w:contextualSpacing/>
        <w:rPr>
          <w:rFonts w:ascii="Calibri" w:hAnsi="Calibri" w:cs="Calibri"/>
          <w:sz w:val="22"/>
          <w:szCs w:val="22"/>
        </w:rPr>
      </w:pPr>
    </w:p>
    <w:p w14:paraId="1C7A8E5C" w14:textId="77777777" w:rsidR="003E2A71" w:rsidRDefault="003E2A71" w:rsidP="009361B8">
      <w:pPr>
        <w:ind w:left="284"/>
        <w:contextualSpacing/>
        <w:rPr>
          <w:rFonts w:ascii="Calibri" w:hAnsi="Calibri" w:cs="Calibri"/>
          <w:sz w:val="22"/>
          <w:szCs w:val="22"/>
        </w:rPr>
      </w:pPr>
    </w:p>
    <w:p w14:paraId="2E22D240" w14:textId="77777777" w:rsidR="003E2A71" w:rsidRDefault="003E2A71" w:rsidP="009361B8">
      <w:pPr>
        <w:ind w:left="284"/>
        <w:contextualSpacing/>
        <w:rPr>
          <w:rFonts w:ascii="Calibri" w:hAnsi="Calibri" w:cs="Calibri"/>
          <w:sz w:val="22"/>
          <w:szCs w:val="22"/>
        </w:rPr>
      </w:pPr>
    </w:p>
    <w:p w14:paraId="610B2DCC" w14:textId="77777777" w:rsidR="003E2A71" w:rsidRDefault="003E2A71" w:rsidP="009361B8">
      <w:pPr>
        <w:ind w:left="284"/>
        <w:contextualSpacing/>
        <w:rPr>
          <w:rFonts w:ascii="Calibri" w:hAnsi="Calibri" w:cs="Calibri"/>
          <w:sz w:val="22"/>
          <w:szCs w:val="22"/>
        </w:rPr>
      </w:pPr>
    </w:p>
    <w:p w14:paraId="72230113" w14:textId="77777777" w:rsidR="003E2A71" w:rsidRDefault="003E2A71" w:rsidP="009361B8">
      <w:pPr>
        <w:ind w:left="284"/>
        <w:contextualSpacing/>
        <w:rPr>
          <w:rFonts w:ascii="Calibri" w:hAnsi="Calibri" w:cs="Calibri"/>
          <w:sz w:val="22"/>
          <w:szCs w:val="22"/>
        </w:rPr>
      </w:pPr>
    </w:p>
    <w:p w14:paraId="7C27F3A9" w14:textId="77777777" w:rsidR="003E2A71" w:rsidRDefault="003E2A71" w:rsidP="009361B8">
      <w:pPr>
        <w:ind w:left="284"/>
        <w:contextualSpacing/>
        <w:rPr>
          <w:rFonts w:ascii="Calibri" w:hAnsi="Calibri" w:cs="Calibri"/>
          <w:sz w:val="22"/>
          <w:szCs w:val="22"/>
        </w:rPr>
      </w:pPr>
    </w:p>
    <w:p w14:paraId="6F96CC5C" w14:textId="77777777" w:rsidR="003E2A71" w:rsidRDefault="003E2A71" w:rsidP="009361B8">
      <w:pPr>
        <w:ind w:left="284"/>
        <w:contextualSpacing/>
        <w:rPr>
          <w:rFonts w:ascii="Calibri" w:hAnsi="Calibri" w:cs="Calibri"/>
          <w:sz w:val="22"/>
          <w:szCs w:val="22"/>
        </w:rPr>
      </w:pPr>
    </w:p>
    <w:p w14:paraId="0EE6D46E" w14:textId="77777777" w:rsidR="003E2A71" w:rsidRDefault="003E2A71" w:rsidP="009361B8">
      <w:pPr>
        <w:ind w:left="284"/>
        <w:contextualSpacing/>
        <w:rPr>
          <w:rFonts w:ascii="Calibri" w:hAnsi="Calibri" w:cs="Calibri"/>
          <w:sz w:val="22"/>
          <w:szCs w:val="22"/>
        </w:rPr>
      </w:pPr>
    </w:p>
    <w:p w14:paraId="15F32486" w14:textId="77777777" w:rsidR="003E2A71" w:rsidRDefault="003E2A71" w:rsidP="009361B8">
      <w:pPr>
        <w:ind w:left="284"/>
        <w:contextualSpacing/>
        <w:rPr>
          <w:rFonts w:ascii="Calibri" w:hAnsi="Calibri" w:cs="Calibri"/>
          <w:sz w:val="22"/>
          <w:szCs w:val="22"/>
        </w:rPr>
      </w:pPr>
    </w:p>
    <w:p w14:paraId="6D579A01" w14:textId="77777777" w:rsidR="003E2A71" w:rsidRDefault="003E2A71" w:rsidP="009361B8">
      <w:pPr>
        <w:ind w:left="284"/>
        <w:contextualSpacing/>
        <w:rPr>
          <w:rFonts w:ascii="Calibri" w:hAnsi="Calibri" w:cs="Calibri"/>
          <w:sz w:val="22"/>
          <w:szCs w:val="22"/>
        </w:rPr>
      </w:pPr>
    </w:p>
    <w:p w14:paraId="4A361BFA" w14:textId="77777777" w:rsidR="003E2A71" w:rsidRDefault="003E2A71" w:rsidP="009361B8">
      <w:pPr>
        <w:ind w:left="284"/>
        <w:contextualSpacing/>
        <w:rPr>
          <w:rFonts w:ascii="Calibri" w:hAnsi="Calibri" w:cs="Calibri"/>
          <w:sz w:val="22"/>
          <w:szCs w:val="22"/>
        </w:rPr>
      </w:pPr>
    </w:p>
    <w:p w14:paraId="52386B3A" w14:textId="77777777" w:rsidR="003E2A71" w:rsidRDefault="003E2A71" w:rsidP="009361B8">
      <w:pPr>
        <w:ind w:left="284"/>
        <w:contextualSpacing/>
        <w:rPr>
          <w:rFonts w:ascii="Calibri" w:hAnsi="Calibri" w:cs="Calibri"/>
          <w:sz w:val="22"/>
          <w:szCs w:val="22"/>
        </w:rPr>
      </w:pPr>
    </w:p>
    <w:p w14:paraId="2EFABF1F" w14:textId="77777777" w:rsidR="003E2A71" w:rsidRDefault="003E2A71" w:rsidP="009361B8">
      <w:pPr>
        <w:ind w:left="284"/>
        <w:contextualSpacing/>
        <w:rPr>
          <w:rFonts w:ascii="Calibri" w:hAnsi="Calibri" w:cs="Calibri"/>
          <w:sz w:val="22"/>
          <w:szCs w:val="22"/>
        </w:rPr>
      </w:pPr>
    </w:p>
    <w:p w14:paraId="0757A89A" w14:textId="77777777" w:rsidR="003E2A71" w:rsidRDefault="003E2A71" w:rsidP="009361B8">
      <w:pPr>
        <w:ind w:left="284"/>
        <w:contextualSpacing/>
        <w:rPr>
          <w:rFonts w:ascii="Calibri" w:hAnsi="Calibri" w:cs="Calibri"/>
          <w:sz w:val="22"/>
          <w:szCs w:val="22"/>
        </w:rPr>
      </w:pPr>
    </w:p>
    <w:p w14:paraId="19EB8F20" w14:textId="77777777" w:rsidR="003E2A71" w:rsidRDefault="003E2A71" w:rsidP="009361B8">
      <w:pPr>
        <w:ind w:left="284"/>
        <w:contextualSpacing/>
        <w:rPr>
          <w:rFonts w:ascii="Calibri" w:hAnsi="Calibri" w:cs="Calibri"/>
          <w:sz w:val="22"/>
          <w:szCs w:val="22"/>
        </w:rPr>
      </w:pPr>
    </w:p>
    <w:p w14:paraId="7CE04035" w14:textId="77777777" w:rsidR="003E2A71" w:rsidRDefault="003E2A71" w:rsidP="009361B8">
      <w:pPr>
        <w:ind w:left="284"/>
        <w:contextualSpacing/>
        <w:rPr>
          <w:rFonts w:ascii="Calibri" w:hAnsi="Calibri" w:cs="Calibri"/>
          <w:sz w:val="22"/>
          <w:szCs w:val="22"/>
        </w:rPr>
      </w:pPr>
    </w:p>
    <w:p w14:paraId="6A30D778" w14:textId="77777777" w:rsidR="003E2A71" w:rsidRDefault="003E2A71" w:rsidP="009361B8">
      <w:pPr>
        <w:ind w:left="284"/>
        <w:contextualSpacing/>
        <w:rPr>
          <w:rFonts w:ascii="Calibri" w:hAnsi="Calibri" w:cs="Calibri"/>
          <w:sz w:val="22"/>
          <w:szCs w:val="22"/>
        </w:rPr>
      </w:pPr>
    </w:p>
    <w:p w14:paraId="67213D83" w14:textId="77777777" w:rsidR="003E2A71" w:rsidRDefault="003E2A71" w:rsidP="009361B8">
      <w:pPr>
        <w:ind w:left="284"/>
        <w:contextualSpacing/>
        <w:rPr>
          <w:rFonts w:ascii="Calibri" w:hAnsi="Calibri" w:cs="Calibri"/>
          <w:sz w:val="22"/>
          <w:szCs w:val="22"/>
        </w:rPr>
      </w:pPr>
    </w:p>
    <w:p w14:paraId="50DD4425" w14:textId="77777777" w:rsidR="003E2A71" w:rsidRDefault="003E2A71" w:rsidP="009361B8">
      <w:pPr>
        <w:ind w:left="284"/>
        <w:contextualSpacing/>
        <w:rPr>
          <w:rFonts w:ascii="Calibri" w:hAnsi="Calibri" w:cs="Calibri"/>
          <w:sz w:val="22"/>
          <w:szCs w:val="22"/>
        </w:rPr>
      </w:pPr>
    </w:p>
    <w:p w14:paraId="438CDB72" w14:textId="77777777" w:rsidR="003E2A71" w:rsidRDefault="003E2A71" w:rsidP="009361B8">
      <w:pPr>
        <w:ind w:left="284"/>
        <w:contextualSpacing/>
        <w:rPr>
          <w:rFonts w:ascii="Calibri" w:hAnsi="Calibri" w:cs="Calibri"/>
          <w:sz w:val="22"/>
          <w:szCs w:val="22"/>
        </w:rPr>
      </w:pPr>
    </w:p>
    <w:p w14:paraId="4FCED6C8" w14:textId="77777777" w:rsidR="003E2A71" w:rsidRDefault="003E2A71" w:rsidP="009361B8">
      <w:pPr>
        <w:ind w:left="284"/>
        <w:contextualSpacing/>
        <w:rPr>
          <w:rFonts w:ascii="Calibri" w:hAnsi="Calibri" w:cs="Calibri"/>
          <w:sz w:val="22"/>
          <w:szCs w:val="22"/>
        </w:rPr>
      </w:pPr>
    </w:p>
    <w:p w14:paraId="5B27565A" w14:textId="77777777" w:rsidR="003E2A71" w:rsidRDefault="003E2A71" w:rsidP="009361B8">
      <w:pPr>
        <w:ind w:left="284"/>
        <w:contextualSpacing/>
        <w:rPr>
          <w:rFonts w:ascii="Calibri" w:hAnsi="Calibri" w:cs="Calibri"/>
          <w:sz w:val="22"/>
          <w:szCs w:val="22"/>
        </w:rPr>
      </w:pPr>
    </w:p>
    <w:p w14:paraId="252FE26A" w14:textId="77777777" w:rsidR="003E2A71" w:rsidRDefault="003E2A71" w:rsidP="009361B8">
      <w:pPr>
        <w:ind w:left="284"/>
        <w:contextualSpacing/>
        <w:rPr>
          <w:rFonts w:ascii="Calibri" w:hAnsi="Calibri" w:cs="Calibri"/>
          <w:sz w:val="22"/>
          <w:szCs w:val="22"/>
        </w:rPr>
      </w:pPr>
    </w:p>
    <w:p w14:paraId="603BA4A7" w14:textId="77777777" w:rsidR="003E2A71" w:rsidRDefault="003E2A71" w:rsidP="009361B8">
      <w:pPr>
        <w:ind w:left="284"/>
        <w:contextualSpacing/>
        <w:rPr>
          <w:rFonts w:ascii="Calibri" w:hAnsi="Calibri" w:cs="Calibri"/>
          <w:sz w:val="22"/>
          <w:szCs w:val="22"/>
        </w:rPr>
      </w:pPr>
    </w:p>
    <w:p w14:paraId="0C9CB349" w14:textId="77777777" w:rsidR="003E2A71" w:rsidRDefault="003E2A71" w:rsidP="009361B8">
      <w:pPr>
        <w:ind w:left="284"/>
        <w:contextualSpacing/>
        <w:rPr>
          <w:rFonts w:ascii="Calibri" w:hAnsi="Calibri" w:cs="Calibri"/>
          <w:sz w:val="22"/>
          <w:szCs w:val="22"/>
        </w:rPr>
      </w:pPr>
    </w:p>
    <w:p w14:paraId="408732E0" w14:textId="77777777" w:rsidR="003E2A71" w:rsidRDefault="003E2A71" w:rsidP="009361B8">
      <w:pPr>
        <w:ind w:left="284"/>
        <w:contextualSpacing/>
        <w:rPr>
          <w:rFonts w:ascii="Calibri" w:hAnsi="Calibri" w:cs="Calibri"/>
          <w:sz w:val="22"/>
          <w:szCs w:val="22"/>
        </w:rPr>
      </w:pPr>
    </w:p>
    <w:p w14:paraId="6DB1B924" w14:textId="43AB2350" w:rsidR="009361B8" w:rsidRPr="009361B8" w:rsidRDefault="009361B8" w:rsidP="009361B8">
      <w:pPr>
        <w:jc w:val="both"/>
        <w:rPr>
          <w:rFonts w:ascii="Calibri" w:hAnsi="Calibri" w:cs="Calibri"/>
          <w:b/>
          <w:sz w:val="22"/>
          <w:szCs w:val="22"/>
        </w:rPr>
      </w:pPr>
      <w:r w:rsidRPr="009361B8">
        <w:rPr>
          <w:rFonts w:ascii="Calibri" w:hAnsi="Calibri" w:cs="Calibri"/>
          <w:b/>
          <w:sz w:val="22"/>
          <w:szCs w:val="22"/>
        </w:rPr>
        <w:t xml:space="preserve">Příloha č. </w:t>
      </w:r>
      <w:r w:rsidR="00A75F8A">
        <w:rPr>
          <w:rFonts w:ascii="Calibri" w:hAnsi="Calibri" w:cs="Calibri"/>
          <w:b/>
          <w:sz w:val="22"/>
          <w:szCs w:val="22"/>
        </w:rPr>
        <w:t>4</w:t>
      </w:r>
      <w:r w:rsidRPr="009361B8">
        <w:rPr>
          <w:rFonts w:ascii="Calibri" w:hAnsi="Calibri" w:cs="Calibri"/>
          <w:b/>
          <w:sz w:val="22"/>
          <w:szCs w:val="22"/>
        </w:rPr>
        <w:t xml:space="preserve"> - Logo </w:t>
      </w:r>
      <w:r w:rsidR="00A75F8A">
        <w:rPr>
          <w:rFonts w:ascii="Calibri" w:hAnsi="Calibri" w:cs="Calibri"/>
          <w:b/>
          <w:sz w:val="22"/>
          <w:szCs w:val="22"/>
        </w:rPr>
        <w:t>potisk</w:t>
      </w:r>
    </w:p>
    <w:p w14:paraId="56188107" w14:textId="77777777" w:rsidR="009361B8" w:rsidRPr="009361B8" w:rsidRDefault="009361B8" w:rsidP="009361B8">
      <w:pPr>
        <w:spacing w:after="200" w:line="276" w:lineRule="auto"/>
        <w:rPr>
          <w:rFonts w:ascii="Calibri" w:hAnsi="Calibri"/>
          <w:sz w:val="22"/>
          <w:szCs w:val="22"/>
        </w:rPr>
      </w:pPr>
    </w:p>
    <w:p w14:paraId="42955958" w14:textId="77777777" w:rsidR="00A75F8A" w:rsidRPr="00A75F8A" w:rsidRDefault="00A75F8A" w:rsidP="00A75F8A">
      <w:pPr>
        <w:jc w:val="both"/>
        <w:rPr>
          <w:rFonts w:ascii="Aptos" w:hAnsi="Aptos"/>
          <w:b/>
          <w:sz w:val="22"/>
          <w:szCs w:val="22"/>
          <w:u w:val="single"/>
        </w:rPr>
      </w:pPr>
      <w:r w:rsidRPr="00A75F8A">
        <w:rPr>
          <w:rFonts w:ascii="Aptos" w:hAnsi="Aptos"/>
          <w:b/>
          <w:noProof/>
          <w:sz w:val="22"/>
          <w:szCs w:val="22"/>
          <w:u w:val="single"/>
          <w14:ligatures w14:val="standardContextual"/>
        </w:rPr>
        <w:drawing>
          <wp:inline distT="0" distB="0" distL="0" distR="0" wp14:anchorId="358540A1" wp14:editId="540D3AC7">
            <wp:extent cx="1219200" cy="447675"/>
            <wp:effectExtent l="0" t="0" r="0" b="9525"/>
            <wp:docPr id="9182775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7592" name="Obrázek 918277592"/>
                    <pic:cNvPicPr/>
                  </pic:nvPicPr>
                  <pic:blipFill>
                    <a:blip r:embed="rId11">
                      <a:extLst>
                        <a:ext uri="{28A0092B-C50C-407E-A947-70E740481C1C}">
                          <a14:useLocalDpi xmlns:a14="http://schemas.microsoft.com/office/drawing/2010/main" val="0"/>
                        </a:ext>
                      </a:extLst>
                    </a:blip>
                    <a:stretch>
                      <a:fillRect/>
                    </a:stretch>
                  </pic:blipFill>
                  <pic:spPr>
                    <a:xfrm>
                      <a:off x="0" y="0"/>
                      <a:ext cx="1219200" cy="447675"/>
                    </a:xfrm>
                    <a:prstGeom prst="rect">
                      <a:avLst/>
                    </a:prstGeom>
                  </pic:spPr>
                </pic:pic>
              </a:graphicData>
            </a:graphic>
          </wp:inline>
        </w:drawing>
      </w:r>
    </w:p>
    <w:p w14:paraId="76914E2C" w14:textId="77777777" w:rsidR="00A75F8A" w:rsidRPr="00A75F8A" w:rsidRDefault="00A75F8A" w:rsidP="00A75F8A">
      <w:pPr>
        <w:spacing w:after="200" w:line="276" w:lineRule="auto"/>
        <w:rPr>
          <w:rFonts w:ascii="Calibri" w:eastAsia="Aptos" w:hAnsi="Calibri"/>
          <w:kern w:val="2"/>
          <w:sz w:val="22"/>
          <w:szCs w:val="22"/>
          <w:lang w:eastAsia="en-US"/>
          <w14:ligatures w14:val="standardContextual"/>
        </w:rPr>
      </w:pPr>
      <w:r w:rsidRPr="00A75F8A">
        <w:rPr>
          <w:rFonts w:ascii="Calibri" w:eastAsia="Aptos" w:hAnsi="Calibri"/>
          <w:kern w:val="2"/>
          <w:sz w:val="22"/>
          <w:szCs w:val="22"/>
          <w:lang w:eastAsia="en-US"/>
          <w14:ligatures w14:val="standardContextual"/>
        </w:rPr>
        <w:t>Potisk (viz obrázek) bude umístěn dle technické specifikace jednotlivých položek.</w:t>
      </w:r>
    </w:p>
    <w:p w14:paraId="6757FCAC" w14:textId="1DB79777" w:rsidR="00A75F8A" w:rsidRPr="00A75F8A" w:rsidRDefault="00A75F8A" w:rsidP="000F52F3">
      <w:pPr>
        <w:spacing w:after="200" w:line="276" w:lineRule="auto"/>
        <w:jc w:val="both"/>
        <w:rPr>
          <w:rFonts w:ascii="Calibri" w:eastAsia="Aptos" w:hAnsi="Calibri"/>
          <w:kern w:val="2"/>
          <w:sz w:val="22"/>
          <w:szCs w:val="22"/>
          <w:lang w:eastAsia="en-US"/>
          <w14:ligatures w14:val="standardContextual"/>
        </w:rPr>
      </w:pPr>
      <w:r w:rsidRPr="00A75F8A">
        <w:rPr>
          <w:rFonts w:ascii="Calibri" w:eastAsia="Aptos" w:hAnsi="Calibri"/>
          <w:kern w:val="2"/>
          <w:sz w:val="22"/>
          <w:szCs w:val="22"/>
          <w:lang w:eastAsia="en-US"/>
          <w14:ligatures w14:val="standardContextual"/>
        </w:rPr>
        <w:t xml:space="preserve">Technologie použitého tisku u dodaných vzorků musí být shodná s technologií tisku u reálně dodávaných výrobků. </w:t>
      </w:r>
    </w:p>
    <w:p w14:paraId="070624CE" w14:textId="77777777" w:rsidR="009361B8" w:rsidRPr="009361B8" w:rsidRDefault="009361B8" w:rsidP="009361B8">
      <w:pPr>
        <w:jc w:val="both"/>
        <w:rPr>
          <w:rFonts w:ascii="Calibri" w:hAnsi="Calibri" w:cs="Calibri"/>
          <w:sz w:val="22"/>
          <w:szCs w:val="22"/>
        </w:rPr>
      </w:pPr>
    </w:p>
    <w:p w14:paraId="53F7CEC1" w14:textId="77777777" w:rsidR="00B554E4" w:rsidRDefault="00B554E4" w:rsidP="009361B8">
      <w:pPr>
        <w:ind w:left="284"/>
        <w:contextualSpacing/>
        <w:rPr>
          <w:rFonts w:ascii="Calibri" w:hAnsi="Calibri" w:cs="Calibri"/>
          <w:bCs/>
          <w:sz w:val="22"/>
          <w:szCs w:val="22"/>
        </w:rPr>
      </w:pPr>
    </w:p>
    <w:p w14:paraId="64C399DA" w14:textId="77777777" w:rsidR="00B554E4" w:rsidRDefault="00B554E4" w:rsidP="009361B8">
      <w:pPr>
        <w:ind w:left="284"/>
        <w:contextualSpacing/>
        <w:rPr>
          <w:rFonts w:ascii="Calibri" w:hAnsi="Calibri" w:cs="Calibri"/>
          <w:bCs/>
          <w:sz w:val="22"/>
          <w:szCs w:val="22"/>
        </w:rPr>
      </w:pPr>
    </w:p>
    <w:p w14:paraId="3EF234EF" w14:textId="77777777" w:rsidR="00B554E4" w:rsidRDefault="00B554E4" w:rsidP="009361B8">
      <w:pPr>
        <w:ind w:left="284"/>
        <w:contextualSpacing/>
        <w:rPr>
          <w:rFonts w:ascii="Calibri" w:hAnsi="Calibri" w:cs="Calibri"/>
          <w:bCs/>
          <w:sz w:val="22"/>
          <w:szCs w:val="22"/>
        </w:rPr>
      </w:pPr>
    </w:p>
    <w:p w14:paraId="6CE58E83" w14:textId="77777777" w:rsidR="00B554E4" w:rsidRDefault="00B554E4" w:rsidP="009361B8">
      <w:pPr>
        <w:ind w:left="284"/>
        <w:contextualSpacing/>
        <w:rPr>
          <w:rFonts w:ascii="Calibri" w:hAnsi="Calibri" w:cs="Calibri"/>
          <w:bCs/>
          <w:sz w:val="22"/>
          <w:szCs w:val="22"/>
        </w:rPr>
      </w:pPr>
    </w:p>
    <w:p w14:paraId="3D9921B0" w14:textId="77777777" w:rsidR="00B554E4" w:rsidRDefault="00B554E4" w:rsidP="009361B8">
      <w:pPr>
        <w:ind w:left="284"/>
        <w:contextualSpacing/>
        <w:rPr>
          <w:rFonts w:ascii="Calibri" w:hAnsi="Calibri" w:cs="Calibri"/>
          <w:bCs/>
          <w:sz w:val="22"/>
          <w:szCs w:val="22"/>
        </w:rPr>
      </w:pPr>
    </w:p>
    <w:p w14:paraId="36AE3E92" w14:textId="77777777" w:rsidR="00B554E4" w:rsidRDefault="00B554E4" w:rsidP="009361B8">
      <w:pPr>
        <w:ind w:left="284"/>
        <w:contextualSpacing/>
        <w:rPr>
          <w:rFonts w:ascii="Calibri" w:hAnsi="Calibri" w:cs="Calibri"/>
          <w:bCs/>
          <w:sz w:val="22"/>
          <w:szCs w:val="22"/>
        </w:rPr>
      </w:pPr>
    </w:p>
    <w:p w14:paraId="4ED4DBC1" w14:textId="77777777" w:rsidR="00B554E4" w:rsidRDefault="00B554E4" w:rsidP="009361B8">
      <w:pPr>
        <w:ind w:left="284"/>
        <w:contextualSpacing/>
        <w:rPr>
          <w:rFonts w:ascii="Calibri" w:hAnsi="Calibri" w:cs="Calibri"/>
          <w:bCs/>
          <w:sz w:val="22"/>
          <w:szCs w:val="22"/>
        </w:rPr>
      </w:pPr>
    </w:p>
    <w:p w14:paraId="56FF631D" w14:textId="77777777" w:rsidR="00B554E4" w:rsidRDefault="00B554E4" w:rsidP="009361B8">
      <w:pPr>
        <w:ind w:left="284"/>
        <w:contextualSpacing/>
        <w:rPr>
          <w:rFonts w:ascii="Calibri" w:hAnsi="Calibri" w:cs="Calibri"/>
          <w:bCs/>
          <w:sz w:val="22"/>
          <w:szCs w:val="22"/>
        </w:rPr>
      </w:pPr>
    </w:p>
    <w:p w14:paraId="1E8A2DDF" w14:textId="77777777" w:rsidR="00B554E4" w:rsidRDefault="00B554E4" w:rsidP="009361B8">
      <w:pPr>
        <w:ind w:left="284"/>
        <w:contextualSpacing/>
        <w:rPr>
          <w:rFonts w:ascii="Calibri" w:hAnsi="Calibri" w:cs="Calibri"/>
          <w:bCs/>
          <w:sz w:val="22"/>
          <w:szCs w:val="22"/>
        </w:rPr>
      </w:pPr>
    </w:p>
    <w:p w14:paraId="360E91CA" w14:textId="77777777" w:rsidR="00B554E4" w:rsidRDefault="00B554E4" w:rsidP="009361B8">
      <w:pPr>
        <w:ind w:left="284"/>
        <w:contextualSpacing/>
        <w:rPr>
          <w:rFonts w:ascii="Calibri" w:hAnsi="Calibri" w:cs="Calibri"/>
          <w:bCs/>
          <w:sz w:val="22"/>
          <w:szCs w:val="22"/>
        </w:rPr>
      </w:pPr>
    </w:p>
    <w:p w14:paraId="67FBBAB0" w14:textId="77777777" w:rsidR="00B554E4" w:rsidRDefault="00B554E4" w:rsidP="009361B8">
      <w:pPr>
        <w:ind w:left="284"/>
        <w:contextualSpacing/>
        <w:rPr>
          <w:rFonts w:ascii="Calibri" w:hAnsi="Calibri" w:cs="Calibri"/>
          <w:bCs/>
          <w:sz w:val="22"/>
          <w:szCs w:val="22"/>
        </w:rPr>
      </w:pPr>
    </w:p>
    <w:p w14:paraId="3F35D6A4" w14:textId="77777777" w:rsidR="00B554E4" w:rsidRDefault="00B554E4" w:rsidP="009361B8">
      <w:pPr>
        <w:ind w:left="284"/>
        <w:contextualSpacing/>
        <w:rPr>
          <w:rFonts w:ascii="Calibri" w:hAnsi="Calibri" w:cs="Calibri"/>
          <w:bCs/>
          <w:sz w:val="22"/>
          <w:szCs w:val="22"/>
        </w:rPr>
      </w:pPr>
    </w:p>
    <w:p w14:paraId="0F783037" w14:textId="77777777" w:rsidR="00B554E4" w:rsidRDefault="00B554E4" w:rsidP="009361B8">
      <w:pPr>
        <w:ind w:left="284"/>
        <w:contextualSpacing/>
        <w:rPr>
          <w:rFonts w:ascii="Calibri" w:hAnsi="Calibri" w:cs="Calibri"/>
          <w:bCs/>
          <w:sz w:val="22"/>
          <w:szCs w:val="22"/>
        </w:rPr>
      </w:pPr>
    </w:p>
    <w:p w14:paraId="10DE7145" w14:textId="77777777" w:rsidR="00B554E4" w:rsidRDefault="00B554E4" w:rsidP="009361B8">
      <w:pPr>
        <w:ind w:left="284"/>
        <w:contextualSpacing/>
        <w:rPr>
          <w:rFonts w:ascii="Calibri" w:hAnsi="Calibri" w:cs="Calibri"/>
          <w:bCs/>
          <w:sz w:val="22"/>
          <w:szCs w:val="22"/>
        </w:rPr>
      </w:pPr>
    </w:p>
    <w:p w14:paraId="40AC1BE3" w14:textId="77777777" w:rsidR="00B554E4" w:rsidRDefault="00B554E4" w:rsidP="009361B8">
      <w:pPr>
        <w:ind w:left="284"/>
        <w:contextualSpacing/>
        <w:rPr>
          <w:rFonts w:ascii="Calibri" w:hAnsi="Calibri" w:cs="Calibri"/>
          <w:bCs/>
          <w:sz w:val="22"/>
          <w:szCs w:val="22"/>
        </w:rPr>
      </w:pPr>
    </w:p>
    <w:p w14:paraId="6C7535C6" w14:textId="4A597005" w:rsidR="00937B35" w:rsidRPr="001C52F9" w:rsidRDefault="00937B35" w:rsidP="00692B9F">
      <w:pPr>
        <w:rPr>
          <w:rFonts w:asciiTheme="minorHAnsi" w:hAnsiTheme="minorHAnsi"/>
          <w:sz w:val="22"/>
          <w:szCs w:val="22"/>
        </w:rPr>
      </w:pPr>
    </w:p>
    <w:sectPr w:rsidR="00937B35" w:rsidRPr="001C52F9" w:rsidSect="005B0854">
      <w:pgSz w:w="11906" w:h="16838"/>
      <w:pgMar w:top="1440" w:right="1077" w:bottom="1440" w:left="1077" w:header="85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1DF7" w14:textId="77777777" w:rsidR="00C52399" w:rsidRDefault="00C52399" w:rsidP="00984311">
      <w:r>
        <w:separator/>
      </w:r>
    </w:p>
  </w:endnote>
  <w:endnote w:type="continuationSeparator" w:id="0">
    <w:p w14:paraId="3F3B86A9" w14:textId="77777777" w:rsidR="00C52399" w:rsidRDefault="00C52399"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Gill Sans">
    <w:altName w:val="Century Gothic"/>
    <w:charset w:val="00"/>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C52399" w:rsidRPr="00FE141A" w:rsidRDefault="00C52399" w:rsidP="00984311">
    <w:pPr>
      <w:pStyle w:val="Zpat"/>
      <w:jc w:val="center"/>
      <w:rPr>
        <w:rFonts w:asciiTheme="minorHAnsi" w:hAnsiTheme="minorHAnsi"/>
      </w:rPr>
    </w:pPr>
    <w:r w:rsidRPr="00FE141A">
      <w:rPr>
        <w:rFonts w:asciiTheme="minorHAnsi" w:hAnsiTheme="minorHAnsi"/>
        <w:sz w:val="22"/>
        <w:szCs w:val="22"/>
      </w:rPr>
      <w:fldChar w:fldCharType="begin"/>
    </w:r>
    <w:r w:rsidRPr="00FE141A">
      <w:rPr>
        <w:rFonts w:asciiTheme="minorHAnsi" w:hAnsiTheme="minorHAnsi"/>
        <w:sz w:val="22"/>
        <w:szCs w:val="22"/>
      </w:rPr>
      <w:instrText xml:space="preserve"> PAGE   \* MERGEFORMAT </w:instrText>
    </w:r>
    <w:r w:rsidRPr="00FE141A">
      <w:rPr>
        <w:rFonts w:asciiTheme="minorHAnsi" w:hAnsiTheme="minorHAnsi"/>
        <w:sz w:val="22"/>
        <w:szCs w:val="22"/>
      </w:rPr>
      <w:fldChar w:fldCharType="separate"/>
    </w:r>
    <w:r w:rsidR="00980F9C">
      <w:rPr>
        <w:rFonts w:asciiTheme="minorHAnsi" w:hAnsiTheme="minorHAnsi"/>
        <w:noProof/>
        <w:sz w:val="22"/>
        <w:szCs w:val="22"/>
      </w:rPr>
      <w:t>15</w:t>
    </w:r>
    <w:r w:rsidRPr="00FE141A">
      <w:rPr>
        <w:rFonts w:asciiTheme="minorHAnsi" w:hAnsiTheme="minorHAnsi"/>
        <w:sz w:val="22"/>
        <w:szCs w:val="22"/>
      </w:rPr>
      <w:fldChar w:fldCharType="end"/>
    </w:r>
  </w:p>
  <w:p w14:paraId="72172565" w14:textId="77777777" w:rsidR="00C52399" w:rsidRDefault="00C52399"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0918" w14:textId="77777777" w:rsidR="00C52399" w:rsidRDefault="00C52399" w:rsidP="00984311">
      <w:r>
        <w:separator/>
      </w:r>
    </w:p>
  </w:footnote>
  <w:footnote w:type="continuationSeparator" w:id="0">
    <w:p w14:paraId="57A40336" w14:textId="77777777" w:rsidR="00C52399" w:rsidRDefault="00C52399"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04E0" w14:textId="5B568AEC" w:rsidR="00C52399" w:rsidRDefault="00C52399">
    <w:pPr>
      <w:pStyle w:val="Zhlav"/>
    </w:pPr>
    <w:r>
      <w:rPr>
        <w:noProof/>
      </w:rPr>
      <w:drawing>
        <wp:anchor distT="0" distB="0" distL="114300" distR="114300" simplePos="0" relativeHeight="251659264" behindDoc="0" locked="0" layoutInCell="1" allowOverlap="1" wp14:anchorId="221C63FE" wp14:editId="4118F20A">
          <wp:simplePos x="0" y="0"/>
          <wp:positionH relativeFrom="column">
            <wp:posOffset>3947795</wp:posOffset>
          </wp:positionH>
          <wp:positionV relativeFrom="paragraph">
            <wp:posOffset>-355600</wp:posOffset>
          </wp:positionV>
          <wp:extent cx="2102400" cy="565200"/>
          <wp:effectExtent l="0" t="0" r="0" b="6350"/>
          <wp:wrapNone/>
          <wp:docPr id="8" name="Obrázek 8"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4E320" w14:textId="4B9B0733" w:rsidR="00C52399" w:rsidRDefault="00C523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0D99"/>
    <w:multiLevelType w:val="hybridMultilevel"/>
    <w:tmpl w:val="0C9CFFE2"/>
    <w:lvl w:ilvl="0" w:tplc="12FC8B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136F6"/>
    <w:multiLevelType w:val="multilevel"/>
    <w:tmpl w:val="C6764A48"/>
    <w:lvl w:ilvl="0">
      <w:start w:val="1"/>
      <w:numFmt w:val="decimal"/>
      <w:lvlText w:val="%1."/>
      <w:lvlJc w:val="left"/>
      <w:pPr>
        <w:ind w:left="360" w:hanging="360"/>
      </w:pPr>
    </w:lvl>
    <w:lvl w:ilvl="1">
      <w:start w:val="1"/>
      <w:numFmt w:val="bullet"/>
      <w:pStyle w:val="Odrka1"/>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8A0C97"/>
    <w:multiLevelType w:val="hybridMultilevel"/>
    <w:tmpl w:val="C16252B6"/>
    <w:lvl w:ilvl="0" w:tplc="C58AB198">
      <w:start w:val="1"/>
      <w:numFmt w:val="bullet"/>
      <w:lvlText w:val="o"/>
      <w:lvlJc w:val="left"/>
      <w:pPr>
        <w:ind w:left="720" w:hanging="360"/>
      </w:pPr>
      <w:rPr>
        <w:rFonts w:ascii="Courier New" w:hAnsi="Courier New" w:cs="Courier New"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8353FA"/>
    <w:multiLevelType w:val="multilevel"/>
    <w:tmpl w:val="F6DE3660"/>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5B248A"/>
    <w:multiLevelType w:val="multilevel"/>
    <w:tmpl w:val="CFE29016"/>
    <w:lvl w:ilvl="0">
      <w:start w:val="1"/>
      <w:numFmt w:val="decimal"/>
      <w:lvlText w:val="%1."/>
      <w:lvlJc w:val="left"/>
      <w:pPr>
        <w:ind w:left="1068" w:hanging="360"/>
      </w:pPr>
      <w:rPr>
        <w:rFonts w:ascii="Calibri" w:eastAsia="Times New Roman" w:hAnsi="Calibri" w:cs="Times New Roman"/>
        <w:b w:val="0"/>
        <w:bCs/>
      </w:rPr>
    </w:lvl>
    <w:lvl w:ilvl="1">
      <w:start w:val="1"/>
      <w:numFmt w:val="decimal"/>
      <w:lvlText w:val="%2."/>
      <w:lvlJc w:val="left"/>
      <w:pPr>
        <w:ind w:left="1068" w:hanging="360"/>
      </w:pPr>
      <w:rPr>
        <w:rFonts w:ascii="Calibri" w:eastAsia="Times New Roman" w:hAnsi="Calibri" w:cs="Times New Roman"/>
        <w:b w:val="0"/>
        <w:bCs/>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148" w:hanging="1440"/>
      </w:pPr>
      <w:rPr>
        <w:rFonts w:hint="default"/>
        <w:b/>
      </w:rPr>
    </w:lvl>
  </w:abstractNum>
  <w:abstractNum w:abstractNumId="5" w15:restartNumberingAfterBreak="0">
    <w:nsid w:val="377D6A70"/>
    <w:multiLevelType w:val="hybridMultilevel"/>
    <w:tmpl w:val="7DC8DEB8"/>
    <w:lvl w:ilvl="0" w:tplc="E47865DE">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68771C"/>
    <w:multiLevelType w:val="hybridMultilevel"/>
    <w:tmpl w:val="7B504EE2"/>
    <w:lvl w:ilvl="0" w:tplc="93D01D2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AB3F23"/>
    <w:multiLevelType w:val="multilevel"/>
    <w:tmpl w:val="09404534"/>
    <w:lvl w:ilvl="0">
      <w:start w:val="1"/>
      <w:numFmt w:val="decimal"/>
      <w:lvlText w:val="%1"/>
      <w:lvlJc w:val="left"/>
      <w:pPr>
        <w:ind w:left="705" w:hanging="705"/>
      </w:pPr>
      <w:rPr>
        <w:rFonts w:cs="Times New Roman" w:hint="default"/>
      </w:rPr>
    </w:lvl>
    <w:lvl w:ilvl="1">
      <w:start w:val="1"/>
      <w:numFmt w:val="decimal"/>
      <w:pStyle w:val="PODKAPITOLA"/>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8F91F47"/>
    <w:multiLevelType w:val="hybridMultilevel"/>
    <w:tmpl w:val="36A81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205AA2"/>
    <w:multiLevelType w:val="hybridMultilevel"/>
    <w:tmpl w:val="8FBA4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1518C3"/>
    <w:multiLevelType w:val="hybridMultilevel"/>
    <w:tmpl w:val="4D6C9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F14A84"/>
    <w:multiLevelType w:val="hybridMultilevel"/>
    <w:tmpl w:val="BEB83B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5F41A15"/>
    <w:multiLevelType w:val="multilevel"/>
    <w:tmpl w:val="FA98328E"/>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98C6B5F"/>
    <w:multiLevelType w:val="hybridMultilevel"/>
    <w:tmpl w:val="52BC4C88"/>
    <w:lvl w:ilvl="0" w:tplc="5080D00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5" w15:restartNumberingAfterBreak="0">
    <w:nsid w:val="6ABE4FD9"/>
    <w:multiLevelType w:val="hybridMultilevel"/>
    <w:tmpl w:val="222AF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7420BE"/>
    <w:multiLevelType w:val="hybridMultilevel"/>
    <w:tmpl w:val="05029532"/>
    <w:lvl w:ilvl="0" w:tplc="04050017">
      <w:start w:val="1"/>
      <w:numFmt w:val="lowerLetter"/>
      <w:lvlText w:val="%1)"/>
      <w:lvlJc w:val="left"/>
      <w:pPr>
        <w:ind w:left="502" w:hanging="360"/>
      </w:pPr>
      <w:rPr>
        <w:rFonts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15:restartNumberingAfterBreak="0">
    <w:nsid w:val="70814436"/>
    <w:multiLevelType w:val="hybridMultilevel"/>
    <w:tmpl w:val="5F00EC2C"/>
    <w:lvl w:ilvl="0" w:tplc="E4C2A230">
      <w:numFmt w:val="bullet"/>
      <w:pStyle w:val="odstaveky"/>
      <w:lvlText w:val="-"/>
      <w:lvlJc w:val="left"/>
      <w:pPr>
        <w:tabs>
          <w:tab w:val="num" w:pos="1305"/>
        </w:tabs>
        <w:ind w:left="1305"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75C95EF4"/>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1373188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610126">
    <w:abstractNumId w:val="18"/>
  </w:num>
  <w:num w:numId="3" w16cid:durableId="1685009062">
    <w:abstractNumId w:val="16"/>
  </w:num>
  <w:num w:numId="4" w16cid:durableId="531966868">
    <w:abstractNumId w:val="17"/>
  </w:num>
  <w:num w:numId="5" w16cid:durableId="1243025697">
    <w:abstractNumId w:val="12"/>
  </w:num>
  <w:num w:numId="6" w16cid:durableId="1355880497">
    <w:abstractNumId w:val="7"/>
  </w:num>
  <w:num w:numId="7" w16cid:durableId="849562344">
    <w:abstractNumId w:val="14"/>
  </w:num>
  <w:num w:numId="8" w16cid:durableId="1732654505">
    <w:abstractNumId w:val="1"/>
  </w:num>
  <w:num w:numId="9" w16cid:durableId="1625770397">
    <w:abstractNumId w:val="3"/>
  </w:num>
  <w:num w:numId="10" w16cid:durableId="1043286173">
    <w:abstractNumId w:val="13"/>
  </w:num>
  <w:num w:numId="11" w16cid:durableId="1516387267">
    <w:abstractNumId w:val="9"/>
  </w:num>
  <w:num w:numId="12" w16cid:durableId="852572929">
    <w:abstractNumId w:val="8"/>
  </w:num>
  <w:num w:numId="13" w16cid:durableId="851071356">
    <w:abstractNumId w:val="6"/>
  </w:num>
  <w:num w:numId="14" w16cid:durableId="269901777">
    <w:abstractNumId w:val="4"/>
  </w:num>
  <w:num w:numId="15" w16cid:durableId="185676110">
    <w:abstractNumId w:val="19"/>
  </w:num>
  <w:num w:numId="16" w16cid:durableId="508638647">
    <w:abstractNumId w:val="15"/>
  </w:num>
  <w:num w:numId="17" w16cid:durableId="328604523">
    <w:abstractNumId w:val="0"/>
  </w:num>
  <w:num w:numId="18" w16cid:durableId="295792679">
    <w:abstractNumId w:val="11"/>
  </w:num>
  <w:num w:numId="19" w16cid:durableId="583223818">
    <w:abstractNumId w:val="2"/>
  </w:num>
  <w:num w:numId="20" w16cid:durableId="1113287674">
    <w:abstractNumId w:val="5"/>
  </w:num>
  <w:num w:numId="21" w16cid:durableId="124822989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91D"/>
    <w:rsid w:val="000153A6"/>
    <w:rsid w:val="00016955"/>
    <w:rsid w:val="000224F7"/>
    <w:rsid w:val="00031891"/>
    <w:rsid w:val="00031EBF"/>
    <w:rsid w:val="0003215D"/>
    <w:rsid w:val="0003476A"/>
    <w:rsid w:val="000472BC"/>
    <w:rsid w:val="00047C2D"/>
    <w:rsid w:val="00050CE7"/>
    <w:rsid w:val="00075AE1"/>
    <w:rsid w:val="00075DA4"/>
    <w:rsid w:val="00085A67"/>
    <w:rsid w:val="00085BE6"/>
    <w:rsid w:val="00091376"/>
    <w:rsid w:val="000A1A68"/>
    <w:rsid w:val="000E1D2F"/>
    <w:rsid w:val="000F52F3"/>
    <w:rsid w:val="0011069E"/>
    <w:rsid w:val="00126C75"/>
    <w:rsid w:val="00134716"/>
    <w:rsid w:val="00135413"/>
    <w:rsid w:val="0014792D"/>
    <w:rsid w:val="001508B6"/>
    <w:rsid w:val="0016713A"/>
    <w:rsid w:val="00181644"/>
    <w:rsid w:val="001875B3"/>
    <w:rsid w:val="001923EA"/>
    <w:rsid w:val="001C52F9"/>
    <w:rsid w:val="001D2DB5"/>
    <w:rsid w:val="001D3017"/>
    <w:rsid w:val="001E5794"/>
    <w:rsid w:val="001F780C"/>
    <w:rsid w:val="0020399D"/>
    <w:rsid w:val="00210281"/>
    <w:rsid w:val="00210FB3"/>
    <w:rsid w:val="002137F3"/>
    <w:rsid w:val="00232242"/>
    <w:rsid w:val="00232B58"/>
    <w:rsid w:val="0024457F"/>
    <w:rsid w:val="002506C7"/>
    <w:rsid w:val="002666C0"/>
    <w:rsid w:val="00280BF4"/>
    <w:rsid w:val="00286D09"/>
    <w:rsid w:val="00296D0F"/>
    <w:rsid w:val="002A0846"/>
    <w:rsid w:val="002A13E7"/>
    <w:rsid w:val="002B0BFC"/>
    <w:rsid w:val="002B6872"/>
    <w:rsid w:val="002C3020"/>
    <w:rsid w:val="002C57A0"/>
    <w:rsid w:val="002E016F"/>
    <w:rsid w:val="00312BAF"/>
    <w:rsid w:val="00312E5C"/>
    <w:rsid w:val="00315B86"/>
    <w:rsid w:val="00323DA3"/>
    <w:rsid w:val="00336A0D"/>
    <w:rsid w:val="00343FBE"/>
    <w:rsid w:val="00347C48"/>
    <w:rsid w:val="00352E52"/>
    <w:rsid w:val="00363B10"/>
    <w:rsid w:val="00366AD5"/>
    <w:rsid w:val="00372823"/>
    <w:rsid w:val="00380B2C"/>
    <w:rsid w:val="003873D2"/>
    <w:rsid w:val="00387D7A"/>
    <w:rsid w:val="00392425"/>
    <w:rsid w:val="003A084B"/>
    <w:rsid w:val="003A7384"/>
    <w:rsid w:val="003C7AB3"/>
    <w:rsid w:val="003C7DBE"/>
    <w:rsid w:val="003D2CC4"/>
    <w:rsid w:val="003D5876"/>
    <w:rsid w:val="003E2A71"/>
    <w:rsid w:val="003E5CB3"/>
    <w:rsid w:val="003F1143"/>
    <w:rsid w:val="003F5F86"/>
    <w:rsid w:val="00405D9F"/>
    <w:rsid w:val="0041752E"/>
    <w:rsid w:val="00452385"/>
    <w:rsid w:val="00461F13"/>
    <w:rsid w:val="00467977"/>
    <w:rsid w:val="004913A1"/>
    <w:rsid w:val="00494B00"/>
    <w:rsid w:val="00496559"/>
    <w:rsid w:val="004A400A"/>
    <w:rsid w:val="004B22CD"/>
    <w:rsid w:val="004C6547"/>
    <w:rsid w:val="004D2D8F"/>
    <w:rsid w:val="004D2D9D"/>
    <w:rsid w:val="004E7858"/>
    <w:rsid w:val="004F18AB"/>
    <w:rsid w:val="00512C73"/>
    <w:rsid w:val="00515B39"/>
    <w:rsid w:val="00526338"/>
    <w:rsid w:val="00533BE6"/>
    <w:rsid w:val="00543774"/>
    <w:rsid w:val="005607DA"/>
    <w:rsid w:val="0058153E"/>
    <w:rsid w:val="005920BC"/>
    <w:rsid w:val="005939C0"/>
    <w:rsid w:val="005966AB"/>
    <w:rsid w:val="005A4EDB"/>
    <w:rsid w:val="005B0854"/>
    <w:rsid w:val="005B1BF9"/>
    <w:rsid w:val="005B26ED"/>
    <w:rsid w:val="005B7FE8"/>
    <w:rsid w:val="005C56DF"/>
    <w:rsid w:val="005D02F6"/>
    <w:rsid w:val="005E5379"/>
    <w:rsid w:val="005F4E12"/>
    <w:rsid w:val="005F5B83"/>
    <w:rsid w:val="00601BA7"/>
    <w:rsid w:val="006220DA"/>
    <w:rsid w:val="0063152B"/>
    <w:rsid w:val="00632931"/>
    <w:rsid w:val="00645BB4"/>
    <w:rsid w:val="00653749"/>
    <w:rsid w:val="00661528"/>
    <w:rsid w:val="00663060"/>
    <w:rsid w:val="006672D3"/>
    <w:rsid w:val="00667423"/>
    <w:rsid w:val="00667491"/>
    <w:rsid w:val="0067099F"/>
    <w:rsid w:val="0067458B"/>
    <w:rsid w:val="00677B3C"/>
    <w:rsid w:val="00682999"/>
    <w:rsid w:val="00692B9F"/>
    <w:rsid w:val="00695A18"/>
    <w:rsid w:val="00696DB5"/>
    <w:rsid w:val="006B0EBB"/>
    <w:rsid w:val="006C3A67"/>
    <w:rsid w:val="006C5D32"/>
    <w:rsid w:val="006C6B2A"/>
    <w:rsid w:val="006C7D53"/>
    <w:rsid w:val="006D30DF"/>
    <w:rsid w:val="006D51AD"/>
    <w:rsid w:val="006D6748"/>
    <w:rsid w:val="006D706A"/>
    <w:rsid w:val="006D7BFA"/>
    <w:rsid w:val="006E32BA"/>
    <w:rsid w:val="006F28A5"/>
    <w:rsid w:val="006F539E"/>
    <w:rsid w:val="006F59B9"/>
    <w:rsid w:val="00700870"/>
    <w:rsid w:val="00703025"/>
    <w:rsid w:val="00717544"/>
    <w:rsid w:val="00732E63"/>
    <w:rsid w:val="00736600"/>
    <w:rsid w:val="00743A4D"/>
    <w:rsid w:val="007460F2"/>
    <w:rsid w:val="00761209"/>
    <w:rsid w:val="00762523"/>
    <w:rsid w:val="00776A45"/>
    <w:rsid w:val="00776CC1"/>
    <w:rsid w:val="00781D8D"/>
    <w:rsid w:val="00787886"/>
    <w:rsid w:val="00787D71"/>
    <w:rsid w:val="00797E20"/>
    <w:rsid w:val="007B41BD"/>
    <w:rsid w:val="007B7F5F"/>
    <w:rsid w:val="007C49E4"/>
    <w:rsid w:val="007E3D70"/>
    <w:rsid w:val="007F5689"/>
    <w:rsid w:val="007F6357"/>
    <w:rsid w:val="00802DD5"/>
    <w:rsid w:val="00806AEF"/>
    <w:rsid w:val="00812CA0"/>
    <w:rsid w:val="00820D80"/>
    <w:rsid w:val="00822A40"/>
    <w:rsid w:val="00823BD6"/>
    <w:rsid w:val="00826BA0"/>
    <w:rsid w:val="00826E97"/>
    <w:rsid w:val="00827C96"/>
    <w:rsid w:val="008368EC"/>
    <w:rsid w:val="00854496"/>
    <w:rsid w:val="008551B1"/>
    <w:rsid w:val="00855A4C"/>
    <w:rsid w:val="00861431"/>
    <w:rsid w:val="008637B6"/>
    <w:rsid w:val="00865EB4"/>
    <w:rsid w:val="008675E1"/>
    <w:rsid w:val="0087528F"/>
    <w:rsid w:val="00877266"/>
    <w:rsid w:val="008B12F9"/>
    <w:rsid w:val="008B557E"/>
    <w:rsid w:val="008B7448"/>
    <w:rsid w:val="008D0F20"/>
    <w:rsid w:val="008D3487"/>
    <w:rsid w:val="008F29BC"/>
    <w:rsid w:val="008F4036"/>
    <w:rsid w:val="008F43DF"/>
    <w:rsid w:val="008F5656"/>
    <w:rsid w:val="00903698"/>
    <w:rsid w:val="0090742B"/>
    <w:rsid w:val="00916435"/>
    <w:rsid w:val="00924D6F"/>
    <w:rsid w:val="009306B9"/>
    <w:rsid w:val="009361B8"/>
    <w:rsid w:val="00937B35"/>
    <w:rsid w:val="00953E66"/>
    <w:rsid w:val="009618BF"/>
    <w:rsid w:val="00967FFE"/>
    <w:rsid w:val="00970697"/>
    <w:rsid w:val="00975005"/>
    <w:rsid w:val="00975A2B"/>
    <w:rsid w:val="00980F9C"/>
    <w:rsid w:val="00984311"/>
    <w:rsid w:val="009844E7"/>
    <w:rsid w:val="00991E2E"/>
    <w:rsid w:val="0099238C"/>
    <w:rsid w:val="009940AA"/>
    <w:rsid w:val="00997989"/>
    <w:rsid w:val="009B4F41"/>
    <w:rsid w:val="009B7E18"/>
    <w:rsid w:val="009D46DF"/>
    <w:rsid w:val="009E69D6"/>
    <w:rsid w:val="009F34A6"/>
    <w:rsid w:val="009F4906"/>
    <w:rsid w:val="00A07B7B"/>
    <w:rsid w:val="00A20BDF"/>
    <w:rsid w:val="00A23162"/>
    <w:rsid w:val="00A31487"/>
    <w:rsid w:val="00A35AC9"/>
    <w:rsid w:val="00A47F7F"/>
    <w:rsid w:val="00A53319"/>
    <w:rsid w:val="00A64BD0"/>
    <w:rsid w:val="00A6648D"/>
    <w:rsid w:val="00A7561B"/>
    <w:rsid w:val="00A75F8A"/>
    <w:rsid w:val="00A87E36"/>
    <w:rsid w:val="00A96A4F"/>
    <w:rsid w:val="00A97286"/>
    <w:rsid w:val="00AA5B89"/>
    <w:rsid w:val="00AA5D7B"/>
    <w:rsid w:val="00AA7707"/>
    <w:rsid w:val="00AB297A"/>
    <w:rsid w:val="00AE6BD4"/>
    <w:rsid w:val="00AF61FD"/>
    <w:rsid w:val="00B00CB5"/>
    <w:rsid w:val="00B07760"/>
    <w:rsid w:val="00B171E4"/>
    <w:rsid w:val="00B27F6E"/>
    <w:rsid w:val="00B33FFD"/>
    <w:rsid w:val="00B379AC"/>
    <w:rsid w:val="00B50C12"/>
    <w:rsid w:val="00B554E4"/>
    <w:rsid w:val="00B658C8"/>
    <w:rsid w:val="00B8223A"/>
    <w:rsid w:val="00B904F5"/>
    <w:rsid w:val="00BA67DE"/>
    <w:rsid w:val="00BA75C0"/>
    <w:rsid w:val="00BB35EF"/>
    <w:rsid w:val="00BB3965"/>
    <w:rsid w:val="00BB6BA8"/>
    <w:rsid w:val="00BC054F"/>
    <w:rsid w:val="00BD0F5A"/>
    <w:rsid w:val="00BD5A62"/>
    <w:rsid w:val="00C11766"/>
    <w:rsid w:val="00C33878"/>
    <w:rsid w:val="00C46220"/>
    <w:rsid w:val="00C466D1"/>
    <w:rsid w:val="00C52399"/>
    <w:rsid w:val="00C5256A"/>
    <w:rsid w:val="00C57553"/>
    <w:rsid w:val="00C73AFC"/>
    <w:rsid w:val="00C73D2B"/>
    <w:rsid w:val="00C77162"/>
    <w:rsid w:val="00C822F1"/>
    <w:rsid w:val="00CA2352"/>
    <w:rsid w:val="00CA27B1"/>
    <w:rsid w:val="00CA6F65"/>
    <w:rsid w:val="00CB2436"/>
    <w:rsid w:val="00CB2A28"/>
    <w:rsid w:val="00CB36CE"/>
    <w:rsid w:val="00CD171D"/>
    <w:rsid w:val="00CD782A"/>
    <w:rsid w:val="00CE66AC"/>
    <w:rsid w:val="00CE6C01"/>
    <w:rsid w:val="00CE750D"/>
    <w:rsid w:val="00CE7A24"/>
    <w:rsid w:val="00CF64F6"/>
    <w:rsid w:val="00D07CAD"/>
    <w:rsid w:val="00D117D2"/>
    <w:rsid w:val="00D12606"/>
    <w:rsid w:val="00D20ECA"/>
    <w:rsid w:val="00D24282"/>
    <w:rsid w:val="00D2448D"/>
    <w:rsid w:val="00D332BF"/>
    <w:rsid w:val="00D366B7"/>
    <w:rsid w:val="00D51DFE"/>
    <w:rsid w:val="00D53BCC"/>
    <w:rsid w:val="00D80805"/>
    <w:rsid w:val="00D841D1"/>
    <w:rsid w:val="00D873FF"/>
    <w:rsid w:val="00DB730C"/>
    <w:rsid w:val="00DC18CB"/>
    <w:rsid w:val="00DD1AF4"/>
    <w:rsid w:val="00DD4982"/>
    <w:rsid w:val="00DD6911"/>
    <w:rsid w:val="00DE3207"/>
    <w:rsid w:val="00DE38CA"/>
    <w:rsid w:val="00E16C66"/>
    <w:rsid w:val="00E25E63"/>
    <w:rsid w:val="00E32562"/>
    <w:rsid w:val="00E37F4D"/>
    <w:rsid w:val="00E44B9B"/>
    <w:rsid w:val="00E512B0"/>
    <w:rsid w:val="00E51AB2"/>
    <w:rsid w:val="00E51EDE"/>
    <w:rsid w:val="00E52F12"/>
    <w:rsid w:val="00E6678B"/>
    <w:rsid w:val="00E744CB"/>
    <w:rsid w:val="00E92325"/>
    <w:rsid w:val="00E94023"/>
    <w:rsid w:val="00EA21BD"/>
    <w:rsid w:val="00EA4F4E"/>
    <w:rsid w:val="00EC29E3"/>
    <w:rsid w:val="00ED0A1F"/>
    <w:rsid w:val="00EE2C6A"/>
    <w:rsid w:val="00EE36D7"/>
    <w:rsid w:val="00F17C12"/>
    <w:rsid w:val="00F47F5A"/>
    <w:rsid w:val="00F55291"/>
    <w:rsid w:val="00F67CA1"/>
    <w:rsid w:val="00F75A16"/>
    <w:rsid w:val="00F77795"/>
    <w:rsid w:val="00F82A00"/>
    <w:rsid w:val="00F84CCE"/>
    <w:rsid w:val="00F966A2"/>
    <w:rsid w:val="00FC293A"/>
    <w:rsid w:val="00FC3061"/>
    <w:rsid w:val="00FC5374"/>
    <w:rsid w:val="00FC7F51"/>
    <w:rsid w:val="00FD4231"/>
    <w:rsid w:val="00FE07B1"/>
    <w:rsid w:val="00FE141A"/>
    <w:rsid w:val="00FE4265"/>
    <w:rsid w:val="00FF30A2"/>
    <w:rsid w:val="00FF4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08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457F"/>
    <w:pPr>
      <w:keepNext/>
      <w:numPr>
        <w:numId w:val="2"/>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9"/>
    <w:unhideWhenUsed/>
    <w:qFormat/>
    <w:rsid w:val="0024457F"/>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4457F"/>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9"/>
    <w:unhideWhenUsed/>
    <w:qFormat/>
    <w:rsid w:val="0024457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unhideWhenUsed/>
    <w:qFormat/>
    <w:rsid w:val="0024457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qFormat/>
    <w:rsid w:val="0024457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qFormat/>
    <w:rsid w:val="0024457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qFormat/>
    <w:rsid w:val="002445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qFormat/>
    <w:rsid w:val="0024457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9"/>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9"/>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9"/>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9"/>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9"/>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9"/>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uiPriority w:val="99"/>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uiPriority w:val="99"/>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uiPriority w:val="99"/>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unhideWhenUsed/>
    <w:rsid w:val="00632931"/>
    <w:rPr>
      <w:sz w:val="16"/>
      <w:szCs w:val="16"/>
    </w:rPr>
  </w:style>
  <w:style w:type="paragraph" w:styleId="Textkomente">
    <w:name w:val="annotation text"/>
    <w:basedOn w:val="Normln"/>
    <w:link w:val="TextkomenteChar"/>
    <w:uiPriority w:val="99"/>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085A67"/>
    <w:pPr>
      <w:spacing w:after="120"/>
    </w:pPr>
  </w:style>
  <w:style w:type="character" w:customStyle="1" w:styleId="ZkladntextChar">
    <w:name w:val="Základní text Char"/>
    <w:basedOn w:val="Standardnpsmoodstavce"/>
    <w:link w:val="Zkladntext"/>
    <w:uiPriority w:val="99"/>
    <w:rsid w:val="00085A67"/>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9361B8"/>
  </w:style>
  <w:style w:type="paragraph" w:customStyle="1" w:styleId="NadpisZD1">
    <w:name w:val="Nadpis ZD 1"/>
    <w:basedOn w:val="Normln"/>
    <w:next w:val="Normln"/>
    <w:link w:val="NadpisZD1Char"/>
    <w:uiPriority w:val="99"/>
    <w:rsid w:val="009361B8"/>
    <w:pPr>
      <w:spacing w:after="200" w:line="276" w:lineRule="auto"/>
    </w:pPr>
    <w:rPr>
      <w:rFonts w:ascii="Verdana" w:hAnsi="Verdana"/>
      <w:b/>
      <w:caps/>
      <w:szCs w:val="20"/>
    </w:rPr>
  </w:style>
  <w:style w:type="character" w:customStyle="1" w:styleId="NormlnodsazenChar">
    <w:name w:val="Normální odsazený Char"/>
    <w:uiPriority w:val="99"/>
    <w:rsid w:val="009361B8"/>
    <w:rPr>
      <w:rFonts w:ascii="Arial" w:hAnsi="Arial"/>
      <w:lang w:val="cs-CZ" w:eastAsia="cs-CZ"/>
    </w:rPr>
  </w:style>
  <w:style w:type="paragraph" w:styleId="Zkladntext3">
    <w:name w:val="Body Text 3"/>
    <w:basedOn w:val="Normln"/>
    <w:link w:val="Zkladntext3Char"/>
    <w:uiPriority w:val="99"/>
    <w:rsid w:val="009361B8"/>
    <w:pPr>
      <w:spacing w:after="200" w:line="276" w:lineRule="auto"/>
    </w:pPr>
    <w:rPr>
      <w:rFonts w:ascii="Calibri" w:hAnsi="Calibri"/>
      <w:sz w:val="16"/>
      <w:szCs w:val="20"/>
    </w:rPr>
  </w:style>
  <w:style w:type="character" w:customStyle="1" w:styleId="Zkladntext3Char">
    <w:name w:val="Základní text 3 Char"/>
    <w:basedOn w:val="Standardnpsmoodstavce"/>
    <w:link w:val="Zkladntext3"/>
    <w:uiPriority w:val="99"/>
    <w:rsid w:val="009361B8"/>
    <w:rPr>
      <w:rFonts w:ascii="Calibri" w:eastAsia="Times New Roman" w:hAnsi="Calibri" w:cs="Times New Roman"/>
      <w:sz w:val="16"/>
      <w:szCs w:val="20"/>
      <w:lang w:eastAsia="cs-CZ"/>
    </w:rPr>
  </w:style>
  <w:style w:type="paragraph" w:styleId="Zkladntextodsazen2">
    <w:name w:val="Body Text Indent 2"/>
    <w:basedOn w:val="Normln"/>
    <w:link w:val="Zkladntextodsazen2Char"/>
    <w:uiPriority w:val="99"/>
    <w:rsid w:val="009361B8"/>
    <w:pPr>
      <w:spacing w:after="200" w:line="276" w:lineRule="auto"/>
      <w:ind w:left="705" w:hanging="705"/>
      <w:jc w:val="both"/>
    </w:pPr>
    <w:rPr>
      <w:rFonts w:ascii="Calibri" w:hAnsi="Calibri"/>
      <w:szCs w:val="20"/>
    </w:rPr>
  </w:style>
  <w:style w:type="character" w:customStyle="1" w:styleId="Zkladntextodsazen2Char">
    <w:name w:val="Základní text odsazený 2 Char"/>
    <w:basedOn w:val="Standardnpsmoodstavce"/>
    <w:link w:val="Zkladntextodsazen2"/>
    <w:uiPriority w:val="99"/>
    <w:rsid w:val="009361B8"/>
    <w:rPr>
      <w:rFonts w:ascii="Calibri" w:eastAsia="Times New Roman" w:hAnsi="Calibri" w:cs="Times New Roman"/>
      <w:sz w:val="24"/>
      <w:szCs w:val="20"/>
      <w:lang w:eastAsia="cs-CZ"/>
    </w:rPr>
  </w:style>
  <w:style w:type="character" w:styleId="slostrnky">
    <w:name w:val="page number"/>
    <w:uiPriority w:val="99"/>
    <w:rsid w:val="009361B8"/>
    <w:rPr>
      <w:rFonts w:cs="Times New Roman"/>
    </w:rPr>
  </w:style>
  <w:style w:type="character" w:customStyle="1" w:styleId="tblk">
    <w:name w:val="tblk"/>
    <w:uiPriority w:val="99"/>
    <w:rsid w:val="009361B8"/>
  </w:style>
  <w:style w:type="paragraph" w:styleId="Normlnweb">
    <w:name w:val="Normal (Web)"/>
    <w:basedOn w:val="Normln"/>
    <w:link w:val="NormlnwebChar"/>
    <w:uiPriority w:val="99"/>
    <w:rsid w:val="009361B8"/>
    <w:pPr>
      <w:spacing w:after="96" w:line="276" w:lineRule="auto"/>
    </w:pPr>
    <w:rPr>
      <w:rFonts w:ascii="Arial Unicode MS" w:hAnsi="Arial Unicode MS"/>
      <w:szCs w:val="20"/>
    </w:rPr>
  </w:style>
  <w:style w:type="character" w:customStyle="1" w:styleId="NormlnwebChar">
    <w:name w:val="Normální (web) Char"/>
    <w:link w:val="Normlnweb"/>
    <w:uiPriority w:val="99"/>
    <w:locked/>
    <w:rsid w:val="009361B8"/>
    <w:rPr>
      <w:rFonts w:ascii="Arial Unicode MS" w:eastAsia="Times New Roman" w:hAnsi="Arial Unicode MS" w:cs="Times New Roman"/>
      <w:sz w:val="24"/>
      <w:szCs w:val="20"/>
      <w:lang w:eastAsia="cs-CZ"/>
    </w:rPr>
  </w:style>
  <w:style w:type="paragraph" w:customStyle="1" w:styleId="CharCharCharCharCharChar">
    <w:name w:val="Char Char Char Char Char Char"/>
    <w:aliases w:val="Char Char Char Char Char Char Char Char"/>
    <w:basedOn w:val="Normln"/>
    <w:uiPriority w:val="99"/>
    <w:rsid w:val="009361B8"/>
    <w:pPr>
      <w:spacing w:after="160" w:line="240" w:lineRule="exact"/>
    </w:pPr>
    <w:rPr>
      <w:rFonts w:ascii="Arial" w:hAnsi="Arial"/>
      <w:sz w:val="20"/>
      <w:szCs w:val="20"/>
      <w:lang w:val="en-US" w:eastAsia="en-US"/>
    </w:rPr>
  </w:style>
  <w:style w:type="paragraph" w:customStyle="1" w:styleId="Normln-odsazen">
    <w:name w:val="Normální - odsazení"/>
    <w:basedOn w:val="Normln"/>
    <w:link w:val="Normln-odsazenChar"/>
    <w:uiPriority w:val="99"/>
    <w:rsid w:val="009361B8"/>
    <w:pPr>
      <w:spacing w:before="40" w:after="120" w:line="276" w:lineRule="auto"/>
      <w:ind w:left="1815" w:hanging="1531"/>
      <w:jc w:val="both"/>
    </w:pPr>
    <w:rPr>
      <w:rFonts w:ascii="Calibri" w:hAnsi="Calibri"/>
      <w:sz w:val="20"/>
      <w:szCs w:val="20"/>
    </w:rPr>
  </w:style>
  <w:style w:type="character" w:customStyle="1" w:styleId="Normln-odsazenChar">
    <w:name w:val="Normální - odsazení Char"/>
    <w:link w:val="Normln-odsazen"/>
    <w:uiPriority w:val="99"/>
    <w:locked/>
    <w:rsid w:val="009361B8"/>
    <w:rPr>
      <w:rFonts w:ascii="Calibri" w:eastAsia="Times New Roman" w:hAnsi="Calibri" w:cs="Times New Roman"/>
      <w:sz w:val="20"/>
      <w:szCs w:val="20"/>
      <w:lang w:eastAsia="cs-CZ"/>
    </w:rPr>
  </w:style>
  <w:style w:type="paragraph" w:customStyle="1" w:styleId="Zkladntext21">
    <w:name w:val="Základní text 21"/>
    <w:basedOn w:val="Normln"/>
    <w:uiPriority w:val="99"/>
    <w:rsid w:val="009361B8"/>
    <w:pPr>
      <w:suppressAutoHyphens/>
      <w:spacing w:after="200" w:line="276" w:lineRule="auto"/>
      <w:jc w:val="both"/>
    </w:pPr>
    <w:rPr>
      <w:rFonts w:ascii="Verdana" w:hAnsi="Verdana"/>
      <w:sz w:val="20"/>
      <w:szCs w:val="22"/>
      <w:lang w:eastAsia="ar-SA"/>
    </w:rPr>
  </w:style>
  <w:style w:type="table" w:styleId="Mkatabulky">
    <w:name w:val="Table Grid"/>
    <w:basedOn w:val="Normlntabulka"/>
    <w:uiPriority w:val="99"/>
    <w:rsid w:val="009361B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y">
    <w:name w:val="odstavečky"/>
    <w:basedOn w:val="Normln"/>
    <w:uiPriority w:val="99"/>
    <w:rsid w:val="009361B8"/>
    <w:pPr>
      <w:numPr>
        <w:numId w:val="4"/>
      </w:numPr>
      <w:spacing w:after="200" w:line="276" w:lineRule="auto"/>
      <w:jc w:val="both"/>
    </w:pPr>
    <w:rPr>
      <w:rFonts w:ascii="Tahoma" w:eastAsia="Batang" w:hAnsi="Tahoma" w:cs="Tahoma"/>
      <w:sz w:val="22"/>
      <w:szCs w:val="20"/>
    </w:rPr>
  </w:style>
  <w:style w:type="paragraph" w:customStyle="1" w:styleId="odrkyChar">
    <w:name w:val="odrážky Char"/>
    <w:basedOn w:val="Zkladntextodsazen"/>
    <w:uiPriority w:val="99"/>
    <w:rsid w:val="009361B8"/>
    <w:pPr>
      <w:widowControl/>
      <w:spacing w:before="120" w:line="276" w:lineRule="auto"/>
      <w:ind w:left="0"/>
      <w:jc w:val="both"/>
    </w:pPr>
    <w:rPr>
      <w:rFonts w:ascii="Arial" w:hAnsi="Arial" w:cs="Arial"/>
      <w:sz w:val="24"/>
    </w:rPr>
  </w:style>
  <w:style w:type="paragraph" w:customStyle="1" w:styleId="KAPITOLA">
    <w:name w:val="KAPITOLA"/>
    <w:basedOn w:val="NadpisZD1"/>
    <w:link w:val="KAPITOLAChar"/>
    <w:uiPriority w:val="99"/>
    <w:rsid w:val="009361B8"/>
    <w:pPr>
      <w:spacing w:before="480" w:after="240"/>
    </w:pPr>
  </w:style>
  <w:style w:type="paragraph" w:customStyle="1" w:styleId="PODKAPITOLA">
    <w:name w:val="PODKAPITOLA"/>
    <w:basedOn w:val="Normln"/>
    <w:link w:val="PODKAPITOLAChar"/>
    <w:uiPriority w:val="99"/>
    <w:rsid w:val="009361B8"/>
    <w:pPr>
      <w:numPr>
        <w:ilvl w:val="1"/>
        <w:numId w:val="6"/>
      </w:numPr>
      <w:spacing w:before="360" w:after="200" w:line="276" w:lineRule="auto"/>
    </w:pPr>
    <w:rPr>
      <w:rFonts w:ascii="Verdana" w:hAnsi="Verdana"/>
      <w:b/>
      <w:szCs w:val="20"/>
    </w:rPr>
  </w:style>
  <w:style w:type="character" w:customStyle="1" w:styleId="NadpisZD1Char">
    <w:name w:val="Nadpis ZD 1 Char"/>
    <w:link w:val="NadpisZD1"/>
    <w:uiPriority w:val="99"/>
    <w:locked/>
    <w:rsid w:val="009361B8"/>
    <w:rPr>
      <w:rFonts w:ascii="Verdana" w:eastAsia="Times New Roman" w:hAnsi="Verdana" w:cs="Times New Roman"/>
      <w:b/>
      <w:caps/>
      <w:sz w:val="24"/>
      <w:szCs w:val="20"/>
      <w:lang w:eastAsia="cs-CZ"/>
    </w:rPr>
  </w:style>
  <w:style w:type="character" w:customStyle="1" w:styleId="KAPITOLAChar">
    <w:name w:val="KAPITOLA Char"/>
    <w:link w:val="KAPITOLA"/>
    <w:uiPriority w:val="99"/>
    <w:locked/>
    <w:rsid w:val="009361B8"/>
    <w:rPr>
      <w:rFonts w:ascii="Verdana" w:eastAsia="Times New Roman" w:hAnsi="Verdana" w:cs="Times New Roman"/>
      <w:b/>
      <w:caps/>
      <w:sz w:val="24"/>
      <w:szCs w:val="20"/>
      <w:lang w:eastAsia="cs-CZ"/>
    </w:rPr>
  </w:style>
  <w:style w:type="paragraph" w:styleId="Obsah1">
    <w:name w:val="toc 1"/>
    <w:basedOn w:val="Normln"/>
    <w:next w:val="Normln"/>
    <w:autoRedefine/>
    <w:uiPriority w:val="39"/>
    <w:rsid w:val="009361B8"/>
    <w:pPr>
      <w:tabs>
        <w:tab w:val="left" w:pos="426"/>
        <w:tab w:val="right" w:leader="dot" w:pos="9060"/>
      </w:tabs>
      <w:spacing w:after="200" w:line="276" w:lineRule="auto"/>
    </w:pPr>
    <w:rPr>
      <w:rFonts w:ascii="Calibri" w:hAnsi="Calibri"/>
      <w:sz w:val="22"/>
      <w:szCs w:val="22"/>
    </w:rPr>
  </w:style>
  <w:style w:type="character" w:customStyle="1" w:styleId="PODKAPITOLAChar">
    <w:name w:val="PODKAPITOLA Char"/>
    <w:link w:val="PODKAPITOLA"/>
    <w:uiPriority w:val="99"/>
    <w:locked/>
    <w:rsid w:val="009361B8"/>
    <w:rPr>
      <w:rFonts w:ascii="Verdana" w:eastAsia="Times New Roman" w:hAnsi="Verdana" w:cs="Times New Roman"/>
      <w:b/>
      <w:sz w:val="24"/>
      <w:szCs w:val="20"/>
      <w:lang w:eastAsia="cs-CZ"/>
    </w:rPr>
  </w:style>
  <w:style w:type="paragraph" w:styleId="Obsah2">
    <w:name w:val="toc 2"/>
    <w:basedOn w:val="Normln"/>
    <w:next w:val="Normln"/>
    <w:autoRedefine/>
    <w:uiPriority w:val="39"/>
    <w:rsid w:val="009361B8"/>
    <w:pPr>
      <w:tabs>
        <w:tab w:val="left" w:pos="880"/>
        <w:tab w:val="right" w:leader="dot" w:pos="9060"/>
      </w:tabs>
      <w:spacing w:after="200" w:line="276" w:lineRule="auto"/>
      <w:ind w:left="240"/>
    </w:pPr>
    <w:rPr>
      <w:rFonts w:ascii="Calibri" w:hAnsi="Calibri"/>
      <w:noProof/>
      <w:sz w:val="20"/>
      <w:szCs w:val="20"/>
    </w:rPr>
  </w:style>
  <w:style w:type="paragraph" w:customStyle="1" w:styleId="Normln0">
    <w:name w:val="Normální~"/>
    <w:basedOn w:val="Normln"/>
    <w:uiPriority w:val="99"/>
    <w:rsid w:val="009361B8"/>
    <w:pPr>
      <w:widowControl w:val="0"/>
      <w:spacing w:after="200" w:line="276" w:lineRule="auto"/>
    </w:pPr>
    <w:rPr>
      <w:rFonts w:ascii="Calibri" w:hAnsi="Calibri"/>
      <w:noProof/>
      <w:sz w:val="22"/>
      <w:szCs w:val="20"/>
    </w:rPr>
  </w:style>
  <w:style w:type="character" w:styleId="Siln">
    <w:name w:val="Strong"/>
    <w:uiPriority w:val="22"/>
    <w:qFormat/>
    <w:rsid w:val="009361B8"/>
    <w:rPr>
      <w:rFonts w:cs="Times New Roman"/>
      <w:b/>
      <w:bCs/>
    </w:rPr>
  </w:style>
  <w:style w:type="paragraph" w:customStyle="1" w:styleId="ListParagraph1">
    <w:name w:val="List Paragraph1"/>
    <w:basedOn w:val="Normln"/>
    <w:uiPriority w:val="99"/>
    <w:rsid w:val="009361B8"/>
    <w:pPr>
      <w:spacing w:after="200" w:line="276" w:lineRule="auto"/>
      <w:ind w:left="720"/>
      <w:contextualSpacing/>
    </w:pPr>
    <w:rPr>
      <w:rFonts w:ascii="Calibri" w:hAnsi="Calibri"/>
      <w:sz w:val="22"/>
      <w:szCs w:val="22"/>
    </w:rPr>
  </w:style>
  <w:style w:type="paragraph" w:styleId="Nzev">
    <w:name w:val="Title"/>
    <w:basedOn w:val="Normln"/>
    <w:next w:val="Normln"/>
    <w:link w:val="NzevChar"/>
    <w:uiPriority w:val="99"/>
    <w:qFormat/>
    <w:rsid w:val="009361B8"/>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9361B8"/>
    <w:rPr>
      <w:rFonts w:ascii="Cambria" w:eastAsia="Times New Roman" w:hAnsi="Cambria" w:cs="Times New Roman"/>
      <w:color w:val="17365D"/>
      <w:spacing w:val="5"/>
      <w:kern w:val="28"/>
      <w:sz w:val="52"/>
      <w:szCs w:val="52"/>
      <w:lang w:eastAsia="cs-CZ"/>
    </w:rPr>
  </w:style>
  <w:style w:type="paragraph" w:styleId="Titulek">
    <w:name w:val="caption"/>
    <w:basedOn w:val="Normln"/>
    <w:next w:val="Normln"/>
    <w:uiPriority w:val="99"/>
    <w:qFormat/>
    <w:rsid w:val="009361B8"/>
    <w:pPr>
      <w:spacing w:after="200"/>
    </w:pPr>
    <w:rPr>
      <w:rFonts w:ascii="Calibri" w:hAnsi="Calibri"/>
      <w:b/>
      <w:bCs/>
      <w:color w:val="4F81BD"/>
      <w:sz w:val="18"/>
      <w:szCs w:val="18"/>
    </w:rPr>
  </w:style>
  <w:style w:type="paragraph" w:styleId="Podnadpis">
    <w:name w:val="Subtitle"/>
    <w:basedOn w:val="Normln"/>
    <w:next w:val="Normln"/>
    <w:link w:val="PodnadpisChar"/>
    <w:uiPriority w:val="99"/>
    <w:qFormat/>
    <w:rsid w:val="009361B8"/>
    <w:pPr>
      <w:numPr>
        <w:ilvl w:val="1"/>
      </w:numPr>
      <w:spacing w:after="200" w:line="276" w:lineRule="auto"/>
    </w:pPr>
    <w:rPr>
      <w:rFonts w:ascii="Cambria" w:hAnsi="Cambria"/>
      <w:i/>
      <w:iCs/>
      <w:color w:val="4F81BD"/>
      <w:spacing w:val="15"/>
    </w:rPr>
  </w:style>
  <w:style w:type="character" w:customStyle="1" w:styleId="PodnadpisChar">
    <w:name w:val="Podnadpis Char"/>
    <w:basedOn w:val="Standardnpsmoodstavce"/>
    <w:link w:val="Podnadpis"/>
    <w:uiPriority w:val="99"/>
    <w:rsid w:val="009361B8"/>
    <w:rPr>
      <w:rFonts w:ascii="Cambria" w:eastAsia="Times New Roman" w:hAnsi="Cambria" w:cs="Times New Roman"/>
      <w:i/>
      <w:iCs/>
      <w:color w:val="4F81BD"/>
      <w:spacing w:val="15"/>
      <w:sz w:val="24"/>
      <w:szCs w:val="24"/>
      <w:lang w:eastAsia="cs-CZ"/>
    </w:rPr>
  </w:style>
  <w:style w:type="character" w:styleId="Zdraznn">
    <w:name w:val="Emphasis"/>
    <w:uiPriority w:val="99"/>
    <w:qFormat/>
    <w:rsid w:val="009361B8"/>
    <w:rPr>
      <w:rFonts w:cs="Times New Roman"/>
      <w:i/>
      <w:iCs/>
    </w:rPr>
  </w:style>
  <w:style w:type="paragraph" w:customStyle="1" w:styleId="Citace1">
    <w:name w:val="Citace1"/>
    <w:basedOn w:val="Normln"/>
    <w:next w:val="Normln"/>
    <w:link w:val="CitaceChar"/>
    <w:uiPriority w:val="99"/>
    <w:qFormat/>
    <w:rsid w:val="009361B8"/>
    <w:pPr>
      <w:spacing w:after="200" w:line="276" w:lineRule="auto"/>
    </w:pPr>
    <w:rPr>
      <w:rFonts w:ascii="Calibri" w:hAnsi="Calibri"/>
      <w:i/>
      <w:iCs/>
      <w:color w:val="000000"/>
      <w:sz w:val="20"/>
      <w:szCs w:val="20"/>
    </w:rPr>
  </w:style>
  <w:style w:type="character" w:customStyle="1" w:styleId="CitaceChar">
    <w:name w:val="Citace Char"/>
    <w:link w:val="Citace1"/>
    <w:uiPriority w:val="99"/>
    <w:locked/>
    <w:rsid w:val="009361B8"/>
    <w:rPr>
      <w:rFonts w:ascii="Calibri" w:eastAsia="Times New Roman" w:hAnsi="Calibri" w:cs="Times New Roman"/>
      <w:i/>
      <w:iCs/>
      <w:color w:val="000000"/>
      <w:sz w:val="20"/>
      <w:szCs w:val="20"/>
      <w:lang w:eastAsia="cs-CZ"/>
    </w:rPr>
  </w:style>
  <w:style w:type="paragraph" w:customStyle="1" w:styleId="Citaceintenzivn1">
    <w:name w:val="Citace – intenzivní1"/>
    <w:basedOn w:val="Normln"/>
    <w:next w:val="Normln"/>
    <w:link w:val="CitaceintenzivnChar"/>
    <w:uiPriority w:val="99"/>
    <w:qFormat/>
    <w:rsid w:val="009361B8"/>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CitaceintenzivnChar">
    <w:name w:val="Citace – intenzivní Char"/>
    <w:link w:val="Citaceintenzivn1"/>
    <w:uiPriority w:val="99"/>
    <w:locked/>
    <w:rsid w:val="009361B8"/>
    <w:rPr>
      <w:rFonts w:ascii="Calibri" w:eastAsia="Times New Roman" w:hAnsi="Calibri" w:cs="Times New Roman"/>
      <w:b/>
      <w:bCs/>
      <w:i/>
      <w:iCs/>
      <w:color w:val="4F81BD"/>
      <w:sz w:val="20"/>
      <w:szCs w:val="20"/>
      <w:lang w:eastAsia="cs-CZ"/>
    </w:rPr>
  </w:style>
  <w:style w:type="character" w:styleId="Zdraznnjemn">
    <w:name w:val="Subtle Emphasis"/>
    <w:uiPriority w:val="99"/>
    <w:qFormat/>
    <w:rsid w:val="009361B8"/>
    <w:rPr>
      <w:rFonts w:cs="Times New Roman"/>
      <w:i/>
      <w:iCs/>
      <w:color w:val="808080"/>
    </w:rPr>
  </w:style>
  <w:style w:type="character" w:styleId="Zdraznnintenzivn">
    <w:name w:val="Intense Emphasis"/>
    <w:uiPriority w:val="99"/>
    <w:qFormat/>
    <w:rsid w:val="009361B8"/>
    <w:rPr>
      <w:rFonts w:cs="Times New Roman"/>
      <w:b/>
      <w:bCs/>
      <w:i/>
      <w:iCs/>
      <w:color w:val="4F81BD"/>
    </w:rPr>
  </w:style>
  <w:style w:type="character" w:styleId="Odkazjemn">
    <w:name w:val="Subtle Reference"/>
    <w:uiPriority w:val="99"/>
    <w:qFormat/>
    <w:rsid w:val="009361B8"/>
    <w:rPr>
      <w:rFonts w:cs="Times New Roman"/>
      <w:smallCaps/>
      <w:color w:val="C0504D"/>
      <w:u w:val="single"/>
    </w:rPr>
  </w:style>
  <w:style w:type="character" w:styleId="Odkazintenzivn">
    <w:name w:val="Intense Reference"/>
    <w:uiPriority w:val="99"/>
    <w:qFormat/>
    <w:rsid w:val="009361B8"/>
    <w:rPr>
      <w:rFonts w:cs="Times New Roman"/>
      <w:b/>
      <w:bCs/>
      <w:smallCaps/>
      <w:color w:val="C0504D"/>
      <w:spacing w:val="5"/>
      <w:u w:val="single"/>
    </w:rPr>
  </w:style>
  <w:style w:type="character" w:styleId="Nzevknihy">
    <w:name w:val="Book Title"/>
    <w:uiPriority w:val="99"/>
    <w:qFormat/>
    <w:rsid w:val="009361B8"/>
    <w:rPr>
      <w:rFonts w:cs="Times New Roman"/>
      <w:b/>
      <w:bCs/>
      <w:smallCaps/>
      <w:spacing w:val="5"/>
    </w:rPr>
  </w:style>
  <w:style w:type="paragraph" w:styleId="Nadpisobsahu">
    <w:name w:val="TOC Heading"/>
    <w:basedOn w:val="Nadpis1"/>
    <w:next w:val="Normln"/>
    <w:uiPriority w:val="39"/>
    <w:qFormat/>
    <w:rsid w:val="009361B8"/>
    <w:pPr>
      <w:keepLines/>
      <w:numPr>
        <w:numId w:val="0"/>
      </w:numPr>
      <w:spacing w:before="360" w:after="240" w:line="276" w:lineRule="auto"/>
      <w:outlineLvl w:val="9"/>
    </w:pPr>
    <w:rPr>
      <w:rFonts w:ascii="Cambria" w:hAnsi="Cambria"/>
      <w:bCs/>
      <w:color w:val="365F91"/>
      <w:kern w:val="0"/>
      <w:szCs w:val="28"/>
    </w:rPr>
  </w:style>
  <w:style w:type="character" w:styleId="Znakapoznpodarou">
    <w:name w:val="footnote reference"/>
    <w:uiPriority w:val="99"/>
    <w:rsid w:val="009361B8"/>
    <w:rPr>
      <w:rFonts w:ascii="Arial" w:hAnsi="Arial" w:cs="Times New Roman"/>
      <w:sz w:val="16"/>
      <w:vertAlign w:val="superscript"/>
    </w:rPr>
  </w:style>
  <w:style w:type="paragraph" w:styleId="Textpoznpodarou">
    <w:name w:val="footnote text"/>
    <w:basedOn w:val="Normln"/>
    <w:link w:val="TextpoznpodarouChar"/>
    <w:uiPriority w:val="99"/>
    <w:rsid w:val="009361B8"/>
    <w:rPr>
      <w:rFonts w:ascii="Calibri" w:hAnsi="Calibri"/>
      <w:sz w:val="20"/>
      <w:szCs w:val="20"/>
    </w:rPr>
  </w:style>
  <w:style w:type="character" w:customStyle="1" w:styleId="TextpoznpodarouChar">
    <w:name w:val="Text pozn. pod čarou Char"/>
    <w:basedOn w:val="Standardnpsmoodstavce"/>
    <w:link w:val="Textpoznpodarou"/>
    <w:uiPriority w:val="99"/>
    <w:rsid w:val="009361B8"/>
    <w:rPr>
      <w:rFonts w:ascii="Calibri" w:eastAsia="Times New Roman" w:hAnsi="Calibri" w:cs="Times New Roman"/>
      <w:sz w:val="20"/>
      <w:szCs w:val="20"/>
      <w:lang w:eastAsia="cs-CZ"/>
    </w:rPr>
  </w:style>
  <w:style w:type="numbering" w:customStyle="1" w:styleId="Styl1">
    <w:name w:val="Styl1"/>
    <w:rsid w:val="009361B8"/>
    <w:pPr>
      <w:numPr>
        <w:numId w:val="5"/>
      </w:numPr>
    </w:pPr>
  </w:style>
  <w:style w:type="paragraph" w:styleId="Obsah3">
    <w:name w:val="toc 3"/>
    <w:basedOn w:val="Normln"/>
    <w:next w:val="Normln"/>
    <w:autoRedefine/>
    <w:uiPriority w:val="39"/>
    <w:rsid w:val="009361B8"/>
    <w:pPr>
      <w:spacing w:after="100" w:line="276" w:lineRule="auto"/>
      <w:ind w:left="440"/>
    </w:pPr>
    <w:rPr>
      <w:rFonts w:ascii="Calibri" w:hAnsi="Calibri"/>
      <w:sz w:val="22"/>
      <w:szCs w:val="22"/>
    </w:rPr>
  </w:style>
  <w:style w:type="paragraph" w:styleId="Textvysvtlivek">
    <w:name w:val="endnote text"/>
    <w:basedOn w:val="Normln"/>
    <w:link w:val="TextvysvtlivekChar"/>
    <w:uiPriority w:val="99"/>
    <w:semiHidden/>
    <w:unhideWhenUsed/>
    <w:rsid w:val="009361B8"/>
    <w:pPr>
      <w:spacing w:after="200" w:line="276" w:lineRule="auto"/>
    </w:pPr>
    <w:rPr>
      <w:rFonts w:ascii="Calibri" w:hAnsi="Calibri"/>
      <w:sz w:val="20"/>
      <w:szCs w:val="20"/>
    </w:rPr>
  </w:style>
  <w:style w:type="character" w:customStyle="1" w:styleId="TextvysvtlivekChar">
    <w:name w:val="Text vysvětlivek Char"/>
    <w:basedOn w:val="Standardnpsmoodstavce"/>
    <w:link w:val="Textvysvtlivek"/>
    <w:uiPriority w:val="99"/>
    <w:semiHidden/>
    <w:rsid w:val="009361B8"/>
    <w:rPr>
      <w:rFonts w:ascii="Calibri" w:eastAsia="Times New Roman" w:hAnsi="Calibri" w:cs="Times New Roman"/>
      <w:sz w:val="20"/>
      <w:szCs w:val="20"/>
      <w:lang w:eastAsia="cs-CZ"/>
    </w:rPr>
  </w:style>
  <w:style w:type="character" w:styleId="Odkaznavysvtlivky">
    <w:name w:val="endnote reference"/>
    <w:uiPriority w:val="99"/>
    <w:semiHidden/>
    <w:unhideWhenUsed/>
    <w:rsid w:val="009361B8"/>
    <w:rPr>
      <w:vertAlign w:val="superscript"/>
    </w:rPr>
  </w:style>
  <w:style w:type="character" w:styleId="Zstupntext">
    <w:name w:val="Placeholder Text"/>
    <w:uiPriority w:val="99"/>
    <w:semiHidden/>
    <w:rsid w:val="009361B8"/>
    <w:rPr>
      <w:color w:val="808080"/>
    </w:rPr>
  </w:style>
  <w:style w:type="paragraph" w:customStyle="1" w:styleId="Textpsmene">
    <w:name w:val="Text písmene"/>
    <w:basedOn w:val="Normln"/>
    <w:uiPriority w:val="99"/>
    <w:rsid w:val="009361B8"/>
    <w:pPr>
      <w:numPr>
        <w:ilvl w:val="1"/>
        <w:numId w:val="7"/>
      </w:numPr>
      <w:jc w:val="both"/>
      <w:outlineLvl w:val="7"/>
    </w:pPr>
    <w:rPr>
      <w:rFonts w:ascii="Calibri" w:hAnsi="Calibri" w:cs="Calibri"/>
    </w:rPr>
  </w:style>
  <w:style w:type="paragraph" w:customStyle="1" w:styleId="Textodstavce">
    <w:name w:val="Text odstavce"/>
    <w:basedOn w:val="Normln"/>
    <w:uiPriority w:val="99"/>
    <w:rsid w:val="009361B8"/>
    <w:pPr>
      <w:numPr>
        <w:numId w:val="7"/>
      </w:numPr>
      <w:tabs>
        <w:tab w:val="left" w:pos="851"/>
      </w:tabs>
      <w:spacing w:before="120" w:after="120"/>
      <w:jc w:val="both"/>
      <w:outlineLvl w:val="6"/>
    </w:pPr>
    <w:rPr>
      <w:rFonts w:ascii="Calibri" w:hAnsi="Calibri" w:cs="Calibri"/>
    </w:rPr>
  </w:style>
  <w:style w:type="paragraph" w:customStyle="1" w:styleId="NormalJustified">
    <w:name w:val="Normal (Justified)"/>
    <w:basedOn w:val="Normln"/>
    <w:uiPriority w:val="99"/>
    <w:rsid w:val="009361B8"/>
    <w:pPr>
      <w:widowControl w:val="0"/>
      <w:jc w:val="both"/>
    </w:pPr>
    <w:rPr>
      <w:rFonts w:ascii="Calibri" w:hAnsi="Calibri" w:cs="Calibri"/>
      <w:kern w:val="28"/>
    </w:rPr>
  </w:style>
  <w:style w:type="paragraph" w:customStyle="1" w:styleId="StylLatinkaArialSloitArial10bPed0cm">
    <w:name w:val="Styl (Latinka) Arial (Složité) Arial 10 b. Před:  0 cm"/>
    <w:basedOn w:val="Normln"/>
    <w:uiPriority w:val="99"/>
    <w:rsid w:val="009361B8"/>
    <w:pPr>
      <w:tabs>
        <w:tab w:val="left" w:pos="1531"/>
        <w:tab w:val="left" w:pos="2325"/>
      </w:tabs>
      <w:spacing w:before="60" w:after="120" w:line="200" w:lineRule="atLeast"/>
    </w:pPr>
    <w:rPr>
      <w:rFonts w:ascii="Arial" w:hAnsi="Arial" w:cs="Arial"/>
      <w:sz w:val="20"/>
      <w:szCs w:val="20"/>
      <w:lang w:eastAsia="en-US"/>
    </w:rPr>
  </w:style>
  <w:style w:type="character" w:customStyle="1" w:styleId="platne1">
    <w:name w:val="platne1"/>
    <w:uiPriority w:val="99"/>
    <w:rsid w:val="009361B8"/>
  </w:style>
  <w:style w:type="paragraph" w:customStyle="1" w:styleId="Textzkladn">
    <w:name w:val="Text základní"/>
    <w:basedOn w:val="Normln"/>
    <w:rsid w:val="009361B8"/>
    <w:pPr>
      <w:ind w:firstLine="284"/>
      <w:jc w:val="both"/>
    </w:pPr>
    <w:rPr>
      <w:color w:val="000000"/>
      <w:sz w:val="26"/>
      <w:szCs w:val="20"/>
    </w:rPr>
  </w:style>
  <w:style w:type="paragraph" w:customStyle="1" w:styleId="default">
    <w:name w:val="default"/>
    <w:basedOn w:val="Normln"/>
    <w:rsid w:val="009361B8"/>
    <w:pPr>
      <w:autoSpaceDE w:val="0"/>
      <w:autoSpaceDN w:val="0"/>
    </w:pPr>
    <w:rPr>
      <w:rFonts w:ascii="Arial" w:hAnsi="Arial" w:cs="Arial"/>
      <w:color w:val="000000"/>
    </w:rPr>
  </w:style>
  <w:style w:type="paragraph" w:customStyle="1" w:styleId="1Priuckablacktitle">
    <w:name w:val="1 Priucka black  title"/>
    <w:basedOn w:val="Normln"/>
    <w:rsid w:val="009361B8"/>
    <w:pPr>
      <w:spacing w:before="240" w:after="60"/>
      <w:ind w:left="2603"/>
    </w:pPr>
    <w:rPr>
      <w:rFonts w:ascii="Gill Sans" w:eastAsia="Calibri" w:hAnsi="Gill Sans"/>
      <w:b/>
      <w:bCs/>
      <w:color w:val="000000"/>
      <w:kern w:val="32"/>
      <w:sz w:val="50"/>
    </w:rPr>
  </w:style>
  <w:style w:type="paragraph" w:customStyle="1" w:styleId="Odrka1">
    <w:name w:val="Odrážka 1"/>
    <w:basedOn w:val="Normln"/>
    <w:link w:val="Odrka1Char"/>
    <w:qFormat/>
    <w:rsid w:val="009361B8"/>
    <w:pPr>
      <w:numPr>
        <w:ilvl w:val="1"/>
        <w:numId w:val="8"/>
      </w:numPr>
      <w:jc w:val="both"/>
    </w:pPr>
    <w:rPr>
      <w:rFonts w:ascii="Arial" w:hAnsi="Arial" w:cs="Arial"/>
      <w:sz w:val="20"/>
      <w:szCs w:val="18"/>
    </w:rPr>
  </w:style>
  <w:style w:type="character" w:customStyle="1" w:styleId="Odrka1Char">
    <w:name w:val="Odrážka 1 Char"/>
    <w:link w:val="Odrka1"/>
    <w:rsid w:val="009361B8"/>
    <w:rPr>
      <w:rFonts w:ascii="Arial" w:eastAsia="Times New Roman" w:hAnsi="Arial" w:cs="Arial"/>
      <w:sz w:val="20"/>
      <w:szCs w:val="18"/>
      <w:lang w:eastAsia="cs-CZ"/>
    </w:rPr>
  </w:style>
  <w:style w:type="paragraph" w:customStyle="1" w:styleId="Default0">
    <w:name w:val="Default"/>
    <w:rsid w:val="009361B8"/>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57957">
      <w:bodyDiv w:val="1"/>
      <w:marLeft w:val="0"/>
      <w:marRight w:val="0"/>
      <w:marTop w:val="0"/>
      <w:marBottom w:val="0"/>
      <w:divBdr>
        <w:top w:val="none" w:sz="0" w:space="0" w:color="auto"/>
        <w:left w:val="none" w:sz="0" w:space="0" w:color="auto"/>
        <w:bottom w:val="none" w:sz="0" w:space="0" w:color="auto"/>
        <w:right w:val="none" w:sz="0" w:space="0" w:color="auto"/>
      </w:divBdr>
    </w:div>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0661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josefi@nem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AA98-8DFF-4EB1-B6AF-550D2FB5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14</Pages>
  <Words>4429</Words>
  <Characters>26135</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209</cp:revision>
  <cp:lastPrinted>2018-05-18T08:11:00Z</cp:lastPrinted>
  <dcterms:created xsi:type="dcterms:W3CDTF">2018-05-04T11:41:00Z</dcterms:created>
  <dcterms:modified xsi:type="dcterms:W3CDTF">2025-03-18T22:33:00Z</dcterms:modified>
</cp:coreProperties>
</file>