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73AB1D09" w14:textId="55A4F7DD" w:rsidR="00D16346" w:rsidRPr="00D16346" w:rsidRDefault="00D16346" w:rsidP="00D16346">
      <w:pPr>
        <w:jc w:val="center"/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D16346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„Nákup hudebních nástrojů pro potřeby Konzervatoře Pardubice“ </w:t>
      </w:r>
    </w:p>
    <w:p w14:paraId="1A6905BC" w14:textId="0685CA0D" w:rsidR="00F97CF1" w:rsidRPr="009205A6" w:rsidRDefault="00D16346" w:rsidP="00D1634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16346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Část 5 - Dodávka "A" klarinetu a "B/F" trombonu – nové vypsání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77777777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V souladu s vyhlášenými podmínkami zadavatele ke shora uvedenému výběrovému řízení prokazuji jako oprávněná osoba účastníka splnění tohoto požadavku zadavatele předložením níže uvedeného prohlášení takto:</w:t>
      </w:r>
    </w:p>
    <w:p w14:paraId="2E48A901" w14:textId="5C9DC54A" w:rsidR="00F97CF1" w:rsidRPr="00D16346" w:rsidRDefault="002F33C0" w:rsidP="00D163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D16346" w:rsidRPr="00D16346">
        <w:rPr>
          <w:rFonts w:ascii="Times New Roman" w:hAnsi="Times New Roman" w:cs="Times New Roman"/>
          <w:b/>
          <w:bCs/>
          <w:sz w:val="24"/>
          <w:szCs w:val="24"/>
        </w:rPr>
        <w:t>„Nákup hudebních nástrojů pro potřeby Konzervatoře Pardubice“ Část 5 - Dodávka "A" klarinetu a "B/F" trombonu – nové vypsání</w:t>
      </w:r>
      <w:r w:rsidRPr="009205A6">
        <w:rPr>
          <w:rFonts w:ascii="Times New Roman" w:hAnsi="Times New Roman" w:cs="Times New Roman"/>
          <w:sz w:val="24"/>
          <w:szCs w:val="24"/>
        </w:rPr>
        <w:t xml:space="preserve">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388034D" w14:textId="77777777" w:rsidR="00F97CF1" w:rsidRDefault="002F33C0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759A8029" w14:textId="4C170F59" w:rsidR="00F97CF1" w:rsidRPr="00414720" w:rsidRDefault="002F33C0" w:rsidP="00414720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A372" w14:textId="77777777" w:rsidR="0046137E" w:rsidRDefault="0046137E">
      <w:pPr>
        <w:spacing w:after="0" w:line="240" w:lineRule="auto"/>
      </w:pPr>
      <w:r>
        <w:separator/>
      </w:r>
    </w:p>
  </w:endnote>
  <w:endnote w:type="continuationSeparator" w:id="0">
    <w:p w14:paraId="3F0853EB" w14:textId="77777777" w:rsidR="0046137E" w:rsidRDefault="00461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B824" w14:textId="77777777" w:rsidR="0046137E" w:rsidRDefault="0046137E">
      <w:pPr>
        <w:spacing w:after="0" w:line="240" w:lineRule="auto"/>
      </w:pPr>
      <w:r>
        <w:separator/>
      </w:r>
    </w:p>
  </w:footnote>
  <w:footnote w:type="continuationSeparator" w:id="0">
    <w:p w14:paraId="53EA35C5" w14:textId="77777777" w:rsidR="0046137E" w:rsidRDefault="00461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79B98D4D" w:rsidR="00F97CF1" w:rsidRPr="00486106" w:rsidRDefault="002F33C0" w:rsidP="00D16346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640DDC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 xml:space="preserve">VZ </w:t>
    </w:r>
    <w:r w:rsidR="00D16346" w:rsidRPr="00D16346">
      <w:rPr>
        <w:rFonts w:ascii="Times New Roman" w:hAnsi="Times New Roman" w:cs="Times New Roman"/>
      </w:rPr>
      <w:t>„Nákup hudebních nástrojů pro potřeby Konzervatoře Pardubice“ Část 5 - Dodávka "A" klarinetu a "B/F" trombonu – nové vypsání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119A"/>
    <w:rsid w:val="000056B4"/>
    <w:rsid w:val="00034477"/>
    <w:rsid w:val="0006040F"/>
    <w:rsid w:val="000E0A13"/>
    <w:rsid w:val="001D6153"/>
    <w:rsid w:val="002F33C0"/>
    <w:rsid w:val="00301C00"/>
    <w:rsid w:val="00316CE3"/>
    <w:rsid w:val="00325568"/>
    <w:rsid w:val="003A103E"/>
    <w:rsid w:val="00414720"/>
    <w:rsid w:val="004328EB"/>
    <w:rsid w:val="0046137E"/>
    <w:rsid w:val="00486106"/>
    <w:rsid w:val="00533238"/>
    <w:rsid w:val="005802C6"/>
    <w:rsid w:val="005970CB"/>
    <w:rsid w:val="005B690A"/>
    <w:rsid w:val="006363E6"/>
    <w:rsid w:val="00640DDC"/>
    <w:rsid w:val="006D0DF8"/>
    <w:rsid w:val="006D512A"/>
    <w:rsid w:val="00700D38"/>
    <w:rsid w:val="007576AF"/>
    <w:rsid w:val="00776147"/>
    <w:rsid w:val="007860F4"/>
    <w:rsid w:val="007A46B9"/>
    <w:rsid w:val="008E0985"/>
    <w:rsid w:val="008E4220"/>
    <w:rsid w:val="008E7B22"/>
    <w:rsid w:val="008F1816"/>
    <w:rsid w:val="009205A6"/>
    <w:rsid w:val="009637C8"/>
    <w:rsid w:val="009A4FC8"/>
    <w:rsid w:val="00AE43D7"/>
    <w:rsid w:val="00AF4D9E"/>
    <w:rsid w:val="00B066EC"/>
    <w:rsid w:val="00B104CF"/>
    <w:rsid w:val="00C07BD0"/>
    <w:rsid w:val="00C859EA"/>
    <w:rsid w:val="00CE6F4B"/>
    <w:rsid w:val="00D16346"/>
    <w:rsid w:val="00D77377"/>
    <w:rsid w:val="00DB316B"/>
    <w:rsid w:val="00DD33F6"/>
    <w:rsid w:val="00E5325A"/>
    <w:rsid w:val="00E855F2"/>
    <w:rsid w:val="00EF1767"/>
    <w:rsid w:val="00F03D19"/>
    <w:rsid w:val="00F6609B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2025-02-26T10:39:00Z</dcterms:modified>
</cp:coreProperties>
</file>