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D7" w:rsidRPr="00F82F8E" w:rsidRDefault="00083AD7" w:rsidP="00083AD7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</w:t>
      </w:r>
      <w:r w:rsidRPr="00773D5E">
        <w:rPr>
          <w:rFonts w:ascii="Arial" w:hAnsi="Arial" w:cs="Arial"/>
          <w:b/>
          <w:sz w:val="28"/>
          <w:szCs w:val="28"/>
        </w:rPr>
        <w:t xml:space="preserve"> </w:t>
      </w:r>
      <w:r w:rsidR="00114B2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ke Smlouvě </w:t>
      </w:r>
      <w:r w:rsidR="00773D5E">
        <w:rPr>
          <w:rFonts w:ascii="Arial" w:hAnsi="Arial" w:cs="Arial"/>
          <w:b/>
          <w:sz w:val="28"/>
          <w:szCs w:val="28"/>
        </w:rPr>
        <w:t>č. (</w:t>
      </w:r>
      <w:r w:rsidR="00773D5E" w:rsidRPr="00773D5E">
        <w:rPr>
          <w:rFonts w:ascii="Arial" w:hAnsi="Arial" w:cs="Arial"/>
          <w:b/>
          <w:color w:val="FF0000"/>
          <w:sz w:val="28"/>
          <w:szCs w:val="28"/>
        </w:rPr>
        <w:t>doplní objednatel</w:t>
      </w:r>
      <w:r w:rsidR="00773D5E">
        <w:rPr>
          <w:rFonts w:ascii="Arial" w:hAnsi="Arial" w:cs="Arial"/>
          <w:b/>
          <w:sz w:val="28"/>
          <w:szCs w:val="28"/>
        </w:rPr>
        <w:t>)</w:t>
      </w:r>
    </w:p>
    <w:p w:rsidR="00083AD7" w:rsidRPr="008F309E" w:rsidRDefault="00083AD7" w:rsidP="00083AD7">
      <w:pPr>
        <w:spacing w:after="80"/>
        <w:jc w:val="center"/>
        <w:rPr>
          <w:rFonts w:ascii="Arial" w:hAnsi="Arial" w:cs="Arial"/>
          <w:b/>
        </w:rPr>
      </w:pPr>
    </w:p>
    <w:p w:rsidR="00EC547B" w:rsidRPr="00EC547B" w:rsidRDefault="00EC547B" w:rsidP="00EC547B">
      <w:pPr>
        <w:spacing w:after="0" w:line="240" w:lineRule="auto"/>
        <w:contextualSpacing/>
        <w:jc w:val="center"/>
        <w:rPr>
          <w:rFonts w:ascii="Arial" w:eastAsia="Times New Roman" w:hAnsi="Arial"/>
          <w:b/>
          <w:spacing w:val="-10"/>
          <w:kern w:val="28"/>
          <w:sz w:val="28"/>
          <w:szCs w:val="56"/>
        </w:rPr>
      </w:pPr>
      <w:r w:rsidRPr="00EC547B">
        <w:rPr>
          <w:rFonts w:ascii="Arial" w:eastAsia="Times New Roman" w:hAnsi="Arial"/>
          <w:b/>
          <w:spacing w:val="-10"/>
          <w:kern w:val="28"/>
          <w:sz w:val="28"/>
          <w:szCs w:val="56"/>
        </w:rPr>
        <w:t>Povinnosti zhotovitele projektové dokumentace vyplývající z finanční spoluúčasti evropských fondů na přípravě a realizaci projektů v rámci</w:t>
      </w:r>
    </w:p>
    <w:p w:rsidR="00EC547B" w:rsidRPr="00EC547B" w:rsidRDefault="009332B7" w:rsidP="00EC547B">
      <w:pPr>
        <w:spacing w:after="0" w:line="240" w:lineRule="auto"/>
        <w:contextualSpacing/>
        <w:jc w:val="center"/>
        <w:rPr>
          <w:rFonts w:ascii="Arial" w:eastAsia="Times New Roman" w:hAnsi="Arial"/>
          <w:b/>
          <w:spacing w:val="-10"/>
          <w:kern w:val="28"/>
          <w:sz w:val="28"/>
          <w:szCs w:val="56"/>
        </w:rPr>
      </w:pPr>
      <w:sdt>
        <w:sdtPr>
          <w:rPr>
            <w:rFonts w:ascii="Arial" w:eastAsia="Times New Roman" w:hAnsi="Arial"/>
            <w:b/>
            <w:spacing w:val="-10"/>
            <w:kern w:val="28"/>
            <w:sz w:val="28"/>
            <w:szCs w:val="56"/>
          </w:rPr>
          <w:alias w:val="OP"/>
          <w:tag w:val="OP"/>
          <w:id w:val="-349948496"/>
          <w:placeholder>
            <w:docPart w:val="4B0E37FED8704C38A5DBB9BA2F2B6000"/>
          </w:placeholder>
          <w:dropDownList>
            <w:listItem w:displayText="Integrovaného regionálního operačního programu" w:value="IROP"/>
            <w:listItem w:displayText="Operačního programu životní prostředí" w:value="OPŽP"/>
          </w:dropDownList>
        </w:sdtPr>
        <w:sdtEndPr/>
        <w:sdtContent>
          <w:r w:rsidR="00EC547B" w:rsidRPr="00EC547B">
            <w:rPr>
              <w:rFonts w:ascii="Arial" w:eastAsia="Times New Roman" w:hAnsi="Arial"/>
              <w:b/>
              <w:spacing w:val="-10"/>
              <w:kern w:val="28"/>
              <w:sz w:val="28"/>
              <w:szCs w:val="56"/>
            </w:rPr>
            <w:t>Integrovaného regionálního operačního programu</w:t>
          </w:r>
        </w:sdtContent>
      </w:sdt>
      <w:r w:rsidR="00EC547B" w:rsidRPr="00EC547B">
        <w:rPr>
          <w:rFonts w:ascii="Arial" w:eastAsia="Times New Roman" w:hAnsi="Arial"/>
          <w:b/>
          <w:spacing w:val="-10"/>
          <w:kern w:val="28"/>
          <w:sz w:val="28"/>
          <w:szCs w:val="56"/>
        </w:rPr>
        <w:t xml:space="preserve"> (dále jen „IROP“) specifický cíl 1.1 </w:t>
      </w:r>
    </w:p>
    <w:p w:rsidR="00EC547B" w:rsidRPr="00EC547B" w:rsidRDefault="00EC547B" w:rsidP="00EC547B">
      <w:pPr>
        <w:spacing w:after="0" w:line="240" w:lineRule="auto"/>
        <w:contextualSpacing/>
        <w:jc w:val="center"/>
        <w:rPr>
          <w:rFonts w:ascii="Arial" w:eastAsia="Times New Roman" w:hAnsi="Arial"/>
          <w:b/>
          <w:spacing w:val="-10"/>
          <w:kern w:val="28"/>
          <w:sz w:val="28"/>
          <w:szCs w:val="56"/>
        </w:rPr>
      </w:pPr>
      <w:r w:rsidRPr="00EC547B">
        <w:rPr>
          <w:rFonts w:ascii="Arial" w:eastAsia="Times New Roman" w:hAnsi="Arial"/>
          <w:b/>
          <w:spacing w:val="-10"/>
          <w:kern w:val="28"/>
          <w:sz w:val="28"/>
          <w:szCs w:val="56"/>
        </w:rPr>
        <w:t>Zvýšení regionální mobility prostřednictvím modernizace a rozvoje regionální silniční infrastruktury navazující na síť TEN-T</w:t>
      </w:r>
    </w:p>
    <w:p w:rsidR="00144531" w:rsidRPr="00144531" w:rsidRDefault="00144531" w:rsidP="00144531">
      <w:pPr>
        <w:spacing w:after="8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bookmarkStart w:id="0" w:name="_GoBack"/>
      <w:bookmarkEnd w:id="0"/>
    </w:p>
    <w:p w:rsidR="00D05B9D" w:rsidRDefault="00114B25" w:rsidP="00114B25">
      <w:pPr>
        <w:spacing w:after="0" w:line="240" w:lineRule="auto"/>
        <w:ind w:right="-24"/>
        <w:rPr>
          <w:rFonts w:ascii="Arial" w:eastAsia="Times New Roman" w:hAnsi="Arial" w:cs="Arial"/>
          <w:lang w:eastAsia="cs-CZ"/>
        </w:rPr>
      </w:pPr>
      <w:r w:rsidRPr="00114B25">
        <w:rPr>
          <w:rFonts w:ascii="Arial" w:eastAsia="Times New Roman" w:hAnsi="Arial" w:cs="Arial"/>
          <w:b/>
          <w:lang w:eastAsia="cs-CZ"/>
        </w:rPr>
        <w:t xml:space="preserve">Název projektu: </w:t>
      </w:r>
      <w:r w:rsidR="00312EB5" w:rsidRPr="00312EB5">
        <w:rPr>
          <w:rFonts w:ascii="Arial" w:eastAsia="Times New Roman" w:hAnsi="Arial" w:cs="Arial"/>
          <w:b/>
          <w:lang w:eastAsia="cs-CZ"/>
        </w:rPr>
        <w:t>Modernizace mostu ev. č. 305-019 Štěpánov</w:t>
      </w:r>
      <w:r w:rsidR="009332B7">
        <w:rPr>
          <w:rFonts w:ascii="Arial" w:eastAsia="Times New Roman" w:hAnsi="Arial" w:cs="Arial"/>
          <w:b/>
          <w:lang w:eastAsia="cs-CZ"/>
        </w:rPr>
        <w:t xml:space="preserve"> u Skutče</w:t>
      </w:r>
    </w:p>
    <w:p w:rsidR="00114B25" w:rsidRPr="00114B25" w:rsidRDefault="00114B25" w:rsidP="00114B25">
      <w:pPr>
        <w:spacing w:after="0" w:line="240" w:lineRule="auto"/>
        <w:ind w:right="-24"/>
        <w:rPr>
          <w:rFonts w:ascii="Arial" w:eastAsia="Times New Roman" w:hAnsi="Arial" w:cs="Arial"/>
          <w:b/>
          <w:lang w:eastAsia="cs-CZ"/>
        </w:rPr>
      </w:pPr>
      <w:r w:rsidRPr="00114B25">
        <w:rPr>
          <w:rFonts w:ascii="Arial" w:eastAsia="Times New Roman" w:hAnsi="Arial" w:cs="Arial"/>
          <w:b/>
          <w:lang w:eastAsia="cs-CZ"/>
        </w:rPr>
        <w:t>Registrační číslo projektu:  --</w:t>
      </w:r>
    </w:p>
    <w:p w:rsidR="00114B25" w:rsidRPr="00114B25" w:rsidRDefault="00114B25" w:rsidP="00114B25">
      <w:pPr>
        <w:spacing w:after="0" w:line="240" w:lineRule="auto"/>
        <w:ind w:right="-24"/>
        <w:rPr>
          <w:rFonts w:ascii="Arial" w:eastAsia="Times New Roman" w:hAnsi="Arial" w:cs="Arial"/>
          <w:b/>
          <w:color w:val="FF0000"/>
          <w:lang w:eastAsia="cs-CZ"/>
        </w:rPr>
      </w:pPr>
      <w:r w:rsidRPr="00114B25">
        <w:rPr>
          <w:rFonts w:ascii="Arial" w:eastAsia="Times New Roman" w:hAnsi="Arial" w:cs="Arial"/>
          <w:b/>
          <w:lang w:eastAsia="cs-CZ"/>
        </w:rPr>
        <w:t xml:space="preserve">Název operačního programu: </w:t>
      </w:r>
      <w:r w:rsidRPr="00114B25">
        <w:rPr>
          <w:rFonts w:ascii="Arial" w:eastAsia="Times New Roman" w:hAnsi="Arial" w:cs="Arial"/>
          <w:lang w:eastAsia="cs-CZ"/>
        </w:rPr>
        <w:t>Integrovaný regionální operační program (dále jen „IROP“)</w:t>
      </w:r>
    </w:p>
    <w:p w:rsidR="00114B25" w:rsidRPr="00114B25" w:rsidRDefault="00114B25" w:rsidP="00114B25">
      <w:pPr>
        <w:spacing w:after="0" w:line="240" w:lineRule="auto"/>
        <w:ind w:right="-24"/>
        <w:rPr>
          <w:rFonts w:ascii="Arial" w:eastAsia="Times New Roman" w:hAnsi="Arial" w:cs="Arial"/>
          <w:lang w:eastAsia="cs-CZ"/>
        </w:rPr>
      </w:pPr>
      <w:r w:rsidRPr="00114B25">
        <w:rPr>
          <w:rFonts w:ascii="Arial" w:eastAsia="Times New Roman" w:hAnsi="Arial" w:cs="Arial"/>
          <w:b/>
          <w:lang w:eastAsia="cs-CZ"/>
        </w:rPr>
        <w:t xml:space="preserve">Číslo a název výzvy: </w:t>
      </w:r>
      <w:r w:rsidRPr="00114B25">
        <w:rPr>
          <w:rFonts w:ascii="Arial" w:eastAsia="Times New Roman" w:hAnsi="Arial" w:cs="Arial"/>
          <w:lang w:eastAsia="cs-CZ"/>
        </w:rPr>
        <w:t>Výzva č. 70, vybrané úseky silnic II. a III. třídy</w:t>
      </w:r>
    </w:p>
    <w:p w:rsidR="00114B25" w:rsidRPr="00114B25" w:rsidRDefault="00114B25" w:rsidP="00114B25">
      <w:pPr>
        <w:spacing w:after="0" w:line="240" w:lineRule="auto"/>
        <w:ind w:right="-24"/>
        <w:rPr>
          <w:rFonts w:ascii="Arial" w:eastAsia="Times New Roman" w:hAnsi="Arial" w:cs="Arial"/>
          <w:lang w:eastAsia="cs-CZ"/>
        </w:rPr>
      </w:pPr>
      <w:r w:rsidRPr="00114B25">
        <w:rPr>
          <w:rFonts w:ascii="Arial" w:eastAsia="Times New Roman" w:hAnsi="Arial" w:cs="Arial"/>
          <w:b/>
          <w:lang w:eastAsia="cs-CZ"/>
        </w:rPr>
        <w:t xml:space="preserve">Řídící orgán: </w:t>
      </w:r>
      <w:r w:rsidRPr="00114B25">
        <w:rPr>
          <w:rFonts w:ascii="Arial" w:eastAsia="Times New Roman" w:hAnsi="Arial" w:cs="Arial"/>
          <w:lang w:eastAsia="cs-CZ"/>
        </w:rPr>
        <w:t>Ministerstvo pro místní rozvoj ČR</w:t>
      </w:r>
    </w:p>
    <w:p w:rsidR="00144531" w:rsidRPr="00144531" w:rsidRDefault="00144531" w:rsidP="00144531"/>
    <w:p w:rsidR="00921A94" w:rsidRDefault="003C29B6" w:rsidP="00921A94">
      <w:pPr>
        <w:spacing w:after="80"/>
        <w:jc w:val="both"/>
        <w:rPr>
          <w:rFonts w:ascii="Arial" w:hAnsi="Arial" w:cs="Arial"/>
          <w:sz w:val="24"/>
          <w:szCs w:val="24"/>
        </w:rPr>
      </w:pPr>
      <w:r w:rsidRPr="00921A94">
        <w:rPr>
          <w:rFonts w:ascii="Arial" w:hAnsi="Arial" w:cs="Arial"/>
          <w:sz w:val="24"/>
          <w:szCs w:val="24"/>
        </w:rPr>
        <w:t xml:space="preserve">Zhotovitel projektové dokumentace </w:t>
      </w:r>
      <w:r w:rsidR="00714437">
        <w:rPr>
          <w:rFonts w:ascii="Arial" w:hAnsi="Arial" w:cs="Arial"/>
          <w:sz w:val="24"/>
          <w:szCs w:val="24"/>
        </w:rPr>
        <w:t>(dále jen „</w:t>
      </w:r>
      <w:r w:rsidR="00656631">
        <w:rPr>
          <w:rFonts w:ascii="Arial" w:hAnsi="Arial" w:cs="Arial"/>
          <w:sz w:val="24"/>
          <w:szCs w:val="24"/>
        </w:rPr>
        <w:t>Z</w:t>
      </w:r>
      <w:r w:rsidR="00714437">
        <w:rPr>
          <w:rFonts w:ascii="Arial" w:hAnsi="Arial" w:cs="Arial"/>
          <w:sz w:val="24"/>
          <w:szCs w:val="24"/>
        </w:rPr>
        <w:t>hotovitel“)</w:t>
      </w:r>
      <w:r w:rsidR="00656631">
        <w:rPr>
          <w:rFonts w:ascii="Arial" w:hAnsi="Arial" w:cs="Arial"/>
          <w:sz w:val="24"/>
          <w:szCs w:val="24"/>
        </w:rPr>
        <w:t xml:space="preserve"> </w:t>
      </w:r>
      <w:r w:rsidRPr="00921A94">
        <w:rPr>
          <w:rFonts w:ascii="Arial" w:hAnsi="Arial" w:cs="Arial"/>
          <w:sz w:val="24"/>
          <w:szCs w:val="24"/>
        </w:rPr>
        <w:t>se zavazuje plnit povinnosti vyp</w:t>
      </w:r>
      <w:r w:rsidR="00921A94">
        <w:rPr>
          <w:rFonts w:ascii="Arial" w:hAnsi="Arial" w:cs="Arial"/>
          <w:sz w:val="24"/>
          <w:szCs w:val="24"/>
        </w:rPr>
        <w:t>lývající z podmínek uvedených v průběžné</w:t>
      </w:r>
      <w:r w:rsidRPr="00921A94">
        <w:rPr>
          <w:rFonts w:ascii="Arial" w:hAnsi="Arial" w:cs="Arial"/>
          <w:sz w:val="24"/>
          <w:szCs w:val="24"/>
        </w:rPr>
        <w:t xml:space="preserve"> výzvě č. 70, vybrané úseky silnic II. a III. třídy </w:t>
      </w:r>
      <w:r w:rsidR="00921A94">
        <w:rPr>
          <w:rFonts w:ascii="Arial" w:hAnsi="Arial" w:cs="Arial"/>
          <w:sz w:val="24"/>
          <w:szCs w:val="24"/>
        </w:rPr>
        <w:t>–</w:t>
      </w:r>
      <w:r w:rsidRPr="00921A94">
        <w:rPr>
          <w:rFonts w:ascii="Arial" w:hAnsi="Arial" w:cs="Arial"/>
          <w:sz w:val="24"/>
          <w:szCs w:val="24"/>
        </w:rPr>
        <w:t xml:space="preserve"> II</w:t>
      </w:r>
      <w:r w:rsidR="00921A94">
        <w:rPr>
          <w:rFonts w:ascii="Arial" w:hAnsi="Arial" w:cs="Arial"/>
          <w:sz w:val="24"/>
          <w:szCs w:val="24"/>
        </w:rPr>
        <w:t xml:space="preserve">, </w:t>
      </w:r>
      <w:r w:rsidR="00921A94" w:rsidRPr="00921A94">
        <w:rPr>
          <w:rFonts w:ascii="Arial" w:hAnsi="Arial" w:cs="Arial"/>
          <w:sz w:val="24"/>
          <w:szCs w:val="24"/>
        </w:rPr>
        <w:t xml:space="preserve">zejména však </w:t>
      </w:r>
      <w:r w:rsidR="00921A94">
        <w:rPr>
          <w:rFonts w:ascii="Arial" w:hAnsi="Arial" w:cs="Arial"/>
          <w:sz w:val="24"/>
          <w:szCs w:val="24"/>
        </w:rPr>
        <w:t xml:space="preserve">níže uvedená </w:t>
      </w:r>
      <w:r w:rsidR="00921A94" w:rsidRPr="00921A94">
        <w:rPr>
          <w:rFonts w:ascii="Arial" w:hAnsi="Arial" w:cs="Arial"/>
          <w:sz w:val="24"/>
          <w:szCs w:val="24"/>
        </w:rPr>
        <w:t>ustanovení</w:t>
      </w:r>
      <w:r w:rsidRPr="00921A94">
        <w:rPr>
          <w:rFonts w:ascii="Arial" w:hAnsi="Arial" w:cs="Arial"/>
          <w:sz w:val="24"/>
          <w:szCs w:val="24"/>
        </w:rPr>
        <w:t>.</w:t>
      </w:r>
    </w:p>
    <w:p w:rsidR="003C29B6" w:rsidRPr="00921A94" w:rsidRDefault="003C29B6" w:rsidP="00921A94">
      <w:pPr>
        <w:spacing w:after="80"/>
        <w:jc w:val="both"/>
        <w:rPr>
          <w:rFonts w:ascii="Arial" w:hAnsi="Arial" w:cs="Arial"/>
          <w:sz w:val="24"/>
          <w:szCs w:val="24"/>
        </w:rPr>
      </w:pPr>
      <w:r w:rsidRPr="00921A94">
        <w:rPr>
          <w:rFonts w:ascii="Arial" w:hAnsi="Arial" w:cs="Arial"/>
          <w:sz w:val="24"/>
          <w:szCs w:val="24"/>
        </w:rPr>
        <w:t>Aktuální dokumenty jsou uvedeny na internetové adrese:</w:t>
      </w:r>
    </w:p>
    <w:p w:rsidR="005F054F" w:rsidRDefault="009332B7" w:rsidP="005F054F">
      <w:pPr>
        <w:pStyle w:val="Odstavecseseznamem"/>
        <w:spacing w:after="80"/>
        <w:ind w:left="360"/>
        <w:jc w:val="both"/>
        <w:rPr>
          <w:rFonts w:ascii="Arial" w:hAnsi="Arial" w:cs="Arial"/>
        </w:rPr>
      </w:pPr>
      <w:hyperlink r:id="rId5" w:history="1">
        <w:r w:rsidR="003C29B6" w:rsidRPr="00B13EC3">
          <w:rPr>
            <w:rStyle w:val="Hypertextovodkaz"/>
            <w:rFonts w:ascii="Arial" w:hAnsi="Arial" w:cs="Arial"/>
          </w:rPr>
          <w:t>www.dotaceeu.cz/cs/Microsites/IROP/Vyzvy/Vyzva-c-70-Vybrane-useky-silnic-II-a-III-tridy-II</w:t>
        </w:r>
      </w:hyperlink>
      <w:r w:rsidR="003C29B6">
        <w:rPr>
          <w:rFonts w:ascii="Arial" w:hAnsi="Arial" w:cs="Arial"/>
        </w:rPr>
        <w:t xml:space="preserve"> </w:t>
      </w:r>
    </w:p>
    <w:p w:rsidR="005F054F" w:rsidRDefault="003C29B6" w:rsidP="003C29B6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3C29B6">
        <w:rPr>
          <w:rFonts w:ascii="Arial" w:hAnsi="Arial" w:cs="Arial"/>
        </w:rPr>
        <w:t xml:space="preserve">Hlavní podmínky IROP jsou obsaženy ve „Specifických pravidlech výzvy pro žadatele a příjemce“ ze dne </w:t>
      </w:r>
      <w:proofErr w:type="gramStart"/>
      <w:r w:rsidRPr="003C29B6">
        <w:rPr>
          <w:rFonts w:ascii="Arial" w:hAnsi="Arial" w:cs="Arial"/>
        </w:rPr>
        <w:t>16.08.2017</w:t>
      </w:r>
      <w:proofErr w:type="gramEnd"/>
      <w:r w:rsidRPr="003C29B6">
        <w:rPr>
          <w:rFonts w:ascii="Arial" w:hAnsi="Arial" w:cs="Arial"/>
        </w:rPr>
        <w:t>, kdy tato pravidla mo</w:t>
      </w:r>
      <w:r w:rsidR="004F1309">
        <w:rPr>
          <w:rFonts w:ascii="Arial" w:hAnsi="Arial" w:cs="Arial"/>
        </w:rPr>
        <w:t>hou být v průběhu realizace projektové dokumentace</w:t>
      </w:r>
      <w:r w:rsidRPr="003C29B6">
        <w:rPr>
          <w:rFonts w:ascii="Arial" w:hAnsi="Arial" w:cs="Arial"/>
        </w:rPr>
        <w:t xml:space="preserve"> </w:t>
      </w:r>
      <w:r w:rsidR="00921A94">
        <w:rPr>
          <w:rFonts w:ascii="Arial" w:hAnsi="Arial" w:cs="Arial"/>
        </w:rPr>
        <w:t xml:space="preserve">jím </w:t>
      </w:r>
      <w:r w:rsidRPr="003C29B6">
        <w:rPr>
          <w:rFonts w:ascii="Arial" w:hAnsi="Arial" w:cs="Arial"/>
        </w:rPr>
        <w:t>průběžně aktualizována.</w:t>
      </w:r>
    </w:p>
    <w:p w:rsidR="005F054F" w:rsidRPr="005F054F" w:rsidRDefault="005F054F" w:rsidP="005F054F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Bez ohledu na to, kdo je objednatelem projektové dokumentace, je investorem projektu (stavby), žadatelem o dotaci a příjemcem dotace Pardubický kraj.</w:t>
      </w:r>
    </w:p>
    <w:p w:rsidR="005F054F" w:rsidRPr="005F054F" w:rsidRDefault="005F054F" w:rsidP="005F054F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Předmětem díla je zpracovat projektovou dokumentaci dle rozsahu</w:t>
      </w:r>
      <w:r w:rsidR="00656631">
        <w:rPr>
          <w:rFonts w:ascii="Arial" w:hAnsi="Arial" w:cs="Arial"/>
        </w:rPr>
        <w:t>,</w:t>
      </w:r>
      <w:r w:rsidR="005A6BC8">
        <w:rPr>
          <w:rFonts w:ascii="Arial" w:hAnsi="Arial" w:cs="Arial"/>
        </w:rPr>
        <w:t xml:space="preserve"> stanoveném </w:t>
      </w:r>
      <w:r w:rsidRPr="005F054F">
        <w:rPr>
          <w:rFonts w:ascii="Arial" w:hAnsi="Arial" w:cs="Arial"/>
        </w:rPr>
        <w:t>smlouvou o dílo č. OR/</w:t>
      </w:r>
      <w:proofErr w:type="spellStart"/>
      <w:r w:rsidRPr="005F054F">
        <w:rPr>
          <w:rFonts w:ascii="Arial" w:hAnsi="Arial" w:cs="Arial"/>
        </w:rPr>
        <w:t>xx</w:t>
      </w:r>
      <w:proofErr w:type="spellEnd"/>
      <w:r w:rsidRPr="005F054F">
        <w:rPr>
          <w:rFonts w:ascii="Arial" w:hAnsi="Arial" w:cs="Arial"/>
        </w:rPr>
        <w:t>/</w:t>
      </w:r>
      <w:proofErr w:type="spellStart"/>
      <w:r w:rsidRPr="005F054F">
        <w:rPr>
          <w:rFonts w:ascii="Arial" w:hAnsi="Arial" w:cs="Arial"/>
        </w:rPr>
        <w:t>xxxxx</w:t>
      </w:r>
      <w:proofErr w:type="spellEnd"/>
      <w:r w:rsidRPr="005F054F">
        <w:rPr>
          <w:rFonts w:ascii="Arial" w:hAnsi="Arial" w:cs="Arial"/>
        </w:rPr>
        <w:t xml:space="preserve"> na zhotovení projektové dokumentace, včetně soupisu stavebních prací, dodávek a služeb pro stavbu a zpracovat ji tak, aby v co nejširší míře vyhověla podmínkám IROP pro splnění přijatelnosti projektu a to zejména v těchto bodech:</w:t>
      </w:r>
    </w:p>
    <w:p w:rsidR="005F054F" w:rsidRDefault="005F054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Splnění definice rekonstrukce/modernizace pozemní komunikace.</w:t>
      </w:r>
    </w:p>
    <w:p w:rsidR="00AE642F" w:rsidRPr="005F054F" w:rsidRDefault="00AE642F" w:rsidP="00AE642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 w:rsidRPr="00AE642F">
        <w:rPr>
          <w:rFonts w:ascii="Arial" w:hAnsi="Arial" w:cs="Arial"/>
        </w:rPr>
        <w:t>Za rekonstrukci/modernizaci pozemní komunikace se rovněž považují stavební úpravy nevyhovujících mostních objektů či křižovatek včetně vozovky v celé její šířce.</w:t>
      </w:r>
    </w:p>
    <w:p w:rsidR="00AE642F" w:rsidRPr="00AE642F" w:rsidRDefault="005F054F" w:rsidP="00AE642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Souvrství vozovky modernizované/pozemní komunikace musí být navrženo na období minimálně 25 let.</w:t>
      </w:r>
    </w:p>
    <w:p w:rsidR="005F054F" w:rsidRPr="005F054F" w:rsidRDefault="005F054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Technické řešení musí být v souladu s platnou legislativou a s platnými technickými normami (zejména ČSN 73 6101, 73 6102 a 73 6110, vzorovými listy staveb pozemních komunikací a TP 170.</w:t>
      </w:r>
    </w:p>
    <w:p w:rsidR="005F054F" w:rsidRPr="005F054F" w:rsidRDefault="005F054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 xml:space="preserve">Rozčlenění stavebního rozpočtu na stavební objekty, popř. dílčí stavební nebo funkční celky a to tak, aby byly jednoznačně </w:t>
      </w:r>
      <w:r w:rsidR="00656631">
        <w:rPr>
          <w:rFonts w:ascii="Arial" w:hAnsi="Arial" w:cs="Arial"/>
        </w:rPr>
        <w:t xml:space="preserve">věcně </w:t>
      </w:r>
      <w:r w:rsidRPr="005F054F">
        <w:rPr>
          <w:rFonts w:ascii="Arial" w:hAnsi="Arial" w:cs="Arial"/>
        </w:rPr>
        <w:t xml:space="preserve">vymezeny a vizuálně odlišeny způsobilé výdaje na hlavní aktivity projektu od způsobilých výdajů na </w:t>
      </w:r>
      <w:r w:rsidRPr="005F054F">
        <w:rPr>
          <w:rFonts w:ascii="Arial" w:hAnsi="Arial" w:cs="Arial"/>
        </w:rPr>
        <w:lastRenderedPageBreak/>
        <w:t>vedlejší aktivity projektu a výdajů nezpůsobilých (příklad: způsobilé výdaje na vedlejší aktivity projektu znázorněny zeleně, nezpůsobilé výdaje červeně).</w:t>
      </w:r>
    </w:p>
    <w:p w:rsidR="005F054F" w:rsidRPr="005F054F" w:rsidRDefault="0062632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F054F" w:rsidRPr="005F054F">
        <w:rPr>
          <w:rFonts w:ascii="Arial" w:hAnsi="Arial" w:cs="Arial"/>
        </w:rPr>
        <w:t>ceněný soupis stavebních prací, dodávek a služeb musí odpovídat požadavkům IROP na finanční rozdělení výdajů dle bodu 2.6. Specifických pravidel, kdy:</w:t>
      </w:r>
    </w:p>
    <w:p w:rsidR="005F054F" w:rsidRPr="005F054F" w:rsidRDefault="0062632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F054F" w:rsidRPr="005F054F">
        <w:rPr>
          <w:rFonts w:ascii="Arial" w:hAnsi="Arial" w:cs="Arial"/>
        </w:rPr>
        <w:t>a hlavní aktivity projektu musí být vynaloženo minimálně 85 % celkových způsobilých výdajů projektu,</w:t>
      </w:r>
    </w:p>
    <w:p w:rsidR="005F054F" w:rsidRPr="005F054F" w:rsidRDefault="0062632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F054F" w:rsidRPr="005F054F">
        <w:rPr>
          <w:rFonts w:ascii="Arial" w:hAnsi="Arial" w:cs="Arial"/>
        </w:rPr>
        <w:t>a vedlejší aktivity projektu může být vynaloženo maximálně 15 % celkových způsobilých výdajů projektu,</w:t>
      </w:r>
    </w:p>
    <w:p w:rsidR="004F1309" w:rsidRDefault="0062632F" w:rsidP="004F1309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F054F" w:rsidRPr="005F054F">
        <w:rPr>
          <w:rFonts w:ascii="Arial" w:hAnsi="Arial" w:cs="Arial"/>
        </w:rPr>
        <w:t>statní výdaje jsou nezpůsobilé.</w:t>
      </w:r>
    </w:p>
    <w:p w:rsidR="004F1309" w:rsidRPr="004F1309" w:rsidRDefault="004F1309" w:rsidP="004F1309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4F1309">
        <w:rPr>
          <w:rFonts w:ascii="Arial" w:hAnsi="Arial" w:cs="Arial"/>
        </w:rPr>
        <w:t>Způsobilými výdaji na hlavní aktivitu projektu se rozumí</w:t>
      </w:r>
      <w:r>
        <w:rPr>
          <w:rFonts w:ascii="Arial" w:hAnsi="Arial" w:cs="Arial"/>
        </w:rPr>
        <w:t xml:space="preserve"> </w:t>
      </w:r>
      <w:r w:rsidRPr="004F1309">
        <w:rPr>
          <w:rFonts w:ascii="Arial" w:hAnsi="Arial" w:cs="Arial"/>
        </w:rPr>
        <w:t>výdaje na realizaci mostní</w:t>
      </w:r>
      <w:r>
        <w:rPr>
          <w:rFonts w:ascii="Arial" w:hAnsi="Arial" w:cs="Arial"/>
        </w:rPr>
        <w:t>ch</w:t>
      </w:r>
      <w:r w:rsidRPr="004F1309">
        <w:rPr>
          <w:rFonts w:ascii="Arial" w:hAnsi="Arial" w:cs="Arial"/>
        </w:rPr>
        <w:t xml:space="preserve"> objekt</w:t>
      </w:r>
      <w:r>
        <w:rPr>
          <w:rFonts w:ascii="Arial" w:hAnsi="Arial" w:cs="Arial"/>
        </w:rPr>
        <w:t>ů</w:t>
      </w:r>
      <w:r w:rsidRPr="004F1309">
        <w:rPr>
          <w:rFonts w:ascii="Arial" w:hAnsi="Arial" w:cs="Arial"/>
        </w:rPr>
        <w:t>, po nichž je komunikace vedena, včetně chodníků, revizních zařízení, ochranných štítů a sítí na nich, strojní</w:t>
      </w:r>
      <w:r w:rsidR="0078123B">
        <w:rPr>
          <w:rFonts w:ascii="Arial" w:hAnsi="Arial" w:cs="Arial"/>
        </w:rPr>
        <w:t>ho</w:t>
      </w:r>
      <w:r w:rsidRPr="004F1309">
        <w:rPr>
          <w:rFonts w:ascii="Arial" w:hAnsi="Arial" w:cs="Arial"/>
        </w:rPr>
        <w:t xml:space="preserve"> vy</w:t>
      </w:r>
      <w:r w:rsidR="0078123B">
        <w:rPr>
          <w:rFonts w:ascii="Arial" w:hAnsi="Arial" w:cs="Arial"/>
        </w:rPr>
        <w:t>bavení sklopných mostů, ledolamů, propustků</w:t>
      </w:r>
      <w:r w:rsidRPr="004F1309">
        <w:rPr>
          <w:rFonts w:ascii="Arial" w:hAnsi="Arial" w:cs="Arial"/>
        </w:rPr>
        <w:t>, láv</w:t>
      </w:r>
      <w:r w:rsidR="0078123B">
        <w:rPr>
          <w:rFonts w:ascii="Arial" w:hAnsi="Arial" w:cs="Arial"/>
        </w:rPr>
        <w:t>e</w:t>
      </w:r>
      <w:r w:rsidRPr="004F1309">
        <w:rPr>
          <w:rFonts w:ascii="Arial" w:hAnsi="Arial" w:cs="Arial"/>
        </w:rPr>
        <w:t xml:space="preserve">k pro chodce nebo cyklisty, </w:t>
      </w:r>
      <w:r w:rsidR="00BB0524">
        <w:rPr>
          <w:rFonts w:ascii="Arial" w:hAnsi="Arial" w:cs="Arial"/>
        </w:rPr>
        <w:t>zábradlí</w:t>
      </w:r>
      <w:r w:rsidR="0078123B">
        <w:rPr>
          <w:rFonts w:ascii="Arial" w:hAnsi="Arial" w:cs="Arial"/>
        </w:rPr>
        <w:t xml:space="preserve">, </w:t>
      </w:r>
      <w:r w:rsidR="00BB0524">
        <w:rPr>
          <w:rFonts w:ascii="Arial" w:hAnsi="Arial" w:cs="Arial"/>
        </w:rPr>
        <w:t>svisl</w:t>
      </w:r>
      <w:r w:rsidR="0078123B">
        <w:rPr>
          <w:rFonts w:ascii="Arial" w:hAnsi="Arial" w:cs="Arial"/>
        </w:rPr>
        <w:t>ých</w:t>
      </w:r>
      <w:r w:rsidR="00BB0524">
        <w:rPr>
          <w:rFonts w:ascii="Arial" w:hAnsi="Arial" w:cs="Arial"/>
        </w:rPr>
        <w:t xml:space="preserve"> dopravní</w:t>
      </w:r>
      <w:r w:rsidR="0078123B">
        <w:rPr>
          <w:rFonts w:ascii="Arial" w:hAnsi="Arial" w:cs="Arial"/>
        </w:rPr>
        <w:t>ch</w:t>
      </w:r>
      <w:r w:rsidR="00BB0524">
        <w:rPr>
          <w:rFonts w:ascii="Arial" w:hAnsi="Arial" w:cs="Arial"/>
        </w:rPr>
        <w:t xml:space="preserve"> znač</w:t>
      </w:r>
      <w:r w:rsidR="0078123B">
        <w:rPr>
          <w:rFonts w:ascii="Arial" w:hAnsi="Arial" w:cs="Arial"/>
        </w:rPr>
        <w:t>e</w:t>
      </w:r>
      <w:r w:rsidR="00BB0524">
        <w:rPr>
          <w:rFonts w:ascii="Arial" w:hAnsi="Arial" w:cs="Arial"/>
        </w:rPr>
        <w:t>k a dopravní</w:t>
      </w:r>
      <w:r w:rsidR="0078123B">
        <w:rPr>
          <w:rFonts w:ascii="Arial" w:hAnsi="Arial" w:cs="Arial"/>
        </w:rPr>
        <w:t>ho</w:t>
      </w:r>
      <w:r w:rsidR="00BB0524">
        <w:rPr>
          <w:rFonts w:ascii="Arial" w:hAnsi="Arial" w:cs="Arial"/>
        </w:rPr>
        <w:t xml:space="preserve"> značení.</w:t>
      </w:r>
    </w:p>
    <w:p w:rsidR="005F054F" w:rsidRPr="004F1309" w:rsidRDefault="005F054F" w:rsidP="004F1309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4F1309">
        <w:rPr>
          <w:rFonts w:ascii="Arial" w:hAnsi="Arial" w:cs="Arial"/>
        </w:rPr>
        <w:t xml:space="preserve">Položkový rozpočet stavby musí být zpracovaný tak, aby maximum položek bylo navázáno na vybranou cenovou soustavu (drobná textová úprava položky ve specifikaci nebo názvu je přípustná). V ostatních případech, kdy nelze použít standardní materiály nebo technologii obsažené </w:t>
      </w:r>
      <w:r w:rsidR="00714437" w:rsidRPr="004F1309">
        <w:rPr>
          <w:rFonts w:ascii="Arial" w:hAnsi="Arial" w:cs="Arial"/>
        </w:rPr>
        <w:t>v cenové soustavě, je zhotovitel</w:t>
      </w:r>
      <w:r w:rsidRPr="004F1309">
        <w:rPr>
          <w:rFonts w:ascii="Arial" w:hAnsi="Arial" w:cs="Arial"/>
        </w:rPr>
        <w:t xml:space="preserve"> povinen předložit vysvětlení, jak byla cena stanovena s tím, že </w:t>
      </w:r>
      <w:r w:rsidR="00656631" w:rsidRPr="004F1309">
        <w:rPr>
          <w:rFonts w:ascii="Arial" w:hAnsi="Arial" w:cs="Arial"/>
        </w:rPr>
        <w:t xml:space="preserve">tato </w:t>
      </w:r>
      <w:r w:rsidRPr="004F1309">
        <w:rPr>
          <w:rFonts w:ascii="Arial" w:hAnsi="Arial" w:cs="Arial"/>
        </w:rPr>
        <w:t>potřeba musí vyplývat z technických požadavků na stavbu.</w:t>
      </w:r>
    </w:p>
    <w:p w:rsidR="005F054F" w:rsidRPr="005F054F" w:rsidRDefault="005F054F" w:rsidP="005F054F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 xml:space="preserve">Položkový rozpočet stavby musí být předložen ve formátu </w:t>
      </w:r>
      <w:proofErr w:type="spellStart"/>
      <w:r w:rsidRPr="005F054F">
        <w:rPr>
          <w:rFonts w:ascii="Arial" w:hAnsi="Arial" w:cs="Arial"/>
        </w:rPr>
        <w:t>xls</w:t>
      </w:r>
      <w:proofErr w:type="spellEnd"/>
      <w:r w:rsidRPr="005F054F">
        <w:rPr>
          <w:rFonts w:ascii="Arial" w:hAnsi="Arial" w:cs="Arial"/>
        </w:rPr>
        <w:t xml:space="preserve">, </w:t>
      </w:r>
      <w:proofErr w:type="spellStart"/>
      <w:r w:rsidRPr="005F054F">
        <w:rPr>
          <w:rFonts w:ascii="Arial" w:hAnsi="Arial" w:cs="Arial"/>
        </w:rPr>
        <w:t>pdf</w:t>
      </w:r>
      <w:proofErr w:type="spellEnd"/>
      <w:r w:rsidRPr="005F054F">
        <w:rPr>
          <w:rFonts w:ascii="Arial" w:hAnsi="Arial" w:cs="Arial"/>
        </w:rPr>
        <w:t xml:space="preserve"> a </w:t>
      </w:r>
      <w:r w:rsidR="00114B25">
        <w:rPr>
          <w:rFonts w:ascii="Arial" w:hAnsi="Arial" w:cs="Arial"/>
        </w:rPr>
        <w:t>současně</w:t>
      </w:r>
      <w:r w:rsidRPr="005F054F">
        <w:rPr>
          <w:rFonts w:ascii="Arial" w:hAnsi="Arial" w:cs="Arial"/>
        </w:rPr>
        <w:t xml:space="preserve"> ve </w:t>
      </w:r>
      <w:proofErr w:type="gramStart"/>
      <w:r w:rsidRPr="005F054F">
        <w:rPr>
          <w:rFonts w:ascii="Arial" w:hAnsi="Arial" w:cs="Arial"/>
        </w:rPr>
        <w:t>formátu .</w:t>
      </w:r>
      <w:proofErr w:type="spellStart"/>
      <w:r w:rsidRPr="005F054F">
        <w:rPr>
          <w:rFonts w:ascii="Arial" w:hAnsi="Arial" w:cs="Arial"/>
        </w:rPr>
        <w:t>esoupis</w:t>
      </w:r>
      <w:proofErr w:type="spellEnd"/>
      <w:proofErr w:type="gramEnd"/>
      <w:r w:rsidRPr="005F054F">
        <w:rPr>
          <w:rFonts w:ascii="Arial" w:hAnsi="Arial" w:cs="Arial"/>
        </w:rPr>
        <w:t>, .xc4, Excel VZ nebo obdobném výstupu z rozpočtového softwaru.</w:t>
      </w:r>
    </w:p>
    <w:p w:rsidR="005F054F" w:rsidRPr="005F054F" w:rsidRDefault="005F054F" w:rsidP="005F054F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Zhotovitel je povinen veškeré jím zjištěné nezpůsobilé výdaje projektu předem konzultovat se zástupcem objednatele, zástupcem Správy a údržby silnic Pardubického kraje a příslušným projektovým manažerem tak, aby nedošlo k nepřiměřenému nárůstu nezpůsobilých výdajů projektu.</w:t>
      </w:r>
    </w:p>
    <w:p w:rsidR="005F054F" w:rsidRDefault="005F054F" w:rsidP="005F054F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Povinnými nástroji publicity jsou:</w:t>
      </w:r>
    </w:p>
    <w:p w:rsidR="00AE642F" w:rsidRPr="0018595E" w:rsidRDefault="00AE642F" w:rsidP="0018595E">
      <w:pPr>
        <w:pStyle w:val="Odstavecseseznamem"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u</w:t>
      </w:r>
      <w:r w:rsidRPr="00AE642F">
        <w:rPr>
          <w:rFonts w:ascii="Arial" w:hAnsi="Arial" w:cs="Arial"/>
        </w:rPr>
        <w:t xml:space="preserve"> projektů financujících dopravní infrastrukturu, jejichž celková výše podpory (příspěvek Unie a národní veřejné zdroje) přesahuje 500 000 EUR, </w:t>
      </w:r>
      <w:r>
        <w:rPr>
          <w:rFonts w:ascii="Arial" w:hAnsi="Arial" w:cs="Arial"/>
        </w:rPr>
        <w:t>se</w:t>
      </w:r>
      <w:r w:rsidRPr="00AE642F">
        <w:rPr>
          <w:rFonts w:ascii="Arial" w:hAnsi="Arial" w:cs="Arial"/>
        </w:rPr>
        <w:t xml:space="preserve"> v místě realizace projektu </w:t>
      </w:r>
      <w:r>
        <w:rPr>
          <w:rFonts w:ascii="Arial" w:hAnsi="Arial" w:cs="Arial"/>
        </w:rPr>
        <w:t xml:space="preserve">umísťuje </w:t>
      </w:r>
      <w:r w:rsidRPr="00AE642F">
        <w:rPr>
          <w:rFonts w:ascii="Arial" w:hAnsi="Arial" w:cs="Arial"/>
        </w:rPr>
        <w:t xml:space="preserve">dočasný billboard o doporučených rozměrech 5,1 x 2,4 m (standardní </w:t>
      </w:r>
      <w:proofErr w:type="spellStart"/>
      <w:r w:rsidRPr="00AE642F">
        <w:rPr>
          <w:rFonts w:ascii="Arial" w:hAnsi="Arial" w:cs="Arial"/>
        </w:rPr>
        <w:t>euroformát</w:t>
      </w:r>
      <w:proofErr w:type="spellEnd"/>
      <w:r w:rsidRPr="00AE642F">
        <w:rPr>
          <w:rFonts w:ascii="Arial" w:hAnsi="Arial" w:cs="Arial"/>
        </w:rPr>
        <w:t xml:space="preserve">). Povinný minimální rozměr dočasného billboardu je 2,1 x 2,2 m. </w:t>
      </w:r>
    </w:p>
    <w:p w:rsidR="005F054F" w:rsidRPr="005F054F" w:rsidRDefault="005F054F" w:rsidP="005F054F">
      <w:pPr>
        <w:pStyle w:val="Odstavecseseznamem"/>
        <w:spacing w:after="80"/>
        <w:ind w:left="36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- stálá pamětní deska o rozměrech 0,3 x 0,4 m, umístěná bezprostředně po dokončení realizace projektu v místě realizace projektu.</w:t>
      </w:r>
    </w:p>
    <w:p w:rsidR="005F054F" w:rsidRPr="005F054F" w:rsidRDefault="005F054F" w:rsidP="005F054F">
      <w:pPr>
        <w:pStyle w:val="Odstavecseseznamem"/>
        <w:spacing w:after="80"/>
        <w:ind w:left="36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 xml:space="preserve">Zhotovitel </w:t>
      </w:r>
      <w:r w:rsidR="0018595E">
        <w:rPr>
          <w:rFonts w:ascii="Arial" w:hAnsi="Arial" w:cs="Arial"/>
        </w:rPr>
        <w:t xml:space="preserve">po předchozí konzultaci s příslušným projektovým manažerem </w:t>
      </w:r>
      <w:r w:rsidRPr="005F054F">
        <w:rPr>
          <w:rFonts w:ascii="Arial" w:hAnsi="Arial" w:cs="Arial"/>
        </w:rPr>
        <w:t xml:space="preserve">požadavek </w:t>
      </w:r>
      <w:r w:rsidR="0018595E">
        <w:rPr>
          <w:rFonts w:ascii="Arial" w:hAnsi="Arial" w:cs="Arial"/>
        </w:rPr>
        <w:t xml:space="preserve">na publicitu </w:t>
      </w:r>
      <w:r w:rsidRPr="005F054F">
        <w:rPr>
          <w:rFonts w:ascii="Arial" w:hAnsi="Arial" w:cs="Arial"/>
        </w:rPr>
        <w:t xml:space="preserve">zapracuje do projektové dokumentace (včetně rozpočtu a soupisu stavebních prací, dodávek a služeb s výkazem výměr). </w:t>
      </w:r>
    </w:p>
    <w:p w:rsidR="003C29B6" w:rsidRPr="005F054F" w:rsidRDefault="003C29B6" w:rsidP="00656631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 xml:space="preserve"> </w:t>
      </w:r>
      <w:r w:rsidR="005F054F" w:rsidRPr="005F054F">
        <w:rPr>
          <w:rFonts w:ascii="Arial" w:hAnsi="Arial" w:cs="Arial"/>
        </w:rPr>
        <w:t>Na všech výkresech – legendách, rozpiskách, ve všech zprávách a textech bude jednotně uveden název projektu (včetně rozlišení velkých a malých písmen, pomlček, mezer apod.), dle pokynů objednatele tak, aby byl v souladu s názvem, pod kterým bude projekt předkládán k žádosti o spolufinancování.</w:t>
      </w:r>
    </w:p>
    <w:p w:rsidR="00E14633" w:rsidRPr="00E14633" w:rsidRDefault="00E14633" w:rsidP="00E1463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14633">
        <w:rPr>
          <w:rFonts w:ascii="Arial" w:hAnsi="Arial" w:cs="Arial"/>
        </w:rPr>
        <w:t xml:space="preserve">Zhotovitel je povinen minimálně do konce roku 2028 poskytovat požadované informace a dokumentaci související s realizací projektu zaměstnancům nebo zmocněncům pověřených orgánů (CRR, MMR ČR, MF ČR, Evropské komise, </w:t>
      </w:r>
      <w:r w:rsidRPr="00E14633">
        <w:rPr>
          <w:rFonts w:ascii="Arial" w:hAnsi="Arial" w:cs="Arial"/>
        </w:rPr>
        <w:lastRenderedPageBreak/>
        <w:t>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Pokud je v českých právních předpisech stanovena lhůta delší, musí být použita pro úschovu tato lhůta.</w:t>
      </w:r>
    </w:p>
    <w:p w:rsidR="00DA4C6B" w:rsidRPr="00393045" w:rsidRDefault="00DA4C6B" w:rsidP="00DA4C6B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Povinnosti zhotovitele vyplývající z</w:t>
      </w:r>
      <w:r>
        <w:rPr>
          <w:rFonts w:ascii="Arial" w:hAnsi="Arial" w:cs="Arial"/>
        </w:rPr>
        <w:t xml:space="preserve"> finanční </w:t>
      </w:r>
      <w:r w:rsidRPr="00393045">
        <w:rPr>
          <w:rFonts w:ascii="Arial" w:hAnsi="Arial" w:cs="Arial"/>
        </w:rPr>
        <w:t xml:space="preserve">spoluúčasti </w:t>
      </w:r>
      <w:r>
        <w:rPr>
          <w:rFonts w:ascii="Arial" w:hAnsi="Arial" w:cs="Arial"/>
        </w:rPr>
        <w:t>IROP: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Každý originální účetní doklad</w:t>
      </w:r>
      <w:r w:rsidRPr="00DC00FB">
        <w:rPr>
          <w:rFonts w:ascii="Arial" w:hAnsi="Arial" w:cs="Arial"/>
        </w:rPr>
        <w:t xml:space="preserve"> musí obsahovat přesný název </w:t>
      </w:r>
      <w:r>
        <w:rPr>
          <w:rFonts w:ascii="Arial" w:hAnsi="Arial" w:cs="Arial"/>
        </w:rPr>
        <w:t xml:space="preserve">projektu, a pokud je již známo, tak i číslo </w:t>
      </w:r>
      <w:r w:rsidRPr="00DC00FB">
        <w:rPr>
          <w:rFonts w:ascii="Arial" w:hAnsi="Arial" w:cs="Arial"/>
        </w:rPr>
        <w:t xml:space="preserve">projektu. Faktura musí obsahovat účel fakturovaných částek a přesnou specifikaci jednotlivých způsobilých a nezpůsobilých výdajů. Metodika způsobilých výdajů je k dispozici na </w:t>
      </w:r>
      <w:r w:rsidR="003C29B6">
        <w:rPr>
          <w:rFonts w:ascii="Arial" w:hAnsi="Arial" w:cs="Arial"/>
        </w:rPr>
        <w:t xml:space="preserve">výše </w:t>
      </w:r>
      <w:r>
        <w:rPr>
          <w:rFonts w:ascii="Arial" w:hAnsi="Arial" w:cs="Arial"/>
        </w:rPr>
        <w:t>uvedené internetové adrese.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si je vědom, že ve smyslu </w:t>
      </w:r>
      <w:proofErr w:type="spellStart"/>
      <w:r w:rsidRPr="00DC00FB">
        <w:rPr>
          <w:rFonts w:ascii="Arial" w:hAnsi="Arial" w:cs="Arial"/>
        </w:rPr>
        <w:t>ust</w:t>
      </w:r>
      <w:proofErr w:type="spellEnd"/>
      <w:r w:rsidRPr="00DC00FB">
        <w:rPr>
          <w:rFonts w:ascii="Arial" w:hAnsi="Arial" w:cs="Arial"/>
        </w:rPr>
        <w:t xml:space="preserve">. § 2 písm. e) zákona č. 320/2001 Sb. o finanční kontrole ve veřejné správě a o změně některých zákonů ve znění pozdějších předpisů </w:t>
      </w:r>
      <w:r>
        <w:rPr>
          <w:rFonts w:ascii="Arial" w:hAnsi="Arial" w:cs="Arial"/>
        </w:rPr>
        <w:t xml:space="preserve">je </w:t>
      </w:r>
      <w:r w:rsidRPr="00DC00FB">
        <w:rPr>
          <w:rFonts w:ascii="Arial" w:hAnsi="Arial" w:cs="Arial"/>
        </w:rPr>
        <w:t>povinen spolupůsobit při výkonu finanční kontroly.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ve spolupráci s objednatelem zavazuje poskytnout bezodkladně kontrolním orgánům jakékoliv dokumenty vztahující se k předmětu projektu, podat informace a umožnit vstup do svého sídla v souvislosti s předmětem díla.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se zavazuje poskytnout na výzvu své daňové účetnictví nebo daňovou evidenci k nahlédnutí v rozsahu, který souvisí s předmětem díla. 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dále zavazuje provést v požadovaném termínu, rozsahu a kvalitě opatření k odstranění kontrolních zjištění a informovat o nich příslušný kontrolní orgán, objednatele a poskytovatele dotace.</w:t>
      </w:r>
    </w:p>
    <w:p w:rsidR="00DA4C6B" w:rsidRPr="00851E9A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Kontrolními orgány se rozumí osoby pověřené ke kontrole Evropskou komisí, Evropským účetním dvorem, Nejvyšším kontrolním úřadem, Ministerstvem financí ČR, </w:t>
      </w:r>
      <w:r>
        <w:rPr>
          <w:rFonts w:ascii="Arial" w:hAnsi="Arial" w:cs="Arial"/>
        </w:rPr>
        <w:t xml:space="preserve">Centrem pro regionální rozvoj </w:t>
      </w:r>
      <w:r w:rsidRPr="00851E9A">
        <w:rPr>
          <w:rFonts w:ascii="Arial" w:hAnsi="Arial" w:cs="Arial"/>
        </w:rPr>
        <w:t>České republiky, Ministerstvem pro místní rozvoj, jakož i dalšími orgány oprávněnými k výkonu kontroly (např. státní stavební dohled).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bere na vědomí, že poskytovatel dotace je oprávněn provést u projektu nezávislý vnější audit. Zhotovitel je povinen při výkonu auditu spolupůsobit.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zavazuje písemně poskytnout na žádost objednatele jakékoliv doplňující informace související s předmětem smlouvy a to ve lhůtě stanovené objednatelem.</w:t>
      </w:r>
    </w:p>
    <w:p w:rsidR="000B0830" w:rsidRPr="000B0830" w:rsidRDefault="000B0830" w:rsidP="008375FB">
      <w:pPr>
        <w:pStyle w:val="Odstavecseseznamem"/>
        <w:numPr>
          <w:ilvl w:val="0"/>
          <w:numId w:val="1"/>
        </w:numPr>
        <w:spacing w:before="80"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Zhotoviteli se doporučuje seznámit se s dokumentem IROP - </w:t>
      </w:r>
      <w:r w:rsidRPr="000B0830">
        <w:rPr>
          <w:rFonts w:ascii="Arial" w:hAnsi="Arial" w:cs="Arial"/>
        </w:rPr>
        <w:t>Častá pochybení žadatelů ve výzvě IROP č. 1 „Vybrané úseky silnic II. a III. třídy“</w:t>
      </w:r>
      <w:r w:rsidR="007C5C68">
        <w:rPr>
          <w:rFonts w:ascii="Arial" w:hAnsi="Arial" w:cs="Arial"/>
        </w:rPr>
        <w:t>, přístupném</w:t>
      </w:r>
      <w:r w:rsidR="00B46362">
        <w:rPr>
          <w:rFonts w:ascii="Arial" w:hAnsi="Arial" w:cs="Arial"/>
        </w:rPr>
        <w:t xml:space="preserve"> na</w:t>
      </w:r>
      <w:r w:rsidR="005F054F">
        <w:rPr>
          <w:rFonts w:ascii="Arial" w:hAnsi="Arial" w:cs="Arial"/>
        </w:rPr>
        <w:t xml:space="preserve"> výše </w:t>
      </w:r>
      <w:r>
        <w:rPr>
          <w:rFonts w:ascii="Arial" w:hAnsi="Arial" w:cs="Arial"/>
        </w:rPr>
        <w:t>uvedené internetové a</w:t>
      </w:r>
      <w:r w:rsidR="00AA6B57">
        <w:rPr>
          <w:rFonts w:ascii="Arial" w:hAnsi="Arial" w:cs="Arial"/>
        </w:rPr>
        <w:t>drese.</w:t>
      </w:r>
      <w:r>
        <w:rPr>
          <w:rFonts w:ascii="Arial" w:hAnsi="Arial" w:cs="Arial"/>
        </w:rPr>
        <w:t xml:space="preserve"> </w:t>
      </w:r>
    </w:p>
    <w:p w:rsidR="00F348DE" w:rsidRPr="003B4049" w:rsidRDefault="00F348DE" w:rsidP="00F348DE">
      <w:pPr>
        <w:pStyle w:val="Odstavecseseznamem"/>
        <w:spacing w:before="80" w:after="80"/>
        <w:ind w:left="425"/>
        <w:jc w:val="both"/>
        <w:rPr>
          <w:rFonts w:ascii="Arial" w:hAnsi="Arial" w:cs="Arial"/>
        </w:rPr>
      </w:pPr>
    </w:p>
    <w:sectPr w:rsidR="00F348DE" w:rsidRPr="003B4049" w:rsidSect="008A2ABE"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086"/>
    <w:multiLevelType w:val="hybridMultilevel"/>
    <w:tmpl w:val="0BCAB8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02E5"/>
    <w:multiLevelType w:val="multilevel"/>
    <w:tmpl w:val="539E6C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26147F8"/>
    <w:multiLevelType w:val="hybridMultilevel"/>
    <w:tmpl w:val="7902C848"/>
    <w:lvl w:ilvl="0" w:tplc="C11E1C3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64414C0"/>
    <w:multiLevelType w:val="hybridMultilevel"/>
    <w:tmpl w:val="1DE681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744E2"/>
    <w:multiLevelType w:val="hybridMultilevel"/>
    <w:tmpl w:val="0CFED59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9C5885"/>
    <w:multiLevelType w:val="hybridMultilevel"/>
    <w:tmpl w:val="667E5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099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A077CF"/>
    <w:multiLevelType w:val="hybridMultilevel"/>
    <w:tmpl w:val="3766B896"/>
    <w:lvl w:ilvl="0" w:tplc="0405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8" w15:restartNumberingAfterBreak="0">
    <w:nsid w:val="5F463C04"/>
    <w:multiLevelType w:val="hybridMultilevel"/>
    <w:tmpl w:val="4274AB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392DAF"/>
    <w:multiLevelType w:val="hybridMultilevel"/>
    <w:tmpl w:val="B71E7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7"/>
    <w:rsid w:val="00050D45"/>
    <w:rsid w:val="00076DA7"/>
    <w:rsid w:val="00083AD7"/>
    <w:rsid w:val="000B0830"/>
    <w:rsid w:val="000B61F6"/>
    <w:rsid w:val="00114B25"/>
    <w:rsid w:val="001239D3"/>
    <w:rsid w:val="00144531"/>
    <w:rsid w:val="0017020A"/>
    <w:rsid w:val="0018595E"/>
    <w:rsid w:val="0019453D"/>
    <w:rsid w:val="001A7250"/>
    <w:rsid w:val="001B6722"/>
    <w:rsid w:val="001F16EE"/>
    <w:rsid w:val="002173E2"/>
    <w:rsid w:val="00220A06"/>
    <w:rsid w:val="0022634F"/>
    <w:rsid w:val="00236F1A"/>
    <w:rsid w:val="00253C6A"/>
    <w:rsid w:val="002617EA"/>
    <w:rsid w:val="00265D52"/>
    <w:rsid w:val="00267E9D"/>
    <w:rsid w:val="00270787"/>
    <w:rsid w:val="00290A5F"/>
    <w:rsid w:val="002B20DB"/>
    <w:rsid w:val="002C03F9"/>
    <w:rsid w:val="002E265B"/>
    <w:rsid w:val="00312EB5"/>
    <w:rsid w:val="00324C19"/>
    <w:rsid w:val="00376D9B"/>
    <w:rsid w:val="00377153"/>
    <w:rsid w:val="00393045"/>
    <w:rsid w:val="003B4049"/>
    <w:rsid w:val="003C29B6"/>
    <w:rsid w:val="003E009D"/>
    <w:rsid w:val="003E5C3E"/>
    <w:rsid w:val="003F6010"/>
    <w:rsid w:val="004479DD"/>
    <w:rsid w:val="00480F23"/>
    <w:rsid w:val="004B51A2"/>
    <w:rsid w:val="004F1309"/>
    <w:rsid w:val="00500C91"/>
    <w:rsid w:val="005212D9"/>
    <w:rsid w:val="00556A72"/>
    <w:rsid w:val="00575598"/>
    <w:rsid w:val="00582C27"/>
    <w:rsid w:val="005A0525"/>
    <w:rsid w:val="005A6BC8"/>
    <w:rsid w:val="005B0033"/>
    <w:rsid w:val="005D6391"/>
    <w:rsid w:val="005F054F"/>
    <w:rsid w:val="005F2CAD"/>
    <w:rsid w:val="00605A2F"/>
    <w:rsid w:val="006069B6"/>
    <w:rsid w:val="0062632F"/>
    <w:rsid w:val="00630B16"/>
    <w:rsid w:val="00645EBF"/>
    <w:rsid w:val="00656631"/>
    <w:rsid w:val="006C2EFD"/>
    <w:rsid w:val="006C38CC"/>
    <w:rsid w:val="006C7F3E"/>
    <w:rsid w:val="00707B31"/>
    <w:rsid w:val="00712257"/>
    <w:rsid w:val="00712E8D"/>
    <w:rsid w:val="00713C7B"/>
    <w:rsid w:val="00714437"/>
    <w:rsid w:val="00741C3B"/>
    <w:rsid w:val="00746EA1"/>
    <w:rsid w:val="00773D5E"/>
    <w:rsid w:val="0078123B"/>
    <w:rsid w:val="007A2A1B"/>
    <w:rsid w:val="007C5C68"/>
    <w:rsid w:val="008375FB"/>
    <w:rsid w:val="00851E9A"/>
    <w:rsid w:val="00852124"/>
    <w:rsid w:val="00880B17"/>
    <w:rsid w:val="008A2ABE"/>
    <w:rsid w:val="008D54B4"/>
    <w:rsid w:val="008E40EA"/>
    <w:rsid w:val="008F309E"/>
    <w:rsid w:val="00915A17"/>
    <w:rsid w:val="00916C94"/>
    <w:rsid w:val="00921A94"/>
    <w:rsid w:val="009332B7"/>
    <w:rsid w:val="0097313B"/>
    <w:rsid w:val="00982BAA"/>
    <w:rsid w:val="009A5611"/>
    <w:rsid w:val="009B52BC"/>
    <w:rsid w:val="009C5730"/>
    <w:rsid w:val="00A00416"/>
    <w:rsid w:val="00A07421"/>
    <w:rsid w:val="00A7128C"/>
    <w:rsid w:val="00AA6B57"/>
    <w:rsid w:val="00AE09CE"/>
    <w:rsid w:val="00AE5D57"/>
    <w:rsid w:val="00AE642F"/>
    <w:rsid w:val="00AF2A80"/>
    <w:rsid w:val="00AF5BFC"/>
    <w:rsid w:val="00B10D80"/>
    <w:rsid w:val="00B46362"/>
    <w:rsid w:val="00B93E61"/>
    <w:rsid w:val="00BB0524"/>
    <w:rsid w:val="00BE30EC"/>
    <w:rsid w:val="00C5311A"/>
    <w:rsid w:val="00CA3D32"/>
    <w:rsid w:val="00CB592A"/>
    <w:rsid w:val="00CD40E1"/>
    <w:rsid w:val="00CD7314"/>
    <w:rsid w:val="00CE554D"/>
    <w:rsid w:val="00D05B9D"/>
    <w:rsid w:val="00D5053E"/>
    <w:rsid w:val="00D56AFA"/>
    <w:rsid w:val="00D60A9B"/>
    <w:rsid w:val="00DA4C6B"/>
    <w:rsid w:val="00DA72E4"/>
    <w:rsid w:val="00DD639A"/>
    <w:rsid w:val="00E02889"/>
    <w:rsid w:val="00E05AAC"/>
    <w:rsid w:val="00E14633"/>
    <w:rsid w:val="00E2181B"/>
    <w:rsid w:val="00E3283A"/>
    <w:rsid w:val="00EB36C2"/>
    <w:rsid w:val="00EC0549"/>
    <w:rsid w:val="00EC547B"/>
    <w:rsid w:val="00EE55AA"/>
    <w:rsid w:val="00F348DE"/>
    <w:rsid w:val="00F35A62"/>
    <w:rsid w:val="00F637C9"/>
    <w:rsid w:val="00F906C4"/>
    <w:rsid w:val="00FB01D8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FE577-4F16-41F7-ACE4-7480B58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04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0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3AD7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83A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93E6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3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E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E6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E6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61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500C9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00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E009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009D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aceeu.cz/cs/Microsites/IROP/Vyzvy/Vyzva-c-70-Vybrane-useky-silnic-II-a-III-tridy-II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0E37FED8704C38A5DBB9BA2F2B6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FFD8A-3428-4848-931C-526998FF55C8}"/>
      </w:docPartPr>
      <w:docPartBody>
        <w:p w:rsidR="008C4901" w:rsidRDefault="0079155A" w:rsidP="0079155A">
          <w:pPr>
            <w:pStyle w:val="4B0E37FED8704C38A5DBB9BA2F2B6000"/>
          </w:pPr>
          <w:r>
            <w:rPr>
              <w:rStyle w:val="Zstupntext"/>
            </w:rPr>
            <w:t>OP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5A"/>
    <w:rsid w:val="0079155A"/>
    <w:rsid w:val="008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155A"/>
    <w:rPr>
      <w:color w:val="808080"/>
    </w:rPr>
  </w:style>
  <w:style w:type="paragraph" w:customStyle="1" w:styleId="4B0E37FED8704C38A5DBB9BA2F2B6000">
    <w:name w:val="4B0E37FED8704C38A5DBB9BA2F2B6000"/>
    <w:rsid w:val="00791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7994</CharactersWithSpaces>
  <SharedDoc>false</SharedDoc>
  <HLinks>
    <vt:vector size="12" baseType="variant"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http://www.rada-severovychod.cz/irop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http://www.strukturalni-fondy.cz/cs/Microsites/IROP/Uvodni-strana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Bálek Pavel Ing.</dc:creator>
  <cp:lastModifiedBy>Semerád Pavel Mgr.</cp:lastModifiedBy>
  <cp:revision>4</cp:revision>
  <cp:lastPrinted>2016-02-24T08:06:00Z</cp:lastPrinted>
  <dcterms:created xsi:type="dcterms:W3CDTF">2018-03-08T09:14:00Z</dcterms:created>
  <dcterms:modified xsi:type="dcterms:W3CDTF">2018-03-16T09:11:00Z</dcterms:modified>
</cp:coreProperties>
</file>