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EF35CE" w:rsidRPr="00EF35CE" w:rsidRDefault="00EF35CE" w:rsidP="002603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</w:pPr>
      <w:r w:rsidRPr="00EF35CE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„</w:t>
      </w:r>
      <w:r w:rsidR="007329B7" w:rsidRPr="007329B7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Příhrádek Pardubice</w:t>
      </w:r>
      <w:r w:rsidRPr="00EF35CE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“</w:t>
      </w:r>
    </w:p>
    <w:p w:rsidR="009465E2" w:rsidRPr="007A6796" w:rsidRDefault="00EF35CE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 xml:space="preserve"> </w:t>
      </w:r>
    </w:p>
    <w:p w:rsidR="00EF35CE" w:rsidRPr="00EF35CE" w:rsidRDefault="0023617F" w:rsidP="00EF35CE">
      <w:pPr>
        <w:pStyle w:val="Zkladntext2"/>
        <w:framePr w:w="9383" w:h="2424" w:wrap="notBeside" w:x="1232" w:y="98"/>
        <w:rPr>
          <w:bCs/>
        </w:rPr>
      </w:pPr>
      <w:r w:rsidRPr="00815344">
        <w:rPr>
          <w:b w:val="0"/>
          <w:bCs/>
        </w:rPr>
        <w:t xml:space="preserve">Veřejná zakázka </w:t>
      </w:r>
      <w:r w:rsidR="007D5E20">
        <w:rPr>
          <w:b w:val="0"/>
          <w:bCs/>
        </w:rPr>
        <w:t>P17V00000045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  <w:bookmarkStart w:id="0" w:name="_GoBack"/>
      <w:bookmarkEnd w:id="0"/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7D5E20" w:rsidRPr="007D5E20">
        <w:rPr>
          <w:rFonts w:ascii="Arial" w:hAnsi="Arial"/>
          <w:b/>
          <w:sz w:val="22"/>
        </w:rPr>
        <w:t>Ing. Petr Mareš</w:t>
      </w:r>
      <w:r w:rsidR="007D5E20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26036A">
        <w:rPr>
          <w:rFonts w:ascii="Arial" w:hAnsi="Arial"/>
          <w:b/>
          <w:sz w:val="22"/>
        </w:rPr>
        <w:t xml:space="preserve"> Bc. Martina Pokorná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6036A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7D5E20" w:rsidRPr="007D5E20">
        <w:rPr>
          <w:rFonts w:ascii="Arial" w:hAnsi="Arial"/>
          <w:b/>
          <w:sz w:val="22"/>
        </w:rPr>
        <w:t>Ing. Petr Mareš</w:t>
      </w:r>
      <w:r w:rsidR="007D5E20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26036A">
        <w:rPr>
          <w:rFonts w:ascii="Arial" w:hAnsi="Arial"/>
          <w:b/>
          <w:sz w:val="22"/>
        </w:rPr>
        <w:t xml:space="preserve"> </w:t>
      </w:r>
      <w:r w:rsidR="0026036A" w:rsidRPr="0026036A">
        <w:rPr>
          <w:rFonts w:ascii="Arial" w:hAnsi="Arial"/>
          <w:b/>
          <w:sz w:val="22"/>
        </w:rPr>
        <w:t>Bc. Martina Pokorná</w:t>
      </w:r>
      <w:r w:rsidR="0026036A">
        <w:rPr>
          <w:rFonts w:ascii="Arial" w:hAnsi="Arial"/>
          <w:b/>
          <w:sz w:val="22"/>
        </w:rPr>
        <w:t xml:space="preserve"> </w:t>
      </w:r>
    </w:p>
    <w:p w:rsidR="00285BEE" w:rsidRPr="007F2C7C" w:rsidRDefault="009C7FA4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7D5E20" w:rsidRPr="007D5E20">
        <w:rPr>
          <w:rFonts w:ascii="Arial" w:hAnsi="Arial"/>
          <w:b/>
          <w:sz w:val="22"/>
        </w:rPr>
        <w:t>Ing. Petr Mareš</w:t>
      </w:r>
      <w:r w:rsidR="007D5E20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</w:t>
      </w:r>
      <w:r w:rsidR="0026036A" w:rsidRPr="0026036A">
        <w:rPr>
          <w:rFonts w:ascii="Arial" w:hAnsi="Arial"/>
          <w:b/>
          <w:sz w:val="22"/>
        </w:rPr>
        <w:t>Bc. Martina Pokorná</w:t>
      </w:r>
    </w:p>
    <w:p w:rsidR="00011C87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26036A" w:rsidRDefault="00450A12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7D5E20" w:rsidRPr="007D5E20">
        <w:rPr>
          <w:rFonts w:ascii="Arial" w:hAnsi="Arial"/>
          <w:b/>
          <w:sz w:val="22"/>
        </w:rPr>
        <w:t>Ing. Petr Mareš</w:t>
      </w:r>
      <w:r w:rsidR="007D5E20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</w:t>
      </w:r>
      <w:r w:rsidR="0026036A" w:rsidRPr="0026036A">
        <w:rPr>
          <w:rFonts w:ascii="Arial" w:hAnsi="Arial"/>
          <w:b/>
          <w:sz w:val="22"/>
        </w:rPr>
        <w:t>Bc. Martina Pokorná</w:t>
      </w:r>
    </w:p>
    <w:p w:rsidR="00285BEE" w:rsidRPr="00F957D3" w:rsidRDefault="008D505D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F957D3">
        <w:rPr>
          <w:rFonts w:ascii="Arial" w:hAnsi="Arial"/>
          <w:sz w:val="22"/>
        </w:rPr>
        <w:t>Bankovní spojení:</w:t>
      </w:r>
      <w:r w:rsidRPr="00F957D3">
        <w:rPr>
          <w:rFonts w:ascii="Arial" w:hAnsi="Arial"/>
          <w:sz w:val="22"/>
        </w:rPr>
        <w:tab/>
      </w:r>
      <w:r w:rsidR="0026036A" w:rsidRPr="00F957D3">
        <w:rPr>
          <w:rFonts w:ascii="Arial" w:hAnsi="Arial"/>
          <w:sz w:val="22"/>
        </w:rPr>
        <w:t xml:space="preserve">     </w:t>
      </w:r>
      <w:r w:rsidR="00806A5F" w:rsidRPr="00F957D3">
        <w:rPr>
          <w:rFonts w:ascii="Arial" w:hAnsi="Arial"/>
          <w:b/>
          <w:sz w:val="22"/>
        </w:rPr>
        <w:t>ČSOB a.s.</w:t>
      </w:r>
    </w:p>
    <w:p w:rsidR="005E53C7" w:rsidRPr="00F957D3" w:rsidRDefault="00285BEE" w:rsidP="002236E7">
      <w:pPr>
        <w:numPr>
          <w:ilvl w:val="12"/>
          <w:numId w:val="0"/>
        </w:numPr>
        <w:tabs>
          <w:tab w:val="left" w:pos="1560"/>
          <w:tab w:val="left" w:pos="3119"/>
          <w:tab w:val="left" w:pos="3828"/>
        </w:tabs>
        <w:ind w:left="1560"/>
        <w:jc w:val="both"/>
        <w:rPr>
          <w:rFonts w:ascii="Arial" w:hAnsi="Arial"/>
          <w:sz w:val="20"/>
          <w:szCs w:val="22"/>
        </w:rPr>
      </w:pPr>
      <w:r w:rsidRPr="00F957D3">
        <w:rPr>
          <w:rFonts w:ascii="Arial" w:hAnsi="Arial"/>
          <w:b/>
          <w:sz w:val="20"/>
          <w:szCs w:val="22"/>
        </w:rPr>
        <w:tab/>
      </w:r>
      <w:r w:rsidRPr="00F957D3">
        <w:rPr>
          <w:rFonts w:ascii="Arial" w:hAnsi="Arial"/>
          <w:sz w:val="22"/>
        </w:rPr>
        <w:t>č. ú.:</w:t>
      </w:r>
      <w:r w:rsidRPr="00F957D3">
        <w:rPr>
          <w:rFonts w:ascii="Arial" w:hAnsi="Arial"/>
          <w:sz w:val="20"/>
          <w:szCs w:val="22"/>
        </w:rPr>
        <w:tab/>
      </w:r>
      <w:r w:rsidR="00F6641B" w:rsidRPr="00F957D3">
        <w:rPr>
          <w:rFonts w:ascii="Arial" w:hAnsi="Arial"/>
          <w:b/>
          <w:sz w:val="22"/>
        </w:rPr>
        <w:t>2</w:t>
      </w:r>
      <w:r w:rsidR="00DE3CC1" w:rsidRPr="00F957D3">
        <w:rPr>
          <w:rFonts w:ascii="Arial" w:hAnsi="Arial"/>
          <w:b/>
          <w:sz w:val="22"/>
        </w:rPr>
        <w:t>22907724</w:t>
      </w:r>
      <w:r w:rsidR="00806A5F" w:rsidRPr="00F957D3">
        <w:rPr>
          <w:rFonts w:ascii="Arial" w:hAnsi="Arial"/>
          <w:b/>
          <w:sz w:val="22"/>
        </w:rPr>
        <w:t>/0300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F957D3">
        <w:rPr>
          <w:rFonts w:ascii="Arial" w:hAnsi="Arial"/>
          <w:sz w:val="22"/>
        </w:rPr>
        <w:t>IČ:</w:t>
      </w:r>
      <w:r w:rsidRPr="00F957D3">
        <w:rPr>
          <w:rFonts w:ascii="Arial" w:hAnsi="Arial"/>
          <w:sz w:val="22"/>
        </w:rPr>
        <w:tab/>
      </w:r>
      <w:r w:rsidR="008D505D" w:rsidRPr="00F957D3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2236E7" w:rsidP="002236E7">
      <w:pPr>
        <w:ind w:left="1560" w:firstLine="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deníku:</w:t>
      </w:r>
    </w:p>
    <w:p w:rsidR="008D505D" w:rsidRPr="007F2C7C" w:rsidRDefault="00011C87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2236E7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převzetí staveniště:</w:t>
      </w:r>
    </w:p>
    <w:p w:rsidR="008D505D" w:rsidRPr="007F2C7C" w:rsidRDefault="00011C87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2236E7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>č. ú.: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6E2F4B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C92E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7D5E20" w:rsidRPr="007D5E20">
        <w:rPr>
          <w:rFonts w:ascii="Arial" w:hAnsi="Arial" w:cs="Arial"/>
          <w:color w:val="000000"/>
          <w:sz w:val="22"/>
        </w:rPr>
        <w:t>Příhrádek Pardubice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4B6A90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34189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7F2C7C" w:rsidRPr="007F2C7C" w:rsidRDefault="007F2C7C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C92ED8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4B6A90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4B6A90">
        <w:rPr>
          <w:rFonts w:cs="Arial"/>
          <w:color w:val="000000"/>
          <w:sz w:val="22"/>
          <w:lang w:val="cs-CZ"/>
        </w:rPr>
        <w:t xml:space="preserve">zhotovení </w:t>
      </w:r>
      <w:r w:rsidRPr="004B6A90">
        <w:rPr>
          <w:rFonts w:cs="Arial"/>
          <w:color w:val="000000"/>
          <w:sz w:val="22"/>
          <w:lang w:val="cs-CZ"/>
        </w:rPr>
        <w:t xml:space="preserve">stavby </w:t>
      </w:r>
      <w:r w:rsidR="009347EB">
        <w:rPr>
          <w:rFonts w:cs="Arial"/>
          <w:color w:val="000000"/>
          <w:sz w:val="22"/>
          <w:lang w:val="cs-CZ"/>
        </w:rPr>
        <w:t>„</w:t>
      </w:r>
      <w:r w:rsidR="009347EB">
        <w:rPr>
          <w:rFonts w:cs="Arial"/>
          <w:b/>
          <w:color w:val="000000"/>
          <w:sz w:val="22"/>
          <w:lang w:val="cs-CZ"/>
        </w:rPr>
        <w:t>Příhrádek Pardubice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7F2C7C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26036A">
        <w:rPr>
          <w:rFonts w:cs="Arial"/>
          <w:sz w:val="22"/>
          <w:lang w:val="cs-CZ"/>
        </w:rPr>
        <w:t>2.</w:t>
      </w:r>
      <w:r w:rsidR="006E4319" w:rsidRPr="0026036A">
        <w:rPr>
          <w:rFonts w:cs="Arial"/>
          <w:sz w:val="22"/>
          <w:lang w:val="cs-CZ"/>
        </w:rPr>
        <w:tab/>
      </w:r>
      <w:r w:rsidRPr="0026036A">
        <w:rPr>
          <w:rFonts w:cs="Arial"/>
          <w:sz w:val="22"/>
          <w:lang w:val="cs-CZ"/>
        </w:rPr>
        <w:t xml:space="preserve">Stavba bude provedena v rozsahu dle </w:t>
      </w:r>
      <w:r w:rsidR="00ED1CA3" w:rsidRPr="0026036A">
        <w:rPr>
          <w:rFonts w:cs="Arial"/>
          <w:sz w:val="22"/>
          <w:lang w:val="cs-CZ"/>
        </w:rPr>
        <w:t xml:space="preserve">projektové dokumentace zpracované </w:t>
      </w:r>
      <w:r w:rsidR="009347EB">
        <w:rPr>
          <w:sz w:val="22"/>
        </w:rPr>
        <w:t xml:space="preserve">společností </w:t>
      </w:r>
      <w:r w:rsidR="009347EB" w:rsidRPr="00174E76">
        <w:rPr>
          <w:sz w:val="22"/>
        </w:rPr>
        <w:t>INRECO, s.r.o., se sídlem Škroupova 441/9, 500 02 Hradec Králové, IČ: 48155586</w:t>
      </w:r>
      <w:r w:rsidR="009347EB">
        <w:rPr>
          <w:sz w:val="22"/>
        </w:rPr>
        <w:t xml:space="preserve"> </w:t>
      </w:r>
      <w:r w:rsidR="00910C07" w:rsidRPr="001318C2">
        <w:rPr>
          <w:rFonts w:cs="Arial"/>
          <w:sz w:val="22"/>
          <w:lang w:val="cs-CZ"/>
        </w:rPr>
        <w:t>a podle podmínek stavebního povolení vydan</w:t>
      </w:r>
      <w:r w:rsidR="00887B9C" w:rsidRPr="001318C2">
        <w:rPr>
          <w:rFonts w:cs="Arial"/>
          <w:sz w:val="22"/>
          <w:lang w:val="cs-CZ"/>
        </w:rPr>
        <w:t>ého</w:t>
      </w:r>
      <w:r w:rsidR="00910C07" w:rsidRPr="001318C2">
        <w:rPr>
          <w:rFonts w:cs="Arial"/>
          <w:sz w:val="22"/>
          <w:lang w:val="cs-CZ"/>
        </w:rPr>
        <w:t xml:space="preserve"> </w:t>
      </w:r>
      <w:r w:rsidR="001318C2" w:rsidRPr="001318C2">
        <w:rPr>
          <w:rFonts w:cs="Arial"/>
          <w:sz w:val="22"/>
          <w:lang w:val="cs-CZ"/>
        </w:rPr>
        <w:t>stavebním úřadem Magistrátu města Pardubic</w:t>
      </w:r>
      <w:r w:rsidR="009347EB">
        <w:rPr>
          <w:rFonts w:cs="Arial"/>
          <w:sz w:val="22"/>
          <w:lang w:val="cs-CZ"/>
        </w:rPr>
        <w:t xml:space="preserve"> dne 30</w:t>
      </w:r>
      <w:r w:rsidR="00910C07" w:rsidRPr="001318C2">
        <w:rPr>
          <w:rFonts w:cs="Arial"/>
          <w:sz w:val="22"/>
          <w:lang w:val="cs-CZ"/>
        </w:rPr>
        <w:t>.</w:t>
      </w:r>
      <w:r w:rsidR="009347EB">
        <w:rPr>
          <w:rFonts w:cs="Arial"/>
          <w:sz w:val="22"/>
          <w:lang w:val="cs-CZ"/>
        </w:rPr>
        <w:t xml:space="preserve"> 01. 2017</w:t>
      </w:r>
      <w:r w:rsidR="00910C07" w:rsidRPr="001318C2">
        <w:rPr>
          <w:rFonts w:cs="Arial"/>
          <w:sz w:val="22"/>
          <w:lang w:val="cs-CZ"/>
        </w:rPr>
        <w:t xml:space="preserve"> </w:t>
      </w:r>
      <w:r w:rsidR="009347EB">
        <w:rPr>
          <w:rFonts w:cs="Arial"/>
          <w:sz w:val="22"/>
          <w:lang w:val="cs-CZ"/>
        </w:rPr>
        <w:t>pod Č</w:t>
      </w:r>
      <w:r w:rsidR="009B0733" w:rsidRPr="001318C2">
        <w:rPr>
          <w:rFonts w:cs="Arial"/>
          <w:sz w:val="22"/>
          <w:lang w:val="cs-CZ"/>
        </w:rPr>
        <w:t>.</w:t>
      </w:r>
      <w:r w:rsidR="00E92505">
        <w:rPr>
          <w:rFonts w:cs="Arial"/>
          <w:sz w:val="22"/>
          <w:lang w:val="cs-CZ"/>
        </w:rPr>
        <w:t xml:space="preserve"> </w:t>
      </w:r>
      <w:r w:rsidR="009B0733" w:rsidRPr="001318C2">
        <w:rPr>
          <w:rFonts w:cs="Arial"/>
          <w:sz w:val="22"/>
          <w:lang w:val="cs-CZ"/>
        </w:rPr>
        <w:t xml:space="preserve">j. </w:t>
      </w:r>
      <w:r w:rsidR="009347EB">
        <w:rPr>
          <w:rFonts w:cs="Arial"/>
          <w:sz w:val="22"/>
          <w:lang w:val="cs-CZ"/>
        </w:rPr>
        <w:t>MmP 6464/2017</w:t>
      </w:r>
      <w:r w:rsidR="001318C2" w:rsidRPr="001318C2">
        <w:rPr>
          <w:rFonts w:cs="Arial"/>
          <w:sz w:val="22"/>
          <w:lang w:val="cs-CZ"/>
        </w:rPr>
        <w:t>.</w:t>
      </w:r>
      <w:r w:rsidR="00454B96" w:rsidRPr="001318C2">
        <w:rPr>
          <w:rFonts w:cs="Arial"/>
          <w:sz w:val="22"/>
          <w:lang w:val="cs-CZ"/>
        </w:rPr>
        <w:t xml:space="preserve"> </w:t>
      </w:r>
      <w:r w:rsidR="00E90E81" w:rsidRPr="001318C2">
        <w:rPr>
          <w:rFonts w:cs="Arial"/>
          <w:sz w:val="22"/>
          <w:lang w:val="cs-CZ"/>
        </w:rPr>
        <w:t>S</w:t>
      </w:r>
      <w:r w:rsidR="00910C07" w:rsidRPr="001318C2">
        <w:rPr>
          <w:rFonts w:cs="Arial"/>
          <w:sz w:val="22"/>
          <w:lang w:val="cs-CZ"/>
        </w:rPr>
        <w:t xml:space="preserve">tavební povolení </w:t>
      </w:r>
      <w:r w:rsidR="00E90E81" w:rsidRPr="001318C2">
        <w:rPr>
          <w:rFonts w:cs="Arial"/>
          <w:sz w:val="22"/>
          <w:lang w:val="cs-CZ"/>
        </w:rPr>
        <w:t>je</w:t>
      </w:r>
      <w:r w:rsidR="00E1587E" w:rsidRPr="001318C2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1318C2">
        <w:rPr>
          <w:rFonts w:cs="Arial"/>
          <w:sz w:val="22"/>
          <w:szCs w:val="24"/>
          <w:lang w:val="cs-CZ"/>
        </w:rPr>
        <w:t>. Provedení díla</w:t>
      </w:r>
      <w:r w:rsidR="00FF6AEA" w:rsidRPr="001318C2">
        <w:rPr>
          <w:rFonts w:cs="Arial"/>
          <w:sz w:val="22"/>
          <w:lang w:val="cs-CZ"/>
        </w:rPr>
        <w:t xml:space="preserve"> zahrnuje</w:t>
      </w:r>
      <w:r w:rsidRPr="001318C2">
        <w:rPr>
          <w:rFonts w:cs="Arial"/>
          <w:sz w:val="22"/>
          <w:lang w:val="cs-CZ"/>
        </w:rPr>
        <w:t xml:space="preserve"> zejména</w:t>
      </w:r>
      <w:r w:rsidR="00FF6AEA" w:rsidRPr="001318C2">
        <w:rPr>
          <w:rFonts w:cs="Arial"/>
          <w:sz w:val="22"/>
          <w:lang w:val="cs-CZ"/>
        </w:rPr>
        <w:t xml:space="preserve"> tyto činnosti</w:t>
      </w:r>
      <w:r w:rsidRPr="001318C2">
        <w:rPr>
          <w:rFonts w:cs="Arial"/>
          <w:sz w:val="22"/>
          <w:lang w:val="cs-CZ"/>
        </w:rPr>
        <w:t>: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Pr="00912A20">
        <w:rPr>
          <w:rFonts w:cs="Arial"/>
          <w:sz w:val="22"/>
          <w:lang w:val="cs-CZ"/>
        </w:rPr>
        <w:t>- vytýčení prostorové polohy stavby před jejím zahájením odborně způsobilými osobami a ověření výsledku vytýčení úředně oprávněnými zeměměřickými inženýry,</w:t>
      </w:r>
    </w:p>
    <w:p w:rsidR="009A1475" w:rsidRPr="00912A20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912A20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obstarání a přepravu</w:t>
      </w:r>
      <w:r w:rsidR="008D505D" w:rsidRPr="00912A20">
        <w:rPr>
          <w:rFonts w:cs="Arial"/>
          <w:sz w:val="22"/>
          <w:lang w:val="cs-CZ"/>
        </w:rPr>
        <w:t xml:space="preserve"> dodávek a montážního zařízení,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vedení deníku stavby,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stavební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montážní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912A20">
        <w:rPr>
          <w:rFonts w:cs="Arial"/>
          <w:sz w:val="22"/>
          <w:lang w:val="cs-CZ"/>
        </w:rPr>
        <w:t xml:space="preserve"> dle plánu řízení a kontroly jakosti</w:t>
      </w:r>
      <w:r w:rsidR="007C65A2" w:rsidRPr="00912A20">
        <w:rPr>
          <w:rFonts w:cs="Arial"/>
          <w:sz w:val="22"/>
          <w:lang w:val="cs-CZ"/>
        </w:rPr>
        <w:t xml:space="preserve"> </w:t>
      </w:r>
      <w:r w:rsidR="00075475" w:rsidRPr="00912A20">
        <w:rPr>
          <w:rFonts w:cs="Arial"/>
          <w:sz w:val="22"/>
          <w:lang w:val="cs-CZ"/>
        </w:rPr>
        <w:t xml:space="preserve">a </w:t>
      </w:r>
      <w:r w:rsidR="007C65A2" w:rsidRPr="00912A20">
        <w:rPr>
          <w:rFonts w:cs="Arial"/>
          <w:sz w:val="22"/>
          <w:lang w:val="cs-CZ"/>
        </w:rPr>
        <w:t>v souladu se smlouvou</w:t>
      </w:r>
      <w:r w:rsidRPr="00912A20">
        <w:rPr>
          <w:rFonts w:cs="Arial"/>
          <w:sz w:val="22"/>
          <w:lang w:val="cs-CZ"/>
        </w:rPr>
        <w:t>,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912A20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činnost odpovědného geodeta,</w:t>
      </w:r>
    </w:p>
    <w:p w:rsidR="00D34AB7" w:rsidRPr="00912A20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součinnost při kolaudaci stavby,</w:t>
      </w:r>
    </w:p>
    <w:p w:rsidR="005A5E79" w:rsidRPr="00912A20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odstraňování vad v záruční době,</w:t>
      </w:r>
    </w:p>
    <w:p w:rsidR="00B67A03" w:rsidRPr="00912A20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</w:t>
      </w:r>
      <w:r w:rsidR="008D505D" w:rsidRPr="00912A20">
        <w:rPr>
          <w:rFonts w:cs="Arial"/>
          <w:sz w:val="22"/>
          <w:lang w:val="cs-CZ"/>
        </w:rPr>
        <w:t>zpracování dokumentace skutečného provedení díla</w:t>
      </w:r>
    </w:p>
    <w:p w:rsidR="008D505D" w:rsidRPr="00912A20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12A20">
        <w:rPr>
          <w:rFonts w:ascii="Arial" w:hAnsi="Arial" w:cs="Arial"/>
          <w:color w:val="000000"/>
          <w:sz w:val="22"/>
        </w:rPr>
        <w:t>3.</w:t>
      </w:r>
      <w:r w:rsidRPr="00912A20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910C07" w:rsidRPr="00912A20">
        <w:rPr>
          <w:rFonts w:ascii="Arial" w:hAnsi="Arial" w:cs="Arial"/>
          <w:color w:val="000000"/>
          <w:sz w:val="22"/>
        </w:rPr>
        <w:t>vydaným stavebním povolením</w:t>
      </w:r>
      <w:r w:rsidRPr="00912A20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912A20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1318C2" w:rsidRPr="007F2C7C" w:rsidRDefault="001318C2" w:rsidP="001318C2">
      <w:pPr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1318C2" w:rsidRPr="007F2C7C" w:rsidRDefault="001318C2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</w:t>
      </w:r>
      <w:r w:rsidRPr="007F2C7C">
        <w:rPr>
          <w:rFonts w:ascii="Arial" w:hAnsi="Arial" w:cs="Arial"/>
          <w:color w:val="000000"/>
          <w:sz w:val="22"/>
        </w:rPr>
        <w:lastRenderedPageBreak/>
        <w:t xml:space="preserve">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1318C2">
        <w:rPr>
          <w:rFonts w:ascii="Arial" w:hAnsi="Arial" w:cs="Arial"/>
          <w:color w:val="000000"/>
          <w:sz w:val="22"/>
        </w:rPr>
        <w:t xml:space="preserve"> </w:t>
      </w:r>
      <w:r w:rsidR="001318C2" w:rsidRPr="001318C2">
        <w:rPr>
          <w:rFonts w:ascii="Arial" w:hAnsi="Arial" w:cs="Arial"/>
          <w:b/>
          <w:color w:val="000000"/>
          <w:sz w:val="22"/>
        </w:rPr>
        <w:t>Integrovaného regionálního operačního programu</w:t>
      </w:r>
      <w:r w:rsidR="001318C2">
        <w:rPr>
          <w:rFonts w:ascii="Arial" w:hAnsi="Arial" w:cs="Arial"/>
          <w:color w:val="000000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Staveniště bude zhotoviteli předáno</w:t>
      </w:r>
      <w:r w:rsidR="00DE3CC1">
        <w:rPr>
          <w:sz w:val="22"/>
        </w:rPr>
        <w:t xml:space="preserve"> </w:t>
      </w:r>
      <w:r w:rsidR="00023E49">
        <w:rPr>
          <w:sz w:val="22"/>
        </w:rPr>
        <w:t xml:space="preserve">do </w:t>
      </w:r>
      <w:r w:rsidR="006713CA" w:rsidRPr="00023E49">
        <w:rPr>
          <w:b/>
          <w:sz w:val="22"/>
        </w:rPr>
        <w:t>30</w:t>
      </w:r>
      <w:r w:rsidR="001C6DF7">
        <w:rPr>
          <w:b/>
          <w:sz w:val="22"/>
        </w:rPr>
        <w:t xml:space="preserve"> dnů od podpisu smlouvy.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</w:t>
      </w:r>
      <w:r w:rsidR="001C6DF7">
        <w:rPr>
          <w:rFonts w:ascii="Arial" w:hAnsi="Arial" w:cs="Arial"/>
          <w:b/>
          <w:sz w:val="22"/>
        </w:rPr>
        <w:t>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Pr="007F2C7C">
        <w:rPr>
          <w:sz w:val="22"/>
        </w:rPr>
        <w:t xml:space="preserve"> </w:t>
      </w:r>
      <w:r w:rsidR="007D5E20" w:rsidRPr="009347EB">
        <w:rPr>
          <w:b/>
          <w:sz w:val="22"/>
        </w:rPr>
        <w:t>31</w:t>
      </w:r>
      <w:r w:rsidR="00945E1A" w:rsidRPr="009347EB">
        <w:rPr>
          <w:b/>
          <w:sz w:val="22"/>
        </w:rPr>
        <w:t>.</w:t>
      </w:r>
      <w:r w:rsidR="00D4426D" w:rsidRPr="009347EB">
        <w:rPr>
          <w:b/>
          <w:sz w:val="22"/>
        </w:rPr>
        <w:t xml:space="preserve"> </w:t>
      </w:r>
      <w:r w:rsidR="007D5E20" w:rsidRPr="009347EB">
        <w:rPr>
          <w:b/>
          <w:sz w:val="22"/>
        </w:rPr>
        <w:t>11</w:t>
      </w:r>
      <w:r w:rsidR="00D4426D" w:rsidRPr="009347EB">
        <w:rPr>
          <w:b/>
          <w:sz w:val="22"/>
        </w:rPr>
        <w:t>. 201</w:t>
      </w:r>
      <w:r w:rsidR="007D5E20" w:rsidRPr="009347EB">
        <w:rPr>
          <w:b/>
          <w:sz w:val="22"/>
        </w:rPr>
        <w:t>9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DE3CC1" w:rsidRPr="00E92505" w:rsidRDefault="00375D60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rPr>
          <w:sz w:val="22"/>
        </w:rPr>
      </w:pPr>
      <w:r w:rsidRPr="00E92505">
        <w:rPr>
          <w:sz w:val="22"/>
        </w:rPr>
        <w:t xml:space="preserve">Místem plnění je </w:t>
      </w:r>
      <w:r w:rsidR="007D5E20">
        <w:rPr>
          <w:sz w:val="22"/>
        </w:rPr>
        <w:t>zámek – Příhrádek č.p. 6, č.p. 7, č.p. 8</w:t>
      </w:r>
      <w:r w:rsidR="00E92505" w:rsidRPr="00E92505">
        <w:rPr>
          <w:sz w:val="22"/>
        </w:rPr>
        <w:t>, Pardubice.</w:t>
      </w:r>
    </w:p>
    <w:p w:rsidR="00B67A03" w:rsidRPr="007F2C7C" w:rsidRDefault="002A2871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DD0163" w:rsidRPr="009347EB">
        <w:rPr>
          <w:rFonts w:ascii="Arial" w:hAnsi="Arial" w:cs="Arial"/>
          <w:b/>
          <w:sz w:val="22"/>
        </w:rPr>
        <w:t>1</w:t>
      </w:r>
      <w:r w:rsidR="007D5E20" w:rsidRPr="009347EB">
        <w:rPr>
          <w:rFonts w:ascii="Arial" w:hAnsi="Arial" w:cs="Arial"/>
          <w:b/>
          <w:sz w:val="22"/>
        </w:rPr>
        <w:t>0</w:t>
      </w:r>
      <w:r w:rsidR="00121697" w:rsidRPr="009347EB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</w:t>
      </w:r>
      <w:r w:rsidR="00477938" w:rsidRPr="007F2C7C">
        <w:rPr>
          <w:rFonts w:ascii="Arial" w:hAnsi="Arial" w:cs="Arial"/>
          <w:color w:val="000000"/>
          <w:sz w:val="22"/>
        </w:rPr>
        <w:lastRenderedPageBreak/>
        <w:t>povinnosti předložit objednateli 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ED6257" w:rsidRPr="00023E49" w:rsidRDefault="00ED6257" w:rsidP="00ED6257">
      <w:pPr>
        <w:numPr>
          <w:ilvl w:val="0"/>
          <w:numId w:val="7"/>
        </w:numPr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023E49"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>uvou, přičemž banka je povinna plnit bez námitek a na základě první výzvy objednatele jako oprávněného.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>uvedené v čl. II této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či prodlouženou bankovní záruku dle tohoto odstavce, je objednatel oprávněn bankovní záruku čerpat a ponechat si peněžní prostředky z této bankovní záruky jako zádržné ke stejn</w:t>
      </w:r>
      <w:r w:rsidR="00F7458F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</w:t>
      </w:r>
      <w:r w:rsidRPr="007F2C7C">
        <w:rPr>
          <w:rFonts w:ascii="Arial" w:hAnsi="Arial" w:cs="Arial"/>
          <w:sz w:val="22"/>
        </w:rPr>
        <w:lastRenderedPageBreak/>
        <w:t xml:space="preserve">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této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A86AEF">
        <w:rPr>
          <w:rFonts w:ascii="Arial" w:hAnsi="Arial" w:cs="Arial"/>
          <w:sz w:val="22"/>
        </w:rPr>
        <w:t>Harmonogram realizace díla</w:t>
      </w:r>
    </w:p>
    <w:p w:rsidR="001F6A8C" w:rsidRPr="007F2C7C" w:rsidRDefault="001E02A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606AB6">
        <w:rPr>
          <w:rFonts w:ascii="Arial" w:hAnsi="Arial" w:cs="Arial"/>
          <w:sz w:val="22"/>
        </w:rPr>
        <w:t>P</w:t>
      </w:r>
      <w:r w:rsidR="003E7006" w:rsidRPr="00606AB6">
        <w:rPr>
          <w:rFonts w:ascii="Arial" w:hAnsi="Arial" w:cs="Arial"/>
          <w:sz w:val="22"/>
        </w:rPr>
        <w:t>říloha</w:t>
      </w:r>
      <w:r w:rsidR="00393D46" w:rsidRPr="00606AB6">
        <w:rPr>
          <w:rFonts w:ascii="Arial" w:hAnsi="Arial" w:cs="Arial"/>
          <w:sz w:val="22"/>
        </w:rPr>
        <w:t> </w:t>
      </w:r>
      <w:r w:rsidR="00EF0AF4" w:rsidRPr="00606AB6">
        <w:rPr>
          <w:rFonts w:ascii="Arial" w:hAnsi="Arial" w:cs="Arial"/>
          <w:sz w:val="22"/>
        </w:rPr>
        <w:t>č. </w:t>
      </w:r>
      <w:r w:rsidRPr="00606AB6">
        <w:rPr>
          <w:rFonts w:ascii="Arial" w:hAnsi="Arial" w:cs="Arial"/>
          <w:sz w:val="22"/>
        </w:rPr>
        <w:t>4</w:t>
      </w:r>
      <w:r w:rsidR="00393D46" w:rsidRPr="00606AB6">
        <w:rPr>
          <w:rFonts w:ascii="Arial" w:hAnsi="Arial" w:cs="Arial"/>
          <w:sz w:val="22"/>
        </w:rPr>
        <w:t> </w:t>
      </w:r>
      <w:r w:rsidRPr="00606AB6">
        <w:rPr>
          <w:rFonts w:ascii="Arial" w:hAnsi="Arial" w:cs="Arial"/>
          <w:sz w:val="22"/>
        </w:rPr>
        <w:t>-</w:t>
      </w:r>
      <w:r w:rsidR="00393D46" w:rsidRPr="00606AB6">
        <w:rPr>
          <w:rFonts w:ascii="Arial" w:hAnsi="Arial" w:cs="Arial"/>
          <w:sz w:val="22"/>
        </w:rPr>
        <w:t> </w:t>
      </w:r>
      <w:r w:rsidR="00927360" w:rsidRPr="00606AB6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606AB6">
        <w:rPr>
          <w:rFonts w:ascii="Arial" w:hAnsi="Arial" w:cs="Arial"/>
          <w:sz w:val="22"/>
        </w:rPr>
        <w:t xml:space="preserve">aci projektů v rámci </w:t>
      </w:r>
      <w:r w:rsidR="00E92505" w:rsidRPr="00606AB6">
        <w:rPr>
          <w:rFonts w:ascii="Arial" w:hAnsi="Arial" w:cs="Arial"/>
          <w:sz w:val="22"/>
        </w:rPr>
        <w:t>Integrovaného regionálního operačního programu</w:t>
      </w: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lastRenderedPageBreak/>
        <w:t>b)</w:t>
      </w:r>
      <w:r w:rsidRPr="00D01F51">
        <w:rPr>
          <w:rFonts w:ascii="Arial" w:hAnsi="Arial" w:cs="Arial"/>
          <w:sz w:val="22"/>
        </w:rPr>
        <w:tab/>
        <w:t>Smluvní strany prohlašují, že žádná část smlouvy nenaplňuje znaky obchodního tajemství ve smyslu ust. § 504 občanského zákoníku.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D01F51" w:rsidRPr="007F2C7C" w:rsidRDefault="00D01F51" w:rsidP="00D01F5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</w:rPr>
      </w:pP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1318C2" w:rsidRDefault="001318C2" w:rsidP="00DE0C6E">
            <w:pPr>
              <w:ind w:right="-766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1318C2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1318C2" w:rsidRDefault="00EF0AF4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F0AF4" w:rsidRDefault="00EF0AF4" w:rsidP="00EF0AF4">
      <w:pPr>
        <w:ind w:right="-766"/>
        <w:jc w:val="both"/>
      </w:pPr>
    </w:p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DA4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AEF" w:rsidRDefault="00A86AEF">
      <w:r>
        <w:separator/>
      </w:r>
    </w:p>
  </w:endnote>
  <w:endnote w:type="continuationSeparator" w:id="0">
    <w:p w:rsidR="00A86AEF" w:rsidRDefault="00A8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EF" w:rsidRDefault="009156FB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86AE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86AEF" w:rsidRDefault="00A86A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EF" w:rsidRPr="00DA462C" w:rsidRDefault="00A86AEF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156FB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156FB" w:rsidRPr="00DA462C">
      <w:rPr>
        <w:rFonts w:ascii="Arial" w:hAnsi="Arial" w:cs="Arial"/>
        <w:sz w:val="18"/>
        <w:szCs w:val="18"/>
      </w:rPr>
      <w:fldChar w:fldCharType="separate"/>
    </w:r>
    <w:r w:rsidR="00DE75FC">
      <w:rPr>
        <w:rFonts w:ascii="Arial" w:hAnsi="Arial" w:cs="Arial"/>
        <w:noProof/>
        <w:sz w:val="18"/>
        <w:szCs w:val="18"/>
      </w:rPr>
      <w:t>1</w:t>
    </w:r>
    <w:r w:rsidR="009156FB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156FB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156FB" w:rsidRPr="00DA462C">
      <w:rPr>
        <w:rFonts w:ascii="Arial" w:hAnsi="Arial" w:cs="Arial"/>
        <w:sz w:val="18"/>
        <w:szCs w:val="18"/>
      </w:rPr>
      <w:fldChar w:fldCharType="separate"/>
    </w:r>
    <w:r w:rsidR="00DE75FC">
      <w:rPr>
        <w:rFonts w:ascii="Arial" w:hAnsi="Arial" w:cs="Arial"/>
        <w:noProof/>
        <w:sz w:val="18"/>
        <w:szCs w:val="18"/>
      </w:rPr>
      <w:t>6</w:t>
    </w:r>
    <w:r w:rsidR="009156FB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EF" w:rsidRPr="00CC2D32" w:rsidRDefault="00A86AEF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AEF" w:rsidRDefault="00A86AEF">
      <w:r>
        <w:separator/>
      </w:r>
    </w:p>
  </w:footnote>
  <w:footnote w:type="continuationSeparator" w:id="0">
    <w:p w:rsidR="00A86AEF" w:rsidRDefault="00A86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EF" w:rsidRDefault="00A86AEF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EF" w:rsidRPr="006E0A1E" w:rsidRDefault="00A86AEF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A86AEF" w:rsidRDefault="00A86AE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23E49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5DD7"/>
    <w:rsid w:val="001214EB"/>
    <w:rsid w:val="00121697"/>
    <w:rsid w:val="001238C4"/>
    <w:rsid w:val="001318C2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C6DF7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36E7"/>
    <w:rsid w:val="002242DF"/>
    <w:rsid w:val="002261B7"/>
    <w:rsid w:val="00234D05"/>
    <w:rsid w:val="0023617F"/>
    <w:rsid w:val="0026036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51528"/>
    <w:rsid w:val="00351897"/>
    <w:rsid w:val="0035577C"/>
    <w:rsid w:val="0035723E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6003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555E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060A"/>
    <w:rsid w:val="004915F5"/>
    <w:rsid w:val="004B0463"/>
    <w:rsid w:val="004B1DFF"/>
    <w:rsid w:val="004B4940"/>
    <w:rsid w:val="004B6A90"/>
    <w:rsid w:val="004D5F97"/>
    <w:rsid w:val="004D74DC"/>
    <w:rsid w:val="004E7D40"/>
    <w:rsid w:val="004F47BA"/>
    <w:rsid w:val="004F5E50"/>
    <w:rsid w:val="005009DD"/>
    <w:rsid w:val="00503EEE"/>
    <w:rsid w:val="00507466"/>
    <w:rsid w:val="005103B5"/>
    <w:rsid w:val="005128D7"/>
    <w:rsid w:val="00512A3C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F2939"/>
    <w:rsid w:val="005F637B"/>
    <w:rsid w:val="0060380F"/>
    <w:rsid w:val="00606AB6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546D2"/>
    <w:rsid w:val="00667165"/>
    <w:rsid w:val="006713CA"/>
    <w:rsid w:val="006741C3"/>
    <w:rsid w:val="00680A63"/>
    <w:rsid w:val="0068188F"/>
    <w:rsid w:val="006953CC"/>
    <w:rsid w:val="006A1CE1"/>
    <w:rsid w:val="006A585E"/>
    <w:rsid w:val="006A7078"/>
    <w:rsid w:val="006B3603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29B7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794F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D5E20"/>
    <w:rsid w:val="007E1EF9"/>
    <w:rsid w:val="007E7EB4"/>
    <w:rsid w:val="007F2C7C"/>
    <w:rsid w:val="008010F8"/>
    <w:rsid w:val="00802226"/>
    <w:rsid w:val="00806A5F"/>
    <w:rsid w:val="008122D1"/>
    <w:rsid w:val="00814113"/>
    <w:rsid w:val="00815344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10C07"/>
    <w:rsid w:val="00912A20"/>
    <w:rsid w:val="009156FB"/>
    <w:rsid w:val="00923C22"/>
    <w:rsid w:val="00927360"/>
    <w:rsid w:val="009347EB"/>
    <w:rsid w:val="00942A26"/>
    <w:rsid w:val="00945E1A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37BAD"/>
    <w:rsid w:val="00A71C92"/>
    <w:rsid w:val="00A7242C"/>
    <w:rsid w:val="00A7548A"/>
    <w:rsid w:val="00A75ECF"/>
    <w:rsid w:val="00A76F25"/>
    <w:rsid w:val="00A80706"/>
    <w:rsid w:val="00A837F8"/>
    <w:rsid w:val="00A848A3"/>
    <w:rsid w:val="00A86AEF"/>
    <w:rsid w:val="00A8723B"/>
    <w:rsid w:val="00A907E5"/>
    <w:rsid w:val="00AA472A"/>
    <w:rsid w:val="00AA6D9E"/>
    <w:rsid w:val="00AB1E28"/>
    <w:rsid w:val="00AC0CD6"/>
    <w:rsid w:val="00AC186B"/>
    <w:rsid w:val="00AC7E4D"/>
    <w:rsid w:val="00AD1A76"/>
    <w:rsid w:val="00AD44E8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31CF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2ED8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23592"/>
    <w:rsid w:val="00D34AB7"/>
    <w:rsid w:val="00D34D9B"/>
    <w:rsid w:val="00D4426D"/>
    <w:rsid w:val="00D530A9"/>
    <w:rsid w:val="00D64F44"/>
    <w:rsid w:val="00D76A68"/>
    <w:rsid w:val="00D8019C"/>
    <w:rsid w:val="00DA0E31"/>
    <w:rsid w:val="00DA1043"/>
    <w:rsid w:val="00DA462C"/>
    <w:rsid w:val="00DB1990"/>
    <w:rsid w:val="00DC0826"/>
    <w:rsid w:val="00DC587D"/>
    <w:rsid w:val="00DD0163"/>
    <w:rsid w:val="00DD5323"/>
    <w:rsid w:val="00DE0C6E"/>
    <w:rsid w:val="00DE3CC1"/>
    <w:rsid w:val="00DE4201"/>
    <w:rsid w:val="00DE75FC"/>
    <w:rsid w:val="00DE7A6E"/>
    <w:rsid w:val="00DF21E4"/>
    <w:rsid w:val="00DF2DAF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2505"/>
    <w:rsid w:val="00E94F82"/>
    <w:rsid w:val="00EA25D4"/>
    <w:rsid w:val="00EB0FF5"/>
    <w:rsid w:val="00EC7159"/>
    <w:rsid w:val="00ED1CA3"/>
    <w:rsid w:val="00ED6257"/>
    <w:rsid w:val="00ED6BB2"/>
    <w:rsid w:val="00EF0AF4"/>
    <w:rsid w:val="00EF35CE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458F"/>
    <w:rsid w:val="00F76889"/>
    <w:rsid w:val="00F76E12"/>
    <w:rsid w:val="00F815D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0DC826-E2E2-4683-B323-A955F20B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B181A-BB1A-487F-9707-D5056BCB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2458</Words>
  <Characters>14505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Mareš Petr Ing.</cp:lastModifiedBy>
  <cp:revision>16</cp:revision>
  <cp:lastPrinted>2013-04-25T07:05:00Z</cp:lastPrinted>
  <dcterms:created xsi:type="dcterms:W3CDTF">2016-11-23T12:16:00Z</dcterms:created>
  <dcterms:modified xsi:type="dcterms:W3CDTF">2017-03-14T08:11:00Z</dcterms:modified>
</cp:coreProperties>
</file>