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71"/>
        <w:gridCol w:w="7891"/>
      </w:tblGrid>
      <w:tr w:rsidR="00D274D5" w:rsidRPr="00D274D5" w14:paraId="7177CE74" w14:textId="77777777" w:rsidTr="00D274D5">
        <w:trPr>
          <w:trHeight w:val="273"/>
        </w:trPr>
        <w:tc>
          <w:tcPr>
            <w:tcW w:w="1171" w:type="dxa"/>
            <w:shd w:val="clear" w:color="auto" w:fill="BFBFBF"/>
            <w:vAlign w:val="center"/>
          </w:tcPr>
          <w:p w14:paraId="4FDDC71F" w14:textId="77777777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Dotaz č.</w:t>
            </w:r>
          </w:p>
        </w:tc>
        <w:tc>
          <w:tcPr>
            <w:tcW w:w="7891" w:type="dxa"/>
            <w:shd w:val="clear" w:color="auto" w:fill="BFBFBF"/>
            <w:vAlign w:val="center"/>
          </w:tcPr>
          <w:p w14:paraId="0A2CBDBE" w14:textId="77777777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Znění dotazu</w:t>
            </w:r>
          </w:p>
        </w:tc>
      </w:tr>
      <w:tr w:rsidR="00D274D5" w:rsidRPr="00D274D5" w14:paraId="6ECAF40A" w14:textId="77777777" w:rsidTr="00D274D5">
        <w:trPr>
          <w:trHeight w:val="816"/>
        </w:trPr>
        <w:tc>
          <w:tcPr>
            <w:tcW w:w="1171" w:type="dxa"/>
            <w:shd w:val="clear" w:color="auto" w:fill="BFBFBF"/>
            <w:vAlign w:val="center"/>
          </w:tcPr>
          <w:p w14:paraId="1C382D55" w14:textId="77777777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91" w:type="dxa"/>
            <w:vAlign w:val="center"/>
          </w:tcPr>
          <w:p w14:paraId="322FCCA7" w14:textId="77777777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sz w:val="20"/>
                <w:szCs w:val="20"/>
              </w:rPr>
              <w:t>Je uváděný rozsah služeb na trhu běžný? Případně žádáme o rozlišení na „standardní“ služby operativního leasingu a „nadstandardní služby“ operativního leasingu.</w:t>
            </w:r>
          </w:p>
        </w:tc>
      </w:tr>
      <w:tr w:rsidR="00D274D5" w:rsidRPr="00D274D5" w14:paraId="037C50A5" w14:textId="77777777" w:rsidTr="00D274D5">
        <w:trPr>
          <w:trHeight w:val="816"/>
        </w:trPr>
        <w:tc>
          <w:tcPr>
            <w:tcW w:w="1171" w:type="dxa"/>
            <w:shd w:val="clear" w:color="auto" w:fill="BFBFBF"/>
            <w:vAlign w:val="center"/>
          </w:tcPr>
          <w:p w14:paraId="7BD7B2D9" w14:textId="639A0381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Odpověď:</w:t>
            </w:r>
          </w:p>
        </w:tc>
        <w:tc>
          <w:tcPr>
            <w:tcW w:w="7891" w:type="dxa"/>
            <w:vAlign w:val="center"/>
          </w:tcPr>
          <w:p w14:paraId="1CF5243F" w14:textId="07F7D379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D274D5">
              <w:rPr>
                <w:rFonts w:ascii="Arial" w:eastAsia="Arial" w:hAnsi="Arial" w:cs="Arial"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D274D5" w:rsidRPr="00D274D5" w14:paraId="57E3332C" w14:textId="77777777" w:rsidTr="00D274D5">
        <w:trPr>
          <w:trHeight w:val="714"/>
        </w:trPr>
        <w:tc>
          <w:tcPr>
            <w:tcW w:w="1171" w:type="dxa"/>
            <w:shd w:val="clear" w:color="auto" w:fill="BFBFBF"/>
            <w:vAlign w:val="center"/>
          </w:tcPr>
          <w:p w14:paraId="7B010782" w14:textId="77777777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91" w:type="dxa"/>
            <w:vAlign w:val="center"/>
          </w:tcPr>
          <w:p w14:paraId="718A0B5F" w14:textId="77777777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sz w:val="20"/>
                <w:szCs w:val="20"/>
              </w:rPr>
              <w:t>Jakým způsobem je podle Vašeho názoru vhodné strukturovat poptávané služby s ohledem na stanovení nabídkové ceny?</w:t>
            </w:r>
          </w:p>
        </w:tc>
      </w:tr>
      <w:tr w:rsidR="00D274D5" w:rsidRPr="00D274D5" w14:paraId="5E631CDD" w14:textId="77777777" w:rsidTr="00D274D5">
        <w:trPr>
          <w:trHeight w:val="714"/>
        </w:trPr>
        <w:tc>
          <w:tcPr>
            <w:tcW w:w="1171" w:type="dxa"/>
            <w:shd w:val="clear" w:color="auto" w:fill="BFBFBF"/>
            <w:vAlign w:val="center"/>
          </w:tcPr>
          <w:p w14:paraId="70DF7F1C" w14:textId="2BD46E16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Odpověď:</w:t>
            </w:r>
          </w:p>
        </w:tc>
        <w:tc>
          <w:tcPr>
            <w:tcW w:w="7891" w:type="dxa"/>
            <w:vAlign w:val="center"/>
          </w:tcPr>
          <w:p w14:paraId="491C512E" w14:textId="36A18C79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D274D5">
              <w:rPr>
                <w:rFonts w:ascii="Arial" w:eastAsia="Arial" w:hAnsi="Arial" w:cs="Arial"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D274D5" w:rsidRPr="00D274D5" w14:paraId="710DAD74" w14:textId="77777777" w:rsidTr="00D274D5">
        <w:trPr>
          <w:trHeight w:val="1675"/>
        </w:trPr>
        <w:tc>
          <w:tcPr>
            <w:tcW w:w="1171" w:type="dxa"/>
            <w:shd w:val="clear" w:color="auto" w:fill="BFBFBF"/>
            <w:vAlign w:val="center"/>
          </w:tcPr>
          <w:p w14:paraId="422EFBF8" w14:textId="77777777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891" w:type="dxa"/>
            <w:vAlign w:val="center"/>
          </w:tcPr>
          <w:p w14:paraId="1F8542E5" w14:textId="77777777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sz w:val="20"/>
                <w:szCs w:val="20"/>
              </w:rPr>
              <w:t>Prosíme o nacenění celého výše uváděného balíčku služeb operativního leasingu pro jeden automobil s dobou trvání 1 rok (12 měsíců).</w:t>
            </w:r>
          </w:p>
          <w:p w14:paraId="566410F3" w14:textId="77777777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EB183C" w14:textId="77777777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sz w:val="20"/>
                <w:szCs w:val="20"/>
              </w:rPr>
              <w:t>V případě potřeby v rámci nacenění prosíme o rozlišení na „standardní“ služby operativního leasingu a „nadstandardní služby“ operativního leasingu.</w:t>
            </w:r>
          </w:p>
        </w:tc>
      </w:tr>
      <w:tr w:rsidR="00D274D5" w:rsidRPr="00D274D5" w14:paraId="6E1A5411" w14:textId="77777777" w:rsidTr="00D274D5">
        <w:trPr>
          <w:trHeight w:val="809"/>
        </w:trPr>
        <w:tc>
          <w:tcPr>
            <w:tcW w:w="1171" w:type="dxa"/>
            <w:shd w:val="clear" w:color="auto" w:fill="BFBFBF"/>
            <w:vAlign w:val="center"/>
          </w:tcPr>
          <w:p w14:paraId="41B107E3" w14:textId="54EE4612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Odpověď:</w:t>
            </w:r>
          </w:p>
        </w:tc>
        <w:tc>
          <w:tcPr>
            <w:tcW w:w="7891" w:type="dxa"/>
            <w:vAlign w:val="center"/>
          </w:tcPr>
          <w:p w14:paraId="3F8861BD" w14:textId="786879E3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D274D5">
              <w:rPr>
                <w:rFonts w:ascii="Arial" w:eastAsia="Arial" w:hAnsi="Arial" w:cs="Arial"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D274D5" w:rsidRPr="00D274D5" w14:paraId="0F2BA7AC" w14:textId="77777777" w:rsidTr="00D274D5">
        <w:trPr>
          <w:trHeight w:val="1982"/>
        </w:trPr>
        <w:tc>
          <w:tcPr>
            <w:tcW w:w="1171" w:type="dxa"/>
            <w:shd w:val="clear" w:color="auto" w:fill="BFBFBF"/>
            <w:vAlign w:val="center"/>
          </w:tcPr>
          <w:p w14:paraId="34C43E6A" w14:textId="77777777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891" w:type="dxa"/>
            <w:vAlign w:val="center"/>
          </w:tcPr>
          <w:p w14:paraId="679B4B56" w14:textId="77777777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sz w:val="20"/>
                <w:szCs w:val="20"/>
              </w:rPr>
              <w:t>Jaká by byla cena za poskytnutí výše uvedeného balíčku služeb operativního leasingu pro jeden automobil po dobu 3 let (36 měsíců)?</w:t>
            </w:r>
          </w:p>
          <w:p w14:paraId="4BA6127C" w14:textId="77777777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1FFCA2" w14:textId="77777777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sz w:val="20"/>
                <w:szCs w:val="20"/>
              </w:rPr>
              <w:t>V případě potřeby v rámci nacenění prosíme o rozlišení na „standardní“ služby operativního leasingu a „nadstandardní služby“ operativního leasingu.</w:t>
            </w:r>
          </w:p>
        </w:tc>
      </w:tr>
      <w:tr w:rsidR="00D274D5" w:rsidRPr="00D274D5" w14:paraId="21D15F1D" w14:textId="77777777" w:rsidTr="00D274D5">
        <w:trPr>
          <w:trHeight w:val="835"/>
        </w:trPr>
        <w:tc>
          <w:tcPr>
            <w:tcW w:w="1171" w:type="dxa"/>
            <w:shd w:val="clear" w:color="auto" w:fill="BFBFBF"/>
            <w:vAlign w:val="center"/>
          </w:tcPr>
          <w:p w14:paraId="29C8782B" w14:textId="3C12BFAE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Odpověď:</w:t>
            </w:r>
          </w:p>
        </w:tc>
        <w:tc>
          <w:tcPr>
            <w:tcW w:w="7891" w:type="dxa"/>
            <w:vAlign w:val="center"/>
          </w:tcPr>
          <w:p w14:paraId="0AB6CC89" w14:textId="6CFC7C52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D274D5">
              <w:rPr>
                <w:rFonts w:ascii="Arial" w:eastAsia="Arial" w:hAnsi="Arial" w:cs="Arial"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D274D5" w:rsidRPr="00D274D5" w14:paraId="05DBE57A" w14:textId="77777777" w:rsidTr="00D274D5">
        <w:trPr>
          <w:trHeight w:val="990"/>
        </w:trPr>
        <w:tc>
          <w:tcPr>
            <w:tcW w:w="1171" w:type="dxa"/>
            <w:shd w:val="clear" w:color="auto" w:fill="BFBFBF"/>
            <w:vAlign w:val="center"/>
          </w:tcPr>
          <w:p w14:paraId="18CC3CA4" w14:textId="77777777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891" w:type="dxa"/>
            <w:vAlign w:val="center"/>
          </w:tcPr>
          <w:p w14:paraId="6E3F1A2B" w14:textId="7E55C0D9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sz w:val="20"/>
                <w:szCs w:val="20"/>
              </w:rPr>
              <w:t xml:space="preserve">Poskytl by dodavatel slevu za poptání výše uvedeného balíčku služeb operativního leasingu pro vyšší počet automobilů (cca </w:t>
            </w:r>
            <w:r w:rsidR="00BB4A8F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D274D5">
              <w:rPr>
                <w:rFonts w:ascii="Arial" w:eastAsia="Arial" w:hAnsi="Arial" w:cs="Arial"/>
                <w:sz w:val="20"/>
                <w:szCs w:val="20"/>
              </w:rPr>
              <w:t xml:space="preserve"> ks)? Prosíme o uvedení orientační slevy (procenty) při pronájmu vyššího počtu automobilů (cca </w:t>
            </w:r>
            <w:r w:rsidR="00BB4A8F"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Pr="00D274D5">
              <w:rPr>
                <w:rFonts w:ascii="Arial" w:eastAsia="Arial" w:hAnsi="Arial" w:cs="Arial"/>
                <w:sz w:val="20"/>
                <w:szCs w:val="20"/>
              </w:rPr>
              <w:t xml:space="preserve"> ks).</w:t>
            </w:r>
          </w:p>
        </w:tc>
      </w:tr>
      <w:tr w:rsidR="00D274D5" w:rsidRPr="00D274D5" w14:paraId="3BEECC43" w14:textId="77777777" w:rsidTr="00D274D5">
        <w:trPr>
          <w:trHeight w:val="691"/>
        </w:trPr>
        <w:tc>
          <w:tcPr>
            <w:tcW w:w="1171" w:type="dxa"/>
            <w:shd w:val="clear" w:color="auto" w:fill="BFBFBF"/>
            <w:vAlign w:val="center"/>
          </w:tcPr>
          <w:p w14:paraId="03494270" w14:textId="5701C898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Odpověď:</w:t>
            </w:r>
          </w:p>
        </w:tc>
        <w:tc>
          <w:tcPr>
            <w:tcW w:w="7891" w:type="dxa"/>
            <w:vAlign w:val="center"/>
          </w:tcPr>
          <w:p w14:paraId="2C866C20" w14:textId="236A9D2D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D274D5">
              <w:rPr>
                <w:rFonts w:ascii="Arial" w:eastAsia="Arial" w:hAnsi="Arial" w:cs="Arial"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D274D5" w:rsidRPr="00D274D5" w14:paraId="1F33D513" w14:textId="77777777" w:rsidTr="00D274D5">
        <w:trPr>
          <w:trHeight w:val="983"/>
        </w:trPr>
        <w:tc>
          <w:tcPr>
            <w:tcW w:w="1171" w:type="dxa"/>
            <w:shd w:val="clear" w:color="auto" w:fill="BFBFBF"/>
            <w:vAlign w:val="center"/>
          </w:tcPr>
          <w:p w14:paraId="5FFF248D" w14:textId="77777777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891" w:type="dxa"/>
            <w:vAlign w:val="center"/>
          </w:tcPr>
          <w:p w14:paraId="5A2A2E01" w14:textId="77777777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sz w:val="20"/>
                <w:szCs w:val="20"/>
              </w:rPr>
              <w:t xml:space="preserve">Je dodavatel schopen uzavřít smlouvu na 1 rok s automatickou prolongací (automatické prodloužení účinnosti smlouvy za blíže stanovených podmínek bez nutnosti aktivního jednání ze strany zadavatele)? </w:t>
            </w:r>
          </w:p>
        </w:tc>
      </w:tr>
      <w:tr w:rsidR="00D274D5" w:rsidRPr="00D274D5" w14:paraId="4F5662CB" w14:textId="77777777" w:rsidTr="00D274D5">
        <w:trPr>
          <w:trHeight w:val="691"/>
        </w:trPr>
        <w:tc>
          <w:tcPr>
            <w:tcW w:w="1171" w:type="dxa"/>
            <w:shd w:val="clear" w:color="auto" w:fill="BFBFBF"/>
            <w:vAlign w:val="center"/>
          </w:tcPr>
          <w:p w14:paraId="10284826" w14:textId="0050096B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Odpověď:</w:t>
            </w:r>
          </w:p>
        </w:tc>
        <w:tc>
          <w:tcPr>
            <w:tcW w:w="7891" w:type="dxa"/>
            <w:vAlign w:val="center"/>
          </w:tcPr>
          <w:p w14:paraId="7464852F" w14:textId="0DCFB440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D274D5">
              <w:rPr>
                <w:rFonts w:ascii="Arial" w:eastAsia="Arial" w:hAnsi="Arial" w:cs="Arial"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D274D5" w:rsidRPr="00D274D5" w14:paraId="44357E28" w14:textId="77777777" w:rsidTr="00D274D5">
        <w:trPr>
          <w:trHeight w:val="410"/>
        </w:trPr>
        <w:tc>
          <w:tcPr>
            <w:tcW w:w="1171" w:type="dxa"/>
            <w:shd w:val="clear" w:color="auto" w:fill="BFBFBF"/>
            <w:vAlign w:val="center"/>
          </w:tcPr>
          <w:p w14:paraId="22820548" w14:textId="77777777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891" w:type="dxa"/>
            <w:vAlign w:val="center"/>
          </w:tcPr>
          <w:p w14:paraId="71116AA7" w14:textId="77777777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sz w:val="20"/>
                <w:szCs w:val="20"/>
              </w:rPr>
              <w:t>Jak by se řešilo překročení limitu nájezdních kilometrů?</w:t>
            </w:r>
          </w:p>
        </w:tc>
      </w:tr>
      <w:tr w:rsidR="00D274D5" w:rsidRPr="00D274D5" w14:paraId="1CB12633" w14:textId="77777777" w:rsidTr="00D274D5">
        <w:trPr>
          <w:trHeight w:val="575"/>
        </w:trPr>
        <w:tc>
          <w:tcPr>
            <w:tcW w:w="1171" w:type="dxa"/>
            <w:shd w:val="clear" w:color="auto" w:fill="BFBFBF"/>
            <w:vAlign w:val="center"/>
          </w:tcPr>
          <w:p w14:paraId="03B173B6" w14:textId="73CB4BFF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Odpověď:</w:t>
            </w:r>
          </w:p>
        </w:tc>
        <w:tc>
          <w:tcPr>
            <w:tcW w:w="7891" w:type="dxa"/>
            <w:vAlign w:val="center"/>
          </w:tcPr>
          <w:p w14:paraId="49B0BF8B" w14:textId="180E191B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D274D5">
              <w:rPr>
                <w:rFonts w:ascii="Arial" w:eastAsia="Arial" w:hAnsi="Arial" w:cs="Arial"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D274D5" w:rsidRPr="00D274D5" w14:paraId="6A5352F5" w14:textId="77777777" w:rsidTr="00D274D5">
        <w:trPr>
          <w:trHeight w:val="410"/>
        </w:trPr>
        <w:tc>
          <w:tcPr>
            <w:tcW w:w="1171" w:type="dxa"/>
            <w:shd w:val="clear" w:color="auto" w:fill="BFBFBF"/>
            <w:vAlign w:val="center"/>
          </w:tcPr>
          <w:p w14:paraId="5335972D" w14:textId="77777777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891" w:type="dxa"/>
            <w:vAlign w:val="center"/>
          </w:tcPr>
          <w:p w14:paraId="49F58099" w14:textId="77777777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D274D5">
              <w:rPr>
                <w:rFonts w:ascii="Arial" w:eastAsia="Arial" w:hAnsi="Arial" w:cs="Arial"/>
                <w:sz w:val="20"/>
                <w:szCs w:val="20"/>
              </w:rPr>
              <w:t>Jaké další služby nad rámec výše uvedeného byste na základě svých zkušeností učinili součástí předmětu plnění?</w:t>
            </w:r>
          </w:p>
        </w:tc>
      </w:tr>
      <w:tr w:rsidR="00D274D5" w:rsidRPr="00D274D5" w14:paraId="118C42CB" w14:textId="77777777" w:rsidTr="00D274D5">
        <w:trPr>
          <w:trHeight w:val="553"/>
        </w:trPr>
        <w:tc>
          <w:tcPr>
            <w:tcW w:w="1171" w:type="dxa"/>
            <w:shd w:val="clear" w:color="auto" w:fill="BFBFBF"/>
            <w:vAlign w:val="center"/>
          </w:tcPr>
          <w:p w14:paraId="10D9BC59" w14:textId="6166DCD7" w:rsidR="00D274D5" w:rsidRPr="00D274D5" w:rsidRDefault="00D274D5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t>Odpověď:</w:t>
            </w:r>
          </w:p>
        </w:tc>
        <w:tc>
          <w:tcPr>
            <w:tcW w:w="7891" w:type="dxa"/>
            <w:vAlign w:val="center"/>
          </w:tcPr>
          <w:p w14:paraId="0C1B6206" w14:textId="26FC7551" w:rsidR="00D274D5" w:rsidRPr="00D274D5" w:rsidRDefault="00D274D5" w:rsidP="00D274D5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D274D5">
              <w:rPr>
                <w:rFonts w:ascii="Arial" w:eastAsia="Arial" w:hAnsi="Arial" w:cs="Arial"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273DA8" w:rsidRPr="00D274D5" w14:paraId="0F32E928" w14:textId="77777777" w:rsidTr="00BB4A8F">
        <w:trPr>
          <w:trHeight w:val="1836"/>
        </w:trPr>
        <w:tc>
          <w:tcPr>
            <w:tcW w:w="1171" w:type="dxa"/>
            <w:shd w:val="clear" w:color="auto" w:fill="BFBFBF"/>
            <w:vAlign w:val="center"/>
          </w:tcPr>
          <w:p w14:paraId="655FB48D" w14:textId="49EC0527" w:rsidR="00273DA8" w:rsidRDefault="008461D7" w:rsidP="00D274D5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891" w:type="dxa"/>
            <w:vAlign w:val="center"/>
          </w:tcPr>
          <w:p w14:paraId="079D9FED" w14:textId="62681D46" w:rsidR="00273DA8" w:rsidRDefault="00273DA8" w:rsidP="00D070A3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Jsou „standardní“ součástí operativního leasingu i služby </w:t>
            </w:r>
            <w:r w:rsidRPr="00BB4A8F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pojištění proti živelní události a proti škodě a odcizení vozidla, úrazové pojištění řidiče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v</w:t>
            </w:r>
            <w:r w:rsidRPr="00BB4A8F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ozidla a spolucestujících osob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402BA938" w14:textId="77777777" w:rsidR="00273DA8" w:rsidRDefault="00273DA8" w:rsidP="00D070A3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239E691B" w14:textId="795879BE" w:rsidR="00273DA8" w:rsidRDefault="00273DA8" w:rsidP="00D070A3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Prosíme o nacenění této samostatné položky. Případně prosíme o rozdělení v duchu „standardních“ a „nadstandardních“ služeb a opětovné nacenění.</w:t>
            </w:r>
            <w:r w:rsidRPr="00273D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273DA8" w:rsidRPr="00D274D5" w14:paraId="2829F238" w14:textId="77777777" w:rsidTr="00D274D5">
        <w:trPr>
          <w:trHeight w:val="553"/>
        </w:trPr>
        <w:tc>
          <w:tcPr>
            <w:tcW w:w="1171" w:type="dxa"/>
            <w:shd w:val="clear" w:color="auto" w:fill="BFBFBF"/>
            <w:vAlign w:val="center"/>
          </w:tcPr>
          <w:p w14:paraId="5C48732F" w14:textId="1E1D1C12" w:rsidR="00273DA8" w:rsidRDefault="00273DA8" w:rsidP="00273DA8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Odpověď:</w:t>
            </w:r>
          </w:p>
        </w:tc>
        <w:tc>
          <w:tcPr>
            <w:tcW w:w="7891" w:type="dxa"/>
            <w:vAlign w:val="center"/>
          </w:tcPr>
          <w:p w14:paraId="6277C769" w14:textId="5DCAA951" w:rsidR="00273DA8" w:rsidRDefault="00273DA8" w:rsidP="00273DA8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D274D5">
              <w:rPr>
                <w:rFonts w:ascii="Arial" w:eastAsia="Arial" w:hAnsi="Arial" w:cs="Arial"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273DA8" w:rsidRPr="00D274D5" w14:paraId="485B8121" w14:textId="77777777" w:rsidTr="00BB4A8F">
        <w:trPr>
          <w:trHeight w:val="1274"/>
        </w:trPr>
        <w:tc>
          <w:tcPr>
            <w:tcW w:w="1171" w:type="dxa"/>
            <w:shd w:val="clear" w:color="auto" w:fill="BFBFBF"/>
            <w:vAlign w:val="center"/>
          </w:tcPr>
          <w:p w14:paraId="4FE418F1" w14:textId="54833163" w:rsidR="00273DA8" w:rsidRDefault="008461D7" w:rsidP="00273DA8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891" w:type="dxa"/>
            <w:vAlign w:val="center"/>
          </w:tcPr>
          <w:p w14:paraId="01DABBEC" w14:textId="16BBF1A9" w:rsidR="00273DA8" w:rsidRDefault="00273DA8" w:rsidP="00273DA8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</w:t>
            </w:r>
            <w:r w:rsidRPr="00273D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„standardní“</w:t>
            </w:r>
            <w:r w:rsidRPr="00273DA8">
              <w:rPr>
                <w:rFonts w:ascii="Arial" w:eastAsia="Arial" w:hAnsi="Arial" w:cs="Arial"/>
                <w:sz w:val="20"/>
                <w:szCs w:val="20"/>
              </w:rPr>
              <w:t xml:space="preserve"> součástí operativního leasingu i </w:t>
            </w:r>
            <w:r w:rsidRPr="00BB4A8F">
              <w:rPr>
                <w:rFonts w:ascii="Arial" w:eastAsia="Arial" w:hAnsi="Arial" w:cs="Arial"/>
                <w:i/>
                <w:iCs/>
                <w:sz w:val="20"/>
                <w:szCs w:val="20"/>
              </w:rPr>
              <w:t>zajištění a úhrada úrazového pojištění přepravovaných osob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  <w:p w14:paraId="438F755A" w14:textId="77777777" w:rsidR="00273DA8" w:rsidRDefault="00273DA8" w:rsidP="00273DA8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7C9DAF50" w14:textId="4B391CE2" w:rsidR="00273DA8" w:rsidRDefault="00273DA8" w:rsidP="00273DA8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Prosíme o nacenění této samostatné položky.</w:t>
            </w:r>
          </w:p>
        </w:tc>
      </w:tr>
      <w:tr w:rsidR="00273DA8" w:rsidRPr="00D274D5" w14:paraId="7B0D4AAA" w14:textId="77777777" w:rsidTr="00D274D5">
        <w:trPr>
          <w:trHeight w:val="553"/>
        </w:trPr>
        <w:tc>
          <w:tcPr>
            <w:tcW w:w="1171" w:type="dxa"/>
            <w:shd w:val="clear" w:color="auto" w:fill="BFBFBF"/>
            <w:vAlign w:val="center"/>
          </w:tcPr>
          <w:p w14:paraId="259F8748" w14:textId="4726A030" w:rsidR="00273DA8" w:rsidRDefault="00273DA8" w:rsidP="00273DA8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Odpověď:</w:t>
            </w:r>
          </w:p>
        </w:tc>
        <w:tc>
          <w:tcPr>
            <w:tcW w:w="7891" w:type="dxa"/>
            <w:vAlign w:val="center"/>
          </w:tcPr>
          <w:p w14:paraId="7415954B" w14:textId="2FDC1CE4" w:rsidR="00273DA8" w:rsidRDefault="00273DA8" w:rsidP="00273DA8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D274D5">
              <w:rPr>
                <w:rFonts w:ascii="Arial" w:eastAsia="Arial" w:hAnsi="Arial" w:cs="Arial"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9A604E" w:rsidRPr="00D274D5" w14:paraId="4F7B58E2" w14:textId="77777777" w:rsidTr="00BB4A8F">
        <w:trPr>
          <w:trHeight w:val="2251"/>
        </w:trPr>
        <w:tc>
          <w:tcPr>
            <w:tcW w:w="1171" w:type="dxa"/>
            <w:shd w:val="clear" w:color="auto" w:fill="BFBFBF"/>
            <w:vAlign w:val="center"/>
          </w:tcPr>
          <w:p w14:paraId="6D5485C8" w14:textId="1A27973A" w:rsidR="009A604E" w:rsidRDefault="001C55E9" w:rsidP="00273DA8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891" w:type="dxa"/>
            <w:vAlign w:val="center"/>
          </w:tcPr>
          <w:p w14:paraId="759D07CE" w14:textId="77777777" w:rsidR="009A604E" w:rsidRDefault="009A604E" w:rsidP="00273DA8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</w:t>
            </w:r>
            <w:r w:rsidRPr="00273D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„standardní“</w:t>
            </w:r>
            <w:r w:rsidRPr="00273DA8">
              <w:rPr>
                <w:rFonts w:ascii="Arial" w:eastAsia="Arial" w:hAnsi="Arial" w:cs="Arial"/>
                <w:sz w:val="20"/>
                <w:szCs w:val="20"/>
              </w:rPr>
              <w:t xml:space="preserve"> součástí operativního leasingu i</w:t>
            </w:r>
            <w:r w:rsidRPr="009A604E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služba </w:t>
            </w:r>
            <w:r w:rsidRPr="00BB4A8F">
              <w:rPr>
                <w:rFonts w:ascii="Arial" w:eastAsia="Arial" w:hAnsi="Arial" w:cs="Arial"/>
                <w:i/>
                <w:iCs/>
                <w:sz w:val="20"/>
                <w:szCs w:val="20"/>
              </w:rPr>
              <w:t>GPS monitoring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u</w:t>
            </w:r>
            <w:r w:rsidRPr="00BB4A8F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 elektronick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é</w:t>
            </w:r>
            <w:r w:rsidRPr="00BB4A8F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knih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y</w:t>
            </w:r>
            <w:r w:rsidRPr="00BB4A8F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jízd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anebo se jedná spíše o „nadstandardní“ službu?</w:t>
            </w:r>
          </w:p>
          <w:p w14:paraId="291BB55B" w14:textId="77777777" w:rsidR="009A604E" w:rsidRDefault="009A604E" w:rsidP="00273DA8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3F41DDEC" w14:textId="3E1BD55D" w:rsidR="009A604E" w:rsidRDefault="009A604E" w:rsidP="00273DA8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Prosíme o nacenění této samostatné položky.</w:t>
            </w:r>
          </w:p>
          <w:p w14:paraId="1EAA428B" w14:textId="77777777" w:rsidR="009A604E" w:rsidRDefault="009A604E" w:rsidP="00273DA8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</w:p>
          <w:p w14:paraId="5E9D315B" w14:textId="69DDFFE4" w:rsidR="009A604E" w:rsidRDefault="009A604E" w:rsidP="00273DA8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Lze poptávat samostatně pouze </w:t>
            </w:r>
            <w:r w:rsidRPr="00BB4A8F">
              <w:rPr>
                <w:rFonts w:ascii="Arial" w:eastAsia="Arial" w:hAnsi="Arial" w:cs="Arial"/>
                <w:i/>
                <w:iCs/>
                <w:sz w:val="20"/>
                <w:szCs w:val="20"/>
              </w:rPr>
              <w:t>GPS monitoring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anebo pouze </w:t>
            </w:r>
            <w:r w:rsidRPr="00BB4A8F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elektronickou knihu jízd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  <w:r w:rsidR="001C55E9">
              <w:rPr>
                <w:rFonts w:ascii="Arial" w:eastAsia="Arial" w:hAnsi="Arial" w:cs="Arial"/>
                <w:sz w:val="20"/>
                <w:szCs w:val="20"/>
              </w:rPr>
              <w:t xml:space="preserve"> Jaké je Vaše doporučení v tomto směru?</w:t>
            </w:r>
          </w:p>
        </w:tc>
      </w:tr>
      <w:tr w:rsidR="001C55E9" w:rsidRPr="00D274D5" w14:paraId="4D04DCBB" w14:textId="77777777" w:rsidTr="00D274D5">
        <w:trPr>
          <w:trHeight w:val="553"/>
        </w:trPr>
        <w:tc>
          <w:tcPr>
            <w:tcW w:w="1171" w:type="dxa"/>
            <w:shd w:val="clear" w:color="auto" w:fill="BFBFBF"/>
            <w:vAlign w:val="center"/>
          </w:tcPr>
          <w:p w14:paraId="17307C41" w14:textId="67CC8FE1" w:rsidR="001C55E9" w:rsidRDefault="001C55E9" w:rsidP="001C55E9">
            <w:pPr>
              <w:spacing w:line="300" w:lineRule="auto"/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Odpověď:</w:t>
            </w:r>
          </w:p>
        </w:tc>
        <w:tc>
          <w:tcPr>
            <w:tcW w:w="7891" w:type="dxa"/>
            <w:vAlign w:val="center"/>
          </w:tcPr>
          <w:p w14:paraId="3A1B8688" w14:textId="2DB89117" w:rsidR="001C55E9" w:rsidRDefault="001C55E9" w:rsidP="001C55E9">
            <w:pPr>
              <w:spacing w:line="30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 w:rsidRPr="00D274D5">
              <w:rPr>
                <w:rFonts w:ascii="Arial" w:eastAsia="Arial" w:hAnsi="Arial" w:cs="Arial"/>
                <w:sz w:val="20"/>
                <w:szCs w:val="20"/>
                <w:highlight w:val="yellow"/>
              </w:rPr>
              <w:t>DOPLNÍ DODAVATEL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</w:tbl>
    <w:p w14:paraId="0C76ACAE" w14:textId="248406F1" w:rsidR="002831AC" w:rsidRPr="00CA154D" w:rsidRDefault="002831AC" w:rsidP="00C01D9C">
      <w:pPr>
        <w:pStyle w:val="Default"/>
        <w:jc w:val="both"/>
        <w:rPr>
          <w:color w:val="FF0000"/>
          <w:sz w:val="22"/>
          <w:szCs w:val="22"/>
        </w:rPr>
      </w:pPr>
    </w:p>
    <w:sectPr w:rsidR="002831AC" w:rsidRPr="00CA15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3617" w14:textId="77777777" w:rsidR="00F46E20" w:rsidRDefault="00F46E20" w:rsidP="00DF3111">
      <w:pPr>
        <w:spacing w:line="240" w:lineRule="auto"/>
      </w:pPr>
      <w:r>
        <w:separator/>
      </w:r>
    </w:p>
  </w:endnote>
  <w:endnote w:type="continuationSeparator" w:id="0">
    <w:p w14:paraId="14445703" w14:textId="77777777" w:rsidR="00F46E20" w:rsidRDefault="00F46E20" w:rsidP="00DF31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25EA3" w14:textId="77777777" w:rsidR="00F46E20" w:rsidRDefault="00F46E20" w:rsidP="00DF3111">
      <w:pPr>
        <w:spacing w:line="240" w:lineRule="auto"/>
      </w:pPr>
      <w:r>
        <w:separator/>
      </w:r>
    </w:p>
  </w:footnote>
  <w:footnote w:type="continuationSeparator" w:id="0">
    <w:p w14:paraId="55A73B1C" w14:textId="77777777" w:rsidR="00F46E20" w:rsidRDefault="00F46E20" w:rsidP="00DF31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C7D3" w14:textId="3EE8B21E" w:rsidR="00DF3111" w:rsidRPr="00DF3111" w:rsidRDefault="00DF3111">
    <w:pPr>
      <w:pStyle w:val="Zhlav"/>
      <w:rPr>
        <w:rFonts w:ascii="Arial" w:hAnsi="Arial" w:cs="Arial"/>
      </w:rPr>
    </w:pPr>
    <w:r w:rsidRPr="00DF3111">
      <w:rPr>
        <w:rFonts w:ascii="Arial" w:hAnsi="Arial" w:cs="Arial"/>
      </w:rPr>
      <w:t xml:space="preserve">Příloha č. 1: </w:t>
    </w:r>
    <w:r w:rsidR="00D274D5">
      <w:rPr>
        <w:rFonts w:ascii="Arial" w:hAnsi="Arial" w:cs="Arial"/>
      </w:rPr>
      <w:t>Dotazy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96"/>
    <w:rsid w:val="000F7E8B"/>
    <w:rsid w:val="00101397"/>
    <w:rsid w:val="0011643B"/>
    <w:rsid w:val="00154096"/>
    <w:rsid w:val="00156454"/>
    <w:rsid w:val="00182A43"/>
    <w:rsid w:val="00190EC7"/>
    <w:rsid w:val="001934F6"/>
    <w:rsid w:val="001C55E9"/>
    <w:rsid w:val="00233047"/>
    <w:rsid w:val="00273DA8"/>
    <w:rsid w:val="002831AC"/>
    <w:rsid w:val="002D003E"/>
    <w:rsid w:val="00344F4D"/>
    <w:rsid w:val="00377353"/>
    <w:rsid w:val="00395458"/>
    <w:rsid w:val="00530531"/>
    <w:rsid w:val="00536449"/>
    <w:rsid w:val="00580570"/>
    <w:rsid w:val="00582F09"/>
    <w:rsid w:val="00584EE2"/>
    <w:rsid w:val="005A6AAF"/>
    <w:rsid w:val="00627CFC"/>
    <w:rsid w:val="006866AD"/>
    <w:rsid w:val="006B7414"/>
    <w:rsid w:val="00722AC3"/>
    <w:rsid w:val="007D1E55"/>
    <w:rsid w:val="007E2CA8"/>
    <w:rsid w:val="00814F4F"/>
    <w:rsid w:val="008461D7"/>
    <w:rsid w:val="008502FF"/>
    <w:rsid w:val="00985973"/>
    <w:rsid w:val="009A15A8"/>
    <w:rsid w:val="009A604E"/>
    <w:rsid w:val="009D3D1C"/>
    <w:rsid w:val="00A1279F"/>
    <w:rsid w:val="00A300D7"/>
    <w:rsid w:val="00A30500"/>
    <w:rsid w:val="00A908CD"/>
    <w:rsid w:val="00AC6D52"/>
    <w:rsid w:val="00B1022B"/>
    <w:rsid w:val="00B24555"/>
    <w:rsid w:val="00B30AC7"/>
    <w:rsid w:val="00B719E8"/>
    <w:rsid w:val="00BB4A8F"/>
    <w:rsid w:val="00BE7FF2"/>
    <w:rsid w:val="00C01D9C"/>
    <w:rsid w:val="00C81E70"/>
    <w:rsid w:val="00C97011"/>
    <w:rsid w:val="00CA154D"/>
    <w:rsid w:val="00D070A3"/>
    <w:rsid w:val="00D274D5"/>
    <w:rsid w:val="00D77644"/>
    <w:rsid w:val="00D835C8"/>
    <w:rsid w:val="00DA75DF"/>
    <w:rsid w:val="00DB5A8F"/>
    <w:rsid w:val="00DC7B44"/>
    <w:rsid w:val="00DD10CD"/>
    <w:rsid w:val="00DF3111"/>
    <w:rsid w:val="00DF69EF"/>
    <w:rsid w:val="00E1769C"/>
    <w:rsid w:val="00E24DED"/>
    <w:rsid w:val="00E43CA8"/>
    <w:rsid w:val="00E73701"/>
    <w:rsid w:val="00ED7122"/>
    <w:rsid w:val="00F46E20"/>
    <w:rsid w:val="00FB7ED9"/>
    <w:rsid w:val="00FE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8FA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19E8"/>
    <w:pPr>
      <w:spacing w:after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1D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1D9C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F7E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F7E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F7E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7E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7E8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E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E8B"/>
    <w:rPr>
      <w:rFonts w:ascii="Segoe UI" w:hAnsi="Segoe UI" w:cs="Segoe UI"/>
      <w:sz w:val="18"/>
      <w:szCs w:val="18"/>
    </w:rPr>
  </w:style>
  <w:style w:type="paragraph" w:customStyle="1" w:styleId="dotazy">
    <w:name w:val="dotazy"/>
    <w:basedOn w:val="Normln"/>
    <w:link w:val="dotazyChar"/>
    <w:autoRedefine/>
    <w:rsid w:val="00395458"/>
    <w:pPr>
      <w:shd w:val="clear" w:color="auto" w:fill="FFFF00"/>
      <w:spacing w:after="200" w:line="276" w:lineRule="auto"/>
    </w:pPr>
    <w:rPr>
      <w:rFonts w:ascii="Calibri" w:eastAsia="Calibri" w:hAnsi="Calibri" w:cs="Times New Roman"/>
      <w:color w:val="C00000"/>
    </w:rPr>
  </w:style>
  <w:style w:type="character" w:customStyle="1" w:styleId="dotazyChar">
    <w:name w:val="dotazy Char"/>
    <w:link w:val="dotazy"/>
    <w:rsid w:val="00395458"/>
    <w:rPr>
      <w:rFonts w:ascii="Calibri" w:eastAsia="Calibri" w:hAnsi="Calibri" w:cs="Times New Roman"/>
      <w:color w:val="C00000"/>
      <w:shd w:val="clear" w:color="auto" w:fill="FFFF00"/>
    </w:rPr>
  </w:style>
  <w:style w:type="paragraph" w:styleId="Zhlav">
    <w:name w:val="header"/>
    <w:basedOn w:val="Normln"/>
    <w:link w:val="ZhlavChar"/>
    <w:uiPriority w:val="99"/>
    <w:unhideWhenUsed/>
    <w:rsid w:val="00DF311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3111"/>
  </w:style>
  <w:style w:type="paragraph" w:styleId="Zpat">
    <w:name w:val="footer"/>
    <w:basedOn w:val="Normln"/>
    <w:link w:val="ZpatChar"/>
    <w:uiPriority w:val="99"/>
    <w:unhideWhenUsed/>
    <w:rsid w:val="00DF311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3111"/>
  </w:style>
  <w:style w:type="table" w:styleId="Mkatabulky">
    <w:name w:val="Table Grid"/>
    <w:basedOn w:val="Normlntabulka"/>
    <w:uiPriority w:val="39"/>
    <w:rsid w:val="00DF3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73D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2025-12-11T14:35:00Z</dcterms:created>
  <dcterms:modified xsi:type="dcterms:W3CDTF">2025-12-12T10:42:00Z</dcterms:modified>
</cp:coreProperties>
</file>