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20B1" w14:textId="77777777" w:rsidR="00624BBA" w:rsidRPr="005D00AB" w:rsidRDefault="00624BBA" w:rsidP="00624BBA">
      <w:pPr>
        <w:spacing w:after="80"/>
        <w:jc w:val="center"/>
        <w:rPr>
          <w:rFonts w:asciiTheme="minorHAnsi" w:hAnsiTheme="minorHAnsi" w:cs="Arial"/>
          <w:b/>
          <w:sz w:val="28"/>
          <w:szCs w:val="28"/>
        </w:rPr>
      </w:pPr>
      <w:r w:rsidRPr="005D00AB">
        <w:rPr>
          <w:rFonts w:asciiTheme="minorHAnsi" w:hAnsiTheme="minorHAnsi" w:cs="Arial"/>
          <w:b/>
          <w:sz w:val="28"/>
          <w:szCs w:val="28"/>
        </w:rPr>
        <w:t>Příloha č.</w:t>
      </w:r>
      <w:r w:rsidR="001B5862">
        <w:rPr>
          <w:rFonts w:asciiTheme="minorHAnsi" w:hAnsiTheme="minorHAnsi" w:cs="Arial"/>
          <w:b/>
          <w:sz w:val="28"/>
          <w:szCs w:val="28"/>
        </w:rPr>
        <w:t xml:space="preserve"> </w:t>
      </w:r>
      <w:r w:rsidR="00362C1B">
        <w:rPr>
          <w:rFonts w:asciiTheme="minorHAnsi" w:hAnsiTheme="minorHAnsi" w:cs="Arial"/>
          <w:b/>
          <w:sz w:val="28"/>
          <w:szCs w:val="28"/>
        </w:rPr>
        <w:t>4</w:t>
      </w:r>
      <w:r w:rsidRPr="005D00AB">
        <w:rPr>
          <w:rFonts w:asciiTheme="minorHAnsi" w:hAnsiTheme="minorHAnsi" w:cs="Arial"/>
          <w:b/>
          <w:sz w:val="28"/>
          <w:szCs w:val="28"/>
        </w:rPr>
        <w:t xml:space="preserve"> ke smlouvě č. </w:t>
      </w:r>
      <w:r w:rsidRPr="00ED5490">
        <w:rPr>
          <w:rFonts w:asciiTheme="minorHAnsi" w:hAnsiTheme="minorHAnsi" w:cs="Arial"/>
          <w:b/>
          <w:i/>
          <w:color w:val="FF0000"/>
          <w:sz w:val="28"/>
          <w:szCs w:val="28"/>
        </w:rPr>
        <w:t>doplní objednatel</w:t>
      </w:r>
    </w:p>
    <w:p w14:paraId="27260978" w14:textId="77777777" w:rsidR="004D57E5" w:rsidRPr="005D00AB" w:rsidRDefault="004D57E5" w:rsidP="004D57E5">
      <w:pPr>
        <w:ind w:right="-24" w:firstLine="708"/>
        <w:jc w:val="center"/>
        <w:rPr>
          <w:rFonts w:asciiTheme="minorHAnsi" w:hAnsiTheme="minorHAnsi" w:cs="Arial"/>
          <w:sz w:val="20"/>
          <w:szCs w:val="20"/>
          <w:highlight w:val="yellow"/>
        </w:rPr>
      </w:pPr>
    </w:p>
    <w:p w14:paraId="794616AF" w14:textId="77777777" w:rsidR="00D5059E" w:rsidRPr="003D3553" w:rsidRDefault="00624BBA" w:rsidP="00624BBA">
      <w:pPr>
        <w:pStyle w:val="Nzev"/>
        <w:rPr>
          <w:rFonts w:asciiTheme="minorHAnsi" w:hAnsiTheme="minorHAnsi"/>
          <w:sz w:val="40"/>
          <w:szCs w:val="40"/>
        </w:rPr>
      </w:pPr>
      <w:r w:rsidRPr="003D3553">
        <w:rPr>
          <w:rFonts w:asciiTheme="minorHAnsi" w:hAnsiTheme="minorHAnsi"/>
          <w:sz w:val="40"/>
          <w:szCs w:val="40"/>
        </w:rPr>
        <w:t>Povinnosti zhotovitele vyp</w:t>
      </w:r>
      <w:r w:rsidR="00D5059E" w:rsidRPr="003D3553">
        <w:rPr>
          <w:rFonts w:asciiTheme="minorHAnsi" w:hAnsiTheme="minorHAnsi"/>
          <w:sz w:val="40"/>
          <w:szCs w:val="40"/>
        </w:rPr>
        <w:t>lývající z finanční spoluúčasti</w:t>
      </w:r>
    </w:p>
    <w:p w14:paraId="10E12C77" w14:textId="77777777" w:rsidR="00624BBA" w:rsidRPr="003D3553" w:rsidRDefault="00624BBA" w:rsidP="00D5059E">
      <w:pPr>
        <w:pStyle w:val="Nzev"/>
        <w:rPr>
          <w:rFonts w:asciiTheme="minorHAnsi" w:hAnsiTheme="minorHAnsi"/>
          <w:sz w:val="40"/>
          <w:szCs w:val="40"/>
        </w:rPr>
      </w:pPr>
      <w:r w:rsidRPr="003D3553">
        <w:rPr>
          <w:rFonts w:asciiTheme="minorHAnsi" w:hAnsiTheme="minorHAnsi"/>
          <w:sz w:val="40"/>
          <w:szCs w:val="40"/>
        </w:rPr>
        <w:t>evropsk</w:t>
      </w:r>
      <w:r w:rsidR="00A57ABF" w:rsidRPr="003D3553">
        <w:rPr>
          <w:rFonts w:asciiTheme="minorHAnsi" w:hAnsiTheme="minorHAnsi"/>
          <w:sz w:val="40"/>
          <w:szCs w:val="40"/>
        </w:rPr>
        <w:t>ých fondů na realizaci projektu</w:t>
      </w:r>
    </w:p>
    <w:p w14:paraId="2973927F" w14:textId="77777777" w:rsidR="00624BBA" w:rsidRPr="003213D5" w:rsidRDefault="00624BBA" w:rsidP="00A57ABF">
      <w:pPr>
        <w:spacing w:after="80"/>
        <w:jc w:val="both"/>
        <w:rPr>
          <w:rFonts w:asciiTheme="minorHAnsi" w:hAnsiTheme="minorHAnsi" w:cstheme="minorHAnsi"/>
          <w:highlight w:val="yellow"/>
        </w:rPr>
      </w:pPr>
    </w:p>
    <w:p w14:paraId="51C7CDA1" w14:textId="77777777" w:rsidR="005703F9" w:rsidRDefault="00624BBA" w:rsidP="00624BBA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>Název projektu:</w:t>
      </w:r>
      <w:r w:rsidR="00A120B2" w:rsidRPr="003213D5">
        <w:rPr>
          <w:rFonts w:asciiTheme="minorHAnsi" w:hAnsiTheme="minorHAnsi" w:cstheme="minorHAnsi"/>
          <w:b/>
        </w:rPr>
        <w:t xml:space="preserve">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 w:rsidRPr="00C0019A">
        <w:rPr>
          <w:rFonts w:asciiTheme="minorHAnsi" w:hAnsiTheme="minorHAnsi" w:cstheme="minorHAnsi"/>
          <w:b/>
        </w:rPr>
        <w:t>Zlepšení dostupnosti v oblasti masivu Sněžníka II</w:t>
      </w:r>
    </w:p>
    <w:p w14:paraId="79287BDE" w14:textId="77777777" w:rsidR="001F727B" w:rsidRPr="003213D5" w:rsidRDefault="001F727B" w:rsidP="00624BBA">
      <w:pPr>
        <w:ind w:right="-24"/>
        <w:rPr>
          <w:rFonts w:asciiTheme="minorHAnsi" w:hAnsiTheme="minorHAnsi" w:cstheme="minorHAnsi"/>
          <w:highlight w:val="yellow"/>
        </w:rPr>
      </w:pPr>
      <w:r w:rsidRPr="003213D5">
        <w:rPr>
          <w:rFonts w:asciiTheme="minorHAnsi" w:hAnsiTheme="minorHAnsi" w:cstheme="minorHAnsi"/>
          <w:b/>
        </w:rPr>
        <w:t>Registrační číslo</w:t>
      </w:r>
      <w:r w:rsidR="00BB3F0F" w:rsidRPr="003213D5">
        <w:rPr>
          <w:rFonts w:asciiTheme="minorHAnsi" w:hAnsiTheme="minorHAnsi" w:cstheme="minorHAnsi"/>
          <w:b/>
        </w:rPr>
        <w:t xml:space="preserve"> projektu</w:t>
      </w:r>
      <w:r w:rsidRPr="003213D5">
        <w:rPr>
          <w:rFonts w:asciiTheme="minorHAnsi" w:hAnsiTheme="minorHAnsi" w:cstheme="minorHAnsi"/>
          <w:b/>
        </w:rPr>
        <w:t xml:space="preserve">: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 w:rsidRPr="00ED5490">
        <w:rPr>
          <w:rFonts w:asciiTheme="minorHAnsi" w:hAnsiTheme="minorHAnsi" w:cstheme="minorHAnsi"/>
          <w:color w:val="000000"/>
          <w:shd w:val="clear" w:color="auto" w:fill="FFFFFF"/>
        </w:rPr>
        <w:t>CZ.11.03.01/00/23_005/0000074</w:t>
      </w:r>
    </w:p>
    <w:p w14:paraId="2124E072" w14:textId="77777777" w:rsidR="005703F9" w:rsidRDefault="00624BBA" w:rsidP="00A10E9F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>Název operačního programu:</w:t>
      </w:r>
      <w:r w:rsidR="00A120B2" w:rsidRPr="003213D5">
        <w:rPr>
          <w:rFonts w:asciiTheme="minorHAnsi" w:hAnsiTheme="minorHAnsi" w:cstheme="minorHAnsi"/>
          <w:b/>
        </w:rPr>
        <w:t xml:space="preserve"> </w:t>
      </w:r>
      <w:r w:rsidR="00ED5490">
        <w:rPr>
          <w:rFonts w:asciiTheme="minorHAnsi" w:hAnsiTheme="minorHAnsi" w:cstheme="minorHAnsi"/>
          <w:b/>
        </w:rPr>
        <w:tab/>
      </w:r>
      <w:r w:rsidR="005703F9" w:rsidRPr="005703F9">
        <w:rPr>
          <w:rFonts w:asciiTheme="minorHAnsi" w:hAnsiTheme="minorHAnsi" w:cstheme="minorHAnsi"/>
        </w:rPr>
        <w:t xml:space="preserve">Interreg Česko-Polsko 2021 </w:t>
      </w:r>
      <w:r w:rsidR="00ED5490">
        <w:rPr>
          <w:rFonts w:asciiTheme="minorHAnsi" w:hAnsiTheme="minorHAnsi" w:cstheme="minorHAnsi"/>
        </w:rPr>
        <w:t>–</w:t>
      </w:r>
      <w:r w:rsidR="005703F9" w:rsidRPr="005703F9">
        <w:rPr>
          <w:rFonts w:asciiTheme="minorHAnsi" w:hAnsiTheme="minorHAnsi" w:cstheme="minorHAnsi"/>
        </w:rPr>
        <w:t xml:space="preserve"> 2027</w:t>
      </w:r>
      <w:r w:rsidR="00ED5490">
        <w:rPr>
          <w:rFonts w:asciiTheme="minorHAnsi" w:hAnsiTheme="minorHAnsi" w:cstheme="minorHAnsi"/>
        </w:rPr>
        <w:t xml:space="preserve"> (</w:t>
      </w:r>
      <w:r w:rsidR="00ED5490" w:rsidRPr="00ED5490">
        <w:rPr>
          <w:rFonts w:asciiTheme="minorHAnsi" w:hAnsiTheme="minorHAnsi" w:cstheme="minorHAnsi"/>
        </w:rPr>
        <w:t>priorit</w:t>
      </w:r>
      <w:r w:rsidR="00ED5490">
        <w:rPr>
          <w:rFonts w:asciiTheme="minorHAnsi" w:hAnsiTheme="minorHAnsi" w:cstheme="minorHAnsi"/>
        </w:rPr>
        <w:t>a</w:t>
      </w:r>
      <w:r w:rsidR="00ED5490" w:rsidRPr="00ED5490">
        <w:rPr>
          <w:rFonts w:asciiTheme="minorHAnsi" w:hAnsiTheme="minorHAnsi" w:cstheme="minorHAnsi"/>
        </w:rPr>
        <w:t xml:space="preserve"> 3 – Doprava</w:t>
      </w:r>
      <w:r w:rsidR="00ED5490">
        <w:rPr>
          <w:rFonts w:asciiTheme="minorHAnsi" w:hAnsiTheme="minorHAnsi" w:cstheme="minorHAnsi"/>
        </w:rPr>
        <w:t>)</w:t>
      </w:r>
    </w:p>
    <w:p w14:paraId="1EC3455D" w14:textId="77777777" w:rsidR="00624BBA" w:rsidRPr="003213D5" w:rsidRDefault="00A57ABF" w:rsidP="00A10E9F">
      <w:pPr>
        <w:ind w:right="-24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 xml:space="preserve">Řídící orgán: </w:t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ED5490">
        <w:rPr>
          <w:rFonts w:asciiTheme="minorHAnsi" w:hAnsiTheme="minorHAnsi" w:cstheme="minorHAnsi"/>
          <w:b/>
        </w:rPr>
        <w:tab/>
      </w:r>
      <w:r w:rsidR="001F6F5E" w:rsidRPr="003213D5">
        <w:rPr>
          <w:rFonts w:asciiTheme="minorHAnsi" w:hAnsiTheme="minorHAnsi" w:cstheme="minorHAnsi"/>
        </w:rPr>
        <w:t>Ministerstvo pro místní rozvoj ČR</w:t>
      </w:r>
    </w:p>
    <w:p w14:paraId="4448D35B" w14:textId="77777777" w:rsidR="008F2822" w:rsidRDefault="008F2822" w:rsidP="00ED5490">
      <w:pPr>
        <w:ind w:left="3540" w:right="-24" w:hanging="3540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  <w:b/>
        </w:rPr>
        <w:t xml:space="preserve">Manažer projektu: </w:t>
      </w:r>
      <w:r w:rsidR="00ED5490">
        <w:rPr>
          <w:rFonts w:asciiTheme="minorHAnsi" w:hAnsiTheme="minorHAnsi" w:cstheme="minorHAnsi"/>
          <w:b/>
        </w:rPr>
        <w:tab/>
      </w:r>
      <w:r w:rsidR="00ED5490" w:rsidRPr="00ED5490">
        <w:rPr>
          <w:rFonts w:asciiTheme="minorHAnsi" w:hAnsiTheme="minorHAnsi" w:cstheme="minorHAnsi"/>
        </w:rPr>
        <w:t xml:space="preserve">Ing. Miroslav Netolický, tel. 466 026 694, </w:t>
      </w:r>
      <w:hyperlink r:id="rId8" w:history="1">
        <w:r w:rsidR="00C0019A" w:rsidRPr="00EE2C6F">
          <w:rPr>
            <w:rStyle w:val="Hypertextovodkaz"/>
            <w:rFonts w:asciiTheme="minorHAnsi" w:hAnsiTheme="minorHAnsi" w:cstheme="minorHAnsi"/>
          </w:rPr>
          <w:t>miroslav.netolicky@pardubickykraj.cz</w:t>
        </w:r>
      </w:hyperlink>
      <w:r w:rsidR="00C0019A">
        <w:rPr>
          <w:rFonts w:asciiTheme="minorHAnsi" w:hAnsiTheme="minorHAnsi" w:cstheme="minorHAnsi"/>
        </w:rPr>
        <w:t xml:space="preserve"> </w:t>
      </w:r>
    </w:p>
    <w:p w14:paraId="38E12A58" w14:textId="77777777" w:rsidR="005703F9" w:rsidRDefault="005703F9" w:rsidP="00A10E9F">
      <w:pPr>
        <w:ind w:right="-24"/>
      </w:pPr>
    </w:p>
    <w:p w14:paraId="3122351B" w14:textId="77777777" w:rsidR="00A10E9F" w:rsidRPr="003213D5" w:rsidRDefault="00A10E9F" w:rsidP="00A10E9F">
      <w:pPr>
        <w:ind w:right="-24"/>
        <w:rPr>
          <w:rFonts w:asciiTheme="minorHAnsi" w:hAnsiTheme="minorHAnsi" w:cstheme="minorHAnsi"/>
          <w:b/>
          <w:highlight w:val="yellow"/>
        </w:rPr>
      </w:pPr>
    </w:p>
    <w:p w14:paraId="085C1D0F" w14:textId="77777777" w:rsidR="004960BF" w:rsidRPr="003213D5" w:rsidRDefault="004960BF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Na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každé fa</w:t>
      </w:r>
      <w:r w:rsidR="00624BBA" w:rsidRPr="003213D5">
        <w:rPr>
          <w:rFonts w:asciiTheme="minorHAnsi" w:hAnsiTheme="minorHAnsi" w:cstheme="minorHAnsi"/>
        </w:rPr>
        <w:t>ktuře bude uveden název projek</w:t>
      </w:r>
      <w:r w:rsidR="008C6D78" w:rsidRPr="003213D5">
        <w:rPr>
          <w:rFonts w:asciiTheme="minorHAnsi" w:hAnsiTheme="minorHAnsi" w:cstheme="minorHAnsi"/>
        </w:rPr>
        <w:t>tu</w:t>
      </w:r>
      <w:r w:rsidR="0076682F" w:rsidRPr="003213D5">
        <w:rPr>
          <w:rFonts w:asciiTheme="minorHAnsi" w:hAnsiTheme="minorHAnsi" w:cstheme="minorHAnsi"/>
        </w:rPr>
        <w:t xml:space="preserve"> a </w:t>
      </w:r>
      <w:r w:rsidR="00624BBA" w:rsidRPr="003213D5">
        <w:rPr>
          <w:rFonts w:asciiTheme="minorHAnsi" w:hAnsiTheme="minorHAnsi" w:cstheme="minorHAnsi"/>
        </w:rPr>
        <w:t>registrační číslo projektu</w:t>
      </w:r>
      <w:r w:rsidR="00A120B2" w:rsidRPr="003213D5">
        <w:rPr>
          <w:rFonts w:asciiTheme="minorHAnsi" w:hAnsiTheme="minorHAnsi" w:cstheme="minorHAnsi"/>
        </w:rPr>
        <w:t xml:space="preserve">. </w:t>
      </w:r>
      <w:r w:rsidRPr="003213D5">
        <w:rPr>
          <w:rFonts w:asciiTheme="minorHAnsi" w:hAnsiTheme="minorHAnsi" w:cstheme="minorHAnsi"/>
        </w:rPr>
        <w:t>Faktury musí obsahovat účel fakturovaných částek</w:t>
      </w:r>
      <w:r w:rsidR="006304E7" w:rsidRPr="003213D5">
        <w:rPr>
          <w:rFonts w:asciiTheme="minorHAnsi" w:hAnsiTheme="minorHAnsi" w:cstheme="minorHAnsi"/>
        </w:rPr>
        <w:t xml:space="preserve"> podle uzavřené realizační smlouvy</w:t>
      </w:r>
      <w:r w:rsidRPr="003213D5">
        <w:rPr>
          <w:rFonts w:asciiTheme="minorHAnsi" w:hAnsiTheme="minorHAnsi" w:cstheme="minorHAnsi"/>
        </w:rPr>
        <w:t xml:space="preserve"> a budou přesně specifikovat jednotlivé způsobilé </w:t>
      </w:r>
      <w:r w:rsidR="00A120B2" w:rsidRPr="003213D5">
        <w:rPr>
          <w:rFonts w:asciiTheme="minorHAnsi" w:hAnsiTheme="minorHAnsi" w:cstheme="minorHAnsi"/>
        </w:rPr>
        <w:t xml:space="preserve">a nezpůsobilé </w:t>
      </w:r>
      <w:r w:rsidRPr="003213D5">
        <w:rPr>
          <w:rFonts w:asciiTheme="minorHAnsi" w:hAnsiTheme="minorHAnsi" w:cstheme="minorHAnsi"/>
        </w:rPr>
        <w:t>výdaje</w:t>
      </w:r>
      <w:r w:rsidR="00815A99" w:rsidRPr="003213D5">
        <w:rPr>
          <w:rFonts w:asciiTheme="minorHAnsi" w:hAnsiTheme="minorHAnsi" w:cstheme="minorHAnsi"/>
        </w:rPr>
        <w:t xml:space="preserve">, vše v souladu se zadávací dokumentací </w:t>
      </w:r>
      <w:r w:rsidR="00C168F2">
        <w:rPr>
          <w:rFonts w:asciiTheme="minorHAnsi" w:hAnsiTheme="minorHAnsi" w:cstheme="minorHAnsi"/>
        </w:rPr>
        <w:t xml:space="preserve">a podmínkami operačního programu </w:t>
      </w:r>
      <w:r w:rsidR="00C168F2" w:rsidRPr="005703F9">
        <w:rPr>
          <w:rFonts w:asciiTheme="minorHAnsi" w:hAnsiTheme="minorHAnsi" w:cstheme="minorHAnsi"/>
        </w:rPr>
        <w:t xml:space="preserve">Interreg Česko-Polsko 2021 </w:t>
      </w:r>
      <w:r w:rsidR="00C168F2">
        <w:rPr>
          <w:rFonts w:asciiTheme="minorHAnsi" w:hAnsiTheme="minorHAnsi" w:cstheme="minorHAnsi"/>
        </w:rPr>
        <w:t>–</w:t>
      </w:r>
      <w:r w:rsidR="00C168F2" w:rsidRPr="005703F9">
        <w:rPr>
          <w:rFonts w:asciiTheme="minorHAnsi" w:hAnsiTheme="minorHAnsi" w:cstheme="minorHAnsi"/>
        </w:rPr>
        <w:t xml:space="preserve"> 2027</w:t>
      </w:r>
      <w:r w:rsidR="00C168F2">
        <w:rPr>
          <w:rFonts w:asciiTheme="minorHAnsi" w:hAnsiTheme="minorHAnsi" w:cstheme="minorHAnsi"/>
        </w:rPr>
        <w:t xml:space="preserve"> (</w:t>
      </w:r>
      <w:r w:rsidR="00C168F2" w:rsidRPr="00ED5490">
        <w:rPr>
          <w:rFonts w:asciiTheme="minorHAnsi" w:hAnsiTheme="minorHAnsi" w:cstheme="minorHAnsi"/>
        </w:rPr>
        <w:t>priorit</w:t>
      </w:r>
      <w:r w:rsidR="00C168F2">
        <w:rPr>
          <w:rFonts w:asciiTheme="minorHAnsi" w:hAnsiTheme="minorHAnsi" w:cstheme="minorHAnsi"/>
        </w:rPr>
        <w:t>a</w:t>
      </w:r>
      <w:r w:rsidR="00C168F2" w:rsidRPr="00ED5490">
        <w:rPr>
          <w:rFonts w:asciiTheme="minorHAnsi" w:hAnsiTheme="minorHAnsi" w:cstheme="minorHAnsi"/>
        </w:rPr>
        <w:t xml:space="preserve"> 3 – Doprava</w:t>
      </w:r>
      <w:r w:rsidR="00C168F2">
        <w:rPr>
          <w:rFonts w:asciiTheme="minorHAnsi" w:hAnsiTheme="minorHAnsi" w:cstheme="minorHAnsi"/>
        </w:rPr>
        <w:t>) a</w:t>
      </w:r>
      <w:r w:rsidR="00815A99" w:rsidRPr="003213D5">
        <w:rPr>
          <w:rFonts w:asciiTheme="minorHAnsi" w:hAnsiTheme="minorHAnsi" w:cstheme="minorHAnsi"/>
        </w:rPr>
        <w:t xml:space="preserve"> dle požadavků manažera</w:t>
      </w:r>
      <w:r w:rsidR="006304E7" w:rsidRPr="003213D5">
        <w:rPr>
          <w:rFonts w:asciiTheme="minorHAnsi" w:hAnsiTheme="minorHAnsi" w:cstheme="minorHAnsi"/>
        </w:rPr>
        <w:t xml:space="preserve"> projektu</w:t>
      </w:r>
      <w:r w:rsidR="00815A99" w:rsidRPr="003213D5">
        <w:rPr>
          <w:rFonts w:asciiTheme="minorHAnsi" w:hAnsiTheme="minorHAnsi" w:cstheme="minorHAnsi"/>
        </w:rPr>
        <w:t>.</w:t>
      </w:r>
    </w:p>
    <w:p w14:paraId="50D39088" w14:textId="77777777" w:rsidR="0088452D" w:rsidRPr="003213D5" w:rsidRDefault="0088452D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si je vědom, že ve smyslu </w:t>
      </w:r>
      <w:r w:rsidR="00B33CB4" w:rsidRPr="003213D5">
        <w:rPr>
          <w:rFonts w:asciiTheme="minorHAnsi" w:hAnsiTheme="minorHAnsi" w:cstheme="minorHAnsi"/>
        </w:rPr>
        <w:t xml:space="preserve">ustanovení </w:t>
      </w:r>
      <w:r w:rsidRPr="003213D5">
        <w:rPr>
          <w:rFonts w:asciiTheme="minorHAnsi" w:hAnsiTheme="minorHAnsi" w:cstheme="minorHAnsi"/>
        </w:rPr>
        <w:t>§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2 písm.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e) zákona č.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320/2001 Sb., o finanční kontrole ve</w:t>
      </w:r>
      <w:r w:rsidR="004D57E5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veřejné správě a o změně některých zákonů, ve znění pozdějších p</w:t>
      </w:r>
      <w:r w:rsidR="00F82997" w:rsidRPr="003213D5">
        <w:rPr>
          <w:rFonts w:asciiTheme="minorHAnsi" w:hAnsiTheme="minorHAnsi" w:cstheme="minorHAnsi"/>
        </w:rPr>
        <w:t>ředpisů, je povinen poskytnout součinnost</w:t>
      </w:r>
      <w:r w:rsidRPr="003213D5">
        <w:rPr>
          <w:rFonts w:asciiTheme="minorHAnsi" w:hAnsiTheme="minorHAnsi" w:cstheme="minorHAnsi"/>
        </w:rPr>
        <w:t xml:space="preserve"> při výkonu finanční kontroly </w:t>
      </w:r>
      <w:r w:rsidR="00F82997" w:rsidRPr="003213D5">
        <w:rPr>
          <w:rFonts w:asciiTheme="minorHAnsi" w:hAnsiTheme="minorHAnsi" w:cstheme="minorHAnsi"/>
        </w:rPr>
        <w:t xml:space="preserve">a to </w:t>
      </w:r>
      <w:r w:rsidRPr="003213D5">
        <w:rPr>
          <w:rFonts w:asciiTheme="minorHAnsi" w:hAnsiTheme="minorHAnsi" w:cstheme="minorHAnsi"/>
        </w:rPr>
        <w:t>v případě, že k</w:t>
      </w:r>
      <w:r w:rsidR="00F82997" w:rsidRPr="003213D5">
        <w:rPr>
          <w:rFonts w:asciiTheme="minorHAnsi" w:hAnsiTheme="minorHAnsi" w:cstheme="minorHAnsi"/>
        </w:rPr>
        <w:t> tomu bude objednatelem vyzván.</w:t>
      </w:r>
    </w:p>
    <w:p w14:paraId="5F5C8134" w14:textId="77777777"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se ve spolupráci s objednatelem zavazuje poskytnout kontrolním orgánům jakékoliv dokumenty vztahující se k realizaci projektu, podat informace a umožnit vstup do svého sídla a jakýchkoliv dalších prostor a na pozemky související s projektem nebo jeho </w:t>
      </w:r>
      <w:r w:rsidRPr="003213D5">
        <w:rPr>
          <w:rFonts w:asciiTheme="minorHAnsi" w:hAnsiTheme="minorHAnsi" w:cstheme="minorHAnsi"/>
          <w:spacing w:val="-2"/>
        </w:rPr>
        <w:t>realizací. Zhotovitel se zavazuje poskytnout na výzvu své daňové účetnictví nebo daňovou</w:t>
      </w:r>
      <w:r w:rsidRPr="003213D5">
        <w:rPr>
          <w:rFonts w:asciiTheme="minorHAnsi" w:hAnsiTheme="minorHAnsi" w:cstheme="minorHAnsi"/>
        </w:rPr>
        <w:t xml:space="preserve"> evidenci k nahlédnutí v rozsahu, který souvisí s projektem. Zhotovitel se dále zavazuje </w:t>
      </w:r>
      <w:r w:rsidRPr="003213D5">
        <w:rPr>
          <w:rFonts w:asciiTheme="minorHAnsi" w:hAnsiTheme="minorHAnsi" w:cstheme="minorHAnsi"/>
          <w:spacing w:val="-2"/>
        </w:rPr>
        <w:t xml:space="preserve">provést v požadovaném termínu, rozsahu a kvalitě opatření </w:t>
      </w:r>
      <w:r w:rsidR="00F82997" w:rsidRPr="003213D5">
        <w:rPr>
          <w:rFonts w:asciiTheme="minorHAnsi" w:hAnsiTheme="minorHAnsi" w:cstheme="minorHAnsi"/>
          <w:spacing w:val="-2"/>
        </w:rPr>
        <w:t xml:space="preserve">vedoucí </w:t>
      </w:r>
      <w:r w:rsidRPr="003213D5">
        <w:rPr>
          <w:rFonts w:asciiTheme="minorHAnsi" w:hAnsiTheme="minorHAnsi" w:cstheme="minorHAnsi"/>
          <w:spacing w:val="-2"/>
        </w:rPr>
        <w:t>k odstranění kontrol</w:t>
      </w:r>
      <w:r w:rsidRPr="003213D5">
        <w:rPr>
          <w:rFonts w:asciiTheme="minorHAnsi" w:hAnsiTheme="minorHAnsi" w:cstheme="minorHAnsi"/>
        </w:rPr>
        <w:t>ních zjištění a informovat o nich příslušný kontrolní orgán, objednatele a poskytovatele dotace.</w:t>
      </w:r>
    </w:p>
    <w:p w14:paraId="7AD592E3" w14:textId="77777777"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Kontrolními orgány se rozumí osoby pověřené ke kontrole Evropskou komisí, Evropským účetním dvorem, Nejvyšším kontrolním úřadem, Ministerstvem financí ČR, </w:t>
      </w:r>
      <w:r w:rsidR="00F82997" w:rsidRPr="003213D5">
        <w:rPr>
          <w:rFonts w:asciiTheme="minorHAnsi" w:hAnsiTheme="minorHAnsi" w:cstheme="minorHAnsi"/>
        </w:rPr>
        <w:t>Ministerstvem pro místní rozvoj ČR</w:t>
      </w:r>
      <w:r w:rsidR="00FC7FA7" w:rsidRPr="003213D5">
        <w:rPr>
          <w:rFonts w:asciiTheme="minorHAnsi" w:hAnsiTheme="minorHAnsi" w:cstheme="minorHAnsi"/>
        </w:rPr>
        <w:t xml:space="preserve">, </w:t>
      </w:r>
      <w:r w:rsidR="00B264D3" w:rsidRPr="003213D5">
        <w:rPr>
          <w:rFonts w:asciiTheme="minorHAnsi" w:hAnsiTheme="minorHAnsi" w:cstheme="minorHAnsi"/>
        </w:rPr>
        <w:t xml:space="preserve">Centrem pro regionální rozvoj ČR, popř. jiným </w:t>
      </w:r>
      <w:r w:rsidR="00F82997" w:rsidRPr="003213D5">
        <w:rPr>
          <w:rFonts w:asciiTheme="minorHAnsi" w:hAnsiTheme="minorHAnsi" w:cstheme="minorHAnsi"/>
        </w:rPr>
        <w:t>poskytovatelem dotace</w:t>
      </w:r>
      <w:r w:rsidR="00FC7FA7" w:rsidRPr="003213D5">
        <w:rPr>
          <w:rFonts w:asciiTheme="minorHAnsi" w:hAnsiTheme="minorHAnsi" w:cstheme="minorHAnsi"/>
        </w:rPr>
        <w:t xml:space="preserve"> či zprostředkujícím subjektem</w:t>
      </w:r>
      <w:r w:rsidRPr="003213D5">
        <w:rPr>
          <w:rFonts w:asciiTheme="minorHAnsi" w:hAnsiTheme="minorHAnsi" w:cstheme="minorHAnsi"/>
        </w:rPr>
        <w:t xml:space="preserve">, jakož i dalšími orgány oprávněnými k výkonu kontroly (např. </w:t>
      </w:r>
      <w:r w:rsidR="004D57E5" w:rsidRPr="003213D5">
        <w:rPr>
          <w:rFonts w:asciiTheme="minorHAnsi" w:hAnsiTheme="minorHAnsi" w:cstheme="minorHAnsi"/>
        </w:rPr>
        <w:t xml:space="preserve">státní </w:t>
      </w:r>
      <w:r w:rsidRPr="003213D5">
        <w:rPr>
          <w:rFonts w:asciiTheme="minorHAnsi" w:hAnsiTheme="minorHAnsi" w:cstheme="minorHAnsi"/>
        </w:rPr>
        <w:t>stavební do</w:t>
      </w:r>
      <w:r w:rsidR="004D57E5" w:rsidRPr="003213D5">
        <w:rPr>
          <w:rFonts w:asciiTheme="minorHAnsi" w:hAnsiTheme="minorHAnsi" w:cstheme="minorHAnsi"/>
        </w:rPr>
        <w:t>hled</w:t>
      </w:r>
      <w:r w:rsidRPr="003213D5">
        <w:rPr>
          <w:rFonts w:asciiTheme="minorHAnsi" w:hAnsiTheme="minorHAnsi" w:cstheme="minorHAnsi"/>
        </w:rPr>
        <w:t>).</w:t>
      </w:r>
    </w:p>
    <w:p w14:paraId="6E70F6FD" w14:textId="77777777" w:rsidR="00D97485" w:rsidRPr="003213D5" w:rsidRDefault="00D97485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bere na vědomí, že poskytovatel dotace je oprávněn provést u projektu nezávislý vnější audit. Zhotovitel je povinen při výkonu auditu spolupůsobit.</w:t>
      </w:r>
    </w:p>
    <w:p w14:paraId="7EC030BB" w14:textId="77777777" w:rsidR="004960BF" w:rsidRDefault="004960BF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je povinen spolupracovat s </w:t>
      </w:r>
      <w:r w:rsidR="00FC7FA7" w:rsidRPr="003213D5">
        <w:rPr>
          <w:rFonts w:asciiTheme="minorHAnsi" w:hAnsiTheme="minorHAnsi" w:cstheme="minorHAnsi"/>
        </w:rPr>
        <w:t>objednavatelem při zpracování m</w:t>
      </w:r>
      <w:r w:rsidR="0076682F" w:rsidRPr="003213D5">
        <w:rPr>
          <w:rFonts w:asciiTheme="minorHAnsi" w:hAnsiTheme="minorHAnsi" w:cstheme="minorHAnsi"/>
        </w:rPr>
        <w:t>onitorovacích zpráv</w:t>
      </w:r>
      <w:r w:rsidR="009D0397" w:rsidRPr="003213D5">
        <w:rPr>
          <w:rFonts w:asciiTheme="minorHAnsi" w:hAnsiTheme="minorHAnsi" w:cstheme="minorHAnsi"/>
        </w:rPr>
        <w:t xml:space="preserve"> o realizaci projektu</w:t>
      </w:r>
      <w:r w:rsidR="0076682F" w:rsidRPr="003213D5">
        <w:rPr>
          <w:rFonts w:asciiTheme="minorHAnsi" w:hAnsiTheme="minorHAnsi" w:cstheme="minorHAnsi"/>
        </w:rPr>
        <w:t xml:space="preserve"> (průběžných</w:t>
      </w:r>
      <w:r w:rsidR="0050037B" w:rsidRPr="003213D5">
        <w:rPr>
          <w:rFonts w:asciiTheme="minorHAnsi" w:hAnsiTheme="minorHAnsi" w:cstheme="minorHAnsi"/>
        </w:rPr>
        <w:t xml:space="preserve"> nebo </w:t>
      </w:r>
      <w:r w:rsidRPr="003213D5">
        <w:rPr>
          <w:rFonts w:asciiTheme="minorHAnsi" w:hAnsiTheme="minorHAnsi" w:cstheme="minorHAnsi"/>
        </w:rPr>
        <w:t>závěrečn</w:t>
      </w:r>
      <w:r w:rsidR="009D0397" w:rsidRPr="003213D5">
        <w:rPr>
          <w:rFonts w:asciiTheme="minorHAnsi" w:hAnsiTheme="minorHAnsi" w:cstheme="minorHAnsi"/>
        </w:rPr>
        <w:t>ých</w:t>
      </w:r>
      <w:r w:rsidR="00B264D3" w:rsidRPr="003213D5">
        <w:rPr>
          <w:rFonts w:asciiTheme="minorHAnsi" w:hAnsiTheme="minorHAnsi" w:cstheme="minorHAnsi"/>
        </w:rPr>
        <w:t xml:space="preserve">), </w:t>
      </w:r>
      <w:r w:rsidR="00FC7FA7" w:rsidRPr="003213D5">
        <w:rPr>
          <w:rFonts w:asciiTheme="minorHAnsi" w:hAnsiTheme="minorHAnsi" w:cstheme="minorHAnsi"/>
        </w:rPr>
        <w:t>ž</w:t>
      </w:r>
      <w:r w:rsidRPr="003213D5">
        <w:rPr>
          <w:rFonts w:asciiTheme="minorHAnsi" w:hAnsiTheme="minorHAnsi" w:cstheme="minorHAnsi"/>
        </w:rPr>
        <w:t>ádost</w:t>
      </w:r>
      <w:r w:rsidR="0050037B" w:rsidRPr="003213D5">
        <w:rPr>
          <w:rFonts w:asciiTheme="minorHAnsi" w:hAnsiTheme="minorHAnsi" w:cstheme="minorHAnsi"/>
        </w:rPr>
        <w:t>í</w:t>
      </w:r>
      <w:r w:rsidR="00B264D3" w:rsidRPr="003213D5">
        <w:rPr>
          <w:rFonts w:asciiTheme="minorHAnsi" w:hAnsiTheme="minorHAnsi" w:cstheme="minorHAnsi"/>
        </w:rPr>
        <w:t xml:space="preserve"> o platbu, </w:t>
      </w:r>
      <w:r w:rsidR="009D0397" w:rsidRPr="003213D5">
        <w:rPr>
          <w:rFonts w:asciiTheme="minorHAnsi" w:hAnsiTheme="minorHAnsi" w:cstheme="minorHAnsi"/>
        </w:rPr>
        <w:t xml:space="preserve">žádostí </w:t>
      </w:r>
      <w:r w:rsidR="00B264D3" w:rsidRPr="003213D5">
        <w:rPr>
          <w:rFonts w:asciiTheme="minorHAnsi" w:hAnsiTheme="minorHAnsi" w:cstheme="minorHAnsi"/>
        </w:rPr>
        <w:t>o změn</w:t>
      </w:r>
      <w:r w:rsidR="009D0397" w:rsidRPr="003213D5">
        <w:rPr>
          <w:rFonts w:asciiTheme="minorHAnsi" w:hAnsiTheme="minorHAnsi" w:cstheme="minorHAnsi"/>
        </w:rPr>
        <w:t>u</w:t>
      </w:r>
      <w:r w:rsidR="00B264D3" w:rsidRPr="003213D5">
        <w:rPr>
          <w:rFonts w:asciiTheme="minorHAnsi" w:hAnsiTheme="minorHAnsi" w:cstheme="minorHAnsi"/>
        </w:rPr>
        <w:t xml:space="preserve"> projektu, </w:t>
      </w:r>
      <w:r w:rsidR="009D0397" w:rsidRPr="003213D5">
        <w:rPr>
          <w:rFonts w:asciiTheme="minorHAnsi" w:hAnsiTheme="minorHAnsi" w:cstheme="minorHAnsi"/>
        </w:rPr>
        <w:t>zpráv o udržitelnosti projektu</w:t>
      </w:r>
      <w:r w:rsidR="0073648F" w:rsidRPr="003213D5">
        <w:rPr>
          <w:rFonts w:asciiTheme="minorHAnsi" w:hAnsiTheme="minorHAnsi" w:cstheme="minorHAnsi"/>
        </w:rPr>
        <w:t xml:space="preserve"> a závěrečné zprávy o udržitelnosti projektu</w:t>
      </w:r>
      <w:r w:rsidR="009D0397" w:rsidRPr="003213D5">
        <w:rPr>
          <w:rFonts w:asciiTheme="minorHAnsi" w:hAnsiTheme="minorHAnsi" w:cstheme="minorHAnsi"/>
        </w:rPr>
        <w:t>.</w:t>
      </w:r>
    </w:p>
    <w:p w14:paraId="2E1A7AA2" w14:textId="77777777" w:rsidR="000D4F2B" w:rsidRPr="003213D5" w:rsidRDefault="000D4F2B" w:rsidP="000D4F2B">
      <w:pPr>
        <w:pStyle w:val="Odstavecseseznamem"/>
        <w:spacing w:after="120"/>
        <w:ind w:left="426"/>
        <w:jc w:val="both"/>
        <w:rPr>
          <w:rFonts w:asciiTheme="minorHAnsi" w:hAnsiTheme="minorHAnsi" w:cstheme="minorHAnsi"/>
        </w:rPr>
      </w:pPr>
    </w:p>
    <w:p w14:paraId="48DF66B4" w14:textId="77777777" w:rsidR="004960BF" w:rsidRPr="003213D5" w:rsidRDefault="0012186A" w:rsidP="00FB01C9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</w:t>
      </w:r>
      <w:r w:rsidR="0065539D" w:rsidRPr="003213D5">
        <w:rPr>
          <w:rFonts w:asciiTheme="minorHAnsi" w:hAnsiTheme="minorHAnsi" w:cstheme="minorHAnsi"/>
        </w:rPr>
        <w:t>l je povinen minimálně do</w:t>
      </w:r>
      <w:r w:rsidRPr="003213D5">
        <w:rPr>
          <w:rFonts w:asciiTheme="minorHAnsi" w:hAnsiTheme="minorHAnsi" w:cstheme="minorHAnsi"/>
        </w:rPr>
        <w:t xml:space="preserve"> </w:t>
      </w:r>
      <w:r w:rsidR="00A12DF9" w:rsidRPr="003213D5">
        <w:rPr>
          <w:rFonts w:asciiTheme="minorHAnsi" w:hAnsiTheme="minorHAnsi" w:cstheme="minorHAnsi"/>
        </w:rPr>
        <w:t>31.12.</w:t>
      </w:r>
      <w:r w:rsidRPr="003213D5">
        <w:rPr>
          <w:rFonts w:asciiTheme="minorHAnsi" w:hAnsiTheme="minorHAnsi" w:cstheme="minorHAnsi"/>
        </w:rPr>
        <w:t>20</w:t>
      </w:r>
      <w:r w:rsidR="00A12DF9" w:rsidRPr="003213D5">
        <w:rPr>
          <w:rFonts w:asciiTheme="minorHAnsi" w:hAnsiTheme="minorHAnsi" w:cstheme="minorHAnsi"/>
        </w:rPr>
        <w:t>35</w:t>
      </w:r>
      <w:r w:rsidRPr="003213D5">
        <w:rPr>
          <w:rFonts w:asciiTheme="minorHAnsi" w:hAnsiTheme="minorHAnsi" w:cstheme="minorHAnsi"/>
        </w:rPr>
        <w:t xml:space="preserve"> poskytovat požadované informace a dokumentaci související s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realizací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projektu zaměstnancům nebo zmocněncům pověřených orgánů (CRR, MMR ČR, MF ČR, Evropské komise, Evropského účetního dvora, Nejvyššího kontrolního úřadu, příslušného orgánu finanční správy</w:t>
      </w:r>
      <w:r w:rsidR="0049595E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a dalších oprávněných orgánů státní správy) a je povinen vytvořit výše uvedeným osobám podmínky k</w:t>
      </w:r>
      <w:r w:rsidR="00FB01C9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provedení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kontroly vztahující se k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realizaci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projektu a poskytnout jim při provádění kontroly součinnost. Pokud je v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českých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právních předpisech stanovena lhůta delší, musí být použita pro úschovu tato lhůta.</w:t>
      </w:r>
    </w:p>
    <w:p w14:paraId="3D73D6AA" w14:textId="77777777" w:rsidR="004960BF" w:rsidRPr="003213D5" w:rsidRDefault="004960BF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se zavazuje písemně poskytnout na žádost objednatele jakékoliv doplňující informace související s realizací projektu</w:t>
      </w:r>
      <w:r w:rsidR="00C168F2">
        <w:rPr>
          <w:rFonts w:asciiTheme="minorHAnsi" w:hAnsiTheme="minorHAnsi" w:cstheme="minorHAnsi"/>
        </w:rPr>
        <w:t>,</w:t>
      </w:r>
      <w:r w:rsidRPr="003213D5">
        <w:rPr>
          <w:rFonts w:asciiTheme="minorHAnsi" w:hAnsiTheme="minorHAnsi" w:cstheme="minorHAnsi"/>
        </w:rPr>
        <w:t xml:space="preserve"> a to ve lhůtě stanovené objednatelem.</w:t>
      </w:r>
    </w:p>
    <w:p w14:paraId="1FFF1858" w14:textId="77777777" w:rsidR="00CB04A4" w:rsidRDefault="00624D17" w:rsidP="00624D17">
      <w:pPr>
        <w:pStyle w:val="Odstavecseseznamem"/>
        <w:numPr>
          <w:ilvl w:val="0"/>
          <w:numId w:val="28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Pro potřebu průběžného sledování nákladů zhotovitel vyhotoví a s každou fakturou objednateli předá čerpání ve struktuře položkového rozpočtu stavebních prací v odpovídajícím elektronickém formátu, a to formou výstupu ze softwaru pro rozpočtování, který je ve shodné struktuře a formátu jako byl smluvní rozpočet stavebních prací (tento výstup musí umožňovat zpětný import do softwaru pro rozpočtování). </w:t>
      </w:r>
      <w:r w:rsidR="00ED5490">
        <w:rPr>
          <w:rFonts w:asciiTheme="minorHAnsi" w:hAnsiTheme="minorHAnsi" w:cstheme="minorHAnsi"/>
        </w:rPr>
        <w:t>Požadovaný</w:t>
      </w:r>
      <w:r w:rsidRPr="003213D5">
        <w:rPr>
          <w:rFonts w:asciiTheme="minorHAnsi" w:hAnsiTheme="minorHAnsi" w:cstheme="minorHAnsi"/>
        </w:rPr>
        <w:t xml:space="preserve"> elektronick</w:t>
      </w:r>
      <w:r w:rsidR="00ED5490">
        <w:rPr>
          <w:rFonts w:asciiTheme="minorHAnsi" w:hAnsiTheme="minorHAnsi" w:cstheme="minorHAnsi"/>
        </w:rPr>
        <w:t>ý</w:t>
      </w:r>
      <w:r w:rsidRPr="003213D5">
        <w:rPr>
          <w:rFonts w:asciiTheme="minorHAnsi" w:hAnsiTheme="minorHAnsi" w:cstheme="minorHAnsi"/>
        </w:rPr>
        <w:t xml:space="preserve"> formát j</w:t>
      </w:r>
      <w:r w:rsidR="00ED5490">
        <w:rPr>
          <w:rFonts w:asciiTheme="minorHAnsi" w:hAnsiTheme="minorHAnsi" w:cstheme="minorHAnsi"/>
        </w:rPr>
        <w:t>e .</w:t>
      </w:r>
      <w:r w:rsidR="00144069">
        <w:rPr>
          <w:rFonts w:asciiTheme="minorHAnsi" w:hAnsiTheme="minorHAnsi" w:cstheme="minorHAnsi"/>
        </w:rPr>
        <w:t>XC</w:t>
      </w:r>
      <w:r w:rsidR="00ED5490">
        <w:rPr>
          <w:rFonts w:asciiTheme="minorHAnsi" w:hAnsiTheme="minorHAnsi" w:cstheme="minorHAnsi"/>
        </w:rPr>
        <w:t xml:space="preserve">4 </w:t>
      </w:r>
      <w:r w:rsidRPr="003213D5">
        <w:rPr>
          <w:rFonts w:asciiTheme="minorHAnsi" w:hAnsiTheme="minorHAnsi" w:cstheme="minorHAnsi"/>
        </w:rPr>
        <w:t xml:space="preserve">a </w:t>
      </w:r>
      <w:r w:rsidR="00117178">
        <w:rPr>
          <w:rFonts w:asciiTheme="minorHAnsi" w:hAnsiTheme="minorHAnsi" w:cstheme="minorHAnsi"/>
        </w:rPr>
        <w:t xml:space="preserve">spolu s ním bude předán </w:t>
      </w:r>
      <w:r w:rsidRPr="003213D5">
        <w:rPr>
          <w:rFonts w:asciiTheme="minorHAnsi" w:hAnsiTheme="minorHAnsi" w:cstheme="minorHAnsi"/>
        </w:rPr>
        <w:t>uzamčený excelovský soubor, který je přímým výs</w:t>
      </w:r>
      <w:r w:rsidR="00ED5490">
        <w:rPr>
          <w:rFonts w:asciiTheme="minorHAnsi" w:hAnsiTheme="minorHAnsi" w:cstheme="minorHAnsi"/>
        </w:rPr>
        <w:t>tupem softwaru pro rozpočtování</w:t>
      </w:r>
      <w:r w:rsidRPr="003213D5">
        <w:rPr>
          <w:rFonts w:asciiTheme="minorHAnsi" w:hAnsiTheme="minorHAnsi" w:cstheme="minorHAnsi"/>
        </w:rPr>
        <w:t>.</w:t>
      </w:r>
      <w:r w:rsidR="00ED5490">
        <w:rPr>
          <w:rFonts w:asciiTheme="minorHAnsi" w:hAnsiTheme="minorHAnsi" w:cstheme="minorHAnsi"/>
        </w:rPr>
        <w:t xml:space="preserve"> Případné změny či úpravy </w:t>
      </w:r>
      <w:r w:rsidR="00117178">
        <w:rPr>
          <w:rFonts w:asciiTheme="minorHAnsi" w:hAnsiTheme="minorHAnsi" w:cstheme="minorHAnsi"/>
        </w:rPr>
        <w:t xml:space="preserve">elektronických formátů </w:t>
      </w:r>
      <w:r w:rsidR="00ED5490">
        <w:rPr>
          <w:rFonts w:asciiTheme="minorHAnsi" w:hAnsiTheme="minorHAnsi" w:cstheme="minorHAnsi"/>
        </w:rPr>
        <w:t xml:space="preserve">jsou možné pouze po schválení </w:t>
      </w:r>
      <w:r w:rsidR="00ED5490" w:rsidRPr="003213D5">
        <w:rPr>
          <w:rFonts w:asciiTheme="minorHAnsi" w:hAnsiTheme="minorHAnsi" w:cstheme="minorHAnsi"/>
        </w:rPr>
        <w:t>manažer</w:t>
      </w:r>
      <w:r w:rsidR="00ED5490">
        <w:rPr>
          <w:rFonts w:asciiTheme="minorHAnsi" w:hAnsiTheme="minorHAnsi" w:cstheme="minorHAnsi"/>
        </w:rPr>
        <w:t>em</w:t>
      </w:r>
      <w:r w:rsidR="00ED5490" w:rsidRPr="003213D5">
        <w:rPr>
          <w:rFonts w:asciiTheme="minorHAnsi" w:hAnsiTheme="minorHAnsi" w:cstheme="minorHAnsi"/>
        </w:rPr>
        <w:t xml:space="preserve"> projektu</w:t>
      </w:r>
    </w:p>
    <w:p w14:paraId="1855A09E" w14:textId="77777777" w:rsidR="00CB04A4" w:rsidRPr="003213D5" w:rsidRDefault="00CB04A4" w:rsidP="00FB01C9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Zhotovitel vyhotoví a s</w:t>
      </w:r>
      <w:r w:rsidR="00D53EE1" w:rsidRPr="003213D5">
        <w:rPr>
          <w:rFonts w:asciiTheme="minorHAnsi" w:hAnsiTheme="minorHAnsi" w:cstheme="minorHAnsi"/>
        </w:rPr>
        <w:t> </w:t>
      </w:r>
      <w:r w:rsidRPr="003213D5">
        <w:rPr>
          <w:rFonts w:asciiTheme="minorHAnsi" w:hAnsiTheme="minorHAnsi" w:cstheme="minorHAnsi"/>
        </w:rPr>
        <w:t>každou</w:t>
      </w:r>
      <w:r w:rsidR="00D53EE1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fakturou objednateli na nosiči CD předá jím provedenou fotodokumentaci průběhu realizace stavby</w:t>
      </w:r>
      <w:r w:rsidR="0073648F" w:rsidRPr="003213D5">
        <w:rPr>
          <w:rFonts w:asciiTheme="minorHAnsi" w:hAnsiTheme="minorHAnsi" w:cstheme="minorHAnsi"/>
        </w:rPr>
        <w:t xml:space="preserve"> a stručný popis provedených prací</w:t>
      </w:r>
      <w:r w:rsidRPr="003213D5">
        <w:rPr>
          <w:rFonts w:asciiTheme="minorHAnsi" w:hAnsiTheme="minorHAnsi" w:cstheme="minorHAnsi"/>
        </w:rPr>
        <w:t>.</w:t>
      </w:r>
    </w:p>
    <w:p w14:paraId="27FF8D2A" w14:textId="77777777" w:rsidR="004E729A" w:rsidRPr="003213D5" w:rsidRDefault="004E729A" w:rsidP="00A10E9F">
      <w:pPr>
        <w:pStyle w:val="Odstavecseseznamem"/>
        <w:numPr>
          <w:ilvl w:val="0"/>
          <w:numId w:val="28"/>
        </w:numPr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>Publicita</w:t>
      </w:r>
    </w:p>
    <w:p w14:paraId="11D74DD7" w14:textId="77777777" w:rsidR="005C7CD6" w:rsidRPr="0087692E" w:rsidRDefault="009804EF" w:rsidP="0087692E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Zhotovitel vystaví </w:t>
      </w:r>
      <w:r w:rsidR="0087692E">
        <w:rPr>
          <w:rFonts w:asciiTheme="minorHAnsi" w:hAnsiTheme="minorHAnsi" w:cstheme="minorHAnsi"/>
        </w:rPr>
        <w:t xml:space="preserve">v místě realizace </w:t>
      </w:r>
      <w:r w:rsidR="005B6493" w:rsidRPr="003213D5">
        <w:rPr>
          <w:rFonts w:asciiTheme="minorHAnsi" w:hAnsiTheme="minorHAnsi" w:cstheme="minorHAnsi"/>
        </w:rPr>
        <w:t>nejpozději v den zahájení fyzických prací</w:t>
      </w:r>
      <w:r w:rsidR="005B6493" w:rsidRPr="0087692E">
        <w:rPr>
          <w:rFonts w:asciiTheme="minorHAnsi" w:hAnsiTheme="minorHAnsi" w:cstheme="minorHAnsi"/>
        </w:rPr>
        <w:t xml:space="preserve"> na místě dobře viditelném pro veřejnost </w:t>
      </w:r>
      <w:r w:rsidR="009B4158" w:rsidRPr="0087692E">
        <w:rPr>
          <w:rFonts w:asciiTheme="minorHAnsi" w:hAnsiTheme="minorHAnsi" w:cstheme="minorHAnsi"/>
        </w:rPr>
        <w:t xml:space="preserve">dočasný </w:t>
      </w:r>
      <w:r w:rsidR="005B6493" w:rsidRPr="0087692E">
        <w:rPr>
          <w:rFonts w:asciiTheme="minorHAnsi" w:hAnsiTheme="minorHAnsi" w:cstheme="minorHAnsi"/>
        </w:rPr>
        <w:t>billboard  o minimální velikosti 2100 mm x 2200 mm,</w:t>
      </w:r>
      <w:r w:rsidRPr="003213D5">
        <w:rPr>
          <w:rFonts w:asciiTheme="minorHAnsi" w:hAnsiTheme="minorHAnsi" w:cstheme="minorHAnsi"/>
        </w:rPr>
        <w:t xml:space="preserve"> kter</w:t>
      </w:r>
      <w:r w:rsidR="00E445C1" w:rsidRPr="003213D5">
        <w:rPr>
          <w:rFonts w:asciiTheme="minorHAnsi" w:hAnsiTheme="minorHAnsi" w:cstheme="minorHAnsi"/>
        </w:rPr>
        <w:t>ý</w:t>
      </w:r>
      <w:r w:rsidRPr="003213D5">
        <w:rPr>
          <w:rFonts w:asciiTheme="minorHAnsi" w:hAnsiTheme="minorHAnsi" w:cstheme="minorHAnsi"/>
        </w:rPr>
        <w:t xml:space="preserve"> </w:t>
      </w:r>
      <w:r w:rsidR="005B6493">
        <w:rPr>
          <w:rFonts w:asciiTheme="minorHAnsi" w:hAnsiTheme="minorHAnsi" w:cstheme="minorHAnsi"/>
        </w:rPr>
        <w:t xml:space="preserve">zde </w:t>
      </w:r>
      <w:r w:rsidRPr="003213D5">
        <w:rPr>
          <w:rFonts w:asciiTheme="minorHAnsi" w:hAnsiTheme="minorHAnsi" w:cstheme="minorHAnsi"/>
        </w:rPr>
        <w:t>bud</w:t>
      </w:r>
      <w:r w:rsidR="00E445C1" w:rsidRPr="003213D5">
        <w:rPr>
          <w:rFonts w:asciiTheme="minorHAnsi" w:hAnsiTheme="minorHAnsi" w:cstheme="minorHAnsi"/>
        </w:rPr>
        <w:t>e</w:t>
      </w:r>
      <w:r w:rsidRPr="003213D5">
        <w:rPr>
          <w:rFonts w:asciiTheme="minorHAnsi" w:hAnsiTheme="minorHAnsi" w:cstheme="minorHAnsi"/>
        </w:rPr>
        <w:t xml:space="preserve"> instalován po celou dobu realizace projektu.</w:t>
      </w:r>
      <w:r w:rsidR="005B6493" w:rsidRPr="0087692E">
        <w:rPr>
          <w:rFonts w:asciiTheme="minorHAnsi" w:hAnsiTheme="minorHAnsi" w:cstheme="minorHAnsi"/>
        </w:rPr>
        <w:t xml:space="preserve"> </w:t>
      </w:r>
      <w:r w:rsidR="0087692E">
        <w:rPr>
          <w:rFonts w:asciiTheme="minorHAnsi" w:hAnsiTheme="minorHAnsi" w:cstheme="minorHAnsi"/>
        </w:rPr>
        <w:t>Z</w:t>
      </w:r>
      <w:r w:rsidRPr="0087692E">
        <w:rPr>
          <w:rFonts w:asciiTheme="minorHAnsi" w:hAnsiTheme="minorHAnsi" w:cstheme="minorHAnsi"/>
        </w:rPr>
        <w:t>hotovitel provede o této skutečnosti zápis do stavebního deníku a pořídí fotodokumentaci billboard</w:t>
      </w:r>
      <w:r w:rsidR="00E445C1" w:rsidRPr="0087692E">
        <w:rPr>
          <w:rFonts w:asciiTheme="minorHAnsi" w:hAnsiTheme="minorHAnsi" w:cstheme="minorHAnsi"/>
        </w:rPr>
        <w:t>u</w:t>
      </w:r>
      <w:r w:rsidR="00F564E7" w:rsidRPr="0087692E">
        <w:rPr>
          <w:rFonts w:asciiTheme="minorHAnsi" w:hAnsiTheme="minorHAnsi" w:cstheme="minorHAnsi"/>
        </w:rPr>
        <w:t>, kterou následně zašle manažerovi projektu.</w:t>
      </w:r>
    </w:p>
    <w:p w14:paraId="0BD1F2D2" w14:textId="77777777" w:rsidR="003317D4" w:rsidRPr="005B6493" w:rsidRDefault="009B4158" w:rsidP="00FB01C9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  <w:color w:val="FF0000"/>
        </w:rPr>
      </w:pPr>
      <w:r w:rsidRPr="00204050">
        <w:rPr>
          <w:rFonts w:asciiTheme="minorHAnsi" w:hAnsiTheme="minorHAnsi" w:cstheme="minorHAnsi"/>
        </w:rPr>
        <w:t>P</w:t>
      </w:r>
      <w:r w:rsidR="005B6493" w:rsidRPr="00204050">
        <w:rPr>
          <w:rFonts w:asciiTheme="minorHAnsi" w:hAnsiTheme="minorHAnsi" w:cstheme="minorHAnsi"/>
        </w:rPr>
        <w:t xml:space="preserve">o ukončení fyzické realizace je </w:t>
      </w:r>
      <w:r w:rsidR="0087692E" w:rsidRPr="00204050">
        <w:rPr>
          <w:rFonts w:asciiTheme="minorHAnsi" w:hAnsiTheme="minorHAnsi" w:cstheme="minorHAnsi"/>
        </w:rPr>
        <w:t xml:space="preserve">dočasný billboard  </w:t>
      </w:r>
      <w:r w:rsidR="005B6493" w:rsidRPr="00204050">
        <w:rPr>
          <w:rFonts w:asciiTheme="minorHAnsi" w:hAnsiTheme="minorHAnsi" w:cstheme="minorHAnsi"/>
        </w:rPr>
        <w:t>nahrazen stálou pamětní deskou.</w:t>
      </w:r>
      <w:r w:rsidR="0087692E" w:rsidRPr="00204050">
        <w:rPr>
          <w:rFonts w:asciiTheme="minorHAnsi" w:hAnsiTheme="minorHAnsi" w:cstheme="minorHAnsi"/>
        </w:rPr>
        <w:t xml:space="preserve"> Ta musí být zhotovena z materiálů odolných vůči povětrnostním podmínkám. Minimální velikost pamětní desky je 300 x 400 mm (na výšku nebo na šířku).</w:t>
      </w:r>
      <w:r w:rsidR="003317D4" w:rsidRPr="003213D5">
        <w:rPr>
          <w:rFonts w:asciiTheme="minorHAnsi" w:hAnsiTheme="minorHAnsi" w:cstheme="minorHAnsi"/>
        </w:rPr>
        <w:t xml:space="preserve"> </w:t>
      </w:r>
      <w:r w:rsidR="00A15259" w:rsidRPr="003213D5">
        <w:rPr>
          <w:rFonts w:asciiTheme="minorHAnsi" w:hAnsiTheme="minorHAnsi" w:cstheme="minorHAnsi"/>
        </w:rPr>
        <w:t>Zhotovitel provede o této skutečnosti zápis do stavebního deníku a pořídí její fotodokumentaci</w:t>
      </w:r>
      <w:r w:rsidR="0087692E" w:rsidRPr="0087692E">
        <w:rPr>
          <w:rFonts w:asciiTheme="minorHAnsi" w:hAnsiTheme="minorHAnsi" w:cstheme="minorHAnsi"/>
        </w:rPr>
        <w:t>, kterou následně zašle manažerovi projektu.</w:t>
      </w:r>
      <w:r w:rsidR="005B6493" w:rsidRPr="005B6493">
        <w:t xml:space="preserve"> </w:t>
      </w:r>
    </w:p>
    <w:p w14:paraId="105D213B" w14:textId="77777777" w:rsidR="00C168F2" w:rsidRPr="00C168F2" w:rsidRDefault="00B6120D" w:rsidP="00C168F2">
      <w:pPr>
        <w:pStyle w:val="Odstavecseseznamem"/>
        <w:numPr>
          <w:ilvl w:val="1"/>
          <w:numId w:val="28"/>
        </w:numPr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3213D5">
        <w:rPr>
          <w:rFonts w:asciiTheme="minorHAnsi" w:hAnsiTheme="minorHAnsi" w:cstheme="minorHAnsi"/>
        </w:rPr>
        <w:t xml:space="preserve">Grafické podklady pro výrobu </w:t>
      </w:r>
      <w:r w:rsidR="009467FE" w:rsidRPr="003213D5">
        <w:rPr>
          <w:rFonts w:asciiTheme="minorHAnsi" w:hAnsiTheme="minorHAnsi" w:cstheme="minorHAnsi"/>
        </w:rPr>
        <w:t xml:space="preserve">dočasného </w:t>
      </w:r>
      <w:r w:rsidRPr="003213D5">
        <w:rPr>
          <w:rFonts w:asciiTheme="minorHAnsi" w:hAnsiTheme="minorHAnsi" w:cstheme="minorHAnsi"/>
        </w:rPr>
        <w:t>billboard</w:t>
      </w:r>
      <w:r w:rsidR="00FD1682" w:rsidRPr="003213D5">
        <w:rPr>
          <w:rFonts w:asciiTheme="minorHAnsi" w:hAnsiTheme="minorHAnsi" w:cstheme="minorHAnsi"/>
        </w:rPr>
        <w:t>u</w:t>
      </w:r>
      <w:r w:rsidRPr="003213D5">
        <w:rPr>
          <w:rFonts w:asciiTheme="minorHAnsi" w:hAnsiTheme="minorHAnsi" w:cstheme="minorHAnsi"/>
          <w:color w:val="FF0000"/>
        </w:rPr>
        <w:t xml:space="preserve"> </w:t>
      </w:r>
      <w:r w:rsidRPr="003213D5">
        <w:rPr>
          <w:rFonts w:asciiTheme="minorHAnsi" w:hAnsiTheme="minorHAnsi" w:cstheme="minorHAnsi"/>
        </w:rPr>
        <w:t>a stálé pamětní desky předá objednatel zhotoviteli.</w:t>
      </w:r>
      <w:r w:rsidR="00594FC3" w:rsidRPr="003213D5">
        <w:rPr>
          <w:rFonts w:asciiTheme="minorHAnsi" w:hAnsiTheme="minorHAnsi" w:cstheme="minorHAnsi"/>
        </w:rPr>
        <w:t xml:space="preserve"> </w:t>
      </w:r>
      <w:r w:rsidRPr="003213D5">
        <w:rPr>
          <w:rFonts w:asciiTheme="minorHAnsi" w:hAnsiTheme="minorHAnsi" w:cstheme="minorHAnsi"/>
        </w:rPr>
        <w:t>Veškeré povolené alternativy prvků publicity jsou k dispozici na webových stránkách poskytovatele dotace. Umístění billboard</w:t>
      </w:r>
      <w:r w:rsidR="00FD1682" w:rsidRPr="003213D5">
        <w:rPr>
          <w:rFonts w:asciiTheme="minorHAnsi" w:hAnsiTheme="minorHAnsi" w:cstheme="minorHAnsi"/>
        </w:rPr>
        <w:t>u</w:t>
      </w:r>
      <w:r w:rsidRPr="003213D5">
        <w:rPr>
          <w:rFonts w:asciiTheme="minorHAnsi" w:hAnsiTheme="minorHAnsi" w:cstheme="minorHAnsi"/>
          <w:color w:val="FF0000"/>
        </w:rPr>
        <w:t xml:space="preserve"> </w:t>
      </w:r>
      <w:r w:rsidRPr="003213D5">
        <w:rPr>
          <w:rFonts w:asciiTheme="minorHAnsi" w:hAnsiTheme="minorHAnsi" w:cstheme="minorHAnsi"/>
        </w:rPr>
        <w:t>a stále pamětní desky musí být konzultováno a odsouhlaseno manažerem</w:t>
      </w:r>
      <w:r w:rsidR="006304E7" w:rsidRPr="003213D5">
        <w:rPr>
          <w:rFonts w:asciiTheme="minorHAnsi" w:hAnsiTheme="minorHAnsi" w:cstheme="minorHAnsi"/>
        </w:rPr>
        <w:t xml:space="preserve"> projektu</w:t>
      </w:r>
      <w:r w:rsidRPr="003213D5">
        <w:rPr>
          <w:rFonts w:asciiTheme="minorHAnsi" w:hAnsiTheme="minorHAnsi" w:cstheme="minorHAnsi"/>
        </w:rPr>
        <w:t>.</w:t>
      </w:r>
    </w:p>
    <w:p w14:paraId="37507E49" w14:textId="77777777" w:rsidR="00F757CD" w:rsidRDefault="00C168F2" w:rsidP="00F757CD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BD0D4E">
        <w:rPr>
          <w:rFonts w:asciiTheme="minorHAnsi" w:hAnsiTheme="minorHAnsi" w:cstheme="minorHAnsi"/>
        </w:rPr>
        <w:t>Veškeré aktivity projektu musí být realizovány v souladu s cíli a zásadami udržitelného rozvoje a zásadou „významně nepoškozovat“ (dále jen „DNSH“) v oblasti životního prostředí, mmj. v oblasti upravující přechod na oběhové hospodářství:</w:t>
      </w:r>
    </w:p>
    <w:p w14:paraId="614DA109" w14:textId="4B8E90A9" w:rsidR="00C168F2" w:rsidRDefault="00C168F2" w:rsidP="00F757CD">
      <w:pPr>
        <w:pStyle w:val="Odstavecseseznamem"/>
        <w:numPr>
          <w:ilvl w:val="1"/>
          <w:numId w:val="28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BD0D4E">
        <w:rPr>
          <w:rFonts w:asciiTheme="minorHAnsi" w:hAnsiTheme="minorHAnsi" w:cstheme="minorHAnsi"/>
        </w:rPr>
        <w:t xml:space="preserve"> Nejméně 70 % (hmotnostních) stavebního a demoličního odpadu neklasifikovaného jako nebezpečný (s výjimkou v přírodě se vyskytujících materiálů uvedených v kategorii </w:t>
      </w:r>
      <w:r w:rsidRPr="00BD0D4E">
        <w:rPr>
          <w:rFonts w:asciiTheme="minorHAnsi" w:hAnsiTheme="minorHAnsi" w:cstheme="minorHAnsi"/>
        </w:rPr>
        <w:lastRenderedPageBreak/>
        <w:t>17 05 04 v Evropském seznamu odpadů stanoveném rozhodnutím 2000/532/ES) vzniklého na</w:t>
      </w:r>
      <w:r w:rsidR="00BD0D4E" w:rsidRPr="00BD0D4E">
        <w:rPr>
          <w:rFonts w:asciiTheme="minorHAnsi" w:hAnsiTheme="minorHAnsi" w:cstheme="minorHAnsi"/>
        </w:rPr>
        <w:t xml:space="preserve"> </w:t>
      </w:r>
      <w:r w:rsidRPr="00BD0D4E">
        <w:rPr>
          <w:rFonts w:asciiTheme="minorHAnsi" w:hAnsiTheme="minorHAnsi" w:cstheme="minorHAnsi"/>
        </w:rPr>
        <w:t xml:space="preserve">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</w:t>
      </w:r>
    </w:p>
    <w:p w14:paraId="17B7EB30" w14:textId="29ED0076" w:rsidR="00F757CD" w:rsidRPr="00C168F2" w:rsidRDefault="00F757CD" w:rsidP="00F757CD">
      <w:pPr>
        <w:pStyle w:val="Odstavecseseznamem"/>
        <w:numPr>
          <w:ilvl w:val="1"/>
          <w:numId w:val="28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F757CD">
        <w:rPr>
          <w:rFonts w:asciiTheme="minorHAnsi" w:hAnsiTheme="minorHAnsi" w:cstheme="minorHAnsi"/>
        </w:rPr>
        <w:t>V rámci projektu nesmí dojít k šíření invazních druhů.</w:t>
      </w:r>
    </w:p>
    <w:p w14:paraId="7A27B773" w14:textId="77777777" w:rsidR="00C168F2" w:rsidRDefault="00C168F2" w:rsidP="00C168F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Theme="minorHAnsi" w:hAnsiTheme="minorHAnsi"/>
        </w:rPr>
      </w:pPr>
      <w:r w:rsidRPr="00ED5490">
        <w:rPr>
          <w:rFonts w:asciiTheme="minorHAnsi" w:hAnsiTheme="minorHAnsi"/>
        </w:rPr>
        <w:t xml:space="preserve">Další povinnosti zhotovitele vyplývají také z Příručky pro příjemce včetně příloh a dalších dokumentů v rámci programu Interreg Česko – Polsko 2021-2027, </w:t>
      </w:r>
      <w:r w:rsidRPr="00ED5490">
        <w:rPr>
          <w:rFonts w:asciiTheme="minorHAnsi" w:hAnsiTheme="minorHAnsi"/>
          <w:bCs/>
        </w:rPr>
        <w:t>priority 3 – Doprava</w:t>
      </w:r>
      <w:r w:rsidR="00D61160">
        <w:rPr>
          <w:rFonts w:asciiTheme="minorHAnsi" w:hAnsiTheme="minorHAnsi"/>
          <w:bCs/>
        </w:rPr>
        <w:t>,</w:t>
      </w:r>
      <w:r>
        <w:rPr>
          <w:rFonts w:asciiTheme="minorHAnsi" w:hAnsiTheme="minorHAnsi"/>
          <w:b/>
          <w:bCs/>
        </w:rPr>
        <w:t xml:space="preserve"> </w:t>
      </w:r>
      <w:r w:rsidRPr="00ED5490">
        <w:rPr>
          <w:rFonts w:asciiTheme="minorHAnsi" w:hAnsiTheme="minorHAnsi"/>
        </w:rPr>
        <w:t xml:space="preserve">na </w:t>
      </w:r>
      <w:r w:rsidRPr="00ED5490">
        <w:rPr>
          <w:rStyle w:val="Hypertextovodkaz"/>
          <w:rFonts w:asciiTheme="minorHAnsi" w:hAnsiTheme="minorHAnsi"/>
        </w:rPr>
        <w:t>https://www.cz-pl.eu/priorita-</w:t>
      </w:r>
      <w:r>
        <w:rPr>
          <w:rStyle w:val="Hypertextovodkaz"/>
          <w:rFonts w:asciiTheme="minorHAnsi" w:hAnsiTheme="minorHAnsi"/>
        </w:rPr>
        <w:t>3</w:t>
      </w:r>
      <w:r w:rsidRPr="00ED5490">
        <w:rPr>
          <w:rFonts w:asciiTheme="minorHAnsi" w:hAnsiTheme="minorHAnsi"/>
        </w:rPr>
        <w:t xml:space="preserve"> </w:t>
      </w:r>
    </w:p>
    <w:p w14:paraId="60B5A72B" w14:textId="77777777" w:rsidR="00C168F2" w:rsidRPr="00ED5490" w:rsidRDefault="00C168F2" w:rsidP="00C168F2">
      <w:pPr>
        <w:pStyle w:val="Odstavecseseznamem"/>
        <w:spacing w:after="120"/>
        <w:ind w:left="426"/>
        <w:jc w:val="both"/>
        <w:rPr>
          <w:rFonts w:asciiTheme="minorHAnsi" w:hAnsiTheme="minorHAnsi"/>
        </w:rPr>
      </w:pPr>
    </w:p>
    <w:p w14:paraId="33DB0825" w14:textId="77777777" w:rsidR="009B4158" w:rsidRDefault="009B4158" w:rsidP="009B4158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</w:rPr>
      </w:pPr>
    </w:p>
    <w:sectPr w:rsidR="009B4158" w:rsidSect="00F30D2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6E6D" w14:textId="77777777" w:rsidR="00D7605B" w:rsidRDefault="00D7605B">
      <w:r>
        <w:separator/>
      </w:r>
    </w:p>
  </w:endnote>
  <w:endnote w:type="continuationSeparator" w:id="0">
    <w:p w14:paraId="01C36FD5" w14:textId="77777777" w:rsidR="00D7605B" w:rsidRDefault="00D7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8187" w14:textId="77777777" w:rsidR="00C617A9" w:rsidRPr="00C617A9" w:rsidRDefault="00F1379D" w:rsidP="00DE3B9E">
    <w:pPr>
      <w:pStyle w:val="Zpat"/>
      <w:pBdr>
        <w:top w:val="single" w:sz="4" w:space="1" w:color="auto"/>
      </w:pBdr>
      <w:jc w:val="right"/>
      <w:rPr>
        <w:rStyle w:val="slostrnky"/>
        <w:sz w:val="16"/>
        <w:szCs w:val="16"/>
      </w:rPr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62C1B">
      <w:rPr>
        <w:noProof/>
      </w:rPr>
      <w:t>2</w:t>
    </w:r>
    <w:r>
      <w:fldChar w:fldCharType="end"/>
    </w:r>
    <w:r>
      <w:t xml:space="preserve"> (celkem </w:t>
    </w:r>
    <w:r w:rsidR="004E237B">
      <w:rPr>
        <w:noProof/>
      </w:rPr>
      <w:fldChar w:fldCharType="begin"/>
    </w:r>
    <w:r w:rsidR="004E237B">
      <w:rPr>
        <w:noProof/>
      </w:rPr>
      <w:instrText xml:space="preserve"> NUMPAGES </w:instrText>
    </w:r>
    <w:r w:rsidR="004E237B">
      <w:rPr>
        <w:noProof/>
      </w:rPr>
      <w:fldChar w:fldCharType="separate"/>
    </w:r>
    <w:r w:rsidR="00362C1B">
      <w:rPr>
        <w:noProof/>
      </w:rPr>
      <w:t>3</w:t>
    </w:r>
    <w:r w:rsidR="004E237B">
      <w:rPr>
        <w:noProof/>
      </w:rPr>
      <w:fldChar w:fldCharType="end"/>
    </w:r>
    <w:r w:rsidR="002A2466">
      <w:t>)</w:t>
    </w:r>
  </w:p>
  <w:p w14:paraId="42DEF328" w14:textId="77777777" w:rsidR="00C617A9" w:rsidRDefault="00C617A9">
    <w:pPr>
      <w:pStyle w:val="Zpat"/>
      <w:pBdr>
        <w:top w:val="single" w:sz="4" w:space="1" w:color="auto"/>
      </w:pBdr>
      <w:jc w:val="righ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6A17" w14:textId="77777777" w:rsidR="00C617A9" w:rsidRPr="00C617A9" w:rsidRDefault="00F1379D" w:rsidP="002A2466">
    <w:pPr>
      <w:pStyle w:val="Zpat"/>
      <w:pBdr>
        <w:top w:val="single" w:sz="4" w:space="1" w:color="auto"/>
      </w:pBdr>
      <w:rPr>
        <w:rStyle w:val="slostrnky"/>
        <w:sz w:val="16"/>
        <w:szCs w:val="16"/>
      </w:rPr>
    </w:pPr>
    <w:r>
      <w:tab/>
    </w:r>
    <w:r w:rsidRPr="00267416">
      <w:rPr>
        <w:rFonts w:ascii="Arial" w:hAnsi="Arial" w:cs="Arial"/>
      </w:rPr>
      <w:t xml:space="preserve">Strana 1 ( celkem </w:t>
    </w:r>
    <w:r w:rsidR="00DE3B9E">
      <w:rPr>
        <w:rFonts w:ascii="Arial" w:hAnsi="Arial" w:cs="Arial"/>
      </w:rPr>
      <w:t>2</w:t>
    </w:r>
    <w:r w:rsidRPr="00267416">
      <w:rPr>
        <w:rFonts w:ascii="Arial" w:hAnsi="Arial" w:cs="Arial"/>
      </w:rPr>
      <w:t xml:space="preserve"> )</w:t>
    </w:r>
    <w:r w:rsidRPr="00267416"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CBB9" w14:textId="77777777" w:rsidR="00D7605B" w:rsidRDefault="00D7605B">
      <w:r>
        <w:separator/>
      </w:r>
    </w:p>
  </w:footnote>
  <w:footnote w:type="continuationSeparator" w:id="0">
    <w:p w14:paraId="454A69FD" w14:textId="77777777" w:rsidR="00D7605B" w:rsidRDefault="00D7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1D9D" w14:textId="77777777" w:rsidR="00276457" w:rsidRDefault="00276457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165F36F1" wp14:editId="5DCB6FB3">
          <wp:extent cx="2826000" cy="70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pl cz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0" cy="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EC815" w14:textId="77777777" w:rsidR="00276457" w:rsidRDefault="00276457">
    <w:pPr>
      <w:pStyle w:val="Zhlav"/>
      <w:pBdr>
        <w:bottom w:val="single" w:sz="6" w:space="1" w:color="auto"/>
      </w:pBdr>
      <w:rPr>
        <w:rFonts w:ascii="Arial" w:hAnsi="Arial"/>
      </w:rPr>
    </w:pPr>
  </w:p>
  <w:p w14:paraId="3D3EA260" w14:textId="77777777" w:rsidR="00F1379D" w:rsidRDefault="00F1379D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</w:rPr>
      <w:t>Krajský úřad Pardubického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5976" w14:textId="77777777" w:rsidR="0097372D" w:rsidRDefault="00276457" w:rsidP="001B5862">
    <w:pPr>
      <w:pStyle w:val="Zhlav"/>
      <w:pBdr>
        <w:bottom w:val="single" w:sz="6" w:space="1" w:color="auto"/>
      </w:pBdr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6089100D" wp14:editId="05399D64">
          <wp:extent cx="2826000" cy="705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zpl cz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000" cy="70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D7D89C" w14:textId="77777777" w:rsidR="00F1379D" w:rsidRPr="00D436EB" w:rsidRDefault="00F1379D">
    <w:pPr>
      <w:pStyle w:val="Zhlav"/>
      <w:pBdr>
        <w:bottom w:val="single" w:sz="6" w:space="1" w:color="auto"/>
      </w:pBdr>
      <w:rPr>
        <w:rFonts w:ascii="Arial" w:hAnsi="Arial"/>
        <w:sz w:val="16"/>
        <w:szCs w:val="16"/>
      </w:rPr>
    </w:pPr>
    <w:r>
      <w:rPr>
        <w:rFonts w:ascii="Arial" w:hAnsi="Arial"/>
      </w:rPr>
      <w:t>Krajský úřad Pardubického kraje</w:t>
    </w:r>
    <w:r w:rsidR="00D5059E">
      <w:rPr>
        <w:rFonts w:ascii="Arial" w:hAnsi="Arial"/>
      </w:rPr>
      <w:tab/>
    </w:r>
    <w:r w:rsidR="00D5059E">
      <w:rPr>
        <w:rFonts w:ascii="Arial" w:hAnsi="Arial"/>
      </w:rPr>
      <w:tab/>
    </w:r>
  </w:p>
  <w:p w14:paraId="399DC338" w14:textId="77777777" w:rsidR="00F1379D" w:rsidRDefault="00F137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60A18"/>
    <w:multiLevelType w:val="hybridMultilevel"/>
    <w:tmpl w:val="E8CC9F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F48AE"/>
    <w:multiLevelType w:val="hybridMultilevel"/>
    <w:tmpl w:val="F24E1F9A"/>
    <w:lvl w:ilvl="0" w:tplc="16C4B016">
      <w:start w:val="1"/>
      <w:numFmt w:val="bullet"/>
      <w:lvlText w:val="-"/>
      <w:lvlJc w:val="left"/>
      <w:pPr>
        <w:ind w:left="326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4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F4B3C"/>
    <w:multiLevelType w:val="hybridMultilevel"/>
    <w:tmpl w:val="CD5CE0B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C2B60"/>
    <w:multiLevelType w:val="hybridMultilevel"/>
    <w:tmpl w:val="DF4E4228"/>
    <w:lvl w:ilvl="0" w:tplc="0405000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640C6"/>
    <w:multiLevelType w:val="hybridMultilevel"/>
    <w:tmpl w:val="63925266"/>
    <w:lvl w:ilvl="0" w:tplc="CABE7BE4">
      <w:start w:val="20"/>
      <w:numFmt w:val="low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A192E8BC">
      <w:start w:val="5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2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F53EE6"/>
    <w:multiLevelType w:val="hybridMultilevel"/>
    <w:tmpl w:val="965CB8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8" w15:restartNumberingAfterBreak="0">
    <w:nsid w:val="54033C40"/>
    <w:multiLevelType w:val="hybridMultilevel"/>
    <w:tmpl w:val="A5BA82F0"/>
    <w:lvl w:ilvl="0" w:tplc="D326D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89099B"/>
    <w:multiLevelType w:val="hybridMultilevel"/>
    <w:tmpl w:val="5F687080"/>
    <w:lvl w:ilvl="0" w:tplc="0405000F">
      <w:start w:val="1"/>
      <w:numFmt w:val="decimal"/>
      <w:lvlText w:val="%1."/>
      <w:lvlJc w:val="left"/>
      <w:pPr>
        <w:ind w:left="9291" w:hanging="360"/>
      </w:pPr>
    </w:lvl>
    <w:lvl w:ilvl="1" w:tplc="04050019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0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21" w15:restartNumberingAfterBreak="0">
    <w:nsid w:val="5E6761D3"/>
    <w:multiLevelType w:val="hybridMultilevel"/>
    <w:tmpl w:val="624C5C9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44570"/>
    <w:multiLevelType w:val="hybridMultilevel"/>
    <w:tmpl w:val="79A40F76"/>
    <w:lvl w:ilvl="0" w:tplc="D6762BF4">
      <w:start w:val="1"/>
      <w:numFmt w:val="decimal"/>
      <w:lvlText w:val="%1)"/>
      <w:lvlJc w:val="left"/>
      <w:pPr>
        <w:ind w:left="720" w:hanging="360"/>
      </w:pPr>
    </w:lvl>
    <w:lvl w:ilvl="1" w:tplc="111E0D36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505EF"/>
    <w:multiLevelType w:val="hybridMultilevel"/>
    <w:tmpl w:val="8A2051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88B"/>
    <w:multiLevelType w:val="hybridMultilevel"/>
    <w:tmpl w:val="A58EDC6A"/>
    <w:lvl w:ilvl="0" w:tplc="0405000F">
      <w:start w:val="5"/>
      <w:numFmt w:val="decimal"/>
      <w:pStyle w:val="Normodsaz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783487">
    <w:abstractNumId w:val="12"/>
  </w:num>
  <w:num w:numId="2" w16cid:durableId="1082797594">
    <w:abstractNumId w:val="5"/>
  </w:num>
  <w:num w:numId="3" w16cid:durableId="1253470266">
    <w:abstractNumId w:val="20"/>
  </w:num>
  <w:num w:numId="4" w16cid:durableId="1374231028">
    <w:abstractNumId w:val="31"/>
  </w:num>
  <w:num w:numId="5" w16cid:durableId="977537568">
    <w:abstractNumId w:val="10"/>
  </w:num>
  <w:num w:numId="6" w16cid:durableId="593052113">
    <w:abstractNumId w:val="16"/>
  </w:num>
  <w:num w:numId="7" w16cid:durableId="1301808838">
    <w:abstractNumId w:val="1"/>
  </w:num>
  <w:num w:numId="8" w16cid:durableId="1457992686">
    <w:abstractNumId w:val="15"/>
  </w:num>
  <w:num w:numId="9" w16cid:durableId="605887646">
    <w:abstractNumId w:val="6"/>
  </w:num>
  <w:num w:numId="10" w16cid:durableId="1126240394">
    <w:abstractNumId w:val="26"/>
  </w:num>
  <w:num w:numId="11" w16cid:durableId="52312588">
    <w:abstractNumId w:val="24"/>
  </w:num>
  <w:num w:numId="12" w16cid:durableId="1688748218">
    <w:abstractNumId w:val="29"/>
  </w:num>
  <w:num w:numId="13" w16cid:durableId="651056240">
    <w:abstractNumId w:val="25"/>
  </w:num>
  <w:num w:numId="14" w16cid:durableId="576744544">
    <w:abstractNumId w:val="9"/>
  </w:num>
  <w:num w:numId="15" w16cid:durableId="668368271">
    <w:abstractNumId w:val="27"/>
  </w:num>
  <w:num w:numId="16" w16cid:durableId="1944730453">
    <w:abstractNumId w:val="4"/>
  </w:num>
  <w:num w:numId="17" w16cid:durableId="865631771">
    <w:abstractNumId w:val="12"/>
    <w:lvlOverride w:ilvl="0">
      <w:startOverride w:val="9"/>
    </w:lvlOverride>
  </w:num>
  <w:num w:numId="18" w16cid:durableId="592709029">
    <w:abstractNumId w:val="12"/>
    <w:lvlOverride w:ilvl="0">
      <w:startOverride w:val="9"/>
    </w:lvlOverride>
  </w:num>
  <w:num w:numId="19" w16cid:durableId="678846633">
    <w:abstractNumId w:val="17"/>
  </w:num>
  <w:num w:numId="20" w16cid:durableId="1343120578">
    <w:abstractNumId w:val="12"/>
    <w:lvlOverride w:ilvl="0">
      <w:startOverride w:val="3"/>
    </w:lvlOverride>
  </w:num>
  <w:num w:numId="21" w16cid:durableId="793404295">
    <w:abstractNumId w:val="13"/>
  </w:num>
  <w:num w:numId="22" w16cid:durableId="1703556108">
    <w:abstractNumId w:val="28"/>
  </w:num>
  <w:num w:numId="23" w16cid:durableId="163785199">
    <w:abstractNumId w:val="22"/>
  </w:num>
  <w:num w:numId="24" w16cid:durableId="12928054">
    <w:abstractNumId w:val="7"/>
  </w:num>
  <w:num w:numId="25" w16cid:durableId="1769351199">
    <w:abstractNumId w:val="8"/>
  </w:num>
  <w:num w:numId="26" w16cid:durableId="639266435">
    <w:abstractNumId w:val="0"/>
  </w:num>
  <w:num w:numId="27" w16cid:durableId="1461268149">
    <w:abstractNumId w:val="11"/>
  </w:num>
  <w:num w:numId="28" w16cid:durableId="251667121">
    <w:abstractNumId w:val="23"/>
  </w:num>
  <w:num w:numId="29" w16cid:durableId="916019368">
    <w:abstractNumId w:val="30"/>
  </w:num>
  <w:num w:numId="30" w16cid:durableId="466778051">
    <w:abstractNumId w:val="3"/>
  </w:num>
  <w:num w:numId="31" w16cid:durableId="1158183744">
    <w:abstractNumId w:val="21"/>
  </w:num>
  <w:num w:numId="32" w16cid:durableId="259988404">
    <w:abstractNumId w:val="2"/>
  </w:num>
  <w:num w:numId="33" w16cid:durableId="770319180">
    <w:abstractNumId w:val="14"/>
  </w:num>
  <w:num w:numId="34" w16cid:durableId="1598127079">
    <w:abstractNumId w:val="19"/>
  </w:num>
  <w:num w:numId="35" w16cid:durableId="12925175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D3"/>
    <w:rsid w:val="00004811"/>
    <w:rsid w:val="00011A90"/>
    <w:rsid w:val="00014FF2"/>
    <w:rsid w:val="0001505B"/>
    <w:rsid w:val="000208C1"/>
    <w:rsid w:val="00033248"/>
    <w:rsid w:val="00044FCF"/>
    <w:rsid w:val="0005090C"/>
    <w:rsid w:val="00057226"/>
    <w:rsid w:val="00062545"/>
    <w:rsid w:val="00063239"/>
    <w:rsid w:val="0009310A"/>
    <w:rsid w:val="000A19EA"/>
    <w:rsid w:val="000B2879"/>
    <w:rsid w:val="000C3A82"/>
    <w:rsid w:val="000C6D36"/>
    <w:rsid w:val="000D0369"/>
    <w:rsid w:val="000D1764"/>
    <w:rsid w:val="000D44B0"/>
    <w:rsid w:val="000D4F2B"/>
    <w:rsid w:val="000D5AEA"/>
    <w:rsid w:val="000E400E"/>
    <w:rsid w:val="000F2283"/>
    <w:rsid w:val="000F59DD"/>
    <w:rsid w:val="000F7C2C"/>
    <w:rsid w:val="001042B9"/>
    <w:rsid w:val="001158E1"/>
    <w:rsid w:val="00116DA2"/>
    <w:rsid w:val="00117178"/>
    <w:rsid w:val="0012186A"/>
    <w:rsid w:val="00126D82"/>
    <w:rsid w:val="00136870"/>
    <w:rsid w:val="00144069"/>
    <w:rsid w:val="00145443"/>
    <w:rsid w:val="00160181"/>
    <w:rsid w:val="00160F26"/>
    <w:rsid w:val="00170E56"/>
    <w:rsid w:val="00171A77"/>
    <w:rsid w:val="001779EA"/>
    <w:rsid w:val="00181AB9"/>
    <w:rsid w:val="00183C49"/>
    <w:rsid w:val="0019113E"/>
    <w:rsid w:val="001A0833"/>
    <w:rsid w:val="001A1286"/>
    <w:rsid w:val="001A5C3A"/>
    <w:rsid w:val="001A620A"/>
    <w:rsid w:val="001A6EE0"/>
    <w:rsid w:val="001A7760"/>
    <w:rsid w:val="001B03CB"/>
    <w:rsid w:val="001B5862"/>
    <w:rsid w:val="001C218E"/>
    <w:rsid w:val="001F2FE2"/>
    <w:rsid w:val="001F41CD"/>
    <w:rsid w:val="001F6F5E"/>
    <w:rsid w:val="001F727B"/>
    <w:rsid w:val="00201787"/>
    <w:rsid w:val="00204050"/>
    <w:rsid w:val="00204FE3"/>
    <w:rsid w:val="00222E35"/>
    <w:rsid w:val="00224ADC"/>
    <w:rsid w:val="00233542"/>
    <w:rsid w:val="0024174D"/>
    <w:rsid w:val="002431C2"/>
    <w:rsid w:val="002577A0"/>
    <w:rsid w:val="00261159"/>
    <w:rsid w:val="00267416"/>
    <w:rsid w:val="0027074D"/>
    <w:rsid w:val="00276457"/>
    <w:rsid w:val="00276CA3"/>
    <w:rsid w:val="002770FB"/>
    <w:rsid w:val="00282B4B"/>
    <w:rsid w:val="002904FE"/>
    <w:rsid w:val="002A1096"/>
    <w:rsid w:val="002A2466"/>
    <w:rsid w:val="002B3DFC"/>
    <w:rsid w:val="002D599C"/>
    <w:rsid w:val="003027B2"/>
    <w:rsid w:val="00307CF4"/>
    <w:rsid w:val="00314837"/>
    <w:rsid w:val="003213D5"/>
    <w:rsid w:val="0032483F"/>
    <w:rsid w:val="003314BE"/>
    <w:rsid w:val="003317D4"/>
    <w:rsid w:val="003455E9"/>
    <w:rsid w:val="00352EA7"/>
    <w:rsid w:val="00362A76"/>
    <w:rsid w:val="00362C1B"/>
    <w:rsid w:val="00367CB5"/>
    <w:rsid w:val="00374104"/>
    <w:rsid w:val="00384398"/>
    <w:rsid w:val="00387716"/>
    <w:rsid w:val="00391D85"/>
    <w:rsid w:val="003A6B89"/>
    <w:rsid w:val="003B03B3"/>
    <w:rsid w:val="003B06F2"/>
    <w:rsid w:val="003B1F47"/>
    <w:rsid w:val="003C70ED"/>
    <w:rsid w:val="003D3553"/>
    <w:rsid w:val="003D438B"/>
    <w:rsid w:val="003D52FC"/>
    <w:rsid w:val="00404E78"/>
    <w:rsid w:val="00407506"/>
    <w:rsid w:val="00415414"/>
    <w:rsid w:val="00427B28"/>
    <w:rsid w:val="0043035E"/>
    <w:rsid w:val="004309E2"/>
    <w:rsid w:val="00432877"/>
    <w:rsid w:val="00442694"/>
    <w:rsid w:val="0044315E"/>
    <w:rsid w:val="004516A3"/>
    <w:rsid w:val="00453C6E"/>
    <w:rsid w:val="00471643"/>
    <w:rsid w:val="004750A2"/>
    <w:rsid w:val="00477C21"/>
    <w:rsid w:val="0048250F"/>
    <w:rsid w:val="0049001F"/>
    <w:rsid w:val="0049595E"/>
    <w:rsid w:val="004960BF"/>
    <w:rsid w:val="00497B1B"/>
    <w:rsid w:val="004A3887"/>
    <w:rsid w:val="004B710B"/>
    <w:rsid w:val="004C4EDB"/>
    <w:rsid w:val="004D57E5"/>
    <w:rsid w:val="004D7512"/>
    <w:rsid w:val="004E227D"/>
    <w:rsid w:val="004E237B"/>
    <w:rsid w:val="004E729A"/>
    <w:rsid w:val="0050037B"/>
    <w:rsid w:val="00507F2A"/>
    <w:rsid w:val="00513718"/>
    <w:rsid w:val="005203AE"/>
    <w:rsid w:val="00520E35"/>
    <w:rsid w:val="00524B26"/>
    <w:rsid w:val="00527859"/>
    <w:rsid w:val="00533232"/>
    <w:rsid w:val="005473A1"/>
    <w:rsid w:val="0055242D"/>
    <w:rsid w:val="00553F74"/>
    <w:rsid w:val="00555B5D"/>
    <w:rsid w:val="005703F9"/>
    <w:rsid w:val="00570CE9"/>
    <w:rsid w:val="00571FD0"/>
    <w:rsid w:val="0058600E"/>
    <w:rsid w:val="00587E49"/>
    <w:rsid w:val="00590A04"/>
    <w:rsid w:val="00591398"/>
    <w:rsid w:val="00593167"/>
    <w:rsid w:val="005936D5"/>
    <w:rsid w:val="00594FC3"/>
    <w:rsid w:val="005A454C"/>
    <w:rsid w:val="005B1EBC"/>
    <w:rsid w:val="005B29AA"/>
    <w:rsid w:val="005B6493"/>
    <w:rsid w:val="005C7527"/>
    <w:rsid w:val="005C7CD6"/>
    <w:rsid w:val="005D00AB"/>
    <w:rsid w:val="005D366E"/>
    <w:rsid w:val="005F46BA"/>
    <w:rsid w:val="00604354"/>
    <w:rsid w:val="00605261"/>
    <w:rsid w:val="00624BBA"/>
    <w:rsid w:val="00624D17"/>
    <w:rsid w:val="006304E7"/>
    <w:rsid w:val="006315EC"/>
    <w:rsid w:val="006318A9"/>
    <w:rsid w:val="006332CA"/>
    <w:rsid w:val="00641383"/>
    <w:rsid w:val="006432D9"/>
    <w:rsid w:val="006471EC"/>
    <w:rsid w:val="00654790"/>
    <w:rsid w:val="0065539D"/>
    <w:rsid w:val="00676908"/>
    <w:rsid w:val="00677030"/>
    <w:rsid w:val="00683CAE"/>
    <w:rsid w:val="0068650E"/>
    <w:rsid w:val="006A07E6"/>
    <w:rsid w:val="006A33EF"/>
    <w:rsid w:val="006A65A3"/>
    <w:rsid w:val="006C62D8"/>
    <w:rsid w:val="006D50EF"/>
    <w:rsid w:val="006E0247"/>
    <w:rsid w:val="006E437F"/>
    <w:rsid w:val="006F62AE"/>
    <w:rsid w:val="006F6359"/>
    <w:rsid w:val="006F76B7"/>
    <w:rsid w:val="0071632B"/>
    <w:rsid w:val="00735E86"/>
    <w:rsid w:val="0073648F"/>
    <w:rsid w:val="00743A2B"/>
    <w:rsid w:val="007542FF"/>
    <w:rsid w:val="007543B0"/>
    <w:rsid w:val="00756A9E"/>
    <w:rsid w:val="007570D5"/>
    <w:rsid w:val="0076682F"/>
    <w:rsid w:val="0077011B"/>
    <w:rsid w:val="007751A0"/>
    <w:rsid w:val="00775370"/>
    <w:rsid w:val="00781B30"/>
    <w:rsid w:val="00783BC2"/>
    <w:rsid w:val="007876C5"/>
    <w:rsid w:val="00797471"/>
    <w:rsid w:val="007A238A"/>
    <w:rsid w:val="007C36BD"/>
    <w:rsid w:val="007C3CF0"/>
    <w:rsid w:val="007C6631"/>
    <w:rsid w:val="007E34F0"/>
    <w:rsid w:val="007E54CC"/>
    <w:rsid w:val="007F006F"/>
    <w:rsid w:val="007F34C5"/>
    <w:rsid w:val="007F6792"/>
    <w:rsid w:val="00802600"/>
    <w:rsid w:val="00815A99"/>
    <w:rsid w:val="008218DB"/>
    <w:rsid w:val="00822C10"/>
    <w:rsid w:val="00822D34"/>
    <w:rsid w:val="00824C5E"/>
    <w:rsid w:val="0082799D"/>
    <w:rsid w:val="00827E99"/>
    <w:rsid w:val="008335C4"/>
    <w:rsid w:val="008352A8"/>
    <w:rsid w:val="00842F3D"/>
    <w:rsid w:val="00843E8E"/>
    <w:rsid w:val="00851111"/>
    <w:rsid w:val="0085119C"/>
    <w:rsid w:val="00860588"/>
    <w:rsid w:val="0087653A"/>
    <w:rsid w:val="0087692E"/>
    <w:rsid w:val="0088171A"/>
    <w:rsid w:val="00882CED"/>
    <w:rsid w:val="0088452D"/>
    <w:rsid w:val="0088474E"/>
    <w:rsid w:val="008909EB"/>
    <w:rsid w:val="00891FF4"/>
    <w:rsid w:val="00893FA6"/>
    <w:rsid w:val="008A119F"/>
    <w:rsid w:val="008A2E21"/>
    <w:rsid w:val="008A68D1"/>
    <w:rsid w:val="008A70B9"/>
    <w:rsid w:val="008A7896"/>
    <w:rsid w:val="008B04A6"/>
    <w:rsid w:val="008C4BCB"/>
    <w:rsid w:val="008C58FC"/>
    <w:rsid w:val="008C6D78"/>
    <w:rsid w:val="008E41EC"/>
    <w:rsid w:val="008E5FC6"/>
    <w:rsid w:val="008F2822"/>
    <w:rsid w:val="008F2F7C"/>
    <w:rsid w:val="009004CB"/>
    <w:rsid w:val="00900795"/>
    <w:rsid w:val="00901A5E"/>
    <w:rsid w:val="00901A8D"/>
    <w:rsid w:val="00915AB8"/>
    <w:rsid w:val="00925CB9"/>
    <w:rsid w:val="009349AD"/>
    <w:rsid w:val="0093694E"/>
    <w:rsid w:val="00937F45"/>
    <w:rsid w:val="009467FE"/>
    <w:rsid w:val="00950EC4"/>
    <w:rsid w:val="00952265"/>
    <w:rsid w:val="0097268D"/>
    <w:rsid w:val="0097372D"/>
    <w:rsid w:val="009804EF"/>
    <w:rsid w:val="009823A5"/>
    <w:rsid w:val="009A10D4"/>
    <w:rsid w:val="009A13E4"/>
    <w:rsid w:val="009B1BDD"/>
    <w:rsid w:val="009B3ABB"/>
    <w:rsid w:val="009B4158"/>
    <w:rsid w:val="009B7A20"/>
    <w:rsid w:val="009C6BE4"/>
    <w:rsid w:val="009D0397"/>
    <w:rsid w:val="009D22FC"/>
    <w:rsid w:val="009D69F2"/>
    <w:rsid w:val="009D7819"/>
    <w:rsid w:val="009E72CD"/>
    <w:rsid w:val="009E786E"/>
    <w:rsid w:val="009F659F"/>
    <w:rsid w:val="00A10E9F"/>
    <w:rsid w:val="00A120B2"/>
    <w:rsid w:val="00A12DF9"/>
    <w:rsid w:val="00A14C4C"/>
    <w:rsid w:val="00A14C86"/>
    <w:rsid w:val="00A15259"/>
    <w:rsid w:val="00A27B47"/>
    <w:rsid w:val="00A335BA"/>
    <w:rsid w:val="00A40911"/>
    <w:rsid w:val="00A51A1D"/>
    <w:rsid w:val="00A5248A"/>
    <w:rsid w:val="00A55DC0"/>
    <w:rsid w:val="00A57ABF"/>
    <w:rsid w:val="00A6396F"/>
    <w:rsid w:val="00A66AA9"/>
    <w:rsid w:val="00A70470"/>
    <w:rsid w:val="00A831B6"/>
    <w:rsid w:val="00A83FFF"/>
    <w:rsid w:val="00A85750"/>
    <w:rsid w:val="00A93A80"/>
    <w:rsid w:val="00A947D5"/>
    <w:rsid w:val="00A9675A"/>
    <w:rsid w:val="00A97F0D"/>
    <w:rsid w:val="00AC64C2"/>
    <w:rsid w:val="00AD355D"/>
    <w:rsid w:val="00AD3C6C"/>
    <w:rsid w:val="00AD7546"/>
    <w:rsid w:val="00AF13E2"/>
    <w:rsid w:val="00AF4BB6"/>
    <w:rsid w:val="00B018DD"/>
    <w:rsid w:val="00B07F17"/>
    <w:rsid w:val="00B264D3"/>
    <w:rsid w:val="00B27D8B"/>
    <w:rsid w:val="00B30E0D"/>
    <w:rsid w:val="00B318BF"/>
    <w:rsid w:val="00B33CB4"/>
    <w:rsid w:val="00B439A8"/>
    <w:rsid w:val="00B51A38"/>
    <w:rsid w:val="00B52F76"/>
    <w:rsid w:val="00B5465E"/>
    <w:rsid w:val="00B549A9"/>
    <w:rsid w:val="00B553E1"/>
    <w:rsid w:val="00B606AE"/>
    <w:rsid w:val="00B6120D"/>
    <w:rsid w:val="00B64F0B"/>
    <w:rsid w:val="00B71F07"/>
    <w:rsid w:val="00B75E3E"/>
    <w:rsid w:val="00B87103"/>
    <w:rsid w:val="00B96021"/>
    <w:rsid w:val="00BA5A99"/>
    <w:rsid w:val="00BA5FD3"/>
    <w:rsid w:val="00BB3F0F"/>
    <w:rsid w:val="00BC07DA"/>
    <w:rsid w:val="00BC38BE"/>
    <w:rsid w:val="00BC7E91"/>
    <w:rsid w:val="00BD0D4E"/>
    <w:rsid w:val="00BE139D"/>
    <w:rsid w:val="00BE3403"/>
    <w:rsid w:val="00BE3C96"/>
    <w:rsid w:val="00BF3DCD"/>
    <w:rsid w:val="00BF43BD"/>
    <w:rsid w:val="00BF7A6C"/>
    <w:rsid w:val="00C0019A"/>
    <w:rsid w:val="00C0358E"/>
    <w:rsid w:val="00C1268F"/>
    <w:rsid w:val="00C160C1"/>
    <w:rsid w:val="00C168F2"/>
    <w:rsid w:val="00C2253A"/>
    <w:rsid w:val="00C45A03"/>
    <w:rsid w:val="00C5204E"/>
    <w:rsid w:val="00C53007"/>
    <w:rsid w:val="00C617A9"/>
    <w:rsid w:val="00C61DBC"/>
    <w:rsid w:val="00C73F4E"/>
    <w:rsid w:val="00C7521B"/>
    <w:rsid w:val="00C80090"/>
    <w:rsid w:val="00C82372"/>
    <w:rsid w:val="00C828FF"/>
    <w:rsid w:val="00C94289"/>
    <w:rsid w:val="00C96E3C"/>
    <w:rsid w:val="00CB04A4"/>
    <w:rsid w:val="00CB2A45"/>
    <w:rsid w:val="00CB39DA"/>
    <w:rsid w:val="00CB6CF7"/>
    <w:rsid w:val="00CC0E5F"/>
    <w:rsid w:val="00CD2731"/>
    <w:rsid w:val="00CD3D7A"/>
    <w:rsid w:val="00CD433C"/>
    <w:rsid w:val="00CE1682"/>
    <w:rsid w:val="00CE1E08"/>
    <w:rsid w:val="00CE45C4"/>
    <w:rsid w:val="00CE46C1"/>
    <w:rsid w:val="00CE4EFF"/>
    <w:rsid w:val="00D07CE5"/>
    <w:rsid w:val="00D200F0"/>
    <w:rsid w:val="00D22E63"/>
    <w:rsid w:val="00D2484E"/>
    <w:rsid w:val="00D24941"/>
    <w:rsid w:val="00D27E14"/>
    <w:rsid w:val="00D41726"/>
    <w:rsid w:val="00D436EB"/>
    <w:rsid w:val="00D439A3"/>
    <w:rsid w:val="00D5059E"/>
    <w:rsid w:val="00D50E34"/>
    <w:rsid w:val="00D53EE1"/>
    <w:rsid w:val="00D61160"/>
    <w:rsid w:val="00D7166E"/>
    <w:rsid w:val="00D723B1"/>
    <w:rsid w:val="00D7605B"/>
    <w:rsid w:val="00D86C85"/>
    <w:rsid w:val="00D96192"/>
    <w:rsid w:val="00D97485"/>
    <w:rsid w:val="00DA4378"/>
    <w:rsid w:val="00DB0580"/>
    <w:rsid w:val="00DC19FD"/>
    <w:rsid w:val="00DD0BB8"/>
    <w:rsid w:val="00DD526C"/>
    <w:rsid w:val="00DD61C3"/>
    <w:rsid w:val="00DE3B9E"/>
    <w:rsid w:val="00DF47F3"/>
    <w:rsid w:val="00E03257"/>
    <w:rsid w:val="00E13577"/>
    <w:rsid w:val="00E252C6"/>
    <w:rsid w:val="00E32E6E"/>
    <w:rsid w:val="00E335E8"/>
    <w:rsid w:val="00E421EC"/>
    <w:rsid w:val="00E429A9"/>
    <w:rsid w:val="00E42AEA"/>
    <w:rsid w:val="00E42B3F"/>
    <w:rsid w:val="00E445C1"/>
    <w:rsid w:val="00E50DBC"/>
    <w:rsid w:val="00E51A03"/>
    <w:rsid w:val="00E647D9"/>
    <w:rsid w:val="00E6596F"/>
    <w:rsid w:val="00E74085"/>
    <w:rsid w:val="00E74EB0"/>
    <w:rsid w:val="00E9440B"/>
    <w:rsid w:val="00EB0C8F"/>
    <w:rsid w:val="00EB1D03"/>
    <w:rsid w:val="00EC0005"/>
    <w:rsid w:val="00EC33B5"/>
    <w:rsid w:val="00ED5490"/>
    <w:rsid w:val="00EE7028"/>
    <w:rsid w:val="00F1100C"/>
    <w:rsid w:val="00F1379D"/>
    <w:rsid w:val="00F1611A"/>
    <w:rsid w:val="00F24C82"/>
    <w:rsid w:val="00F30D23"/>
    <w:rsid w:val="00F371F4"/>
    <w:rsid w:val="00F41F12"/>
    <w:rsid w:val="00F44EF4"/>
    <w:rsid w:val="00F45F0C"/>
    <w:rsid w:val="00F564E7"/>
    <w:rsid w:val="00F57616"/>
    <w:rsid w:val="00F60E0C"/>
    <w:rsid w:val="00F64E8F"/>
    <w:rsid w:val="00F65FFF"/>
    <w:rsid w:val="00F66422"/>
    <w:rsid w:val="00F724B8"/>
    <w:rsid w:val="00F7274B"/>
    <w:rsid w:val="00F73C42"/>
    <w:rsid w:val="00F755B2"/>
    <w:rsid w:val="00F757CD"/>
    <w:rsid w:val="00F77EC3"/>
    <w:rsid w:val="00F825BC"/>
    <w:rsid w:val="00F82997"/>
    <w:rsid w:val="00F923C3"/>
    <w:rsid w:val="00F963A6"/>
    <w:rsid w:val="00F96E95"/>
    <w:rsid w:val="00FA10EB"/>
    <w:rsid w:val="00FA5155"/>
    <w:rsid w:val="00FB01C9"/>
    <w:rsid w:val="00FB5122"/>
    <w:rsid w:val="00FB66C4"/>
    <w:rsid w:val="00FC7FA7"/>
    <w:rsid w:val="00FD1682"/>
    <w:rsid w:val="00FD1E24"/>
    <w:rsid w:val="00FF2F1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1D56BC"/>
  <w15:docId w15:val="{5E3E9D27-7311-4065-B20A-4015B278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pPr>
      <w:ind w:right="-24"/>
      <w:jc w:val="both"/>
    </w:pPr>
    <w:rPr>
      <w:rFonts w:ascii="Arial" w:hAnsi="Arial" w:cs="Arial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table" w:styleId="Mkatabulky">
    <w:name w:val="Table Grid"/>
    <w:basedOn w:val="Normlntabulka"/>
    <w:rsid w:val="004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E421EC"/>
    <w:pPr>
      <w:widowControl w:val="0"/>
      <w:spacing w:line="360" w:lineRule="atLeast"/>
      <w:jc w:val="both"/>
    </w:pPr>
    <w:rPr>
      <w:szCs w:val="20"/>
    </w:rPr>
  </w:style>
  <w:style w:type="paragraph" w:customStyle="1" w:styleId="Bntext">
    <w:name w:val="*Běžný text"/>
    <w:basedOn w:val="Normln"/>
    <w:rsid w:val="00E421EC"/>
    <w:pPr>
      <w:spacing w:after="120"/>
      <w:jc w:val="both"/>
    </w:pPr>
    <w:rPr>
      <w:szCs w:val="20"/>
    </w:rPr>
  </w:style>
  <w:style w:type="paragraph" w:customStyle="1" w:styleId="bntext0">
    <w:name w:val="bntext"/>
    <w:basedOn w:val="Normln"/>
    <w:rsid w:val="00E421EC"/>
    <w:pPr>
      <w:spacing w:after="120"/>
      <w:jc w:val="both"/>
    </w:pPr>
  </w:style>
  <w:style w:type="paragraph" w:customStyle="1" w:styleId="Normodsaz">
    <w:name w:val="Norm.odsaz."/>
    <w:basedOn w:val="Normln"/>
    <w:rsid w:val="0088452D"/>
    <w:pPr>
      <w:numPr>
        <w:numId w:val="4"/>
      </w:numPr>
      <w:suppressAutoHyphens/>
      <w:jc w:val="both"/>
    </w:pPr>
    <w:rPr>
      <w:szCs w:val="20"/>
      <w:lang w:eastAsia="ar-SA"/>
    </w:rPr>
  </w:style>
  <w:style w:type="character" w:styleId="Hypertextovodkaz">
    <w:name w:val="Hyperlink"/>
    <w:rsid w:val="00950EC4"/>
    <w:rPr>
      <w:color w:val="0000FF"/>
      <w:u w:val="single"/>
    </w:rPr>
  </w:style>
  <w:style w:type="character" w:customStyle="1" w:styleId="ZpatChar">
    <w:name w:val="Zápatí Char"/>
    <w:link w:val="Zpat"/>
    <w:rsid w:val="00D723B1"/>
  </w:style>
  <w:style w:type="paragraph" w:styleId="Odstavecseseznamem">
    <w:name w:val="List Paragraph"/>
    <w:basedOn w:val="Normln"/>
    <w:uiPriority w:val="99"/>
    <w:qFormat/>
    <w:rsid w:val="00624BBA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24BBA"/>
    <w:pPr>
      <w:contextualSpacing/>
      <w:jc w:val="center"/>
    </w:pPr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24BBA"/>
    <w:rPr>
      <w:rFonts w:ascii="Arial" w:hAnsi="Arial"/>
      <w:b/>
      <w:spacing w:val="-10"/>
      <w:kern w:val="28"/>
      <w:sz w:val="28"/>
      <w:szCs w:val="56"/>
      <w:lang w:eastAsia="en-US"/>
    </w:rPr>
  </w:style>
  <w:style w:type="character" w:styleId="Sledovanodkaz">
    <w:name w:val="FollowedHyperlink"/>
    <w:basedOn w:val="Standardnpsmoodstavce"/>
    <w:rsid w:val="007668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rsid w:val="003D52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2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2FC"/>
  </w:style>
  <w:style w:type="paragraph" w:styleId="Pedmtkomente">
    <w:name w:val="annotation subject"/>
    <w:basedOn w:val="Textkomente"/>
    <w:next w:val="Textkomente"/>
    <w:link w:val="PedmtkomenteChar"/>
    <w:rsid w:val="003D52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D52FC"/>
    <w:rPr>
      <w:b/>
      <w:bCs/>
    </w:rPr>
  </w:style>
  <w:style w:type="paragraph" w:styleId="Revize">
    <w:name w:val="Revision"/>
    <w:hidden/>
    <w:uiPriority w:val="99"/>
    <w:semiHidden/>
    <w:rsid w:val="00587E49"/>
    <w:rPr>
      <w:sz w:val="24"/>
      <w:szCs w:val="24"/>
    </w:rPr>
  </w:style>
  <w:style w:type="paragraph" w:customStyle="1" w:styleId="Default">
    <w:name w:val="Default"/>
    <w:rsid w:val="00925CB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2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4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6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9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netolicky@pardubickykraj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1DF5-783F-44C0-BD9C-E8FC0C3C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PARDUBICKÉHO KRAJE</vt:lpstr>
    </vt:vector>
  </TitlesOfParts>
  <Company>KrÚ Pardubice</Company>
  <LinksUpToDate>false</LinksUpToDate>
  <CharactersWithSpaces>6360</CharactersWithSpaces>
  <SharedDoc>false</SharedDoc>
  <HLinks>
    <vt:vector size="18" baseType="variant">
      <vt:variant>
        <vt:i4>4587529</vt:i4>
      </vt:variant>
      <vt:variant>
        <vt:i4>6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http://www.rada-severovychod.cz/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creator>Ing. Jiří Kunt, JUDr. Aleš Popelka</dc:creator>
  <cp:lastModifiedBy>Semerád Pavel Mgr.</cp:lastModifiedBy>
  <cp:revision>4</cp:revision>
  <cp:lastPrinted>2019-02-15T10:09:00Z</cp:lastPrinted>
  <dcterms:created xsi:type="dcterms:W3CDTF">2025-01-30T13:04:00Z</dcterms:created>
  <dcterms:modified xsi:type="dcterms:W3CDTF">2025-08-08T06:44:00Z</dcterms:modified>
</cp:coreProperties>
</file>