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20EF8CA4" w14:textId="1E173EA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7FA65C89" w14:textId="413DCBDE" w:rsidR="0013194A" w:rsidRPr="00E134ED" w:rsidRDefault="00856D35" w:rsidP="0013194A">
      <w:pPr>
        <w:ind w:left="243" w:hanging="425"/>
        <w:jc w:val="center"/>
        <w:rPr>
          <w:rFonts w:ascii="Arial" w:hAnsi="Arial" w:cs="Arial"/>
          <w:b/>
          <w:sz w:val="28"/>
          <w:szCs w:val="28"/>
        </w:rPr>
      </w:pPr>
      <w:r w:rsidRPr="00856D35">
        <w:rPr>
          <w:rFonts w:cs="Arial"/>
          <w:b/>
          <w:sz w:val="28"/>
          <w:szCs w:val="28"/>
        </w:rPr>
        <w:t xml:space="preserve">Dodávka vybavení do domu v </w:t>
      </w:r>
      <w:r w:rsidR="00A60FAE">
        <w:rPr>
          <w:rFonts w:cs="Arial"/>
          <w:b/>
          <w:sz w:val="28"/>
          <w:szCs w:val="28"/>
        </w:rPr>
        <w:t>Lanškrouně</w:t>
      </w:r>
      <w:r w:rsidRPr="00856D35">
        <w:rPr>
          <w:rFonts w:cs="Arial"/>
          <w:b/>
          <w:sz w:val="28"/>
          <w:szCs w:val="28"/>
        </w:rPr>
        <w:t xml:space="preserve"> pro DD Dolní Čermná</w:t>
      </w:r>
    </w:p>
    <w:p w14:paraId="425890DE" w14:textId="2C38E789" w:rsidR="00EA3086" w:rsidRPr="00A10ABD" w:rsidRDefault="0013194A" w:rsidP="00131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146CBD">
        <w:rPr>
          <w:rFonts w:ascii="Arial" w:eastAsia="Arial" w:hAnsi="Arial" w:cs="Arial"/>
        </w:rPr>
        <w:t xml:space="preserve"> </w:t>
      </w:r>
      <w:r w:rsidR="00EA3086" w:rsidRPr="00146CBD">
        <w:rPr>
          <w:rFonts w:ascii="Arial" w:eastAsia="Arial" w:hAnsi="Arial" w:cs="Arial"/>
        </w:rPr>
        <w:t>(dále 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0AAF" w14:textId="77777777" w:rsidR="00313D9C" w:rsidRDefault="00313D9C" w:rsidP="00FB5CC8">
      <w:pPr>
        <w:spacing w:after="0" w:line="240" w:lineRule="auto"/>
      </w:pPr>
      <w:r>
        <w:separator/>
      </w:r>
    </w:p>
  </w:endnote>
  <w:endnote w:type="continuationSeparator" w:id="0">
    <w:p w14:paraId="6BB19760" w14:textId="77777777" w:rsidR="00313D9C" w:rsidRDefault="00313D9C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CDE0" w14:textId="77777777" w:rsidR="00313D9C" w:rsidRDefault="00313D9C" w:rsidP="00FB5CC8">
      <w:pPr>
        <w:spacing w:after="0" w:line="240" w:lineRule="auto"/>
      </w:pPr>
      <w:r>
        <w:separator/>
      </w:r>
    </w:p>
  </w:footnote>
  <w:footnote w:type="continuationSeparator" w:id="0">
    <w:p w14:paraId="1E118C94" w14:textId="77777777" w:rsidR="00313D9C" w:rsidRDefault="00313D9C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AC88" w14:textId="56CCC6E0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>Příloha č.</w:t>
    </w:r>
    <w:r w:rsidR="003A7C78">
      <w:rPr>
        <w:rFonts w:ascii="Arial" w:hAnsi="Arial" w:cs="Arial"/>
      </w:rPr>
      <w:t xml:space="preserve"> </w:t>
    </w:r>
    <w:r w:rsidR="00E17041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39346">
    <w:abstractNumId w:val="0"/>
  </w:num>
  <w:num w:numId="2" w16cid:durableId="20898436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748898">
    <w:abstractNumId w:val="7"/>
  </w:num>
  <w:num w:numId="4" w16cid:durableId="1961658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306209">
    <w:abstractNumId w:val="7"/>
  </w:num>
  <w:num w:numId="6" w16cid:durableId="833036792">
    <w:abstractNumId w:val="8"/>
  </w:num>
  <w:num w:numId="7" w16cid:durableId="188490994">
    <w:abstractNumId w:val="1"/>
  </w:num>
  <w:num w:numId="8" w16cid:durableId="1920795504">
    <w:abstractNumId w:val="6"/>
  </w:num>
  <w:num w:numId="9" w16cid:durableId="1329097410">
    <w:abstractNumId w:val="5"/>
  </w:num>
  <w:num w:numId="10" w16cid:durableId="123477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194A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3136"/>
    <w:rsid w:val="0029620A"/>
    <w:rsid w:val="002B4F90"/>
    <w:rsid w:val="002C212D"/>
    <w:rsid w:val="002C22D8"/>
    <w:rsid w:val="002C2C30"/>
    <w:rsid w:val="00313D9C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A7C78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F63C7"/>
    <w:rsid w:val="00502B00"/>
    <w:rsid w:val="00505401"/>
    <w:rsid w:val="00551C9A"/>
    <w:rsid w:val="00553039"/>
    <w:rsid w:val="00563813"/>
    <w:rsid w:val="00564933"/>
    <w:rsid w:val="00567FA6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21C70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56D35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45714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10ABD"/>
    <w:rsid w:val="00A27F5A"/>
    <w:rsid w:val="00A40B28"/>
    <w:rsid w:val="00A432E7"/>
    <w:rsid w:val="00A5228E"/>
    <w:rsid w:val="00A60FAE"/>
    <w:rsid w:val="00A8148D"/>
    <w:rsid w:val="00A83E64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BC2E07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A053B"/>
    <w:rsid w:val="00CC1904"/>
    <w:rsid w:val="00CC320E"/>
    <w:rsid w:val="00D131AD"/>
    <w:rsid w:val="00D138FF"/>
    <w:rsid w:val="00D1721D"/>
    <w:rsid w:val="00D40277"/>
    <w:rsid w:val="00D47A2C"/>
    <w:rsid w:val="00D71AAB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17041"/>
    <w:rsid w:val="00E55B7F"/>
    <w:rsid w:val="00E84749"/>
    <w:rsid w:val="00E905BD"/>
    <w:rsid w:val="00EA3086"/>
    <w:rsid w:val="00EA50E2"/>
    <w:rsid w:val="00EA6A21"/>
    <w:rsid w:val="00EC5139"/>
    <w:rsid w:val="00ED26ED"/>
    <w:rsid w:val="00EF0DAF"/>
    <w:rsid w:val="00F15F72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Málková Monika Ing. MBA</cp:lastModifiedBy>
  <cp:revision>6</cp:revision>
  <dcterms:created xsi:type="dcterms:W3CDTF">2025-05-13T10:58:00Z</dcterms:created>
  <dcterms:modified xsi:type="dcterms:W3CDTF">2025-07-28T10:06:00Z</dcterms:modified>
</cp:coreProperties>
</file>