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3389B" w14:textId="7965A511" w:rsidR="00B35FB2" w:rsidRPr="00F23A58" w:rsidRDefault="005D66CE" w:rsidP="005D66CE">
      <w:pPr>
        <w:jc w:val="center"/>
        <w:rPr>
          <w:rFonts w:asciiTheme="minorHAnsi" w:hAnsiTheme="minorHAnsi" w:cstheme="minorHAnsi"/>
          <w:b/>
          <w:sz w:val="32"/>
          <w:szCs w:val="28"/>
          <w:u w:val="single"/>
        </w:rPr>
      </w:pPr>
      <w:r w:rsidRPr="00F23A58">
        <w:rPr>
          <w:rFonts w:asciiTheme="minorHAnsi" w:hAnsiTheme="minorHAnsi" w:cstheme="minorHAnsi"/>
          <w:b/>
          <w:sz w:val="32"/>
          <w:szCs w:val="28"/>
          <w:u w:val="single"/>
        </w:rPr>
        <w:t>Smlouva o dílo</w:t>
      </w:r>
    </w:p>
    <w:p w14:paraId="50B2EF52" w14:textId="7B9407B5" w:rsidR="005D66CE" w:rsidRPr="00F23A58" w:rsidRDefault="005D66CE" w:rsidP="005D66CE">
      <w:pPr>
        <w:jc w:val="center"/>
        <w:rPr>
          <w:rFonts w:asciiTheme="minorHAnsi" w:hAnsiTheme="minorHAnsi" w:cstheme="minorHAnsi"/>
          <w:sz w:val="22"/>
          <w:szCs w:val="22"/>
        </w:rPr>
      </w:pPr>
    </w:p>
    <w:p w14:paraId="78F8B2AC" w14:textId="4F2DC2B4" w:rsidR="005D66CE" w:rsidRPr="00F23A58" w:rsidRDefault="005D66CE" w:rsidP="005D66CE">
      <w:pPr>
        <w:jc w:val="center"/>
        <w:rPr>
          <w:rFonts w:asciiTheme="minorHAnsi" w:hAnsiTheme="minorHAnsi" w:cstheme="minorHAnsi"/>
          <w:sz w:val="22"/>
          <w:szCs w:val="22"/>
        </w:rPr>
      </w:pPr>
      <w:r w:rsidRPr="00F23A58">
        <w:rPr>
          <w:rFonts w:asciiTheme="minorHAnsi" w:hAnsiTheme="minorHAnsi" w:cstheme="minorHAnsi"/>
          <w:sz w:val="22"/>
          <w:szCs w:val="22"/>
        </w:rPr>
        <w:t xml:space="preserve">na </w:t>
      </w:r>
      <w:r w:rsidR="000279FD">
        <w:rPr>
          <w:rFonts w:asciiTheme="minorHAnsi" w:hAnsiTheme="minorHAnsi" w:cstheme="minorHAnsi"/>
          <w:sz w:val="22"/>
          <w:szCs w:val="22"/>
        </w:rPr>
        <w:t>veřejnou zakázku malého rozsahu</w:t>
      </w:r>
    </w:p>
    <w:p w14:paraId="6104A5A6" w14:textId="6B6AE718" w:rsidR="005D66CE" w:rsidRPr="00F23A58" w:rsidRDefault="005D66CE" w:rsidP="0092665B">
      <w:pPr>
        <w:spacing w:after="120"/>
        <w:ind w:left="2124" w:hanging="2124"/>
        <w:jc w:val="center"/>
        <w:rPr>
          <w:rFonts w:asciiTheme="minorHAnsi" w:hAnsiTheme="minorHAnsi" w:cstheme="minorHAnsi"/>
          <w:b/>
          <w:sz w:val="32"/>
          <w:szCs w:val="32"/>
        </w:rPr>
      </w:pPr>
      <w:r w:rsidRPr="00F23A58">
        <w:rPr>
          <w:rFonts w:asciiTheme="minorHAnsi" w:hAnsiTheme="minorHAnsi" w:cstheme="minorHAnsi"/>
          <w:b/>
          <w:sz w:val="32"/>
          <w:szCs w:val="32"/>
        </w:rPr>
        <w:t>„</w:t>
      </w:r>
      <w:r w:rsidR="0092665B">
        <w:rPr>
          <w:rFonts w:asciiTheme="minorHAnsi" w:hAnsiTheme="minorHAnsi" w:cstheme="minorHAnsi"/>
          <w:b/>
        </w:rPr>
        <w:t>Výměna střešní krytiny a zateplení střechy – část III</w:t>
      </w:r>
      <w:r w:rsidRPr="00F23A58">
        <w:rPr>
          <w:rFonts w:asciiTheme="minorHAnsi" w:hAnsiTheme="minorHAnsi" w:cstheme="minorHAnsi"/>
          <w:b/>
          <w:sz w:val="32"/>
          <w:szCs w:val="32"/>
        </w:rPr>
        <w:t>“</w:t>
      </w:r>
    </w:p>
    <w:p w14:paraId="11122EE8" w14:textId="77777777" w:rsidR="005D66CE" w:rsidRPr="00F23A58" w:rsidRDefault="005D66CE" w:rsidP="005D66CE">
      <w:pPr>
        <w:jc w:val="center"/>
        <w:rPr>
          <w:rFonts w:asciiTheme="minorHAnsi" w:hAnsiTheme="minorHAnsi" w:cstheme="minorHAnsi"/>
          <w:sz w:val="22"/>
          <w:szCs w:val="22"/>
        </w:rPr>
      </w:pPr>
    </w:p>
    <w:p w14:paraId="327F9C71" w14:textId="746ED302" w:rsidR="005D66CE" w:rsidRPr="00F23A58" w:rsidRDefault="005D66CE" w:rsidP="005D66CE">
      <w:pPr>
        <w:spacing w:after="120"/>
        <w:rPr>
          <w:rFonts w:asciiTheme="minorHAnsi" w:hAnsiTheme="minorHAnsi" w:cstheme="minorHAnsi"/>
          <w:b/>
          <w:sz w:val="22"/>
          <w:szCs w:val="22"/>
        </w:rPr>
      </w:pPr>
      <w:r w:rsidRPr="00F23A58">
        <w:rPr>
          <w:rFonts w:asciiTheme="minorHAnsi" w:hAnsiTheme="minorHAnsi" w:cstheme="minorHAnsi"/>
          <w:b/>
          <w:sz w:val="22"/>
          <w:szCs w:val="22"/>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7"/>
        <w:gridCol w:w="5234"/>
      </w:tblGrid>
      <w:tr w:rsidR="005D66CE" w:rsidRPr="00F23A58" w14:paraId="26C4FD0F" w14:textId="77777777" w:rsidTr="00232C36">
        <w:tc>
          <w:tcPr>
            <w:tcW w:w="1701" w:type="dxa"/>
          </w:tcPr>
          <w:p w14:paraId="4EE40D18" w14:textId="259CACF7" w:rsidR="005D66CE" w:rsidRPr="00F23A58" w:rsidRDefault="005D66CE" w:rsidP="005D66CE">
            <w:pPr>
              <w:spacing w:before="20" w:after="20"/>
              <w:rPr>
                <w:rFonts w:asciiTheme="minorHAnsi" w:hAnsiTheme="minorHAnsi" w:cstheme="minorHAnsi"/>
                <w:sz w:val="22"/>
                <w:szCs w:val="22"/>
              </w:rPr>
            </w:pPr>
            <w:r w:rsidRPr="00F23A58">
              <w:rPr>
                <w:rFonts w:asciiTheme="minorHAnsi" w:hAnsiTheme="minorHAnsi" w:cstheme="minorHAnsi"/>
                <w:sz w:val="22"/>
                <w:szCs w:val="22"/>
              </w:rPr>
              <w:t>Objednatel:</w:t>
            </w:r>
          </w:p>
        </w:tc>
        <w:tc>
          <w:tcPr>
            <w:tcW w:w="7361" w:type="dxa"/>
            <w:gridSpan w:val="2"/>
          </w:tcPr>
          <w:p w14:paraId="6213A59A" w14:textId="13051B65" w:rsidR="005D66CE" w:rsidRPr="00F23A58" w:rsidRDefault="00F23A58" w:rsidP="005D66CE">
            <w:pPr>
              <w:spacing w:before="20" w:after="20"/>
              <w:rPr>
                <w:rFonts w:asciiTheme="minorHAnsi" w:hAnsiTheme="minorHAnsi" w:cstheme="minorHAnsi"/>
                <w:b/>
                <w:sz w:val="22"/>
                <w:szCs w:val="22"/>
              </w:rPr>
            </w:pPr>
            <w:r>
              <w:rPr>
                <w:rFonts w:asciiTheme="minorHAnsi" w:hAnsiTheme="minorHAnsi" w:cstheme="minorHAnsi"/>
                <w:b/>
                <w:sz w:val="22"/>
                <w:szCs w:val="22"/>
              </w:rPr>
              <w:t>Obchodní akademie a Střední odborná škola cestovního ruchu Choceň</w:t>
            </w:r>
          </w:p>
        </w:tc>
      </w:tr>
      <w:tr w:rsidR="005D66CE" w:rsidRPr="00F23A58" w14:paraId="0827D0BE" w14:textId="77777777" w:rsidTr="005D66CE">
        <w:tc>
          <w:tcPr>
            <w:tcW w:w="1701" w:type="dxa"/>
          </w:tcPr>
          <w:p w14:paraId="6E2CE271" w14:textId="77777777" w:rsidR="005D66CE" w:rsidRPr="00F23A58" w:rsidRDefault="005D66CE" w:rsidP="005D66CE">
            <w:pPr>
              <w:spacing w:before="20" w:after="20"/>
              <w:rPr>
                <w:rFonts w:asciiTheme="minorHAnsi" w:hAnsiTheme="minorHAnsi" w:cstheme="minorHAnsi"/>
                <w:sz w:val="22"/>
                <w:szCs w:val="22"/>
              </w:rPr>
            </w:pPr>
          </w:p>
        </w:tc>
        <w:tc>
          <w:tcPr>
            <w:tcW w:w="2127" w:type="dxa"/>
          </w:tcPr>
          <w:p w14:paraId="4AF7F985" w14:textId="3A3C48CF" w:rsidR="005D66CE" w:rsidRPr="00F23A58" w:rsidRDefault="005D66CE" w:rsidP="005D66CE">
            <w:pPr>
              <w:spacing w:before="20" w:after="20"/>
              <w:rPr>
                <w:rFonts w:asciiTheme="minorHAnsi" w:hAnsiTheme="minorHAnsi" w:cstheme="minorHAnsi"/>
                <w:sz w:val="22"/>
                <w:szCs w:val="22"/>
              </w:rPr>
            </w:pPr>
            <w:r w:rsidRPr="00F23A58">
              <w:rPr>
                <w:rFonts w:asciiTheme="minorHAnsi" w:hAnsiTheme="minorHAnsi" w:cstheme="minorHAnsi"/>
                <w:sz w:val="22"/>
                <w:szCs w:val="22"/>
              </w:rPr>
              <w:t>sídlo:</w:t>
            </w:r>
          </w:p>
        </w:tc>
        <w:tc>
          <w:tcPr>
            <w:tcW w:w="5234" w:type="dxa"/>
          </w:tcPr>
          <w:p w14:paraId="262C2F85" w14:textId="5B4F61D9" w:rsidR="005D66CE" w:rsidRPr="00F23A58" w:rsidRDefault="00F23A58" w:rsidP="005D66CE">
            <w:pPr>
              <w:spacing w:before="20" w:after="20"/>
              <w:rPr>
                <w:rFonts w:asciiTheme="minorHAnsi" w:hAnsiTheme="minorHAnsi" w:cstheme="minorHAnsi"/>
                <w:sz w:val="22"/>
                <w:szCs w:val="22"/>
              </w:rPr>
            </w:pPr>
            <w:r>
              <w:rPr>
                <w:rFonts w:asciiTheme="minorHAnsi" w:hAnsiTheme="minorHAnsi" w:cstheme="minorHAnsi"/>
                <w:color w:val="000000"/>
                <w:sz w:val="22"/>
              </w:rPr>
              <w:t>T. G. Masaryka 1000, 565 01 Choceň</w:t>
            </w:r>
          </w:p>
        </w:tc>
      </w:tr>
      <w:tr w:rsidR="005D66CE" w:rsidRPr="00F23A58" w14:paraId="57F1634E" w14:textId="77777777" w:rsidTr="005D66CE">
        <w:tc>
          <w:tcPr>
            <w:tcW w:w="1701" w:type="dxa"/>
          </w:tcPr>
          <w:p w14:paraId="01022D5E" w14:textId="77777777" w:rsidR="005D66CE" w:rsidRPr="00F23A58" w:rsidRDefault="005D66CE" w:rsidP="005D66CE">
            <w:pPr>
              <w:spacing w:before="20" w:after="20"/>
              <w:rPr>
                <w:rFonts w:asciiTheme="minorHAnsi" w:hAnsiTheme="minorHAnsi" w:cstheme="minorHAnsi"/>
                <w:sz w:val="22"/>
                <w:szCs w:val="22"/>
              </w:rPr>
            </w:pPr>
          </w:p>
        </w:tc>
        <w:tc>
          <w:tcPr>
            <w:tcW w:w="2127" w:type="dxa"/>
          </w:tcPr>
          <w:p w14:paraId="4B932313" w14:textId="00EF4B2E" w:rsidR="005D66CE" w:rsidRPr="00F23A58" w:rsidRDefault="005D66CE" w:rsidP="005D66CE">
            <w:pPr>
              <w:spacing w:before="20" w:after="20"/>
              <w:rPr>
                <w:rFonts w:asciiTheme="minorHAnsi" w:hAnsiTheme="minorHAnsi" w:cstheme="minorHAnsi"/>
                <w:sz w:val="22"/>
                <w:szCs w:val="22"/>
              </w:rPr>
            </w:pPr>
            <w:r w:rsidRPr="00F23A58">
              <w:rPr>
                <w:rFonts w:asciiTheme="minorHAnsi" w:hAnsiTheme="minorHAnsi" w:cstheme="minorHAnsi"/>
                <w:sz w:val="22"/>
                <w:szCs w:val="22"/>
              </w:rPr>
              <w:t>zastoupen:</w:t>
            </w:r>
          </w:p>
        </w:tc>
        <w:tc>
          <w:tcPr>
            <w:tcW w:w="5234" w:type="dxa"/>
          </w:tcPr>
          <w:p w14:paraId="66B56505" w14:textId="3C90BAA8" w:rsidR="005D66CE" w:rsidRPr="00F23A58" w:rsidRDefault="00F23A58" w:rsidP="00AE0CB0">
            <w:pPr>
              <w:spacing w:before="20" w:after="20"/>
              <w:rPr>
                <w:rFonts w:asciiTheme="minorHAnsi" w:hAnsiTheme="minorHAnsi" w:cstheme="minorHAnsi"/>
                <w:sz w:val="22"/>
                <w:szCs w:val="22"/>
              </w:rPr>
            </w:pPr>
            <w:r>
              <w:rPr>
                <w:rFonts w:asciiTheme="minorHAnsi" w:hAnsiTheme="minorHAnsi" w:cstheme="minorHAnsi"/>
                <w:sz w:val="22"/>
              </w:rPr>
              <w:t>Ing. Markétou Drahošovou, ředitelkou školy</w:t>
            </w:r>
          </w:p>
        </w:tc>
      </w:tr>
      <w:tr w:rsidR="005D66CE" w:rsidRPr="00F23A58" w14:paraId="0DD30A68" w14:textId="77777777" w:rsidTr="005D66CE">
        <w:tc>
          <w:tcPr>
            <w:tcW w:w="1701" w:type="dxa"/>
          </w:tcPr>
          <w:p w14:paraId="47AEDEDF" w14:textId="77777777" w:rsidR="005D66CE" w:rsidRPr="00F23A58" w:rsidRDefault="005D66CE" w:rsidP="005D66CE">
            <w:pPr>
              <w:spacing w:before="20" w:after="20"/>
              <w:rPr>
                <w:rFonts w:asciiTheme="minorHAnsi" w:hAnsiTheme="minorHAnsi" w:cstheme="minorHAnsi"/>
                <w:sz w:val="22"/>
                <w:szCs w:val="22"/>
              </w:rPr>
            </w:pPr>
          </w:p>
        </w:tc>
        <w:tc>
          <w:tcPr>
            <w:tcW w:w="2127" w:type="dxa"/>
          </w:tcPr>
          <w:p w14:paraId="1AA8F591" w14:textId="7A618691" w:rsidR="005D66CE" w:rsidRPr="00F23A58" w:rsidRDefault="005D66CE" w:rsidP="005D66CE">
            <w:pPr>
              <w:spacing w:before="20" w:after="20"/>
              <w:rPr>
                <w:rFonts w:asciiTheme="minorHAnsi" w:hAnsiTheme="minorHAnsi" w:cstheme="minorHAnsi"/>
                <w:sz w:val="22"/>
                <w:szCs w:val="22"/>
              </w:rPr>
            </w:pPr>
            <w:r w:rsidRPr="00F23A58">
              <w:rPr>
                <w:rFonts w:asciiTheme="minorHAnsi" w:hAnsiTheme="minorHAnsi" w:cstheme="minorHAnsi"/>
                <w:sz w:val="22"/>
                <w:szCs w:val="22"/>
              </w:rPr>
              <w:t>IČO:</w:t>
            </w:r>
          </w:p>
        </w:tc>
        <w:tc>
          <w:tcPr>
            <w:tcW w:w="5234" w:type="dxa"/>
          </w:tcPr>
          <w:p w14:paraId="5EE18C5F" w14:textId="064B8CA6" w:rsidR="005D66CE" w:rsidRPr="00F23A58" w:rsidRDefault="00F23A58" w:rsidP="005D66CE">
            <w:pPr>
              <w:spacing w:before="20" w:after="20"/>
              <w:rPr>
                <w:rFonts w:asciiTheme="minorHAnsi" w:hAnsiTheme="minorHAnsi" w:cstheme="minorHAnsi"/>
                <w:sz w:val="22"/>
                <w:szCs w:val="22"/>
              </w:rPr>
            </w:pPr>
            <w:r>
              <w:rPr>
                <w:rFonts w:asciiTheme="minorHAnsi" w:hAnsiTheme="minorHAnsi" w:cstheme="minorHAnsi"/>
                <w:sz w:val="22"/>
              </w:rPr>
              <w:t>49314661</w:t>
            </w:r>
          </w:p>
        </w:tc>
      </w:tr>
      <w:tr w:rsidR="005D66CE" w:rsidRPr="00F23A58" w14:paraId="6DF3B380" w14:textId="77777777" w:rsidTr="005D66CE">
        <w:tc>
          <w:tcPr>
            <w:tcW w:w="1701" w:type="dxa"/>
          </w:tcPr>
          <w:p w14:paraId="3EE15BA6" w14:textId="77777777" w:rsidR="005D66CE" w:rsidRPr="00F23A58" w:rsidRDefault="005D66CE" w:rsidP="005D66CE">
            <w:pPr>
              <w:spacing w:before="20" w:after="20"/>
              <w:rPr>
                <w:rFonts w:asciiTheme="minorHAnsi" w:hAnsiTheme="minorHAnsi" w:cstheme="minorHAnsi"/>
                <w:sz w:val="22"/>
                <w:szCs w:val="22"/>
              </w:rPr>
            </w:pPr>
          </w:p>
        </w:tc>
        <w:tc>
          <w:tcPr>
            <w:tcW w:w="2127" w:type="dxa"/>
          </w:tcPr>
          <w:p w14:paraId="6685C552" w14:textId="75C475B7" w:rsidR="005D66CE" w:rsidRPr="00F23A58" w:rsidRDefault="005D66CE" w:rsidP="00AE0CB0">
            <w:pPr>
              <w:spacing w:before="20" w:after="20"/>
              <w:rPr>
                <w:rFonts w:asciiTheme="minorHAnsi" w:hAnsiTheme="minorHAnsi" w:cstheme="minorHAnsi"/>
                <w:sz w:val="22"/>
                <w:szCs w:val="22"/>
              </w:rPr>
            </w:pPr>
            <w:r w:rsidRPr="00F23A58">
              <w:rPr>
                <w:rFonts w:asciiTheme="minorHAnsi" w:hAnsiTheme="minorHAnsi" w:cstheme="minorHAnsi"/>
                <w:sz w:val="22"/>
                <w:szCs w:val="22"/>
              </w:rPr>
              <w:t>DI</w:t>
            </w:r>
            <w:r w:rsidR="00AE0CB0" w:rsidRPr="00F23A58">
              <w:rPr>
                <w:rFonts w:asciiTheme="minorHAnsi" w:hAnsiTheme="minorHAnsi" w:cstheme="minorHAnsi"/>
                <w:sz w:val="22"/>
                <w:szCs w:val="22"/>
              </w:rPr>
              <w:t>Č:</w:t>
            </w:r>
          </w:p>
        </w:tc>
        <w:tc>
          <w:tcPr>
            <w:tcW w:w="5234" w:type="dxa"/>
          </w:tcPr>
          <w:p w14:paraId="34EFC8B6" w14:textId="5AB329A5" w:rsidR="005D66CE" w:rsidRPr="00F23A58" w:rsidRDefault="00AE0CB0" w:rsidP="00F23A58">
            <w:pPr>
              <w:spacing w:before="20" w:after="20"/>
              <w:rPr>
                <w:rFonts w:asciiTheme="minorHAnsi" w:hAnsiTheme="minorHAnsi" w:cstheme="minorHAnsi"/>
                <w:sz w:val="22"/>
                <w:szCs w:val="22"/>
              </w:rPr>
            </w:pPr>
            <w:r w:rsidRPr="00F23A58">
              <w:rPr>
                <w:rFonts w:asciiTheme="minorHAnsi" w:hAnsiTheme="minorHAnsi" w:cstheme="minorHAnsi"/>
                <w:sz w:val="22"/>
              </w:rPr>
              <w:t>CZ7</w:t>
            </w:r>
            <w:r w:rsidR="00F23A58">
              <w:rPr>
                <w:rFonts w:asciiTheme="minorHAnsi" w:hAnsiTheme="minorHAnsi" w:cstheme="minorHAnsi"/>
                <w:sz w:val="22"/>
              </w:rPr>
              <w:t>49314661</w:t>
            </w:r>
          </w:p>
        </w:tc>
      </w:tr>
      <w:tr w:rsidR="00D15FE2" w:rsidRPr="00F23A58" w14:paraId="5F353BC2" w14:textId="77777777" w:rsidTr="005D66CE">
        <w:tc>
          <w:tcPr>
            <w:tcW w:w="1701" w:type="dxa"/>
          </w:tcPr>
          <w:p w14:paraId="38B51B1B" w14:textId="77777777" w:rsidR="00D15FE2" w:rsidRPr="00F23A58" w:rsidRDefault="00D15FE2" w:rsidP="00D15FE2">
            <w:pPr>
              <w:spacing w:before="20" w:after="20"/>
              <w:rPr>
                <w:rFonts w:asciiTheme="minorHAnsi" w:hAnsiTheme="minorHAnsi" w:cstheme="minorHAnsi"/>
                <w:sz w:val="22"/>
                <w:szCs w:val="22"/>
              </w:rPr>
            </w:pPr>
          </w:p>
        </w:tc>
        <w:tc>
          <w:tcPr>
            <w:tcW w:w="2127" w:type="dxa"/>
          </w:tcPr>
          <w:p w14:paraId="16DD9CF9" w14:textId="75905703" w:rsidR="00D15FE2" w:rsidRPr="00F23A58" w:rsidRDefault="00D15FE2" w:rsidP="00D15FE2">
            <w:pPr>
              <w:spacing w:before="20" w:after="20"/>
              <w:rPr>
                <w:rFonts w:asciiTheme="minorHAnsi" w:hAnsiTheme="minorHAnsi" w:cstheme="minorHAnsi"/>
                <w:sz w:val="22"/>
                <w:szCs w:val="22"/>
              </w:rPr>
            </w:pPr>
            <w:r w:rsidRPr="00F23A58">
              <w:rPr>
                <w:rFonts w:asciiTheme="minorHAnsi" w:hAnsiTheme="minorHAnsi" w:cstheme="minorHAnsi"/>
                <w:sz w:val="22"/>
                <w:szCs w:val="22"/>
              </w:rPr>
              <w:t>Bankovní spojení:</w:t>
            </w:r>
          </w:p>
        </w:tc>
        <w:tc>
          <w:tcPr>
            <w:tcW w:w="5234" w:type="dxa"/>
          </w:tcPr>
          <w:p w14:paraId="4EDBBED8" w14:textId="5C068314" w:rsidR="00D15FE2" w:rsidRPr="00F23A58" w:rsidRDefault="00585AFD" w:rsidP="00D15FE2">
            <w:pPr>
              <w:spacing w:before="20" w:after="20"/>
              <w:rPr>
                <w:rFonts w:asciiTheme="minorHAnsi" w:hAnsiTheme="minorHAnsi" w:cstheme="minorHAnsi"/>
                <w:sz w:val="22"/>
              </w:rPr>
            </w:pPr>
            <w:r w:rsidRPr="00F23A58">
              <w:rPr>
                <w:rFonts w:asciiTheme="minorHAnsi" w:hAnsiTheme="minorHAnsi" w:cstheme="minorHAnsi"/>
                <w:sz w:val="22"/>
              </w:rPr>
              <w:t>K</w:t>
            </w:r>
            <w:r w:rsidR="00D15FE2" w:rsidRPr="00F23A58">
              <w:rPr>
                <w:rFonts w:asciiTheme="minorHAnsi" w:hAnsiTheme="minorHAnsi" w:cstheme="minorHAnsi"/>
                <w:sz w:val="22"/>
              </w:rPr>
              <w:t>B a.s.</w:t>
            </w:r>
          </w:p>
        </w:tc>
      </w:tr>
      <w:tr w:rsidR="00D15FE2" w:rsidRPr="00F23A58" w14:paraId="12A9AEA3" w14:textId="77777777" w:rsidTr="005D66CE">
        <w:tc>
          <w:tcPr>
            <w:tcW w:w="1701" w:type="dxa"/>
          </w:tcPr>
          <w:p w14:paraId="5091F278" w14:textId="77777777" w:rsidR="00D15FE2" w:rsidRPr="00F23A58" w:rsidRDefault="00D15FE2" w:rsidP="00D15FE2">
            <w:pPr>
              <w:spacing w:before="20" w:after="20"/>
              <w:rPr>
                <w:rFonts w:asciiTheme="minorHAnsi" w:hAnsiTheme="minorHAnsi" w:cstheme="minorHAnsi"/>
                <w:sz w:val="22"/>
                <w:szCs w:val="22"/>
              </w:rPr>
            </w:pPr>
          </w:p>
        </w:tc>
        <w:tc>
          <w:tcPr>
            <w:tcW w:w="2127" w:type="dxa"/>
          </w:tcPr>
          <w:p w14:paraId="0A0FB82B" w14:textId="77777777" w:rsidR="00D15FE2" w:rsidRPr="00F23A58" w:rsidRDefault="00D15FE2" w:rsidP="00D15FE2">
            <w:pPr>
              <w:spacing w:before="20" w:after="20"/>
              <w:rPr>
                <w:rFonts w:asciiTheme="minorHAnsi" w:hAnsiTheme="minorHAnsi" w:cstheme="minorHAnsi"/>
                <w:sz w:val="22"/>
                <w:szCs w:val="22"/>
              </w:rPr>
            </w:pPr>
          </w:p>
        </w:tc>
        <w:tc>
          <w:tcPr>
            <w:tcW w:w="5234" w:type="dxa"/>
          </w:tcPr>
          <w:p w14:paraId="1819038B" w14:textId="54CAFF9A" w:rsidR="00D15FE2" w:rsidRPr="00F23A58" w:rsidRDefault="00D15FE2" w:rsidP="00F23A58">
            <w:pPr>
              <w:spacing w:before="20" w:after="20"/>
              <w:rPr>
                <w:rFonts w:asciiTheme="minorHAnsi" w:hAnsiTheme="minorHAnsi" w:cstheme="minorHAnsi"/>
                <w:sz w:val="22"/>
              </w:rPr>
            </w:pPr>
            <w:r w:rsidRPr="00F23A58">
              <w:rPr>
                <w:rFonts w:asciiTheme="minorHAnsi" w:hAnsiTheme="minorHAnsi" w:cstheme="minorHAnsi"/>
                <w:sz w:val="22"/>
              </w:rPr>
              <w:t xml:space="preserve">č.ú.: </w:t>
            </w:r>
            <w:r w:rsidR="00F23A58">
              <w:rPr>
                <w:rFonts w:asciiTheme="minorHAnsi" w:hAnsiTheme="minorHAnsi" w:cstheme="minorHAnsi"/>
                <w:sz w:val="22"/>
              </w:rPr>
              <w:t>27</w:t>
            </w:r>
            <w:r w:rsidR="00585AFD" w:rsidRPr="00F23A58">
              <w:rPr>
                <w:rFonts w:asciiTheme="minorHAnsi" w:hAnsiTheme="minorHAnsi" w:cstheme="minorHAnsi"/>
                <w:sz w:val="22"/>
              </w:rPr>
              <w:t>-</w:t>
            </w:r>
            <w:r w:rsidR="00F23A58">
              <w:rPr>
                <w:rFonts w:asciiTheme="minorHAnsi" w:hAnsiTheme="minorHAnsi" w:cstheme="minorHAnsi"/>
                <w:sz w:val="22"/>
              </w:rPr>
              <w:t>1254690237</w:t>
            </w:r>
            <w:r w:rsidR="00585AFD" w:rsidRPr="00F23A58">
              <w:rPr>
                <w:rFonts w:asciiTheme="minorHAnsi" w:hAnsiTheme="minorHAnsi" w:cstheme="minorHAnsi"/>
                <w:sz w:val="22"/>
              </w:rPr>
              <w:t>/0100</w:t>
            </w:r>
          </w:p>
        </w:tc>
      </w:tr>
    </w:tbl>
    <w:p w14:paraId="2186DB12" w14:textId="7FD94B18" w:rsidR="005D66CE" w:rsidRPr="00F23A58" w:rsidRDefault="005D66CE" w:rsidP="001D1106">
      <w:pPr>
        <w:spacing w:after="120"/>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104"/>
        <w:gridCol w:w="5423"/>
      </w:tblGrid>
      <w:tr w:rsidR="00AE0CB0" w:rsidRPr="00F23A58" w14:paraId="564753CA" w14:textId="77777777" w:rsidTr="00C916AE">
        <w:tc>
          <w:tcPr>
            <w:tcW w:w="1701" w:type="dxa"/>
          </w:tcPr>
          <w:p w14:paraId="0178A178" w14:textId="6FCD83A3"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Zhotovitel:</w:t>
            </w:r>
          </w:p>
        </w:tc>
        <w:tc>
          <w:tcPr>
            <w:tcW w:w="7655" w:type="dxa"/>
            <w:gridSpan w:val="2"/>
          </w:tcPr>
          <w:p w14:paraId="0BD71B84" w14:textId="7225A90A" w:rsidR="00AE0CB0" w:rsidRPr="00F23A58" w:rsidRDefault="00A81E90" w:rsidP="00232C36">
            <w:pPr>
              <w:spacing w:before="20" w:after="20"/>
              <w:rPr>
                <w:rFonts w:asciiTheme="minorHAnsi" w:hAnsiTheme="minorHAnsi" w:cstheme="minorHAnsi"/>
                <w:b/>
                <w:sz w:val="22"/>
                <w:szCs w:val="22"/>
              </w:rPr>
            </w:pPr>
            <w:r w:rsidRPr="00F23A58">
              <w:rPr>
                <w:rFonts w:asciiTheme="minorHAnsi" w:hAnsiTheme="minorHAnsi" w:cstheme="minorHAnsi"/>
                <w:b/>
                <w:bCs/>
                <w:color w:val="FF0000"/>
                <w:sz w:val="22"/>
              </w:rPr>
              <w:t>(bude doplněno)</w:t>
            </w:r>
          </w:p>
        </w:tc>
      </w:tr>
      <w:tr w:rsidR="00AE0CB0" w:rsidRPr="00F23A58" w14:paraId="69DDB886" w14:textId="77777777" w:rsidTr="00C916AE">
        <w:tc>
          <w:tcPr>
            <w:tcW w:w="1701" w:type="dxa"/>
          </w:tcPr>
          <w:p w14:paraId="096645FB"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339772D2" w14:textId="77777777"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sídlo:</w:t>
            </w:r>
          </w:p>
        </w:tc>
        <w:tc>
          <w:tcPr>
            <w:tcW w:w="5528" w:type="dxa"/>
          </w:tcPr>
          <w:p w14:paraId="541CA473" w14:textId="278CE44F" w:rsidR="00AE0CB0" w:rsidRPr="00F23A58" w:rsidRDefault="00A81E90" w:rsidP="00232C36">
            <w:pPr>
              <w:spacing w:before="20" w:after="20"/>
              <w:rPr>
                <w:rFonts w:asciiTheme="minorHAnsi" w:hAnsiTheme="minorHAnsi" w:cstheme="minorHAnsi"/>
                <w:sz w:val="22"/>
                <w:szCs w:val="22"/>
              </w:rPr>
            </w:pPr>
            <w:r w:rsidRPr="00F23A58">
              <w:rPr>
                <w:rFonts w:asciiTheme="minorHAnsi" w:hAnsiTheme="minorHAnsi" w:cstheme="minorHAnsi"/>
                <w:b/>
                <w:bCs/>
                <w:color w:val="FF0000"/>
                <w:sz w:val="22"/>
              </w:rPr>
              <w:t>(bude doplněno)</w:t>
            </w:r>
          </w:p>
        </w:tc>
      </w:tr>
      <w:tr w:rsidR="00AE0CB0" w:rsidRPr="00F23A58" w14:paraId="3751C532" w14:textId="77777777" w:rsidTr="00C916AE">
        <w:tc>
          <w:tcPr>
            <w:tcW w:w="1701" w:type="dxa"/>
          </w:tcPr>
          <w:p w14:paraId="79FCEA55"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76B6B02B" w14:textId="77777777"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zastoupen:</w:t>
            </w:r>
          </w:p>
        </w:tc>
        <w:tc>
          <w:tcPr>
            <w:tcW w:w="5528" w:type="dxa"/>
          </w:tcPr>
          <w:p w14:paraId="59915409" w14:textId="4A889B2D" w:rsidR="00AE0CB0" w:rsidRPr="00F23A58" w:rsidRDefault="00A81E90" w:rsidP="00232C36">
            <w:pPr>
              <w:spacing w:before="20" w:after="20"/>
              <w:rPr>
                <w:rFonts w:asciiTheme="minorHAnsi" w:hAnsiTheme="minorHAnsi" w:cstheme="minorHAnsi"/>
                <w:sz w:val="22"/>
                <w:szCs w:val="22"/>
              </w:rPr>
            </w:pPr>
            <w:r w:rsidRPr="00F23A58">
              <w:rPr>
                <w:rFonts w:asciiTheme="minorHAnsi" w:hAnsiTheme="minorHAnsi" w:cstheme="minorHAnsi"/>
                <w:b/>
                <w:bCs/>
                <w:color w:val="FF0000"/>
                <w:sz w:val="22"/>
              </w:rPr>
              <w:t>(bude doplněno)</w:t>
            </w:r>
          </w:p>
        </w:tc>
      </w:tr>
      <w:tr w:rsidR="00AE0CB0" w:rsidRPr="00F23A58" w14:paraId="1A5539EE" w14:textId="77777777" w:rsidTr="00C916AE">
        <w:tc>
          <w:tcPr>
            <w:tcW w:w="1701" w:type="dxa"/>
          </w:tcPr>
          <w:p w14:paraId="5706E688"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3EC6C14E" w14:textId="77777777"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IČO:</w:t>
            </w:r>
          </w:p>
        </w:tc>
        <w:tc>
          <w:tcPr>
            <w:tcW w:w="5528" w:type="dxa"/>
          </w:tcPr>
          <w:p w14:paraId="69F29544" w14:textId="5F16C6BC" w:rsidR="00AE0CB0" w:rsidRPr="00F23A58" w:rsidRDefault="00A81E90" w:rsidP="00232C36">
            <w:pPr>
              <w:spacing w:before="20" w:after="20"/>
              <w:rPr>
                <w:rFonts w:asciiTheme="minorHAnsi" w:hAnsiTheme="minorHAnsi" w:cstheme="minorHAnsi"/>
                <w:sz w:val="22"/>
                <w:szCs w:val="22"/>
              </w:rPr>
            </w:pPr>
            <w:r w:rsidRPr="00F23A58">
              <w:rPr>
                <w:rFonts w:asciiTheme="minorHAnsi" w:hAnsiTheme="minorHAnsi" w:cstheme="minorHAnsi"/>
                <w:b/>
                <w:bCs/>
                <w:color w:val="FF0000"/>
                <w:sz w:val="22"/>
              </w:rPr>
              <w:t>(bude doplněno)</w:t>
            </w:r>
          </w:p>
        </w:tc>
      </w:tr>
      <w:tr w:rsidR="00AE0CB0" w:rsidRPr="00F23A58" w14:paraId="1BE34F07" w14:textId="77777777" w:rsidTr="00C916AE">
        <w:tc>
          <w:tcPr>
            <w:tcW w:w="1701" w:type="dxa"/>
          </w:tcPr>
          <w:p w14:paraId="529C2C56"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4C5DC704" w14:textId="77777777"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DIČ:</w:t>
            </w:r>
          </w:p>
        </w:tc>
        <w:tc>
          <w:tcPr>
            <w:tcW w:w="5528" w:type="dxa"/>
          </w:tcPr>
          <w:p w14:paraId="44A8D43F" w14:textId="47E8FAF7" w:rsidR="00AE0CB0" w:rsidRPr="00F23A58" w:rsidRDefault="00A81E90" w:rsidP="00232C36">
            <w:pPr>
              <w:spacing w:before="20" w:after="20"/>
              <w:rPr>
                <w:rFonts w:asciiTheme="minorHAnsi" w:hAnsiTheme="minorHAnsi" w:cstheme="minorHAnsi"/>
                <w:sz w:val="22"/>
                <w:szCs w:val="22"/>
              </w:rPr>
            </w:pPr>
            <w:r w:rsidRPr="00F23A58">
              <w:rPr>
                <w:rFonts w:asciiTheme="minorHAnsi" w:hAnsiTheme="minorHAnsi" w:cstheme="minorHAnsi"/>
                <w:b/>
                <w:bCs/>
                <w:color w:val="FF0000"/>
                <w:sz w:val="22"/>
              </w:rPr>
              <w:t>(bude doplněno)</w:t>
            </w:r>
          </w:p>
        </w:tc>
      </w:tr>
      <w:tr w:rsidR="00AE0CB0" w:rsidRPr="00F23A58" w14:paraId="60357C86" w14:textId="77777777" w:rsidTr="00C916AE">
        <w:tc>
          <w:tcPr>
            <w:tcW w:w="1701" w:type="dxa"/>
          </w:tcPr>
          <w:p w14:paraId="06347EBF"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26EF230E" w14:textId="36B4F5A4"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zápis v OR:</w:t>
            </w:r>
          </w:p>
        </w:tc>
        <w:tc>
          <w:tcPr>
            <w:tcW w:w="5528" w:type="dxa"/>
          </w:tcPr>
          <w:p w14:paraId="3F20965E" w14:textId="2BFDB37A" w:rsidR="00AE0CB0" w:rsidRPr="00F23A58" w:rsidRDefault="00A81E90" w:rsidP="00F23A58">
            <w:pPr>
              <w:spacing w:before="20" w:after="20"/>
              <w:rPr>
                <w:rFonts w:asciiTheme="minorHAnsi" w:hAnsiTheme="minorHAnsi" w:cstheme="minorHAnsi"/>
                <w:sz w:val="22"/>
              </w:rPr>
            </w:pPr>
            <w:r w:rsidRPr="00F23A58">
              <w:rPr>
                <w:rFonts w:asciiTheme="minorHAnsi" w:hAnsiTheme="minorHAnsi" w:cstheme="minorHAnsi"/>
                <w:b/>
                <w:bCs/>
                <w:color w:val="FF0000"/>
                <w:sz w:val="22"/>
              </w:rPr>
              <w:t>(bude doplněno)</w:t>
            </w:r>
            <w:r w:rsidR="00F23A58">
              <w:rPr>
                <w:rFonts w:asciiTheme="minorHAnsi" w:hAnsiTheme="minorHAnsi" w:cstheme="minorHAnsi"/>
                <w:b/>
                <w:bCs/>
                <w:color w:val="FF0000"/>
                <w:sz w:val="22"/>
              </w:rPr>
              <w:t xml:space="preserve"> </w:t>
            </w:r>
            <w:r w:rsidR="00AE0CB0" w:rsidRPr="00F23A58">
              <w:rPr>
                <w:rFonts w:asciiTheme="minorHAnsi" w:hAnsiTheme="minorHAnsi" w:cstheme="minorHAnsi"/>
                <w:color w:val="000000"/>
                <w:sz w:val="22"/>
                <w:highlight w:val="green"/>
              </w:rPr>
              <w:t>(rejstříkový soud, spis. značka)</w:t>
            </w:r>
          </w:p>
        </w:tc>
      </w:tr>
      <w:tr w:rsidR="00AE0CB0" w:rsidRPr="00F23A58" w14:paraId="185AA7E6" w14:textId="77777777" w:rsidTr="00C916AE">
        <w:tc>
          <w:tcPr>
            <w:tcW w:w="1701" w:type="dxa"/>
          </w:tcPr>
          <w:p w14:paraId="7A5B86B9"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244C567A" w14:textId="77777777" w:rsidR="00AE0CB0" w:rsidRPr="00F23A58" w:rsidRDefault="00AE0CB0" w:rsidP="00232C36">
            <w:pPr>
              <w:spacing w:before="20" w:after="20"/>
              <w:rPr>
                <w:rFonts w:asciiTheme="minorHAnsi" w:hAnsiTheme="minorHAnsi" w:cstheme="minorHAnsi"/>
                <w:sz w:val="22"/>
                <w:szCs w:val="22"/>
              </w:rPr>
            </w:pPr>
            <w:r w:rsidRPr="00F23A58">
              <w:rPr>
                <w:rFonts w:asciiTheme="minorHAnsi" w:hAnsiTheme="minorHAnsi" w:cstheme="minorHAnsi"/>
                <w:sz w:val="22"/>
                <w:szCs w:val="22"/>
              </w:rPr>
              <w:t>Bankovní spojení:</w:t>
            </w:r>
          </w:p>
        </w:tc>
        <w:tc>
          <w:tcPr>
            <w:tcW w:w="5528" w:type="dxa"/>
          </w:tcPr>
          <w:p w14:paraId="1F9E561F" w14:textId="07F5943F" w:rsidR="00AE0CB0" w:rsidRPr="00F23A58" w:rsidRDefault="00A81E90" w:rsidP="00232C36">
            <w:pPr>
              <w:spacing w:before="20" w:after="20"/>
              <w:rPr>
                <w:rFonts w:asciiTheme="minorHAnsi" w:hAnsiTheme="minorHAnsi" w:cstheme="minorHAnsi"/>
                <w:sz w:val="22"/>
                <w:szCs w:val="22"/>
              </w:rPr>
            </w:pPr>
            <w:r w:rsidRPr="00F23A58">
              <w:rPr>
                <w:rFonts w:asciiTheme="minorHAnsi" w:hAnsiTheme="minorHAnsi" w:cstheme="minorHAnsi"/>
                <w:b/>
                <w:bCs/>
                <w:color w:val="FF0000"/>
                <w:sz w:val="22"/>
              </w:rPr>
              <w:t>(bude doplněno)</w:t>
            </w:r>
          </w:p>
        </w:tc>
      </w:tr>
      <w:tr w:rsidR="00AE0CB0" w:rsidRPr="00F23A58" w14:paraId="50F0117F" w14:textId="77777777" w:rsidTr="00C916AE">
        <w:tc>
          <w:tcPr>
            <w:tcW w:w="1701" w:type="dxa"/>
          </w:tcPr>
          <w:p w14:paraId="68E7E4B7" w14:textId="77777777" w:rsidR="00AE0CB0" w:rsidRPr="00F23A58" w:rsidRDefault="00AE0CB0" w:rsidP="00232C36">
            <w:pPr>
              <w:spacing w:before="20" w:after="20"/>
              <w:rPr>
                <w:rFonts w:asciiTheme="minorHAnsi" w:hAnsiTheme="minorHAnsi" w:cstheme="minorHAnsi"/>
                <w:sz w:val="22"/>
                <w:szCs w:val="22"/>
              </w:rPr>
            </w:pPr>
          </w:p>
        </w:tc>
        <w:tc>
          <w:tcPr>
            <w:tcW w:w="2127" w:type="dxa"/>
          </w:tcPr>
          <w:p w14:paraId="233E293B" w14:textId="77777777" w:rsidR="00AE0CB0" w:rsidRPr="00F23A58" w:rsidRDefault="00AE0CB0" w:rsidP="00232C36">
            <w:pPr>
              <w:spacing w:before="20" w:after="20"/>
              <w:rPr>
                <w:rFonts w:asciiTheme="minorHAnsi" w:hAnsiTheme="minorHAnsi" w:cstheme="minorHAnsi"/>
                <w:sz w:val="22"/>
                <w:szCs w:val="22"/>
              </w:rPr>
            </w:pPr>
          </w:p>
        </w:tc>
        <w:tc>
          <w:tcPr>
            <w:tcW w:w="5528" w:type="dxa"/>
          </w:tcPr>
          <w:p w14:paraId="22C093BA" w14:textId="78CB3C4D" w:rsidR="00AE0CB0" w:rsidRPr="00F23A58" w:rsidRDefault="00AE0CB0" w:rsidP="00C916AE">
            <w:pPr>
              <w:spacing w:before="20" w:after="20"/>
              <w:ind w:right="-404"/>
              <w:rPr>
                <w:rFonts w:asciiTheme="minorHAnsi" w:hAnsiTheme="minorHAnsi" w:cstheme="minorHAnsi"/>
                <w:sz w:val="22"/>
                <w:szCs w:val="22"/>
              </w:rPr>
            </w:pPr>
            <w:r w:rsidRPr="00F23A58">
              <w:rPr>
                <w:rFonts w:asciiTheme="minorHAnsi" w:hAnsiTheme="minorHAnsi" w:cstheme="minorHAnsi"/>
                <w:sz w:val="22"/>
                <w:szCs w:val="22"/>
              </w:rPr>
              <w:t xml:space="preserve">č.ú. </w:t>
            </w:r>
            <w:r w:rsidR="00A81E90" w:rsidRPr="00F23A58">
              <w:rPr>
                <w:rFonts w:asciiTheme="minorHAnsi" w:hAnsiTheme="minorHAnsi" w:cstheme="minorHAnsi"/>
                <w:b/>
                <w:bCs/>
                <w:color w:val="FF0000"/>
                <w:sz w:val="22"/>
              </w:rPr>
              <w:t>(bude doplněno)</w:t>
            </w:r>
            <w:r w:rsidR="00F23A58" w:rsidRPr="00F23A58">
              <w:rPr>
                <w:rFonts w:asciiTheme="minorHAnsi" w:hAnsiTheme="minorHAnsi" w:cstheme="minorHAnsi"/>
                <w:b/>
                <w:bCs/>
                <w:color w:val="FF0000"/>
                <w:sz w:val="22"/>
              </w:rPr>
              <w:t xml:space="preserve"> </w:t>
            </w:r>
            <w:r w:rsidR="00A81E90" w:rsidRPr="00F23A58">
              <w:rPr>
                <w:rFonts w:asciiTheme="minorHAnsi" w:hAnsiTheme="minorHAnsi" w:cstheme="minorHAnsi"/>
                <w:sz w:val="22"/>
                <w:szCs w:val="22"/>
                <w:highlight w:val="green"/>
              </w:rPr>
              <w:t xml:space="preserve"> </w:t>
            </w:r>
            <w:r w:rsidRPr="00F23A58">
              <w:rPr>
                <w:rFonts w:asciiTheme="minorHAnsi" w:hAnsiTheme="minorHAnsi" w:cstheme="minorHAnsi"/>
                <w:sz w:val="22"/>
                <w:szCs w:val="22"/>
                <w:highlight w:val="green"/>
              </w:rPr>
              <w:t>(zveřejněný účet dle zákona o DPH)</w:t>
            </w:r>
          </w:p>
        </w:tc>
      </w:tr>
    </w:tbl>
    <w:p w14:paraId="30DD436C" w14:textId="77777777" w:rsidR="00AE0CB0" w:rsidRPr="00F23A58" w:rsidRDefault="00AE0CB0" w:rsidP="001D1106">
      <w:pPr>
        <w:spacing w:after="120"/>
        <w:rPr>
          <w:rFonts w:asciiTheme="minorHAnsi" w:hAnsiTheme="minorHAnsi" w:cstheme="minorHAnsi"/>
          <w:sz w:val="22"/>
          <w:szCs w:val="22"/>
        </w:rPr>
      </w:pPr>
    </w:p>
    <w:p w14:paraId="525F86E5" w14:textId="6762D857" w:rsidR="0037269F" w:rsidRPr="0092665B" w:rsidRDefault="0037269F" w:rsidP="0092665B">
      <w:pPr>
        <w:spacing w:after="120"/>
        <w:rPr>
          <w:rFonts w:asciiTheme="minorHAnsi" w:hAnsiTheme="minorHAnsi" w:cstheme="minorHAnsi"/>
          <w:b/>
        </w:rPr>
      </w:pPr>
      <w:r w:rsidRPr="00F23A58">
        <w:rPr>
          <w:rFonts w:asciiTheme="minorHAnsi" w:hAnsiTheme="minorHAnsi" w:cstheme="minorHAnsi"/>
          <w:color w:val="000000"/>
          <w:sz w:val="22"/>
          <w:szCs w:val="22"/>
        </w:rPr>
        <w:t xml:space="preserve">Objednatel jako zadavatel veřejné zakázky </w:t>
      </w:r>
      <w:r w:rsidR="00923343" w:rsidRPr="00F23A58">
        <w:rPr>
          <w:rFonts w:asciiTheme="minorHAnsi" w:hAnsiTheme="minorHAnsi" w:cstheme="minorHAnsi"/>
          <w:b/>
          <w:sz w:val="22"/>
          <w:szCs w:val="22"/>
        </w:rPr>
        <w:t>„</w:t>
      </w:r>
      <w:r w:rsidR="0092665B">
        <w:rPr>
          <w:rFonts w:asciiTheme="minorHAnsi" w:hAnsiTheme="minorHAnsi" w:cstheme="minorHAnsi"/>
          <w:b/>
        </w:rPr>
        <w:t>Výměna střešní krytiny a zateplení střechy – část III</w:t>
      </w:r>
      <w:r w:rsidR="00923343" w:rsidRPr="00F23A58">
        <w:rPr>
          <w:rFonts w:asciiTheme="minorHAnsi" w:hAnsiTheme="minorHAnsi" w:cstheme="minorHAnsi"/>
          <w:b/>
          <w:sz w:val="22"/>
          <w:szCs w:val="22"/>
        </w:rPr>
        <w:t>“</w:t>
      </w:r>
      <w:r w:rsidR="00923343" w:rsidRPr="00F23A58">
        <w:rPr>
          <w:rFonts w:asciiTheme="minorHAnsi" w:hAnsiTheme="minorHAnsi" w:cstheme="minorHAnsi"/>
          <w:i/>
          <w:sz w:val="22"/>
          <w:szCs w:val="22"/>
        </w:rPr>
        <w:t xml:space="preserve"> </w:t>
      </w:r>
      <w:r w:rsidR="00923343" w:rsidRPr="00F23A58">
        <w:rPr>
          <w:rFonts w:asciiTheme="minorHAnsi" w:hAnsiTheme="minorHAnsi" w:cstheme="minorHAnsi"/>
          <w:color w:val="000000"/>
          <w:sz w:val="22"/>
          <w:szCs w:val="22"/>
        </w:rPr>
        <w:t>(systémové</w:t>
      </w:r>
      <w:r w:rsidR="005D66CE" w:rsidRPr="00F23A58">
        <w:rPr>
          <w:rFonts w:asciiTheme="minorHAnsi" w:hAnsiTheme="minorHAnsi" w:cstheme="minorHAnsi"/>
          <w:color w:val="000000"/>
          <w:sz w:val="22"/>
          <w:szCs w:val="22"/>
        </w:rPr>
        <w:t xml:space="preserve"> číslo </w:t>
      </w:r>
      <w:r w:rsidR="00C916AE">
        <w:rPr>
          <w:rFonts w:ascii="Arial CE" w:hAnsi="Arial CE" w:cs="Arial CE"/>
          <w:b/>
          <w:bCs/>
          <w:color w:val="000000"/>
          <w:sz w:val="20"/>
          <w:szCs w:val="20"/>
          <w:shd w:val="clear" w:color="auto" w:fill="FFFFFF"/>
        </w:rPr>
        <w:t>P25V00000</w:t>
      </w:r>
      <w:r w:rsidR="00A5362A">
        <w:rPr>
          <w:rFonts w:ascii="Arial CE" w:hAnsi="Arial CE" w:cs="Arial CE"/>
          <w:b/>
          <w:bCs/>
          <w:color w:val="000000"/>
          <w:sz w:val="20"/>
          <w:szCs w:val="20"/>
          <w:shd w:val="clear" w:color="auto" w:fill="FFFFFF"/>
        </w:rPr>
        <w:t>382</w:t>
      </w:r>
      <w:r w:rsidR="005D66CE" w:rsidRPr="00F23A58">
        <w:rPr>
          <w:rFonts w:asciiTheme="minorHAnsi" w:hAnsiTheme="minorHAnsi" w:cstheme="minorHAnsi"/>
          <w:color w:val="000000"/>
          <w:sz w:val="22"/>
          <w:szCs w:val="22"/>
        </w:rPr>
        <w:t>)</w:t>
      </w:r>
      <w:r w:rsidRPr="00F23A58">
        <w:rPr>
          <w:rFonts w:asciiTheme="minorHAnsi" w:hAnsiTheme="minorHAnsi" w:cstheme="minorHAnsi"/>
          <w:color w:val="000000"/>
          <w:spacing w:val="-2"/>
          <w:sz w:val="22"/>
          <w:szCs w:val="22"/>
        </w:rPr>
        <w:t xml:space="preserve"> a</w:t>
      </w:r>
      <w:r w:rsidR="00C916AE">
        <w:rPr>
          <w:rFonts w:asciiTheme="minorHAnsi" w:hAnsiTheme="minorHAnsi" w:cstheme="minorHAnsi"/>
          <w:color w:val="000000"/>
          <w:spacing w:val="-2"/>
          <w:sz w:val="22"/>
          <w:szCs w:val="22"/>
        </w:rPr>
        <w:t> </w:t>
      </w:r>
      <w:r w:rsidRPr="00F23A58">
        <w:rPr>
          <w:rFonts w:asciiTheme="minorHAnsi" w:hAnsiTheme="minorHAnsi" w:cstheme="minorHAnsi"/>
          <w:color w:val="000000"/>
          <w:spacing w:val="-2"/>
          <w:sz w:val="22"/>
          <w:szCs w:val="22"/>
        </w:rPr>
        <w:t xml:space="preserve">zhotovitel jako vybraný dodavatel uzavírají tuto </w:t>
      </w:r>
      <w:r w:rsidR="00A87D42" w:rsidRPr="00F23A58">
        <w:rPr>
          <w:rFonts w:asciiTheme="minorHAnsi" w:hAnsiTheme="minorHAnsi" w:cstheme="minorHAnsi"/>
          <w:color w:val="000000"/>
          <w:spacing w:val="-2"/>
          <w:sz w:val="22"/>
          <w:szCs w:val="22"/>
        </w:rPr>
        <w:t>s</w:t>
      </w:r>
      <w:r w:rsidRPr="00F23A58">
        <w:rPr>
          <w:rFonts w:asciiTheme="minorHAnsi" w:hAnsiTheme="minorHAnsi" w:cstheme="minorHAnsi"/>
          <w:color w:val="000000"/>
          <w:spacing w:val="-2"/>
          <w:sz w:val="22"/>
          <w:szCs w:val="22"/>
        </w:rPr>
        <w:t>mlou</w:t>
      </w:r>
      <w:r w:rsidRPr="00F23A58">
        <w:rPr>
          <w:rFonts w:asciiTheme="minorHAnsi" w:hAnsiTheme="minorHAnsi" w:cstheme="minorHAnsi"/>
          <w:color w:val="000000"/>
          <w:sz w:val="22"/>
          <w:szCs w:val="22"/>
        </w:rPr>
        <w:t>vu o dílo (dále jen „</w:t>
      </w:r>
      <w:r w:rsidR="00A87D42" w:rsidRPr="00F23A58">
        <w:rPr>
          <w:rFonts w:asciiTheme="minorHAnsi" w:hAnsiTheme="minorHAnsi" w:cstheme="minorHAnsi"/>
          <w:color w:val="000000"/>
          <w:sz w:val="22"/>
          <w:szCs w:val="22"/>
        </w:rPr>
        <w:t>s</w:t>
      </w:r>
      <w:r w:rsidRPr="00F23A58">
        <w:rPr>
          <w:rFonts w:asciiTheme="minorHAnsi" w:hAnsiTheme="minorHAnsi" w:cstheme="minorHAnsi"/>
          <w:color w:val="000000"/>
          <w:sz w:val="22"/>
          <w:szCs w:val="22"/>
        </w:rPr>
        <w:t>mlouva“), kterou se zhotovitel zavazuje</w:t>
      </w:r>
      <w:r w:rsidR="00377E9D" w:rsidRPr="00F23A58">
        <w:rPr>
          <w:rFonts w:asciiTheme="minorHAnsi" w:hAnsiTheme="minorHAnsi" w:cstheme="minorHAnsi"/>
          <w:color w:val="000000"/>
          <w:sz w:val="22"/>
          <w:szCs w:val="22"/>
        </w:rPr>
        <w:t xml:space="preserve"> řádně a včas, na svůj náklad a </w:t>
      </w:r>
      <w:r w:rsidRPr="00F23A58">
        <w:rPr>
          <w:rFonts w:asciiTheme="minorHAnsi" w:hAnsiTheme="minorHAnsi" w:cstheme="minorHAnsi"/>
          <w:color w:val="000000"/>
          <w:sz w:val="22"/>
          <w:szCs w:val="22"/>
        </w:rPr>
        <w:t xml:space="preserve">nebezpečí provést pro objednatele dílo dle </w:t>
      </w:r>
      <w:r w:rsidR="00114860" w:rsidRPr="00F23A58">
        <w:rPr>
          <w:rFonts w:asciiTheme="minorHAnsi" w:hAnsiTheme="minorHAnsi" w:cstheme="minorHAnsi"/>
          <w:color w:val="000000"/>
          <w:sz w:val="22"/>
          <w:szCs w:val="22"/>
        </w:rPr>
        <w:t>podmínek této s</w:t>
      </w:r>
      <w:r w:rsidR="00377E9D" w:rsidRPr="00F23A58">
        <w:rPr>
          <w:rFonts w:asciiTheme="minorHAnsi" w:hAnsiTheme="minorHAnsi" w:cstheme="minorHAnsi"/>
          <w:color w:val="000000"/>
          <w:sz w:val="22"/>
          <w:szCs w:val="22"/>
        </w:rPr>
        <w:t>mlouvy a jejích příloh a </w:t>
      </w:r>
      <w:r w:rsidRPr="00F23A58">
        <w:rPr>
          <w:rFonts w:asciiTheme="minorHAnsi" w:hAnsiTheme="minorHAnsi" w:cstheme="minorHAnsi"/>
          <w:color w:val="000000"/>
          <w:sz w:val="22"/>
          <w:szCs w:val="22"/>
        </w:rPr>
        <w:t>objednate</w:t>
      </w:r>
      <w:r w:rsidR="00114860" w:rsidRPr="00F23A58">
        <w:rPr>
          <w:rFonts w:asciiTheme="minorHAnsi" w:hAnsiTheme="minorHAnsi" w:cstheme="minorHAnsi"/>
          <w:color w:val="000000"/>
          <w:sz w:val="22"/>
          <w:szCs w:val="22"/>
        </w:rPr>
        <w:t>l se zavazuje za podmínek této s</w:t>
      </w:r>
      <w:r w:rsidRPr="00F23A58">
        <w:rPr>
          <w:rFonts w:asciiTheme="minorHAnsi" w:hAnsiTheme="minorHAnsi" w:cstheme="minorHAnsi"/>
          <w:color w:val="000000"/>
          <w:sz w:val="22"/>
          <w:szCs w:val="22"/>
        </w:rPr>
        <w:t>mlouvy dílo převzít a zaplatit zhotoviteli dohodnutou cenu za jeho provedení.</w:t>
      </w:r>
    </w:p>
    <w:p w14:paraId="623536A3" w14:textId="77777777" w:rsidR="00CA239C" w:rsidRPr="00F23A58" w:rsidRDefault="00CA239C" w:rsidP="00CA239C">
      <w:pPr>
        <w:jc w:val="both"/>
        <w:rPr>
          <w:rFonts w:asciiTheme="minorHAnsi" w:hAnsiTheme="minorHAnsi" w:cstheme="minorHAnsi"/>
          <w:sz w:val="22"/>
          <w:szCs w:val="22"/>
        </w:rPr>
      </w:pPr>
    </w:p>
    <w:p w14:paraId="2C242FAE" w14:textId="29139093" w:rsidR="0037269F" w:rsidRPr="00F23A58" w:rsidRDefault="00AE0CB0" w:rsidP="00481278">
      <w:pPr>
        <w:pStyle w:val="Odstavecseseznamem"/>
        <w:keepNext/>
        <w:numPr>
          <w:ilvl w:val="0"/>
          <w:numId w:val="15"/>
        </w:numPr>
        <w:spacing w:after="120"/>
        <w:rPr>
          <w:rFonts w:asciiTheme="minorHAnsi" w:hAnsiTheme="minorHAnsi" w:cstheme="minorHAnsi"/>
          <w:b/>
          <w:u w:val="single"/>
        </w:rPr>
      </w:pPr>
      <w:r w:rsidRPr="00F23A58">
        <w:rPr>
          <w:rFonts w:asciiTheme="minorHAnsi" w:hAnsiTheme="minorHAnsi" w:cstheme="minorHAnsi"/>
          <w:b/>
          <w:u w:val="single"/>
        </w:rPr>
        <w:t>P</w:t>
      </w:r>
      <w:r w:rsidR="0037269F" w:rsidRPr="00F23A58">
        <w:rPr>
          <w:rFonts w:asciiTheme="minorHAnsi" w:hAnsiTheme="minorHAnsi" w:cstheme="minorHAnsi"/>
          <w:b/>
          <w:u w:val="single"/>
        </w:rPr>
        <w:t>ředmět</w:t>
      </w:r>
      <w:r w:rsidRPr="00F23A58">
        <w:rPr>
          <w:rFonts w:asciiTheme="minorHAnsi" w:hAnsiTheme="minorHAnsi" w:cstheme="minorHAnsi"/>
          <w:b/>
          <w:u w:val="single"/>
        </w:rPr>
        <w:t xml:space="preserve"> díla</w:t>
      </w:r>
    </w:p>
    <w:p w14:paraId="0345E0BC" w14:textId="7257548F" w:rsidR="0037269F" w:rsidRDefault="0037269F" w:rsidP="001D1106">
      <w:pPr>
        <w:spacing w:after="120"/>
        <w:ind w:left="426"/>
        <w:jc w:val="both"/>
        <w:rPr>
          <w:rFonts w:asciiTheme="minorHAnsi" w:hAnsiTheme="minorHAnsi" w:cstheme="minorHAnsi"/>
          <w:sz w:val="22"/>
          <w:szCs w:val="22"/>
        </w:rPr>
      </w:pPr>
      <w:r w:rsidRPr="00F23A58">
        <w:rPr>
          <w:rFonts w:asciiTheme="minorHAnsi" w:hAnsiTheme="minorHAnsi" w:cstheme="minorHAnsi"/>
          <w:sz w:val="22"/>
          <w:szCs w:val="22"/>
        </w:rPr>
        <w:t>Předmětem díla je</w:t>
      </w:r>
      <w:r w:rsidR="0092665B" w:rsidRPr="0092665B">
        <w:rPr>
          <w:rFonts w:asciiTheme="minorHAnsi" w:hAnsiTheme="minorHAnsi" w:cstheme="minorHAnsi"/>
          <w:b/>
        </w:rPr>
        <w:t xml:space="preserve"> </w:t>
      </w:r>
      <w:r w:rsidR="0092665B">
        <w:rPr>
          <w:rFonts w:asciiTheme="minorHAnsi" w:hAnsiTheme="minorHAnsi" w:cstheme="minorHAnsi"/>
          <w:b/>
        </w:rPr>
        <w:t>Výměna střešní krytiny a zateplení střechy – část III</w:t>
      </w:r>
      <w:r w:rsidRPr="00F23A58">
        <w:rPr>
          <w:rFonts w:asciiTheme="minorHAnsi" w:hAnsiTheme="minorHAnsi" w:cstheme="minorHAnsi"/>
          <w:sz w:val="22"/>
          <w:szCs w:val="22"/>
        </w:rPr>
        <w:t xml:space="preserve"> </w:t>
      </w:r>
      <w:r w:rsidR="00F23A58">
        <w:rPr>
          <w:rFonts w:asciiTheme="minorHAnsi" w:hAnsiTheme="minorHAnsi" w:cstheme="minorHAnsi"/>
          <w:sz w:val="22"/>
        </w:rPr>
        <w:t xml:space="preserve">na adrese </w:t>
      </w:r>
      <w:r w:rsidR="000279FD">
        <w:rPr>
          <w:rFonts w:asciiTheme="minorHAnsi" w:hAnsiTheme="minorHAnsi" w:cstheme="minorHAnsi"/>
          <w:sz w:val="22"/>
        </w:rPr>
        <w:t>T. G. Masaryka 1000</w:t>
      </w:r>
      <w:r w:rsidR="00F23A58" w:rsidRPr="00F23A58">
        <w:rPr>
          <w:rFonts w:asciiTheme="minorHAnsi" w:hAnsiTheme="minorHAnsi" w:cstheme="minorHAnsi"/>
          <w:sz w:val="22"/>
        </w:rPr>
        <w:t>, Choceň</w:t>
      </w:r>
      <w:r w:rsidR="00F23A58">
        <w:rPr>
          <w:rFonts w:asciiTheme="minorHAnsi" w:hAnsiTheme="minorHAnsi" w:cstheme="minorHAnsi"/>
          <w:sz w:val="20"/>
          <w:szCs w:val="22"/>
        </w:rPr>
        <w:t xml:space="preserve">, </w:t>
      </w:r>
      <w:r w:rsidR="005B3ABB" w:rsidRPr="00F23A58">
        <w:rPr>
          <w:rFonts w:asciiTheme="minorHAnsi" w:hAnsiTheme="minorHAnsi" w:cstheme="minorHAnsi"/>
          <w:sz w:val="22"/>
          <w:szCs w:val="22"/>
        </w:rPr>
        <w:t>v rozsahu určeném soupisem prací</w:t>
      </w:r>
      <w:r w:rsidR="000279FD">
        <w:rPr>
          <w:rFonts w:asciiTheme="minorHAnsi" w:hAnsiTheme="minorHAnsi" w:cstheme="minorHAnsi"/>
          <w:sz w:val="22"/>
          <w:szCs w:val="22"/>
        </w:rPr>
        <w:t xml:space="preserve"> a technickou specifikací zakázky, která je součástí této smlouvy.</w:t>
      </w:r>
    </w:p>
    <w:p w14:paraId="00693D6C" w14:textId="35D55021" w:rsidR="0092665B" w:rsidRPr="0092665B" w:rsidRDefault="0092665B" w:rsidP="0092665B">
      <w:pPr>
        <w:spacing w:after="120"/>
        <w:ind w:left="426"/>
        <w:jc w:val="both"/>
        <w:rPr>
          <w:rFonts w:asciiTheme="minorHAnsi" w:hAnsiTheme="minorHAnsi" w:cstheme="minorHAnsi"/>
          <w:sz w:val="22"/>
          <w:szCs w:val="22"/>
        </w:rPr>
      </w:pPr>
      <w:r w:rsidRPr="0092665B">
        <w:rPr>
          <w:rFonts w:asciiTheme="minorHAnsi" w:hAnsiTheme="minorHAnsi" w:cstheme="minorHAnsi"/>
          <w:sz w:val="22"/>
          <w:szCs w:val="22"/>
        </w:rPr>
        <w:t>Dílo bude provedeno v rozsahu dle projektové dokumentace zhotovené společností Ing. David Millich, Dolní Sloupnice 101, 565 53  Sloupnice, číslo autorizace 0701295, IČO 74096206.</w:t>
      </w:r>
    </w:p>
    <w:p w14:paraId="1FAB5232" w14:textId="77777777" w:rsidR="0092665B" w:rsidRPr="0092665B" w:rsidRDefault="0092665B" w:rsidP="0092665B">
      <w:pPr>
        <w:ind w:left="705"/>
        <w:jc w:val="both"/>
        <w:rPr>
          <w:rFonts w:asciiTheme="minorHAnsi" w:hAnsiTheme="minorHAnsi"/>
          <w:color w:val="000000" w:themeColor="text1"/>
          <w:sz w:val="22"/>
          <w:szCs w:val="22"/>
        </w:rPr>
      </w:pPr>
      <w:r w:rsidRPr="0092665B">
        <w:rPr>
          <w:rFonts w:asciiTheme="minorHAnsi" w:hAnsiTheme="minorHAnsi"/>
          <w:color w:val="000000" w:themeColor="text1"/>
          <w:sz w:val="22"/>
          <w:szCs w:val="22"/>
        </w:rPr>
        <w:t>a zahrnuje:</w:t>
      </w:r>
    </w:p>
    <w:p w14:paraId="0A7D12F2" w14:textId="45A1262F"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realizaci stavby kompletní opravy stávající střechy objektu</w:t>
      </w:r>
    </w:p>
    <w:p w14:paraId="7B4C8C07" w14:textId="34BCF09B"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 xml:space="preserve">celkovou výměna střešního pláště stávající střechy </w:t>
      </w:r>
    </w:p>
    <w:p w14:paraId="42A4D8A3" w14:textId="2C6B9C14"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řešení všech detailů, stávajících prostupů technických zařízení stavby</w:t>
      </w:r>
    </w:p>
    <w:p w14:paraId="4917B4DD" w14:textId="70D68BDD"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řešení detailů návaznosti nových konstrukcí na stávající</w:t>
      </w:r>
    </w:p>
    <w:p w14:paraId="2D825F59" w14:textId="4DCA04B9"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výměnu veškerého oplechování, výměnu střešních vtoků a svodů</w:t>
      </w:r>
    </w:p>
    <w:p w14:paraId="0DE380F3" w14:textId="3D9C64D4" w:rsidR="0092665B" w:rsidRPr="00AB43F5" w:rsidRDefault="0092665B" w:rsidP="0092665B">
      <w:pPr>
        <w:pStyle w:val="Odstavecseseznamem"/>
        <w:numPr>
          <w:ilvl w:val="0"/>
          <w:numId w:val="19"/>
        </w:numPr>
        <w:ind w:left="1418" w:hanging="709"/>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veškeré, úplné a opakované zakrytí konstrukcí po celou dobu výměny střešní krytiny tak, aby nemohlo dojít k jakýmkoliv škodám, hlavně pádem a zatečením</w:t>
      </w:r>
    </w:p>
    <w:p w14:paraId="6BD691B0" w14:textId="77BD7004" w:rsidR="0092665B" w:rsidRPr="00AB43F5" w:rsidRDefault="0092665B" w:rsidP="0092665B">
      <w:pPr>
        <w:pStyle w:val="Odstavecseseznamem"/>
        <w:numPr>
          <w:ilvl w:val="0"/>
          <w:numId w:val="19"/>
        </w:numPr>
        <w:ind w:left="705" w:firstLine="4"/>
        <w:jc w:val="both"/>
        <w:rPr>
          <w:rFonts w:asciiTheme="minorHAnsi" w:hAnsiTheme="minorHAnsi"/>
          <w:color w:val="000000" w:themeColor="text1"/>
          <w:sz w:val="22"/>
          <w:szCs w:val="22"/>
        </w:rPr>
      </w:pPr>
      <w:r w:rsidRPr="00AB43F5">
        <w:rPr>
          <w:rFonts w:asciiTheme="minorHAnsi" w:hAnsiTheme="minorHAnsi"/>
          <w:color w:val="000000" w:themeColor="text1"/>
          <w:sz w:val="22"/>
          <w:szCs w:val="22"/>
        </w:rPr>
        <w:t>veškeré montážní, bezpečnostní, ochranné a krycí prvky potřebné v době stavby</w:t>
      </w:r>
    </w:p>
    <w:p w14:paraId="5D0704CD" w14:textId="77777777" w:rsidR="0092665B" w:rsidRPr="00AB43F5" w:rsidRDefault="0092665B" w:rsidP="000279FD">
      <w:pPr>
        <w:autoSpaceDE w:val="0"/>
        <w:autoSpaceDN w:val="0"/>
        <w:adjustRightInd w:val="0"/>
        <w:ind w:left="426"/>
        <w:jc w:val="both"/>
        <w:rPr>
          <w:rFonts w:asciiTheme="minorHAnsi" w:eastAsiaTheme="minorHAnsi" w:hAnsiTheme="minorHAnsi" w:cstheme="minorHAnsi"/>
          <w:sz w:val="20"/>
          <w:szCs w:val="22"/>
          <w:lang w:eastAsia="en-US"/>
        </w:rPr>
      </w:pPr>
    </w:p>
    <w:p w14:paraId="29C9F402" w14:textId="6C0F3648" w:rsidR="0092665B" w:rsidRPr="00AB43F5" w:rsidRDefault="0092665B" w:rsidP="0092665B">
      <w:pPr>
        <w:ind w:firstLine="426"/>
        <w:jc w:val="both"/>
        <w:rPr>
          <w:rFonts w:asciiTheme="minorHAnsi" w:hAnsiTheme="minorHAnsi"/>
          <w:sz w:val="22"/>
          <w:szCs w:val="22"/>
        </w:rPr>
      </w:pPr>
      <w:r w:rsidRPr="00AB43F5">
        <w:rPr>
          <w:rFonts w:asciiTheme="minorHAnsi" w:hAnsiTheme="minorHAnsi"/>
          <w:sz w:val="22"/>
          <w:szCs w:val="22"/>
        </w:rPr>
        <w:t>Oc</w:t>
      </w:r>
      <w:r w:rsidRPr="00AB43F5">
        <w:rPr>
          <w:rFonts w:asciiTheme="minorHAnsi" w:hAnsiTheme="minorHAnsi"/>
          <w:sz w:val="22"/>
        </w:rPr>
        <w:t>eněné soupisy stavebních prací s výkazem výměr jsou</w:t>
      </w:r>
      <w:r w:rsidRPr="00AB43F5">
        <w:rPr>
          <w:rFonts w:asciiTheme="minorHAnsi" w:hAnsiTheme="minorHAnsi"/>
          <w:sz w:val="22"/>
          <w:szCs w:val="22"/>
        </w:rPr>
        <w:t xml:space="preserve"> přílohou č. 1 této smlouvy.</w:t>
      </w:r>
    </w:p>
    <w:p w14:paraId="1EA253FB" w14:textId="77777777" w:rsidR="0092665B" w:rsidRPr="0092665B" w:rsidRDefault="0092665B" w:rsidP="0092665B">
      <w:pPr>
        <w:ind w:firstLine="426"/>
        <w:jc w:val="both"/>
        <w:rPr>
          <w:rFonts w:asciiTheme="minorHAnsi" w:hAnsiTheme="minorHAnsi"/>
          <w:szCs w:val="22"/>
        </w:rPr>
      </w:pPr>
    </w:p>
    <w:p w14:paraId="6CD12CCF" w14:textId="360AF287" w:rsidR="000279FD" w:rsidRDefault="000279FD" w:rsidP="000279FD">
      <w:pPr>
        <w:autoSpaceDE w:val="0"/>
        <w:autoSpaceDN w:val="0"/>
        <w:adjustRightInd w:val="0"/>
        <w:ind w:left="426"/>
        <w:jc w:val="both"/>
        <w:rPr>
          <w:rFonts w:asciiTheme="minorHAnsi" w:eastAsiaTheme="minorHAnsi" w:hAnsiTheme="minorHAnsi" w:cstheme="minorHAnsi"/>
          <w:sz w:val="22"/>
          <w:szCs w:val="22"/>
          <w:lang w:eastAsia="en-US"/>
        </w:rPr>
      </w:pPr>
      <w:r w:rsidRPr="000279FD">
        <w:rPr>
          <w:rFonts w:asciiTheme="minorHAnsi" w:eastAsiaTheme="minorHAnsi" w:hAnsiTheme="minorHAnsi" w:cstheme="minorHAnsi"/>
          <w:sz w:val="22"/>
          <w:szCs w:val="22"/>
          <w:lang w:eastAsia="en-US"/>
        </w:rPr>
        <w:t>Předmětem díla jsou rovněž činnosti a práce, které nejsou výše uvedeny, ale o kterých dodavatel věděl nebo podle svých odborných znalostí vědět měl anebo mohl, že jsou k řádnému a kvalitnímu provedení díla dané povahy třeba a dále, které jsou s řádným provedením díla nutně spojeny a</w:t>
      </w:r>
      <w:r w:rsidR="00C916AE">
        <w:rPr>
          <w:rFonts w:asciiTheme="minorHAnsi" w:eastAsiaTheme="minorHAnsi" w:hAnsiTheme="minorHAnsi" w:cstheme="minorHAnsi"/>
          <w:sz w:val="22"/>
          <w:szCs w:val="22"/>
          <w:lang w:eastAsia="en-US"/>
        </w:rPr>
        <w:t> </w:t>
      </w:r>
      <w:r w:rsidRPr="000279FD">
        <w:rPr>
          <w:rFonts w:asciiTheme="minorHAnsi" w:eastAsiaTheme="minorHAnsi" w:hAnsiTheme="minorHAnsi" w:cstheme="minorHAnsi"/>
          <w:sz w:val="22"/>
          <w:szCs w:val="22"/>
          <w:lang w:eastAsia="en-US"/>
        </w:rPr>
        <w:t>vyplývají ze standardní praxe realizace děl analogického charakteru, přičemž provedení těchto prací nezvyšuje cenu za provedení díla</w:t>
      </w:r>
      <w:r>
        <w:rPr>
          <w:rFonts w:asciiTheme="minorHAnsi" w:eastAsiaTheme="minorHAnsi" w:hAnsiTheme="minorHAnsi" w:cstheme="minorHAnsi"/>
          <w:sz w:val="22"/>
          <w:szCs w:val="22"/>
          <w:lang w:eastAsia="en-US"/>
        </w:rPr>
        <w:t>.</w:t>
      </w:r>
    </w:p>
    <w:p w14:paraId="296834E4" w14:textId="77777777" w:rsidR="00881429" w:rsidRDefault="00881429" w:rsidP="000279FD">
      <w:pPr>
        <w:autoSpaceDE w:val="0"/>
        <w:autoSpaceDN w:val="0"/>
        <w:adjustRightInd w:val="0"/>
        <w:ind w:left="426"/>
        <w:jc w:val="both"/>
        <w:rPr>
          <w:rFonts w:asciiTheme="minorHAnsi" w:eastAsiaTheme="minorHAnsi" w:hAnsiTheme="minorHAnsi" w:cstheme="minorHAnsi"/>
          <w:sz w:val="22"/>
          <w:szCs w:val="22"/>
          <w:lang w:eastAsia="en-US"/>
        </w:rPr>
      </w:pPr>
    </w:p>
    <w:p w14:paraId="651B8B95" w14:textId="0459748C" w:rsidR="00881429" w:rsidRPr="00881429" w:rsidRDefault="00881429" w:rsidP="00881429">
      <w:pPr>
        <w:autoSpaceDE w:val="0"/>
        <w:autoSpaceDN w:val="0"/>
        <w:adjustRightInd w:val="0"/>
        <w:jc w:val="both"/>
        <w:rPr>
          <w:rFonts w:asciiTheme="minorHAnsi" w:eastAsiaTheme="minorHAnsi" w:hAnsiTheme="minorHAnsi" w:cstheme="minorHAnsi"/>
          <w:b/>
          <w:sz w:val="22"/>
          <w:szCs w:val="22"/>
          <w:lang w:eastAsia="en-US"/>
        </w:rPr>
      </w:pPr>
      <w:r w:rsidRPr="00881429">
        <w:rPr>
          <w:rFonts w:asciiTheme="minorHAnsi" w:eastAsiaTheme="minorHAnsi" w:hAnsiTheme="minorHAnsi" w:cstheme="minorHAnsi"/>
          <w:b/>
          <w:sz w:val="22"/>
          <w:szCs w:val="22"/>
          <w:lang w:eastAsia="en-US"/>
        </w:rPr>
        <w:t>Smluvní strany se dohodly na těchto podmínkách provedení díla:</w:t>
      </w:r>
    </w:p>
    <w:p w14:paraId="59B9D220" w14:textId="77777777" w:rsidR="00881429" w:rsidRDefault="00881429" w:rsidP="00881429">
      <w:pPr>
        <w:pStyle w:val="Odstavecseseznamem"/>
        <w:numPr>
          <w:ilvl w:val="0"/>
          <w:numId w:val="11"/>
        </w:numPr>
        <w:autoSpaceDE w:val="0"/>
        <w:autoSpaceDN w:val="0"/>
        <w:adjustRightInd w:val="0"/>
        <w:spacing w:before="120"/>
        <w:ind w:left="425"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Dodavatel bude provádět práce v místě plnění pouze v provozní době místa plnění, přičemž tato doba bude upřesněna ze strany zadavatele při předání a převzetí místa provádění díla v protokolu o předání a převzetí místa provádění díla.</w:t>
      </w:r>
    </w:p>
    <w:p w14:paraId="45A309B3" w14:textId="0AEC2031" w:rsidR="00881429" w:rsidRDefault="00881429" w:rsidP="00881429">
      <w:pPr>
        <w:pStyle w:val="Odstavecseseznamem"/>
        <w:numPr>
          <w:ilvl w:val="0"/>
          <w:numId w:val="11"/>
        </w:numPr>
        <w:autoSpaceDE w:val="0"/>
        <w:autoSpaceDN w:val="0"/>
        <w:adjustRightInd w:val="0"/>
        <w:spacing w:before="120"/>
        <w:ind w:left="425"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Dílo bude dodavatelem předáno zadavateli až po odstranění všech zjištěných vad a nedodělků (i</w:t>
      </w:r>
      <w:r w:rsidR="00C916AE">
        <w:rPr>
          <w:rFonts w:asciiTheme="minorHAnsi" w:eastAsiaTheme="minorHAnsi" w:hAnsiTheme="minorHAnsi" w:cstheme="minorHAnsi"/>
          <w:sz w:val="22"/>
          <w:szCs w:val="22"/>
          <w:lang w:eastAsia="en-US"/>
        </w:rPr>
        <w:t> </w:t>
      </w:r>
      <w:r w:rsidRPr="00881429">
        <w:rPr>
          <w:rFonts w:asciiTheme="minorHAnsi" w:eastAsiaTheme="minorHAnsi" w:hAnsiTheme="minorHAnsi" w:cstheme="minorHAnsi"/>
          <w:sz w:val="22"/>
          <w:szCs w:val="22"/>
          <w:lang w:eastAsia="en-US"/>
        </w:rPr>
        <w:t>opakovaně), a to podpisem protokolu o předání a převzetí díla bez vad a nedodělků poslední ze smluvních stran (dále jen „protokol o předání a převzetí díla“). Protokol o předání a převzetí díla vypracuje dodavatel.</w:t>
      </w:r>
      <w:r>
        <w:rPr>
          <w:rFonts w:asciiTheme="minorHAnsi" w:eastAsiaTheme="minorHAnsi" w:hAnsiTheme="minorHAnsi" w:cstheme="minorHAnsi"/>
          <w:sz w:val="22"/>
          <w:szCs w:val="22"/>
          <w:lang w:eastAsia="en-US"/>
        </w:rPr>
        <w:t xml:space="preserve"> </w:t>
      </w:r>
    </w:p>
    <w:p w14:paraId="33380D7A" w14:textId="4E0E2484" w:rsidR="00881429" w:rsidRPr="00881429" w:rsidRDefault="00881429" w:rsidP="00881429">
      <w:pPr>
        <w:pStyle w:val="Odstavecseseznamem"/>
        <w:autoSpaceDE w:val="0"/>
        <w:autoSpaceDN w:val="0"/>
        <w:adjustRightInd w:val="0"/>
        <w:spacing w:before="240"/>
        <w:ind w:left="425"/>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Pokud bude při předávání díla zjištěna vada nebo nedodělek, bude tato skutečnost uvedena do protokolu o předání a převzetí díla a předávací řízení bude přerušeno, tj. dílo nebude předáno. Předávací řízení bude pokračovat až po úplném odstranění všech</w:t>
      </w:r>
      <w:r>
        <w:rPr>
          <w:rFonts w:asciiTheme="minorHAnsi" w:eastAsiaTheme="minorHAnsi" w:hAnsiTheme="minorHAnsi" w:cstheme="minorHAnsi"/>
          <w:sz w:val="22"/>
          <w:szCs w:val="22"/>
          <w:lang w:eastAsia="en-US"/>
        </w:rPr>
        <w:t xml:space="preserve"> </w:t>
      </w:r>
      <w:r w:rsidRPr="00881429">
        <w:rPr>
          <w:rFonts w:asciiTheme="minorHAnsi" w:eastAsiaTheme="minorHAnsi" w:hAnsiTheme="minorHAnsi" w:cstheme="minorHAnsi"/>
          <w:sz w:val="22"/>
          <w:szCs w:val="22"/>
          <w:lang w:eastAsia="en-US"/>
        </w:rPr>
        <w:t>zjištěných vad a nedodělků dodavatelem. Zadavatel je povinen protokol o předání a</w:t>
      </w:r>
      <w:r>
        <w:rPr>
          <w:rFonts w:asciiTheme="minorHAnsi" w:eastAsiaTheme="minorHAnsi" w:hAnsiTheme="minorHAnsi" w:cstheme="minorHAnsi"/>
          <w:sz w:val="22"/>
          <w:szCs w:val="22"/>
          <w:lang w:eastAsia="en-US"/>
        </w:rPr>
        <w:t xml:space="preserve"> </w:t>
      </w:r>
      <w:r w:rsidRPr="00881429">
        <w:rPr>
          <w:rFonts w:asciiTheme="minorHAnsi" w:eastAsiaTheme="minorHAnsi" w:hAnsiTheme="minorHAnsi" w:cstheme="minorHAnsi"/>
          <w:sz w:val="22"/>
          <w:szCs w:val="22"/>
          <w:lang w:eastAsia="en-US"/>
        </w:rPr>
        <w:t>převzetí díla podepsat nejpozději následující pracovní den po dni, ve kterém se přesvědčí</w:t>
      </w:r>
      <w:r>
        <w:rPr>
          <w:rFonts w:asciiTheme="minorHAnsi" w:eastAsiaTheme="minorHAnsi" w:hAnsiTheme="minorHAnsi" w:cstheme="minorHAnsi"/>
          <w:sz w:val="22"/>
          <w:szCs w:val="22"/>
          <w:lang w:eastAsia="en-US"/>
        </w:rPr>
        <w:t xml:space="preserve"> </w:t>
      </w:r>
      <w:r w:rsidRPr="00881429">
        <w:rPr>
          <w:rFonts w:asciiTheme="minorHAnsi" w:eastAsiaTheme="minorHAnsi" w:hAnsiTheme="minorHAnsi" w:cstheme="minorHAnsi"/>
          <w:sz w:val="22"/>
          <w:szCs w:val="22"/>
          <w:lang w:eastAsia="en-US"/>
        </w:rPr>
        <w:t>o řádném odstranění všech vad či nedodělků díla.</w:t>
      </w:r>
    </w:p>
    <w:p w14:paraId="5E7CD769" w14:textId="0C85E9EE" w:rsidR="00881429" w:rsidRPr="00881429" w:rsidRDefault="00881429" w:rsidP="00881429">
      <w:pPr>
        <w:autoSpaceDE w:val="0"/>
        <w:autoSpaceDN w:val="0"/>
        <w:adjustRightInd w:val="0"/>
        <w:spacing w:before="240"/>
        <w:ind w:left="425"/>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Při předání díla je dodavatel povinen předložit a předat zadavateli prohlášení o</w:t>
      </w:r>
      <w:r>
        <w:rPr>
          <w:rFonts w:asciiTheme="minorHAnsi" w:eastAsiaTheme="minorHAnsi" w:hAnsiTheme="minorHAnsi" w:cstheme="minorHAnsi"/>
          <w:sz w:val="22"/>
          <w:szCs w:val="22"/>
          <w:lang w:eastAsia="en-US"/>
        </w:rPr>
        <w:t xml:space="preserve"> </w:t>
      </w:r>
      <w:r w:rsidRPr="00881429">
        <w:rPr>
          <w:rFonts w:asciiTheme="minorHAnsi" w:eastAsiaTheme="minorHAnsi" w:hAnsiTheme="minorHAnsi" w:cstheme="minorHAnsi"/>
          <w:sz w:val="22"/>
          <w:szCs w:val="22"/>
          <w:lang w:eastAsia="en-US"/>
        </w:rPr>
        <w:t>shodě použitého materiálu.</w:t>
      </w:r>
    </w:p>
    <w:p w14:paraId="400A6175" w14:textId="07F28E60" w:rsidR="00881429" w:rsidRDefault="00881429" w:rsidP="00232C36">
      <w:pPr>
        <w:pStyle w:val="Odstavecseseznamem"/>
        <w:numPr>
          <w:ilvl w:val="0"/>
          <w:numId w:val="11"/>
        </w:numPr>
        <w:autoSpaceDE w:val="0"/>
        <w:autoSpaceDN w:val="0"/>
        <w:adjustRightInd w:val="0"/>
        <w:spacing w:before="120"/>
        <w:ind w:left="426"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Dodavatel se zavazuje po celou dobu plnění smlouvy dodržovat její ustanovení, všechny příslušné právní předpisy, normy a technologické postupy stanovené platnými technickými normami a</w:t>
      </w:r>
      <w:r w:rsidR="00C916AE">
        <w:rPr>
          <w:rFonts w:asciiTheme="minorHAnsi" w:eastAsiaTheme="minorHAnsi" w:hAnsiTheme="minorHAnsi" w:cstheme="minorHAnsi"/>
          <w:sz w:val="22"/>
          <w:szCs w:val="22"/>
          <w:lang w:eastAsia="en-US"/>
        </w:rPr>
        <w:t> </w:t>
      </w:r>
      <w:r w:rsidRPr="00881429">
        <w:rPr>
          <w:rFonts w:asciiTheme="minorHAnsi" w:eastAsiaTheme="minorHAnsi" w:hAnsiTheme="minorHAnsi" w:cstheme="minorHAnsi"/>
          <w:sz w:val="22"/>
          <w:szCs w:val="22"/>
          <w:lang w:eastAsia="en-US"/>
        </w:rPr>
        <w:t>závaznými ČSN.</w:t>
      </w:r>
    </w:p>
    <w:p w14:paraId="22B8CF31" w14:textId="77777777" w:rsidR="00881429" w:rsidRDefault="00881429" w:rsidP="00232C36">
      <w:pPr>
        <w:pStyle w:val="Odstavecseseznamem"/>
        <w:numPr>
          <w:ilvl w:val="0"/>
          <w:numId w:val="11"/>
        </w:numPr>
        <w:autoSpaceDE w:val="0"/>
        <w:autoSpaceDN w:val="0"/>
        <w:adjustRightInd w:val="0"/>
        <w:spacing w:before="120"/>
        <w:ind w:left="426"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Dodavatel odpovídá od okamžiku převzetí místa provádění díla dodavatelem až do okamžiku převzetí díla zadavatelem za dodržení všech zákonných podmínek BOZP a PO.</w:t>
      </w:r>
    </w:p>
    <w:p w14:paraId="4D5C2E43" w14:textId="77777777" w:rsidR="00881429" w:rsidRDefault="00881429" w:rsidP="00232C36">
      <w:pPr>
        <w:pStyle w:val="Odstavecseseznamem"/>
        <w:numPr>
          <w:ilvl w:val="0"/>
          <w:numId w:val="11"/>
        </w:numPr>
        <w:autoSpaceDE w:val="0"/>
        <w:autoSpaceDN w:val="0"/>
        <w:adjustRightInd w:val="0"/>
        <w:spacing w:before="120"/>
        <w:ind w:left="426"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Dodavatel se zavazuje na své náklady odstranit, naložit, odvézt a zajistit likvidaci veškerého odpadu a nečistot, které při provádění díla jeho činností vzniknou. Dodavatel je odpovědný jako původce odpadu za nezávadnou likvidaci veškerého odpadu vzniklého v souvislosti s realizací díla v souladu s platnou legislativou.</w:t>
      </w:r>
    </w:p>
    <w:p w14:paraId="0AA0560B" w14:textId="028B23BA" w:rsidR="00881429" w:rsidRDefault="00881429" w:rsidP="00232C36">
      <w:pPr>
        <w:pStyle w:val="Odstavecseseznamem"/>
        <w:numPr>
          <w:ilvl w:val="0"/>
          <w:numId w:val="11"/>
        </w:numPr>
        <w:autoSpaceDE w:val="0"/>
        <w:autoSpaceDN w:val="0"/>
        <w:adjustRightInd w:val="0"/>
        <w:spacing w:before="120"/>
        <w:ind w:left="426"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Dodavatel se zavazuje na své náklady v průběhu provádění díla udržovat pořádek v místě plnění a</w:t>
      </w:r>
      <w:r w:rsidR="00C916AE">
        <w:rPr>
          <w:rFonts w:asciiTheme="minorHAnsi" w:eastAsiaTheme="minorHAnsi" w:hAnsiTheme="minorHAnsi" w:cstheme="minorHAnsi"/>
          <w:sz w:val="22"/>
          <w:szCs w:val="22"/>
          <w:lang w:eastAsia="en-US"/>
        </w:rPr>
        <w:t> </w:t>
      </w:r>
      <w:r w:rsidRPr="00881429">
        <w:rPr>
          <w:rFonts w:asciiTheme="minorHAnsi" w:eastAsiaTheme="minorHAnsi" w:hAnsiTheme="minorHAnsi" w:cstheme="minorHAnsi"/>
          <w:sz w:val="22"/>
          <w:szCs w:val="22"/>
          <w:lang w:eastAsia="en-US"/>
        </w:rPr>
        <w:t>jeho okolí a provést závěrečný úklid místa plnění a jeho okolí, pokud bude v souvislosti s</w:t>
      </w:r>
      <w:r w:rsidR="00C916AE">
        <w:rPr>
          <w:rFonts w:asciiTheme="minorHAnsi" w:eastAsiaTheme="minorHAnsi" w:hAnsiTheme="minorHAnsi" w:cstheme="minorHAnsi"/>
          <w:sz w:val="22"/>
          <w:szCs w:val="22"/>
          <w:lang w:eastAsia="en-US"/>
        </w:rPr>
        <w:t> </w:t>
      </w:r>
      <w:r w:rsidRPr="00881429">
        <w:rPr>
          <w:rFonts w:asciiTheme="minorHAnsi" w:eastAsiaTheme="minorHAnsi" w:hAnsiTheme="minorHAnsi" w:cstheme="minorHAnsi"/>
          <w:sz w:val="22"/>
          <w:szCs w:val="22"/>
          <w:lang w:eastAsia="en-US"/>
        </w:rPr>
        <w:t>prováděním díla znečištěno.</w:t>
      </w:r>
    </w:p>
    <w:p w14:paraId="387E5C63" w14:textId="5DC3D746" w:rsidR="00881429" w:rsidRDefault="00881429" w:rsidP="00881429">
      <w:pPr>
        <w:pStyle w:val="Odstavecseseznamem"/>
        <w:numPr>
          <w:ilvl w:val="0"/>
          <w:numId w:val="11"/>
        </w:numPr>
        <w:autoSpaceDE w:val="0"/>
        <w:autoSpaceDN w:val="0"/>
        <w:adjustRightInd w:val="0"/>
        <w:spacing w:before="120"/>
        <w:ind w:left="426" w:hanging="357"/>
        <w:contextualSpacing w:val="0"/>
        <w:jc w:val="both"/>
        <w:rPr>
          <w:rFonts w:asciiTheme="minorHAnsi" w:eastAsiaTheme="minorHAnsi" w:hAnsiTheme="minorHAnsi" w:cstheme="minorHAnsi"/>
          <w:sz w:val="22"/>
          <w:szCs w:val="22"/>
          <w:lang w:eastAsia="en-US"/>
        </w:rPr>
      </w:pPr>
      <w:r w:rsidRPr="00881429">
        <w:rPr>
          <w:rFonts w:asciiTheme="minorHAnsi" w:eastAsiaTheme="minorHAnsi" w:hAnsiTheme="minorHAnsi" w:cstheme="minorHAnsi"/>
          <w:sz w:val="22"/>
          <w:szCs w:val="22"/>
          <w:lang w:eastAsia="en-US"/>
        </w:rPr>
        <w:t>Zadavatel je oprávněn kontrolovat provádění díla. Zjistí-li zadavatel, že dodavatel provádí dílo v</w:t>
      </w:r>
      <w:r w:rsidR="00C916AE">
        <w:rPr>
          <w:rFonts w:asciiTheme="minorHAnsi" w:eastAsiaTheme="minorHAnsi" w:hAnsiTheme="minorHAnsi" w:cstheme="minorHAnsi"/>
          <w:sz w:val="22"/>
          <w:szCs w:val="22"/>
          <w:lang w:eastAsia="en-US"/>
        </w:rPr>
        <w:t> </w:t>
      </w:r>
      <w:r w:rsidRPr="00881429">
        <w:rPr>
          <w:rFonts w:asciiTheme="minorHAnsi" w:eastAsiaTheme="minorHAnsi" w:hAnsiTheme="minorHAnsi" w:cstheme="minorHAnsi"/>
          <w:sz w:val="22"/>
          <w:szCs w:val="22"/>
          <w:lang w:eastAsia="en-US"/>
        </w:rPr>
        <w:t>rozporu s povinnostmi vyplývajícími ze smlouvy, je zadavatel oprávněn dožadovat se toho, aby dodavatel prováděl dílo v souladu se smlouvou a odstranil případné vady</w:t>
      </w:r>
      <w:r>
        <w:rPr>
          <w:rFonts w:asciiTheme="minorHAnsi" w:eastAsiaTheme="minorHAnsi" w:hAnsiTheme="minorHAnsi" w:cstheme="minorHAnsi"/>
          <w:sz w:val="22"/>
          <w:szCs w:val="22"/>
          <w:lang w:eastAsia="en-US"/>
        </w:rPr>
        <w:t xml:space="preserve"> </w:t>
      </w:r>
      <w:r w:rsidRPr="00881429">
        <w:rPr>
          <w:rFonts w:asciiTheme="minorHAnsi" w:eastAsiaTheme="minorHAnsi" w:hAnsiTheme="minorHAnsi" w:cstheme="minorHAnsi"/>
          <w:sz w:val="22"/>
          <w:szCs w:val="22"/>
          <w:lang w:eastAsia="en-US"/>
        </w:rPr>
        <w:t>nedokončeného díla.</w:t>
      </w:r>
    </w:p>
    <w:p w14:paraId="72AD32E1" w14:textId="77777777" w:rsidR="00881429" w:rsidRPr="00881429" w:rsidRDefault="00881429" w:rsidP="00881429">
      <w:pPr>
        <w:pStyle w:val="Odstavecseseznamem"/>
        <w:autoSpaceDE w:val="0"/>
        <w:autoSpaceDN w:val="0"/>
        <w:adjustRightInd w:val="0"/>
        <w:spacing w:before="120"/>
        <w:ind w:left="426"/>
        <w:contextualSpacing w:val="0"/>
        <w:jc w:val="both"/>
        <w:rPr>
          <w:rFonts w:asciiTheme="minorHAnsi" w:hAnsiTheme="minorHAnsi" w:cstheme="minorHAnsi"/>
          <w:sz w:val="22"/>
          <w:szCs w:val="22"/>
        </w:rPr>
      </w:pPr>
    </w:p>
    <w:p w14:paraId="2BD84688" w14:textId="77777777" w:rsidR="00481278" w:rsidRPr="00481278" w:rsidRDefault="00AE0CB0" w:rsidP="00481278">
      <w:pPr>
        <w:pStyle w:val="Odstavecseseznamem"/>
        <w:keepNext/>
        <w:numPr>
          <w:ilvl w:val="0"/>
          <w:numId w:val="15"/>
        </w:numPr>
        <w:spacing w:after="60"/>
        <w:jc w:val="both"/>
        <w:rPr>
          <w:rFonts w:asciiTheme="minorHAnsi" w:hAnsiTheme="minorHAnsi" w:cstheme="minorHAnsi"/>
          <w:b/>
          <w:sz w:val="22"/>
          <w:szCs w:val="22"/>
        </w:rPr>
      </w:pPr>
      <w:r w:rsidRPr="00481278">
        <w:rPr>
          <w:rFonts w:asciiTheme="minorHAnsi" w:hAnsiTheme="minorHAnsi" w:cstheme="minorHAnsi"/>
          <w:b/>
          <w:u w:val="single"/>
        </w:rPr>
        <w:t>C</w:t>
      </w:r>
      <w:r w:rsidR="005B3ABB" w:rsidRPr="00481278">
        <w:rPr>
          <w:rFonts w:asciiTheme="minorHAnsi" w:hAnsiTheme="minorHAnsi" w:cstheme="minorHAnsi"/>
          <w:b/>
          <w:u w:val="single"/>
        </w:rPr>
        <w:t>ena</w:t>
      </w:r>
      <w:r w:rsidRPr="00481278">
        <w:rPr>
          <w:rFonts w:asciiTheme="minorHAnsi" w:hAnsiTheme="minorHAnsi" w:cstheme="minorHAnsi"/>
          <w:b/>
          <w:u w:val="single"/>
        </w:rPr>
        <w:t xml:space="preserve"> díla</w:t>
      </w:r>
    </w:p>
    <w:p w14:paraId="5AB18619" w14:textId="210A868B" w:rsidR="00E20CEE" w:rsidRPr="00481278" w:rsidRDefault="00E20CEE" w:rsidP="00481278">
      <w:pPr>
        <w:pStyle w:val="Odstavecseseznamem"/>
        <w:keepNext/>
        <w:numPr>
          <w:ilvl w:val="1"/>
          <w:numId w:val="15"/>
        </w:numPr>
        <w:spacing w:after="60"/>
        <w:jc w:val="both"/>
        <w:rPr>
          <w:rFonts w:asciiTheme="minorHAnsi" w:hAnsiTheme="minorHAnsi" w:cstheme="minorHAnsi"/>
          <w:sz w:val="22"/>
          <w:szCs w:val="22"/>
        </w:rPr>
      </w:pPr>
      <w:r w:rsidRPr="00481278">
        <w:rPr>
          <w:rFonts w:asciiTheme="minorHAnsi" w:hAnsiTheme="minorHAnsi" w:cstheme="minorHAnsi"/>
          <w:sz w:val="22"/>
          <w:szCs w:val="22"/>
        </w:rPr>
        <w:t xml:space="preserve">Za řádně provedené dílo se objednatel zavazuje za podmínek této smlouvy zhotoviteli zaplatit </w:t>
      </w:r>
      <w:r w:rsidR="00A81E90" w:rsidRPr="00481278">
        <w:rPr>
          <w:rFonts w:asciiTheme="minorHAnsi" w:hAnsiTheme="minorHAnsi" w:cstheme="minorHAnsi"/>
          <w:b/>
          <w:bCs/>
          <w:color w:val="FF0000"/>
          <w:sz w:val="22"/>
        </w:rPr>
        <w:t>(bude doplněno)</w:t>
      </w:r>
      <w:r w:rsidRPr="00481278">
        <w:rPr>
          <w:rFonts w:asciiTheme="minorHAnsi" w:hAnsiTheme="minorHAnsi" w:cstheme="minorHAnsi"/>
          <w:sz w:val="22"/>
          <w:szCs w:val="22"/>
        </w:rPr>
        <w:t xml:space="preserve"> Kč bez DPH (dále též „smluvní cena“).</w:t>
      </w:r>
    </w:p>
    <w:p w14:paraId="6772645E" w14:textId="20DE72E3" w:rsidR="00A87D42" w:rsidRPr="00F23A58" w:rsidRDefault="00481278" w:rsidP="00481278">
      <w:pPr>
        <w:spacing w:after="60"/>
        <w:ind w:left="425" w:firstLine="283"/>
        <w:jc w:val="both"/>
        <w:rPr>
          <w:rFonts w:asciiTheme="minorHAnsi" w:hAnsiTheme="minorHAnsi" w:cstheme="minorHAnsi"/>
          <w:sz w:val="22"/>
          <w:szCs w:val="22"/>
        </w:rPr>
      </w:pPr>
      <w:r>
        <w:rPr>
          <w:rFonts w:asciiTheme="minorHAnsi" w:hAnsiTheme="minorHAnsi" w:cstheme="minorHAnsi"/>
          <w:sz w:val="22"/>
          <w:szCs w:val="22"/>
        </w:rPr>
        <w:t xml:space="preserve"> </w:t>
      </w:r>
      <w:r w:rsidR="00A87D42" w:rsidRPr="00F23A58">
        <w:rPr>
          <w:rFonts w:asciiTheme="minorHAnsi" w:hAnsiTheme="minorHAnsi" w:cstheme="minorHAnsi"/>
          <w:sz w:val="22"/>
          <w:szCs w:val="22"/>
        </w:rPr>
        <w:t xml:space="preserve">Výše DPH při uvedené smluvní ceně činí </w:t>
      </w:r>
      <w:r w:rsidR="00A81E90" w:rsidRPr="00F23A58">
        <w:rPr>
          <w:rFonts w:asciiTheme="minorHAnsi" w:hAnsiTheme="minorHAnsi" w:cstheme="minorHAnsi"/>
          <w:b/>
          <w:bCs/>
          <w:color w:val="FF0000"/>
          <w:sz w:val="22"/>
        </w:rPr>
        <w:t>(bude doplněno)</w:t>
      </w:r>
      <w:r w:rsidR="00A87D42" w:rsidRPr="00F23A58">
        <w:rPr>
          <w:rFonts w:asciiTheme="minorHAnsi" w:hAnsiTheme="minorHAnsi" w:cstheme="minorHAnsi"/>
          <w:sz w:val="22"/>
          <w:szCs w:val="22"/>
        </w:rPr>
        <w:t xml:space="preserve"> Kč.</w:t>
      </w:r>
    </w:p>
    <w:p w14:paraId="2A814A95" w14:textId="59494FDC" w:rsidR="00A87D42" w:rsidRPr="00F23A58" w:rsidRDefault="00481278" w:rsidP="00481278">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 </w:t>
      </w:r>
      <w:r w:rsidR="00A87D42" w:rsidRPr="00F23A58">
        <w:rPr>
          <w:rFonts w:asciiTheme="minorHAnsi" w:hAnsiTheme="minorHAnsi" w:cstheme="minorHAnsi"/>
          <w:sz w:val="22"/>
          <w:szCs w:val="22"/>
        </w:rPr>
        <w:t xml:space="preserve">Celková cena, kterou objednatel za dílo uhradí, tak činí </w:t>
      </w:r>
      <w:r w:rsidR="00A81E90" w:rsidRPr="00F23A58">
        <w:rPr>
          <w:rFonts w:asciiTheme="minorHAnsi" w:hAnsiTheme="minorHAnsi" w:cstheme="minorHAnsi"/>
          <w:b/>
          <w:bCs/>
          <w:color w:val="FF0000"/>
          <w:sz w:val="22"/>
        </w:rPr>
        <w:t>(bude doplněno)</w:t>
      </w:r>
      <w:r w:rsidR="00A87D42" w:rsidRPr="00F23A58">
        <w:rPr>
          <w:rFonts w:asciiTheme="minorHAnsi" w:hAnsiTheme="minorHAnsi" w:cstheme="minorHAnsi"/>
          <w:sz w:val="22"/>
          <w:szCs w:val="22"/>
        </w:rPr>
        <w:t xml:space="preserve"> Kč.</w:t>
      </w:r>
    </w:p>
    <w:p w14:paraId="11F1B4A5" w14:textId="7339737A" w:rsidR="00CA239C" w:rsidRDefault="00A87D42" w:rsidP="00C916AE">
      <w:pPr>
        <w:pStyle w:val="Odstavecseseznamem"/>
        <w:keepNext/>
        <w:numPr>
          <w:ilvl w:val="1"/>
          <w:numId w:val="15"/>
        </w:numPr>
        <w:spacing w:after="60"/>
        <w:ind w:left="788" w:hanging="431"/>
        <w:contextualSpacing w:val="0"/>
        <w:jc w:val="both"/>
        <w:rPr>
          <w:rFonts w:asciiTheme="minorHAnsi" w:hAnsiTheme="minorHAnsi" w:cstheme="minorHAnsi"/>
          <w:sz w:val="22"/>
          <w:szCs w:val="22"/>
        </w:rPr>
      </w:pPr>
      <w:r w:rsidRPr="00881429">
        <w:rPr>
          <w:rFonts w:asciiTheme="minorHAnsi" w:hAnsiTheme="minorHAnsi" w:cstheme="minorHAnsi"/>
          <w:sz w:val="22"/>
          <w:szCs w:val="22"/>
        </w:rPr>
        <w:lastRenderedPageBreak/>
        <w:t>Objednatel prohlašuje, že v souvislosti s plněním nevystupuje</w:t>
      </w:r>
      <w:r w:rsidR="00512AA1" w:rsidRPr="00881429">
        <w:rPr>
          <w:rFonts w:asciiTheme="minorHAnsi" w:hAnsiTheme="minorHAnsi" w:cstheme="minorHAnsi"/>
          <w:sz w:val="22"/>
          <w:szCs w:val="22"/>
        </w:rPr>
        <w:t xml:space="preserve"> jako plátce DPH.</w:t>
      </w:r>
      <w:r w:rsidRPr="00881429">
        <w:rPr>
          <w:rFonts w:asciiTheme="minorHAnsi" w:hAnsiTheme="minorHAnsi" w:cstheme="minorHAnsi"/>
          <w:sz w:val="22"/>
          <w:szCs w:val="22"/>
        </w:rPr>
        <w:t xml:space="preserve"> </w:t>
      </w:r>
      <w:r w:rsidR="00512AA1" w:rsidRPr="00881429">
        <w:rPr>
          <w:rFonts w:asciiTheme="minorHAnsi" w:hAnsiTheme="minorHAnsi" w:cstheme="minorHAnsi"/>
          <w:sz w:val="22"/>
          <w:szCs w:val="22"/>
        </w:rPr>
        <w:t>N</w:t>
      </w:r>
      <w:r w:rsidRPr="00881429">
        <w:rPr>
          <w:rFonts w:asciiTheme="minorHAnsi" w:hAnsiTheme="minorHAnsi" w:cstheme="minorHAnsi"/>
          <w:sz w:val="22"/>
          <w:szCs w:val="22"/>
        </w:rPr>
        <w:t>a poskytnuté plnění se tak neuplatní režim přen</w:t>
      </w:r>
      <w:r w:rsidR="00AE0CB0" w:rsidRPr="00881429">
        <w:rPr>
          <w:rFonts w:asciiTheme="minorHAnsi" w:hAnsiTheme="minorHAnsi" w:cstheme="minorHAnsi"/>
          <w:sz w:val="22"/>
          <w:szCs w:val="22"/>
        </w:rPr>
        <w:t>esení daňové povinnosti podle § </w:t>
      </w:r>
      <w:r w:rsidRPr="00881429">
        <w:rPr>
          <w:rFonts w:asciiTheme="minorHAnsi" w:hAnsiTheme="minorHAnsi" w:cstheme="minorHAnsi"/>
          <w:sz w:val="22"/>
          <w:szCs w:val="22"/>
        </w:rPr>
        <w:t>92e zákona č. 235/2004 Sb., o dani z přidané hodnoty, ve znění pozdějších předpisů.</w:t>
      </w:r>
    </w:p>
    <w:p w14:paraId="66CE6A94" w14:textId="1B9DAA59" w:rsidR="00881429" w:rsidRPr="00481278" w:rsidRDefault="00881429" w:rsidP="00B22CFA">
      <w:pPr>
        <w:pStyle w:val="Odstavecseseznamem"/>
        <w:keepNext/>
        <w:numPr>
          <w:ilvl w:val="1"/>
          <w:numId w:val="15"/>
        </w:numPr>
        <w:spacing w:after="120"/>
        <w:ind w:left="788" w:hanging="431"/>
        <w:contextualSpacing w:val="0"/>
        <w:jc w:val="both"/>
        <w:rPr>
          <w:rFonts w:asciiTheme="minorHAnsi" w:hAnsiTheme="minorHAnsi" w:cstheme="minorHAnsi"/>
          <w:sz w:val="22"/>
          <w:szCs w:val="22"/>
        </w:rPr>
      </w:pPr>
      <w:r w:rsidRPr="00481278">
        <w:rPr>
          <w:rFonts w:asciiTheme="minorHAnsi" w:hAnsiTheme="minorHAnsi" w:cstheme="minorHAnsi"/>
          <w:sz w:val="22"/>
          <w:szCs w:val="22"/>
        </w:rPr>
        <w:t>Smluvní strany se dohodly, že cena díla je stanovena jako cena nejvýše přípustná a konečná</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a</w:t>
      </w:r>
      <w:r w:rsidR="00C916AE">
        <w:rPr>
          <w:rFonts w:asciiTheme="minorHAnsi" w:hAnsiTheme="minorHAnsi" w:cstheme="minorHAnsi"/>
          <w:sz w:val="22"/>
          <w:szCs w:val="22"/>
        </w:rPr>
        <w:t> </w:t>
      </w:r>
      <w:r w:rsidRPr="00481278">
        <w:rPr>
          <w:rFonts w:asciiTheme="minorHAnsi" w:hAnsiTheme="minorHAnsi" w:cstheme="minorHAnsi"/>
          <w:sz w:val="22"/>
          <w:szCs w:val="22"/>
        </w:rPr>
        <w:t>platná v nezměněné výši po celou dobu trvání smlouvy.</w:t>
      </w:r>
    </w:p>
    <w:p w14:paraId="5CD32A20" w14:textId="145B50A4" w:rsidR="00881429" w:rsidRPr="00481278" w:rsidRDefault="00881429" w:rsidP="00B22CFA">
      <w:pPr>
        <w:pStyle w:val="Odstavecseseznamem"/>
        <w:keepNext/>
        <w:numPr>
          <w:ilvl w:val="1"/>
          <w:numId w:val="15"/>
        </w:numPr>
        <w:spacing w:after="120"/>
        <w:ind w:left="788" w:hanging="431"/>
        <w:contextualSpacing w:val="0"/>
        <w:jc w:val="both"/>
        <w:rPr>
          <w:rFonts w:asciiTheme="minorHAnsi" w:hAnsiTheme="minorHAnsi" w:cstheme="minorHAnsi"/>
          <w:sz w:val="22"/>
          <w:szCs w:val="22"/>
        </w:rPr>
      </w:pPr>
      <w:r w:rsidRPr="00481278">
        <w:rPr>
          <w:rFonts w:asciiTheme="minorHAnsi" w:hAnsiTheme="minorHAnsi" w:cstheme="minorHAnsi"/>
          <w:sz w:val="22"/>
          <w:szCs w:val="22"/>
        </w:rPr>
        <w:t>Cena díla zahrnuje veškeré náklady dodavatele nebo jeho poddodavatelů související</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s</w:t>
      </w:r>
      <w:r w:rsidR="00C916AE">
        <w:rPr>
          <w:rFonts w:asciiTheme="minorHAnsi" w:hAnsiTheme="minorHAnsi" w:cstheme="minorHAnsi"/>
          <w:sz w:val="22"/>
          <w:szCs w:val="22"/>
        </w:rPr>
        <w:t> </w:t>
      </w:r>
      <w:r w:rsidRPr="00481278">
        <w:rPr>
          <w:rFonts w:asciiTheme="minorHAnsi" w:hAnsiTheme="minorHAnsi" w:cstheme="minorHAnsi"/>
          <w:sz w:val="22"/>
          <w:szCs w:val="22"/>
        </w:rPr>
        <w:t>komplexním provedením díla.</w:t>
      </w:r>
    </w:p>
    <w:p w14:paraId="5255AA30" w14:textId="0AE84B83" w:rsidR="00881429" w:rsidRDefault="00881429" w:rsidP="00DA1FB6">
      <w:pPr>
        <w:pStyle w:val="Odstavecseseznamem"/>
        <w:numPr>
          <w:ilvl w:val="1"/>
          <w:numId w:val="15"/>
        </w:numPr>
        <w:spacing w:after="120"/>
        <w:ind w:left="788" w:hanging="431"/>
        <w:contextualSpacing w:val="0"/>
        <w:jc w:val="both"/>
        <w:rPr>
          <w:rFonts w:asciiTheme="minorHAnsi" w:hAnsiTheme="minorHAnsi" w:cstheme="minorHAnsi"/>
          <w:sz w:val="22"/>
          <w:szCs w:val="22"/>
        </w:rPr>
      </w:pPr>
      <w:r w:rsidRPr="00481278">
        <w:rPr>
          <w:rFonts w:asciiTheme="minorHAnsi" w:hAnsiTheme="minorHAnsi" w:cstheme="minorHAnsi"/>
          <w:sz w:val="22"/>
          <w:szCs w:val="22"/>
        </w:rPr>
        <w:t>Všechny práce, dodávky nebo související služby musí být poskytnuty zadavateli</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v požadovaném rozsahu, a to bez jakéhokoliv omezení. Dodavatel není oprávněn</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„doúčtovat“ zadavateli jakékoliv dodatečné práce, dodávky nebo služby, které budou</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nezbytné pro řádné splnění dílčího nebo celého předmětu smlouvy, a to např. i z důvodu, že</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dodavatel chybně odhadl nabídkovou cenu anebo poskytnul nekvalitní práci, dodávku nebo</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službu, v jejichž důsledku bylo nezbytné poskytnout další plnění pro komplexní a řádné</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splnění dílčího nebo celého předmětu smlouvy apod.</w:t>
      </w:r>
    </w:p>
    <w:p w14:paraId="1CD407EA" w14:textId="16193ADC" w:rsidR="00AB43F5" w:rsidRPr="00AB43F5" w:rsidRDefault="00AB43F5" w:rsidP="00AB43F5">
      <w:pPr>
        <w:pStyle w:val="Odstavecseseznamem"/>
        <w:numPr>
          <w:ilvl w:val="1"/>
          <w:numId w:val="15"/>
        </w:numPr>
        <w:spacing w:after="120"/>
        <w:ind w:left="788" w:hanging="431"/>
        <w:contextualSpacing w:val="0"/>
        <w:jc w:val="both"/>
        <w:rPr>
          <w:rFonts w:asciiTheme="minorHAnsi" w:hAnsiTheme="minorHAnsi" w:cstheme="minorHAnsi"/>
          <w:sz w:val="22"/>
          <w:szCs w:val="22"/>
        </w:rPr>
      </w:pPr>
      <w:r w:rsidRPr="00AB43F5">
        <w:rPr>
          <w:rFonts w:asciiTheme="minorHAnsi" w:hAnsiTheme="minorHAnsi" w:cstheme="minorHAnsi"/>
          <w:sz w:val="22"/>
          <w:szCs w:val="22"/>
        </w:rPr>
        <w:t>Překročení nabídkové ceny je možné v případě, že objednatel při plnění díla rozhodne o provedení stavebních víceprací, které nebyly předmětem veřejné zakázky a které nebyly sjednány smlouvou. Objednatel musí být o navrhovaných vícepracích před jejich provedením informován.</w:t>
      </w:r>
    </w:p>
    <w:p w14:paraId="79A2FDC8" w14:textId="40A04C7C" w:rsidR="00AB43F5" w:rsidRPr="00AB43F5" w:rsidRDefault="00AB43F5" w:rsidP="007737BA">
      <w:pPr>
        <w:pStyle w:val="Odstavecseseznamem"/>
        <w:numPr>
          <w:ilvl w:val="1"/>
          <w:numId w:val="15"/>
        </w:numPr>
        <w:spacing w:after="120"/>
        <w:ind w:left="788" w:hanging="431"/>
        <w:contextualSpacing w:val="0"/>
        <w:jc w:val="both"/>
        <w:rPr>
          <w:rFonts w:asciiTheme="minorHAnsi" w:hAnsiTheme="minorHAnsi" w:cstheme="minorHAnsi"/>
          <w:sz w:val="22"/>
          <w:szCs w:val="22"/>
        </w:rPr>
      </w:pPr>
      <w:r w:rsidRPr="00AB43F5">
        <w:rPr>
          <w:rFonts w:asciiTheme="minorHAnsi" w:hAnsiTheme="minorHAnsi" w:cstheme="minorHAnsi"/>
          <w:sz w:val="22"/>
          <w:szCs w:val="22"/>
        </w:rPr>
        <w:t>V případě, že se vyskytnou změny díla, bude předložen k odsouhlasení jejich soupis. Jako podklad pro stanovení cen případných změn předmětu díla bude sloužit cenová úroveň odvozená z nabídkové ceny a velikosti příslušné části předmětu díla. Položkové ceny uvedené v nabídce zůstanou zachovány. Pro kalkulaci víceprací a méněprací se zhotovitel zavazuje použít jednotkové ceny ze své cenové nabídky na předmět plnění. Jestliže strany po podání cenové nabídky zhotovitele dohodly jednotkové ceny jiné, pak se použijí tyto jednotkové ceny. Pouze v případech, kdy jednotkové ceny nejsou pro dané práce v cenové nabídce uvedeny ani jinak dohodnuty, ocení požadované práce podle tohoto vzorce:</w:t>
      </w:r>
      <w:r>
        <w:rPr>
          <w:rFonts w:asciiTheme="minorHAnsi" w:hAnsiTheme="minorHAnsi" w:cstheme="minorHAnsi"/>
          <w:sz w:val="22"/>
          <w:szCs w:val="22"/>
        </w:rPr>
        <w:t xml:space="preserve"> </w:t>
      </w:r>
      <w:r w:rsidRPr="00AB43F5">
        <w:rPr>
          <w:rFonts w:asciiTheme="minorHAnsi" w:hAnsiTheme="minorHAnsi" w:cstheme="minorHAnsi"/>
          <w:sz w:val="22"/>
          <w:szCs w:val="22"/>
        </w:rPr>
        <w:t>požadované práce = (položky víceprací dle platné Cenov</w:t>
      </w:r>
      <w:r>
        <w:rPr>
          <w:rFonts w:asciiTheme="minorHAnsi" w:hAnsiTheme="minorHAnsi" w:cstheme="minorHAnsi"/>
          <w:sz w:val="22"/>
          <w:szCs w:val="22"/>
        </w:rPr>
        <w:t>á</w:t>
      </w:r>
      <w:r w:rsidRPr="00AB43F5">
        <w:rPr>
          <w:rFonts w:asciiTheme="minorHAnsi" w:hAnsiTheme="minorHAnsi" w:cstheme="minorHAnsi"/>
          <w:sz w:val="22"/>
          <w:szCs w:val="22"/>
        </w:rPr>
        <w:t xml:space="preserve"> soustava ÚRS) x ((celková cena dle nabídky zhotovitele bez DPH) / (celková cena podle rozpočtu v projektové dokumentaci díla bez DPH))). Neprovedené práce se odpočítávají, fakturace budou provedeny dle skutečného rozsahu prací. Drobné změny díla můžou rozhodnout zástupci ve věcech technických.</w:t>
      </w:r>
    </w:p>
    <w:p w14:paraId="27F649BD" w14:textId="1AAAEDEB" w:rsidR="00881429" w:rsidRPr="00481278" w:rsidRDefault="00881429" w:rsidP="00B22CFA">
      <w:pPr>
        <w:pStyle w:val="Odstavecseseznamem"/>
        <w:keepNext/>
        <w:numPr>
          <w:ilvl w:val="1"/>
          <w:numId w:val="15"/>
        </w:numPr>
        <w:spacing w:after="120"/>
        <w:ind w:left="794"/>
        <w:contextualSpacing w:val="0"/>
        <w:jc w:val="both"/>
        <w:rPr>
          <w:rFonts w:asciiTheme="minorHAnsi" w:hAnsiTheme="minorHAnsi" w:cstheme="minorHAnsi"/>
          <w:sz w:val="22"/>
          <w:szCs w:val="22"/>
        </w:rPr>
      </w:pPr>
      <w:r w:rsidRPr="00481278">
        <w:rPr>
          <w:rFonts w:asciiTheme="minorHAnsi" w:hAnsiTheme="minorHAnsi" w:cstheme="minorHAnsi"/>
          <w:sz w:val="22"/>
          <w:szCs w:val="22"/>
        </w:rPr>
        <w:t>Cena díla je splatná na základě faktury vystavené dodavatelem, do 28 kalendářních dnů ode</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dne doručení řádně vystavené faktury, popř. dodavatelem opravené (doplněné) faktury.</w:t>
      </w:r>
    </w:p>
    <w:p w14:paraId="3DE4AF93" w14:textId="2B58BDC4" w:rsidR="00881429" w:rsidRPr="00481278" w:rsidRDefault="00881429" w:rsidP="00B22CFA">
      <w:pPr>
        <w:pStyle w:val="Odstavecseseznamem"/>
        <w:keepNext/>
        <w:numPr>
          <w:ilvl w:val="1"/>
          <w:numId w:val="15"/>
        </w:numPr>
        <w:spacing w:after="120"/>
        <w:ind w:left="794"/>
        <w:contextualSpacing w:val="0"/>
        <w:jc w:val="both"/>
        <w:rPr>
          <w:rFonts w:asciiTheme="minorHAnsi" w:hAnsiTheme="minorHAnsi" w:cstheme="minorHAnsi"/>
          <w:sz w:val="22"/>
          <w:szCs w:val="22"/>
        </w:rPr>
      </w:pPr>
      <w:r w:rsidRPr="00481278">
        <w:rPr>
          <w:rFonts w:asciiTheme="minorHAnsi" w:hAnsiTheme="minorHAnsi" w:cstheme="minorHAnsi"/>
          <w:sz w:val="22"/>
          <w:szCs w:val="22"/>
        </w:rPr>
        <w:t>Dodavatel je oprávněn vystavit fakturu až po předání a převzetí díla</w:t>
      </w:r>
      <w:r w:rsidR="00481278">
        <w:rPr>
          <w:rFonts w:asciiTheme="minorHAnsi" w:hAnsiTheme="minorHAnsi" w:cstheme="minorHAnsi"/>
          <w:sz w:val="22"/>
          <w:szCs w:val="22"/>
        </w:rPr>
        <w:t>.</w:t>
      </w:r>
    </w:p>
    <w:p w14:paraId="20645D2B" w14:textId="241ACDD5" w:rsidR="00881429" w:rsidRPr="00481278" w:rsidRDefault="00881429" w:rsidP="00AB43F5">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481278">
        <w:rPr>
          <w:rFonts w:asciiTheme="minorHAnsi" w:hAnsiTheme="minorHAnsi" w:cstheme="minorHAnsi"/>
          <w:sz w:val="22"/>
          <w:szCs w:val="22"/>
        </w:rPr>
        <w:t>Ve faktuře musí být uvedeno číslo smlouvy. Nedílnou součástí faktury musí být kopie</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protokolu o předání a převzetí díla podepsaného oběma smluvními stranami.</w:t>
      </w:r>
    </w:p>
    <w:p w14:paraId="414ECC03" w14:textId="16B5EF67" w:rsidR="00481278" w:rsidRDefault="00881429" w:rsidP="00AB43F5">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481278">
        <w:rPr>
          <w:rFonts w:asciiTheme="minorHAnsi" w:hAnsiTheme="minorHAnsi" w:cstheme="minorHAnsi"/>
          <w:sz w:val="22"/>
          <w:szCs w:val="22"/>
        </w:rPr>
        <w:t xml:space="preserve">Faktura musí být doručena na adresu: </w:t>
      </w:r>
      <w:r w:rsidR="00481278" w:rsidRPr="00481278">
        <w:rPr>
          <w:rFonts w:asciiTheme="minorHAnsi" w:hAnsiTheme="minorHAnsi" w:cstheme="minorHAnsi"/>
          <w:sz w:val="22"/>
          <w:szCs w:val="22"/>
        </w:rPr>
        <w:t>Obchodní akademie a Střední odborná škola Choceň, T.</w:t>
      </w:r>
      <w:r w:rsidR="00C916AE">
        <w:rPr>
          <w:rFonts w:asciiTheme="minorHAnsi" w:hAnsiTheme="minorHAnsi" w:cstheme="minorHAnsi"/>
          <w:sz w:val="22"/>
          <w:szCs w:val="22"/>
        </w:rPr>
        <w:t> </w:t>
      </w:r>
      <w:r w:rsidR="00481278" w:rsidRPr="00481278">
        <w:rPr>
          <w:rFonts w:asciiTheme="minorHAnsi" w:hAnsiTheme="minorHAnsi" w:cstheme="minorHAnsi"/>
          <w:sz w:val="22"/>
          <w:szCs w:val="22"/>
        </w:rPr>
        <w:t xml:space="preserve">G. Masaryka 1000, 565 01 Choceň, </w:t>
      </w:r>
      <w:r w:rsidRPr="00481278">
        <w:rPr>
          <w:rFonts w:asciiTheme="minorHAnsi" w:hAnsiTheme="minorHAnsi" w:cstheme="minorHAnsi"/>
          <w:sz w:val="22"/>
          <w:szCs w:val="22"/>
        </w:rPr>
        <w:t>příp. po</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 xml:space="preserve">předchozí dohodě elektronicky na e-mailovou adresu: </w:t>
      </w:r>
      <w:r w:rsidR="00481278" w:rsidRPr="00481278">
        <w:rPr>
          <w:rFonts w:asciiTheme="minorHAnsi" w:hAnsiTheme="minorHAnsi" w:cstheme="minorHAnsi"/>
          <w:sz w:val="22"/>
          <w:szCs w:val="22"/>
        </w:rPr>
        <w:t>oachocen@oa-chocen.cz,</w:t>
      </w:r>
      <w:r w:rsidRPr="00481278">
        <w:rPr>
          <w:rFonts w:asciiTheme="minorHAnsi" w:hAnsiTheme="minorHAnsi" w:cstheme="minorHAnsi"/>
          <w:sz w:val="22"/>
          <w:szCs w:val="22"/>
        </w:rPr>
        <w:t xml:space="preserve"> a to do 5</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kalendářních dnů ode dne podpisu protokolu o</w:t>
      </w:r>
      <w:r w:rsidR="00C916AE">
        <w:rPr>
          <w:rFonts w:asciiTheme="minorHAnsi" w:hAnsiTheme="minorHAnsi" w:cstheme="minorHAnsi"/>
          <w:sz w:val="22"/>
          <w:szCs w:val="22"/>
        </w:rPr>
        <w:t> </w:t>
      </w:r>
      <w:r w:rsidRPr="00481278">
        <w:rPr>
          <w:rFonts w:asciiTheme="minorHAnsi" w:hAnsiTheme="minorHAnsi" w:cstheme="minorHAnsi"/>
          <w:sz w:val="22"/>
          <w:szCs w:val="22"/>
        </w:rPr>
        <w:t>předání a převzetí díla poslední ze smluvních</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stran.</w:t>
      </w:r>
    </w:p>
    <w:p w14:paraId="6E1189B7" w14:textId="294B1AC5" w:rsidR="00881429" w:rsidRPr="00481278" w:rsidRDefault="00881429" w:rsidP="00B22CFA">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481278">
        <w:rPr>
          <w:rFonts w:asciiTheme="minorHAnsi" w:hAnsiTheme="minorHAnsi" w:cstheme="minorHAnsi"/>
          <w:sz w:val="22"/>
          <w:szCs w:val="22"/>
        </w:rPr>
        <w:t xml:space="preserve"> Faktura bude uhrazena zadavatelem bankovním převodem.</w:t>
      </w:r>
    </w:p>
    <w:p w14:paraId="0DA80875" w14:textId="393F19CF" w:rsidR="00881429" w:rsidRPr="00481278" w:rsidRDefault="00881429" w:rsidP="00B22CFA">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481278">
        <w:rPr>
          <w:rFonts w:asciiTheme="minorHAnsi" w:hAnsiTheme="minorHAnsi" w:cstheme="minorHAnsi"/>
          <w:sz w:val="22"/>
          <w:szCs w:val="22"/>
        </w:rPr>
        <w:t xml:space="preserve"> Faktura musí mít náležitosti podle platné legislativy. V případě, že bude faktura vystavena</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neoprávněně nebo nebude obsahovat zákonné náležitosti, je zadavatel oprávněn fakturu</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 xml:space="preserve">vrátit </w:t>
      </w:r>
      <w:r w:rsidRPr="00481278">
        <w:rPr>
          <w:rFonts w:asciiTheme="minorHAnsi" w:hAnsiTheme="minorHAnsi" w:cstheme="minorHAnsi"/>
          <w:sz w:val="22"/>
          <w:szCs w:val="22"/>
        </w:rPr>
        <w:lastRenderedPageBreak/>
        <w:t>dodavateli k opravě (doplnění). V takovém případě bude přerušen běh doby splatnosti</w:t>
      </w:r>
      <w:r w:rsidR="00481278" w:rsidRPr="00481278">
        <w:rPr>
          <w:rFonts w:asciiTheme="minorHAnsi" w:hAnsiTheme="minorHAnsi" w:cstheme="minorHAnsi"/>
          <w:sz w:val="22"/>
          <w:szCs w:val="22"/>
        </w:rPr>
        <w:t xml:space="preserve"> </w:t>
      </w:r>
      <w:r w:rsidRPr="00481278">
        <w:rPr>
          <w:rFonts w:asciiTheme="minorHAnsi" w:hAnsiTheme="minorHAnsi" w:cstheme="minorHAnsi"/>
          <w:sz w:val="22"/>
          <w:szCs w:val="22"/>
        </w:rPr>
        <w:t>a nová doba splatnosti začne běžet okamžikem doručení opravené (doplněné) faktury</w:t>
      </w:r>
      <w:r w:rsidR="00481278">
        <w:rPr>
          <w:rFonts w:asciiTheme="minorHAnsi" w:hAnsiTheme="minorHAnsi" w:cstheme="minorHAnsi"/>
          <w:sz w:val="22"/>
          <w:szCs w:val="22"/>
        </w:rPr>
        <w:t xml:space="preserve"> </w:t>
      </w:r>
      <w:r w:rsidRPr="00481278">
        <w:rPr>
          <w:rFonts w:asciiTheme="minorHAnsi" w:hAnsiTheme="minorHAnsi" w:cstheme="minorHAnsi"/>
          <w:sz w:val="22"/>
          <w:szCs w:val="22"/>
        </w:rPr>
        <w:t>zadavateli.</w:t>
      </w:r>
    </w:p>
    <w:p w14:paraId="02592196" w14:textId="6B724E78" w:rsidR="00881429" w:rsidRPr="00481278" w:rsidRDefault="00881429" w:rsidP="00B22CFA">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481278">
        <w:rPr>
          <w:rFonts w:asciiTheme="minorHAnsi" w:hAnsiTheme="minorHAnsi" w:cstheme="minorHAnsi"/>
          <w:sz w:val="22"/>
          <w:szCs w:val="22"/>
        </w:rPr>
        <w:t>Smluvní strany se dohodly, že na cenu díla nebudou poskytovány zálohy.</w:t>
      </w:r>
    </w:p>
    <w:p w14:paraId="78F9848E" w14:textId="77777777" w:rsidR="00881429" w:rsidRDefault="00881429" w:rsidP="00AE0CB0">
      <w:pPr>
        <w:pStyle w:val="Odstavecseseznamem"/>
        <w:keepNext/>
        <w:spacing w:after="120"/>
        <w:ind w:left="425" w:hanging="425"/>
        <w:rPr>
          <w:rFonts w:asciiTheme="minorHAnsi" w:hAnsiTheme="minorHAnsi" w:cstheme="minorHAnsi"/>
          <w:b/>
          <w:u w:val="single"/>
        </w:rPr>
      </w:pPr>
    </w:p>
    <w:p w14:paraId="53A1A3B8" w14:textId="02FA85A2" w:rsidR="006371D3" w:rsidRPr="00C916AE" w:rsidRDefault="00AE0CB0" w:rsidP="00481278">
      <w:pPr>
        <w:pStyle w:val="Odstavecseseznamem"/>
        <w:keepNext/>
        <w:numPr>
          <w:ilvl w:val="0"/>
          <w:numId w:val="15"/>
        </w:numPr>
        <w:spacing w:after="60"/>
        <w:jc w:val="both"/>
        <w:rPr>
          <w:rFonts w:asciiTheme="minorHAnsi" w:hAnsiTheme="minorHAnsi" w:cstheme="minorHAnsi"/>
          <w:b/>
          <w:u w:val="single"/>
        </w:rPr>
      </w:pPr>
      <w:r w:rsidRPr="00C916AE">
        <w:rPr>
          <w:rFonts w:asciiTheme="minorHAnsi" w:hAnsiTheme="minorHAnsi" w:cstheme="minorHAnsi"/>
          <w:b/>
          <w:u w:val="single"/>
        </w:rPr>
        <w:t>T</w:t>
      </w:r>
      <w:r w:rsidR="006371D3" w:rsidRPr="00C916AE">
        <w:rPr>
          <w:rFonts w:asciiTheme="minorHAnsi" w:hAnsiTheme="minorHAnsi" w:cstheme="minorHAnsi"/>
          <w:b/>
          <w:u w:val="single"/>
        </w:rPr>
        <w:t>ermíny a místo plnění</w:t>
      </w:r>
    </w:p>
    <w:p w14:paraId="293E041D" w14:textId="1C7C5E61" w:rsidR="0092665B" w:rsidRPr="00E67699" w:rsidRDefault="0092665B" w:rsidP="0092665B">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E67699">
        <w:rPr>
          <w:rFonts w:asciiTheme="minorHAnsi" w:hAnsiTheme="minorHAnsi" w:cstheme="minorHAnsi"/>
          <w:sz w:val="22"/>
          <w:szCs w:val="22"/>
        </w:rPr>
        <w:t xml:space="preserve">Termín zahájení plnění díla je do </w:t>
      </w:r>
      <w:r w:rsidR="00E67699" w:rsidRPr="00A80221">
        <w:rPr>
          <w:rFonts w:asciiTheme="minorHAnsi" w:hAnsiTheme="minorHAnsi" w:cstheme="minorHAnsi"/>
          <w:sz w:val="22"/>
          <w:szCs w:val="22"/>
          <w:highlight w:val="yellow"/>
        </w:rPr>
        <w:t>1 měsíce od účinnosti</w:t>
      </w:r>
      <w:r w:rsidR="00E67699" w:rsidRPr="00E67699">
        <w:rPr>
          <w:rFonts w:asciiTheme="minorHAnsi" w:hAnsiTheme="minorHAnsi" w:cstheme="minorHAnsi"/>
          <w:sz w:val="22"/>
          <w:szCs w:val="22"/>
        </w:rPr>
        <w:t xml:space="preserve"> Smlouvy o dílo</w:t>
      </w:r>
      <w:r w:rsidRPr="00E67699">
        <w:rPr>
          <w:rFonts w:asciiTheme="minorHAnsi" w:hAnsiTheme="minorHAnsi" w:cstheme="minorHAnsi"/>
          <w:sz w:val="22"/>
          <w:szCs w:val="22"/>
        </w:rPr>
        <w:t xml:space="preserve">. </w:t>
      </w:r>
    </w:p>
    <w:p w14:paraId="4B308CAC" w14:textId="7DBD2E30" w:rsidR="0092665B" w:rsidRPr="00A80221" w:rsidRDefault="0092665B" w:rsidP="0092665B">
      <w:pPr>
        <w:pStyle w:val="Odstavecseseznamem"/>
        <w:keepNext/>
        <w:numPr>
          <w:ilvl w:val="1"/>
          <w:numId w:val="15"/>
        </w:numPr>
        <w:spacing w:after="120"/>
        <w:ind w:left="794" w:hanging="508"/>
        <w:contextualSpacing w:val="0"/>
        <w:jc w:val="both"/>
        <w:rPr>
          <w:rFonts w:asciiTheme="minorHAnsi" w:hAnsiTheme="minorHAnsi" w:cstheme="minorHAnsi"/>
          <w:sz w:val="22"/>
          <w:szCs w:val="22"/>
          <w:highlight w:val="yellow"/>
        </w:rPr>
      </w:pPr>
      <w:r w:rsidRPr="00A80221">
        <w:rPr>
          <w:rFonts w:asciiTheme="minorHAnsi" w:hAnsiTheme="minorHAnsi" w:cstheme="minorHAnsi"/>
          <w:sz w:val="22"/>
          <w:szCs w:val="22"/>
          <w:highlight w:val="yellow"/>
        </w:rPr>
        <w:t xml:space="preserve">Zhotovitel se zavazuje provést dílo řádně do </w:t>
      </w:r>
      <w:r w:rsidR="00E67699" w:rsidRPr="00A80221">
        <w:rPr>
          <w:rFonts w:asciiTheme="minorHAnsi" w:hAnsiTheme="minorHAnsi" w:cstheme="minorHAnsi"/>
          <w:sz w:val="22"/>
          <w:szCs w:val="22"/>
          <w:highlight w:val="yellow"/>
        </w:rPr>
        <w:t>4 měsíců</w:t>
      </w:r>
      <w:r w:rsidRPr="00A80221">
        <w:rPr>
          <w:rFonts w:asciiTheme="minorHAnsi" w:hAnsiTheme="minorHAnsi" w:cstheme="minorHAnsi"/>
          <w:sz w:val="22"/>
          <w:szCs w:val="22"/>
          <w:highlight w:val="yellow"/>
        </w:rPr>
        <w:t xml:space="preserve"> od </w:t>
      </w:r>
      <w:r w:rsidR="00E67699" w:rsidRPr="00A80221">
        <w:rPr>
          <w:rFonts w:asciiTheme="minorHAnsi" w:hAnsiTheme="minorHAnsi" w:cstheme="minorHAnsi"/>
          <w:sz w:val="22"/>
          <w:szCs w:val="22"/>
          <w:highlight w:val="yellow"/>
        </w:rPr>
        <w:t>účinnosti Smlouvy o dílo</w:t>
      </w:r>
      <w:r w:rsidRPr="00A80221">
        <w:rPr>
          <w:rFonts w:asciiTheme="minorHAnsi" w:hAnsiTheme="minorHAnsi" w:cstheme="minorHAnsi"/>
          <w:sz w:val="22"/>
          <w:szCs w:val="22"/>
          <w:highlight w:val="yellow"/>
        </w:rPr>
        <w:t>.</w:t>
      </w:r>
    </w:p>
    <w:p w14:paraId="634AB812" w14:textId="4318F5C5" w:rsidR="0092665B" w:rsidRPr="00E67699" w:rsidRDefault="0092665B" w:rsidP="0092665B">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E67699">
        <w:rPr>
          <w:rFonts w:asciiTheme="minorHAnsi" w:hAnsiTheme="minorHAnsi"/>
          <w:sz w:val="22"/>
          <w:szCs w:val="22"/>
        </w:rPr>
        <w:t>Termín plnění díla lze prodloužit pouze na základě písemného dodatku k této smlouvě, a to pouze v případě, že nastanou skutečnosti, které nebylo objektivně možné v době uzavření této smlouvy předvídat a které po přechodnou dobu bránily v provádění díla a vznikly bez zavinění na straně zhotovitele. Objednatel si dále vyhrazuje právo posunutí termínu plnění díla s ohledem na klimatické podmínky, své provozní a organizační potřeby a zhotoviteli z takového posunu za žádných okolností nemůže vyplývat právo na účtování jakýchkoliv smluvních pokut, navýšení cen či náhrad škod. V případě posunutí termínu z důvodů na straně objednatele se o stejný časový úsek prodlužuje termín pro dokončení díla.</w:t>
      </w:r>
    </w:p>
    <w:p w14:paraId="300E72F0" w14:textId="520830D4" w:rsidR="00FC1CFD" w:rsidRPr="00481278" w:rsidRDefault="00F52DBC" w:rsidP="0092665B">
      <w:pPr>
        <w:pStyle w:val="Odstavecseseznamem"/>
        <w:keepNext/>
        <w:numPr>
          <w:ilvl w:val="1"/>
          <w:numId w:val="15"/>
        </w:numPr>
        <w:spacing w:after="120"/>
        <w:ind w:left="794" w:hanging="508"/>
        <w:contextualSpacing w:val="0"/>
        <w:jc w:val="both"/>
        <w:rPr>
          <w:rFonts w:asciiTheme="minorHAnsi" w:hAnsiTheme="minorHAnsi" w:cstheme="minorHAnsi"/>
          <w:sz w:val="22"/>
          <w:szCs w:val="22"/>
        </w:rPr>
      </w:pPr>
      <w:r w:rsidRPr="00F23A58">
        <w:rPr>
          <w:rFonts w:asciiTheme="minorHAnsi" w:hAnsiTheme="minorHAnsi" w:cstheme="minorHAnsi"/>
          <w:sz w:val="22"/>
          <w:szCs w:val="22"/>
        </w:rPr>
        <w:t>Místo</w:t>
      </w:r>
      <w:r w:rsidR="00FC1CFD" w:rsidRPr="00F23A58">
        <w:rPr>
          <w:rFonts w:asciiTheme="minorHAnsi" w:hAnsiTheme="minorHAnsi" w:cstheme="minorHAnsi"/>
          <w:sz w:val="22"/>
          <w:szCs w:val="22"/>
        </w:rPr>
        <w:t xml:space="preserve"> plnění</w:t>
      </w:r>
      <w:r w:rsidRPr="00F23A58">
        <w:rPr>
          <w:rFonts w:asciiTheme="minorHAnsi" w:hAnsiTheme="minorHAnsi" w:cstheme="minorHAnsi"/>
          <w:sz w:val="22"/>
          <w:szCs w:val="22"/>
        </w:rPr>
        <w:t>:</w:t>
      </w:r>
      <w:r w:rsidR="00FC1CFD" w:rsidRPr="00F23A58">
        <w:rPr>
          <w:rFonts w:asciiTheme="minorHAnsi" w:hAnsiTheme="minorHAnsi" w:cstheme="minorHAnsi"/>
          <w:sz w:val="22"/>
          <w:szCs w:val="22"/>
        </w:rPr>
        <w:t xml:space="preserve"> </w:t>
      </w:r>
      <w:r w:rsidR="000279FD" w:rsidRPr="00481278">
        <w:rPr>
          <w:rFonts w:asciiTheme="minorHAnsi" w:hAnsiTheme="minorHAnsi" w:cstheme="minorHAnsi"/>
          <w:sz w:val="22"/>
          <w:szCs w:val="22"/>
        </w:rPr>
        <w:t>T. G. Masaryka 1000, 565 01 Choce</w:t>
      </w:r>
      <w:r w:rsidR="00481278" w:rsidRPr="00481278">
        <w:rPr>
          <w:rFonts w:asciiTheme="minorHAnsi" w:hAnsiTheme="minorHAnsi" w:cstheme="minorHAnsi"/>
          <w:sz w:val="22"/>
          <w:szCs w:val="22"/>
        </w:rPr>
        <w:t>ň</w:t>
      </w:r>
    </w:p>
    <w:p w14:paraId="1E5BC947" w14:textId="77777777" w:rsidR="00CA239C" w:rsidRPr="00F23A58" w:rsidRDefault="00CA239C" w:rsidP="00E20CEE">
      <w:pPr>
        <w:jc w:val="both"/>
        <w:rPr>
          <w:rFonts w:asciiTheme="minorHAnsi" w:hAnsiTheme="minorHAnsi" w:cstheme="minorHAnsi"/>
          <w:sz w:val="22"/>
          <w:szCs w:val="22"/>
        </w:rPr>
      </w:pPr>
    </w:p>
    <w:p w14:paraId="63EAAB49" w14:textId="46DD3B05" w:rsidR="006A4C95" w:rsidRPr="00F23A58" w:rsidRDefault="006A4C95" w:rsidP="00481278">
      <w:pPr>
        <w:pStyle w:val="Odstavecseseznamem"/>
        <w:keepNext/>
        <w:numPr>
          <w:ilvl w:val="0"/>
          <w:numId w:val="15"/>
        </w:numPr>
        <w:spacing w:after="60"/>
        <w:jc w:val="both"/>
        <w:rPr>
          <w:rFonts w:asciiTheme="minorHAnsi" w:hAnsiTheme="minorHAnsi" w:cstheme="minorHAnsi"/>
          <w:b/>
          <w:u w:val="single"/>
        </w:rPr>
      </w:pPr>
      <w:r w:rsidRPr="00F23A58">
        <w:rPr>
          <w:rFonts w:asciiTheme="minorHAnsi" w:hAnsiTheme="minorHAnsi" w:cstheme="minorHAnsi"/>
          <w:b/>
          <w:u w:val="single"/>
        </w:rPr>
        <w:t xml:space="preserve">Další ujednání </w:t>
      </w:r>
    </w:p>
    <w:p w14:paraId="55F4BC77" w14:textId="65EE647B" w:rsidR="00B22CFA" w:rsidRPr="005E6D63" w:rsidRDefault="00B22CFA" w:rsidP="005E6D63">
      <w:pPr>
        <w:pStyle w:val="Odstavecseseznamem"/>
        <w:keepNext/>
        <w:numPr>
          <w:ilvl w:val="1"/>
          <w:numId w:val="15"/>
        </w:numPr>
        <w:spacing w:after="120"/>
        <w:ind w:left="788" w:hanging="431"/>
        <w:contextualSpacing w:val="0"/>
        <w:jc w:val="both"/>
        <w:rPr>
          <w:rFonts w:asciiTheme="minorHAnsi" w:hAnsiTheme="minorHAnsi" w:cstheme="minorHAnsi"/>
          <w:color w:val="000000" w:themeColor="text1"/>
          <w:sz w:val="22"/>
          <w:szCs w:val="22"/>
        </w:rPr>
      </w:pPr>
      <w:r w:rsidRPr="005E6D63">
        <w:rPr>
          <w:rFonts w:asciiTheme="minorHAnsi" w:hAnsiTheme="minorHAnsi" w:cstheme="minorHAnsi"/>
          <w:color w:val="000000" w:themeColor="text1"/>
          <w:sz w:val="22"/>
          <w:szCs w:val="22"/>
        </w:rPr>
        <w:t>Dodavatel se zavazuje mít po celou dobu platnosti smlouvy sjednáno pojištění odpovědnosti za škodu způsobenou dodavatelem třetí osobě, a to s limitem pojis</w:t>
      </w:r>
      <w:r w:rsidR="006D5957">
        <w:rPr>
          <w:rFonts w:asciiTheme="minorHAnsi" w:hAnsiTheme="minorHAnsi" w:cstheme="minorHAnsi"/>
          <w:color w:val="000000" w:themeColor="text1"/>
          <w:sz w:val="22"/>
          <w:szCs w:val="22"/>
        </w:rPr>
        <w:t>tného plnění minimálně ve výši 5</w:t>
      </w:r>
      <w:r w:rsidRPr="005E6D63">
        <w:rPr>
          <w:rFonts w:asciiTheme="minorHAnsi" w:hAnsiTheme="minorHAnsi" w:cstheme="minorHAnsi"/>
          <w:color w:val="000000" w:themeColor="text1"/>
          <w:sz w:val="22"/>
          <w:szCs w:val="22"/>
        </w:rPr>
        <w:t>0</w:t>
      </w:r>
      <w:r w:rsidR="00C916AE" w:rsidRPr="005E6D63">
        <w:rPr>
          <w:rFonts w:asciiTheme="minorHAnsi" w:hAnsiTheme="minorHAnsi" w:cstheme="minorHAnsi"/>
          <w:color w:val="000000" w:themeColor="text1"/>
          <w:sz w:val="22"/>
          <w:szCs w:val="22"/>
        </w:rPr>
        <w:t> </w:t>
      </w:r>
      <w:r w:rsidRPr="005E6D63">
        <w:rPr>
          <w:rFonts w:asciiTheme="minorHAnsi" w:hAnsiTheme="minorHAnsi" w:cstheme="minorHAnsi"/>
          <w:color w:val="000000" w:themeColor="text1"/>
          <w:sz w:val="22"/>
          <w:szCs w:val="22"/>
        </w:rPr>
        <w:t>mil. Kč a zaplacené pojistné. (doklad o sjednaném pojištění předloží dodavatel před podpisem smlouvy)</w:t>
      </w:r>
    </w:p>
    <w:p w14:paraId="411D46BD" w14:textId="77777777" w:rsidR="00044F9E" w:rsidRPr="00044F9E" w:rsidRDefault="006D5957" w:rsidP="00044F9E">
      <w:pPr>
        <w:pStyle w:val="Odstavecseseznamem"/>
        <w:keepNext/>
        <w:numPr>
          <w:ilvl w:val="1"/>
          <w:numId w:val="15"/>
        </w:numPr>
        <w:spacing w:after="120"/>
        <w:ind w:left="788" w:hanging="431"/>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Pokud budou p</w:t>
      </w:r>
      <w:r w:rsidR="00516009">
        <w:rPr>
          <w:rFonts w:asciiTheme="minorHAnsi" w:hAnsiTheme="minorHAnsi" w:cstheme="minorHAnsi"/>
          <w:color w:val="000000" w:themeColor="text1"/>
          <w:sz w:val="22"/>
          <w:szCs w:val="22"/>
        </w:rPr>
        <w:t>ráce probíhat za plného provozu školy.</w:t>
      </w:r>
      <w:r w:rsidR="00516009" w:rsidRPr="005E6D63">
        <w:rPr>
          <w:rFonts w:asciiTheme="minorHAnsi" w:hAnsiTheme="minorHAnsi" w:cstheme="minorHAnsi"/>
          <w:color w:val="000000" w:themeColor="text1"/>
          <w:sz w:val="22"/>
          <w:szCs w:val="22"/>
        </w:rPr>
        <w:t xml:space="preserve"> </w:t>
      </w:r>
      <w:r w:rsidR="005E6D63" w:rsidRPr="005E6D63">
        <w:rPr>
          <w:rFonts w:asciiTheme="minorHAnsi" w:hAnsiTheme="minorHAnsi" w:cstheme="minorHAnsi"/>
          <w:color w:val="000000" w:themeColor="text1"/>
          <w:sz w:val="22"/>
          <w:szCs w:val="22"/>
        </w:rPr>
        <w:t>Dodavatel před zahájením prací projedná</w:t>
      </w:r>
      <w:r w:rsidR="00516009">
        <w:rPr>
          <w:rFonts w:asciiTheme="minorHAnsi" w:hAnsiTheme="minorHAnsi" w:cstheme="minorHAnsi"/>
          <w:color w:val="000000" w:themeColor="text1"/>
          <w:sz w:val="22"/>
          <w:szCs w:val="22"/>
        </w:rPr>
        <w:t xml:space="preserve"> </w:t>
      </w:r>
      <w:r w:rsidR="005E6D63" w:rsidRPr="005E6D63">
        <w:rPr>
          <w:rFonts w:asciiTheme="minorHAnsi" w:hAnsiTheme="minorHAnsi" w:cstheme="minorHAnsi"/>
          <w:color w:val="000000" w:themeColor="text1"/>
          <w:sz w:val="22"/>
          <w:szCs w:val="22"/>
        </w:rPr>
        <w:t>s</w:t>
      </w:r>
      <w:r w:rsidR="00516009">
        <w:rPr>
          <w:rFonts w:asciiTheme="minorHAnsi" w:hAnsiTheme="minorHAnsi" w:cstheme="minorHAnsi"/>
          <w:color w:val="000000" w:themeColor="text1"/>
          <w:sz w:val="22"/>
          <w:szCs w:val="22"/>
        </w:rPr>
        <w:t> </w:t>
      </w:r>
      <w:r w:rsidR="005E6D63" w:rsidRPr="005E6D63">
        <w:rPr>
          <w:rFonts w:asciiTheme="minorHAnsi" w:hAnsiTheme="minorHAnsi" w:cstheme="minorHAnsi"/>
          <w:color w:val="000000" w:themeColor="text1"/>
          <w:sz w:val="22"/>
          <w:szCs w:val="22"/>
        </w:rPr>
        <w:t>vedením školy plán postupu prací v objektu, zejména</w:t>
      </w:r>
      <w:r w:rsidR="00516009">
        <w:rPr>
          <w:rFonts w:asciiTheme="minorHAnsi" w:hAnsiTheme="minorHAnsi" w:cstheme="minorHAnsi"/>
          <w:color w:val="000000" w:themeColor="text1"/>
          <w:sz w:val="22"/>
          <w:szCs w:val="22"/>
        </w:rPr>
        <w:t xml:space="preserve"> s ohledem na bezpečnost žáků a zaměstnanců školy. </w:t>
      </w:r>
      <w:r w:rsidR="00044F9E" w:rsidRPr="00044F9E">
        <w:rPr>
          <w:rFonts w:asciiTheme="minorHAnsi" w:hAnsiTheme="minorHAnsi" w:cstheme="minorHAnsi"/>
          <w:color w:val="000000" w:themeColor="text1"/>
          <w:sz w:val="22"/>
          <w:szCs w:val="22"/>
        </w:rPr>
        <w:t>Nebezpečí vzniku škody na věci předané k provedení díla přechází z objednatele na zhotovitele okamžikem předání věci a podpisem protokolu o předání věci smluvními stranami.</w:t>
      </w:r>
    </w:p>
    <w:p w14:paraId="1B2F9196" w14:textId="1188863C" w:rsidR="00044F9E" w:rsidRPr="00044F9E" w:rsidRDefault="00044F9E" w:rsidP="00044F9E">
      <w:pPr>
        <w:pStyle w:val="Odstavecseseznamem"/>
        <w:keepNext/>
        <w:numPr>
          <w:ilvl w:val="1"/>
          <w:numId w:val="15"/>
        </w:numPr>
        <w:spacing w:after="120"/>
        <w:ind w:left="788" w:hanging="431"/>
        <w:contextualSpacing w:val="0"/>
        <w:jc w:val="both"/>
        <w:rPr>
          <w:rFonts w:asciiTheme="minorHAnsi" w:hAnsiTheme="minorHAnsi" w:cstheme="minorHAnsi"/>
          <w:color w:val="000000" w:themeColor="text1"/>
          <w:sz w:val="22"/>
          <w:szCs w:val="22"/>
        </w:rPr>
      </w:pPr>
      <w:r w:rsidRPr="00044F9E">
        <w:rPr>
          <w:rFonts w:asciiTheme="minorHAnsi" w:hAnsiTheme="minorHAnsi" w:cstheme="minorHAnsi"/>
          <w:color w:val="000000" w:themeColor="text1"/>
          <w:sz w:val="22"/>
          <w:szCs w:val="22"/>
        </w:rPr>
        <w:t>Nebezpečí škody na věcech předaných k provedení díla a prováděném díle až do předání objednateli nese zhotovitel.</w:t>
      </w:r>
    </w:p>
    <w:p w14:paraId="0AF0E191" w14:textId="1E6BE029" w:rsidR="00044F9E" w:rsidRPr="00044F9E" w:rsidRDefault="00044F9E" w:rsidP="00044F9E">
      <w:pPr>
        <w:pStyle w:val="Odstavecseseznamem"/>
        <w:keepNext/>
        <w:numPr>
          <w:ilvl w:val="1"/>
          <w:numId w:val="15"/>
        </w:numPr>
        <w:spacing w:after="120"/>
        <w:ind w:left="788" w:hanging="431"/>
        <w:contextualSpacing w:val="0"/>
        <w:jc w:val="both"/>
        <w:rPr>
          <w:rFonts w:asciiTheme="minorHAnsi" w:hAnsiTheme="minorHAnsi" w:cstheme="minorHAnsi"/>
          <w:color w:val="000000" w:themeColor="text1"/>
          <w:sz w:val="22"/>
          <w:szCs w:val="22"/>
        </w:rPr>
      </w:pPr>
      <w:r w:rsidRPr="00044F9E">
        <w:rPr>
          <w:rFonts w:asciiTheme="minorHAnsi" w:hAnsiTheme="minorHAnsi" w:cstheme="minorHAnsi"/>
          <w:color w:val="000000" w:themeColor="text1"/>
          <w:sz w:val="22"/>
          <w:szCs w:val="22"/>
        </w:rPr>
        <w:t>Zhotovitel odpovídá za všechny škody, které vzniknou jeho činností v důsledku provádění díla objednateli, případně třetím osobám, a je povinen vzniklé škody nahradit nebo odstranit na své náklady.</w:t>
      </w:r>
    </w:p>
    <w:p w14:paraId="560A2262" w14:textId="7B0F02D3" w:rsidR="00044F9E" w:rsidRPr="00044F9E" w:rsidRDefault="00044F9E" w:rsidP="00044F9E">
      <w:pPr>
        <w:pStyle w:val="Odstavecseseznamem"/>
        <w:keepNext/>
        <w:numPr>
          <w:ilvl w:val="1"/>
          <w:numId w:val="15"/>
        </w:numPr>
        <w:spacing w:after="120"/>
        <w:ind w:left="788" w:hanging="431"/>
        <w:contextualSpacing w:val="0"/>
        <w:jc w:val="both"/>
        <w:rPr>
          <w:rFonts w:asciiTheme="minorHAnsi" w:hAnsiTheme="minorHAnsi" w:cstheme="minorHAnsi"/>
          <w:color w:val="000000" w:themeColor="text1"/>
          <w:sz w:val="22"/>
          <w:szCs w:val="22"/>
        </w:rPr>
      </w:pPr>
      <w:r w:rsidRPr="00044F9E">
        <w:rPr>
          <w:rFonts w:asciiTheme="minorHAnsi" w:hAnsiTheme="minorHAnsi" w:cstheme="minorHAnsi"/>
          <w:color w:val="000000" w:themeColor="text1"/>
          <w:sz w:val="22"/>
          <w:szCs w:val="22"/>
        </w:rPr>
        <w:t>Smluvní strany se dohodly, že v případě náhrady škody se bude hradit pouze skutečná, prokazatelně vzniklá škoda.</w:t>
      </w:r>
    </w:p>
    <w:p w14:paraId="3DF05D17" w14:textId="2B69025D" w:rsidR="00B604F4" w:rsidRPr="00F23A58" w:rsidRDefault="001D1106" w:rsidP="00481278">
      <w:pPr>
        <w:pStyle w:val="Odstavecseseznamem"/>
        <w:keepNext/>
        <w:numPr>
          <w:ilvl w:val="0"/>
          <w:numId w:val="15"/>
        </w:numPr>
        <w:spacing w:after="60"/>
        <w:jc w:val="both"/>
        <w:rPr>
          <w:rFonts w:asciiTheme="minorHAnsi" w:hAnsiTheme="minorHAnsi" w:cstheme="minorHAnsi"/>
          <w:b/>
          <w:u w:val="single"/>
        </w:rPr>
      </w:pPr>
      <w:r w:rsidRPr="00F23A58">
        <w:rPr>
          <w:rFonts w:asciiTheme="minorHAnsi" w:hAnsiTheme="minorHAnsi" w:cstheme="minorHAnsi"/>
          <w:b/>
          <w:u w:val="single"/>
        </w:rPr>
        <w:t>Pověřené osoby</w:t>
      </w:r>
    </w:p>
    <w:p w14:paraId="02B3F262" w14:textId="77777777" w:rsidR="006C16BF" w:rsidRPr="00F23A58" w:rsidRDefault="006C16BF" w:rsidP="00481278">
      <w:pPr>
        <w:pStyle w:val="Odstavecseseznamem"/>
        <w:keepNext/>
        <w:numPr>
          <w:ilvl w:val="1"/>
          <w:numId w:val="15"/>
        </w:numPr>
        <w:spacing w:after="60"/>
        <w:jc w:val="both"/>
        <w:rPr>
          <w:rFonts w:asciiTheme="minorHAnsi" w:hAnsiTheme="minorHAnsi" w:cstheme="minorHAnsi"/>
          <w:sz w:val="22"/>
          <w:szCs w:val="22"/>
        </w:rPr>
      </w:pPr>
      <w:r w:rsidRPr="00F23A58">
        <w:rPr>
          <w:rFonts w:asciiTheme="minorHAnsi" w:hAnsiTheme="minorHAnsi" w:cstheme="minorHAnsi"/>
          <w:sz w:val="22"/>
          <w:szCs w:val="22"/>
        </w:rPr>
        <w:t>Ve věcech technických je oprávněn jednat:</w:t>
      </w:r>
    </w:p>
    <w:p w14:paraId="09B96030" w14:textId="7C380C59" w:rsidR="006C16BF" w:rsidRPr="00F23A58" w:rsidRDefault="006C16BF" w:rsidP="00232C36">
      <w:pPr>
        <w:pStyle w:val="Odstavecseseznamem"/>
        <w:numPr>
          <w:ilvl w:val="0"/>
          <w:numId w:val="5"/>
        </w:numPr>
        <w:spacing w:after="60"/>
        <w:ind w:left="709" w:hanging="283"/>
        <w:jc w:val="both"/>
        <w:rPr>
          <w:rFonts w:asciiTheme="minorHAnsi" w:hAnsiTheme="minorHAnsi" w:cstheme="minorHAnsi"/>
          <w:sz w:val="22"/>
          <w:szCs w:val="22"/>
        </w:rPr>
      </w:pPr>
      <w:r w:rsidRPr="00F23A58">
        <w:rPr>
          <w:rFonts w:asciiTheme="minorHAnsi" w:hAnsiTheme="minorHAnsi" w:cstheme="minorHAnsi"/>
          <w:sz w:val="22"/>
          <w:szCs w:val="22"/>
        </w:rPr>
        <w:t xml:space="preserve">za objednatele: </w:t>
      </w:r>
      <w:r w:rsidR="00F23A58">
        <w:rPr>
          <w:rFonts w:asciiTheme="minorHAnsi" w:hAnsiTheme="minorHAnsi" w:cstheme="minorHAnsi"/>
          <w:sz w:val="22"/>
          <w:szCs w:val="22"/>
        </w:rPr>
        <w:t>technický dozor za objednatele</w:t>
      </w:r>
    </w:p>
    <w:p w14:paraId="27ABC763" w14:textId="77777777" w:rsidR="006C16BF" w:rsidRPr="00F23A58" w:rsidRDefault="006C16BF" w:rsidP="006C16BF">
      <w:pPr>
        <w:pStyle w:val="Odstavecseseznamem"/>
        <w:numPr>
          <w:ilvl w:val="0"/>
          <w:numId w:val="5"/>
        </w:numPr>
        <w:spacing w:after="120"/>
        <w:ind w:left="709" w:hanging="284"/>
        <w:contextualSpacing w:val="0"/>
        <w:jc w:val="both"/>
        <w:rPr>
          <w:rFonts w:asciiTheme="minorHAnsi" w:hAnsiTheme="minorHAnsi" w:cstheme="minorHAnsi"/>
          <w:sz w:val="22"/>
          <w:szCs w:val="22"/>
        </w:rPr>
      </w:pPr>
      <w:r w:rsidRPr="00F23A58">
        <w:rPr>
          <w:rFonts w:asciiTheme="minorHAnsi" w:hAnsiTheme="minorHAnsi" w:cstheme="minorHAnsi"/>
          <w:sz w:val="22"/>
          <w:szCs w:val="22"/>
        </w:rPr>
        <w:t xml:space="preserve">za zhotovitele: </w:t>
      </w:r>
      <w:r w:rsidRPr="00F23A58">
        <w:rPr>
          <w:rFonts w:asciiTheme="minorHAnsi" w:hAnsiTheme="minorHAnsi" w:cstheme="minorHAnsi"/>
          <w:b/>
          <w:bCs/>
          <w:color w:val="FF0000"/>
          <w:sz w:val="22"/>
        </w:rPr>
        <w:t>(bude doplněno)</w:t>
      </w:r>
    </w:p>
    <w:p w14:paraId="523A996C" w14:textId="182213AE" w:rsidR="006C16BF" w:rsidRPr="00F23A58" w:rsidRDefault="00881429" w:rsidP="00481278">
      <w:pPr>
        <w:pStyle w:val="Odstavecseseznamem"/>
        <w:keepNext/>
        <w:numPr>
          <w:ilvl w:val="1"/>
          <w:numId w:val="15"/>
        </w:numPr>
        <w:spacing w:after="60"/>
        <w:jc w:val="both"/>
        <w:rPr>
          <w:rFonts w:asciiTheme="minorHAnsi" w:hAnsiTheme="minorHAnsi" w:cstheme="minorHAnsi"/>
          <w:sz w:val="22"/>
          <w:szCs w:val="22"/>
        </w:rPr>
      </w:pPr>
      <w:r>
        <w:rPr>
          <w:rFonts w:asciiTheme="minorHAnsi" w:hAnsiTheme="minorHAnsi" w:cstheme="minorHAnsi"/>
          <w:sz w:val="22"/>
          <w:szCs w:val="22"/>
        </w:rPr>
        <w:t>K předání a převzetí místa plnění</w:t>
      </w:r>
      <w:r w:rsidR="006C16BF" w:rsidRPr="00F23A58">
        <w:rPr>
          <w:rFonts w:asciiTheme="minorHAnsi" w:hAnsiTheme="minorHAnsi" w:cstheme="minorHAnsi"/>
          <w:sz w:val="22"/>
          <w:szCs w:val="22"/>
        </w:rPr>
        <w:t xml:space="preserve"> je oprávněn:</w:t>
      </w:r>
    </w:p>
    <w:p w14:paraId="3E2E0D79" w14:textId="30B26EC1" w:rsidR="006C16BF" w:rsidRPr="00F23A58" w:rsidRDefault="006C16BF" w:rsidP="00232C36">
      <w:pPr>
        <w:pStyle w:val="Odstavecseseznamem"/>
        <w:numPr>
          <w:ilvl w:val="0"/>
          <w:numId w:val="6"/>
        </w:numPr>
        <w:spacing w:after="60"/>
        <w:ind w:hanging="294"/>
        <w:jc w:val="both"/>
        <w:rPr>
          <w:rFonts w:asciiTheme="minorHAnsi" w:hAnsiTheme="minorHAnsi" w:cstheme="minorHAnsi"/>
          <w:sz w:val="22"/>
          <w:szCs w:val="22"/>
        </w:rPr>
      </w:pPr>
      <w:r w:rsidRPr="00F23A58">
        <w:rPr>
          <w:rFonts w:asciiTheme="minorHAnsi" w:hAnsiTheme="minorHAnsi" w:cstheme="minorHAnsi"/>
          <w:sz w:val="22"/>
          <w:szCs w:val="22"/>
        </w:rPr>
        <w:t xml:space="preserve">za objednatele: </w:t>
      </w:r>
      <w:r w:rsidR="00881429">
        <w:rPr>
          <w:rFonts w:asciiTheme="minorHAnsi" w:hAnsiTheme="minorHAnsi" w:cstheme="minorHAnsi"/>
          <w:sz w:val="22"/>
          <w:szCs w:val="22"/>
        </w:rPr>
        <w:t>Jiří Vostal</w:t>
      </w:r>
    </w:p>
    <w:p w14:paraId="07C79E2C" w14:textId="77777777" w:rsidR="006C16BF" w:rsidRPr="00F23A58" w:rsidRDefault="006C16BF" w:rsidP="006C16BF">
      <w:pPr>
        <w:pStyle w:val="Odstavecseseznamem"/>
        <w:numPr>
          <w:ilvl w:val="0"/>
          <w:numId w:val="6"/>
        </w:numPr>
        <w:spacing w:after="120"/>
        <w:ind w:hanging="295"/>
        <w:contextualSpacing w:val="0"/>
        <w:jc w:val="both"/>
        <w:rPr>
          <w:rFonts w:asciiTheme="minorHAnsi" w:hAnsiTheme="minorHAnsi" w:cstheme="minorHAnsi"/>
          <w:sz w:val="22"/>
          <w:szCs w:val="22"/>
        </w:rPr>
      </w:pPr>
      <w:r w:rsidRPr="00F23A58">
        <w:rPr>
          <w:rFonts w:asciiTheme="minorHAnsi" w:hAnsiTheme="minorHAnsi" w:cstheme="minorHAnsi"/>
          <w:sz w:val="22"/>
          <w:szCs w:val="22"/>
        </w:rPr>
        <w:t xml:space="preserve">za zhotovitele: </w:t>
      </w:r>
      <w:r w:rsidRPr="00F23A58">
        <w:rPr>
          <w:rFonts w:asciiTheme="minorHAnsi" w:hAnsiTheme="minorHAnsi" w:cstheme="minorHAnsi"/>
          <w:b/>
          <w:bCs/>
          <w:color w:val="FF0000"/>
          <w:sz w:val="22"/>
        </w:rPr>
        <w:t>(bude doplněno)</w:t>
      </w:r>
    </w:p>
    <w:p w14:paraId="100BAED7" w14:textId="77777777" w:rsidR="006C16BF" w:rsidRPr="00F23A58" w:rsidRDefault="006C16BF" w:rsidP="00481278">
      <w:pPr>
        <w:pStyle w:val="Odstavecseseznamem"/>
        <w:keepNext/>
        <w:numPr>
          <w:ilvl w:val="1"/>
          <w:numId w:val="15"/>
        </w:numPr>
        <w:spacing w:after="60"/>
        <w:jc w:val="both"/>
        <w:rPr>
          <w:rFonts w:asciiTheme="minorHAnsi" w:hAnsiTheme="minorHAnsi" w:cstheme="minorHAnsi"/>
          <w:sz w:val="22"/>
          <w:szCs w:val="22"/>
        </w:rPr>
      </w:pPr>
      <w:r w:rsidRPr="00F23A58">
        <w:rPr>
          <w:rFonts w:asciiTheme="minorHAnsi" w:hAnsiTheme="minorHAnsi" w:cstheme="minorHAnsi"/>
          <w:sz w:val="22"/>
          <w:szCs w:val="22"/>
        </w:rPr>
        <w:t>K předání a převzetí dokončeného díla je oprávněn:</w:t>
      </w:r>
    </w:p>
    <w:p w14:paraId="3270865A" w14:textId="7B50C1A6" w:rsidR="006C16BF" w:rsidRPr="00F23A58" w:rsidRDefault="006C16BF" w:rsidP="00232C36">
      <w:pPr>
        <w:pStyle w:val="Odstavecseseznamem"/>
        <w:numPr>
          <w:ilvl w:val="0"/>
          <w:numId w:val="7"/>
        </w:numPr>
        <w:spacing w:after="60"/>
        <w:ind w:hanging="294"/>
        <w:jc w:val="both"/>
        <w:rPr>
          <w:rFonts w:asciiTheme="minorHAnsi" w:hAnsiTheme="minorHAnsi" w:cstheme="minorHAnsi"/>
          <w:sz w:val="22"/>
          <w:szCs w:val="22"/>
        </w:rPr>
      </w:pPr>
      <w:r w:rsidRPr="00F23A58">
        <w:rPr>
          <w:rFonts w:asciiTheme="minorHAnsi" w:hAnsiTheme="minorHAnsi" w:cstheme="minorHAnsi"/>
          <w:sz w:val="22"/>
          <w:szCs w:val="22"/>
        </w:rPr>
        <w:t xml:space="preserve">za objednatele: </w:t>
      </w:r>
      <w:r w:rsidR="00FB6852" w:rsidRPr="00F23A58">
        <w:rPr>
          <w:rFonts w:asciiTheme="minorHAnsi" w:hAnsiTheme="minorHAnsi" w:cstheme="minorHAnsi"/>
          <w:sz w:val="22"/>
          <w:szCs w:val="22"/>
        </w:rPr>
        <w:t xml:space="preserve">Ing. </w:t>
      </w:r>
      <w:r w:rsidR="00F23A58">
        <w:rPr>
          <w:rFonts w:asciiTheme="minorHAnsi" w:hAnsiTheme="minorHAnsi" w:cstheme="minorHAnsi"/>
          <w:sz w:val="22"/>
          <w:szCs w:val="22"/>
        </w:rPr>
        <w:t>Markéta Drahošová</w:t>
      </w:r>
    </w:p>
    <w:p w14:paraId="201FD713" w14:textId="259D8DB9" w:rsidR="001D1106" w:rsidRPr="00F23A58" w:rsidRDefault="006C16BF" w:rsidP="001D1106">
      <w:pPr>
        <w:pStyle w:val="Odstavecseseznamem"/>
        <w:numPr>
          <w:ilvl w:val="0"/>
          <w:numId w:val="7"/>
        </w:numPr>
        <w:spacing w:after="120"/>
        <w:ind w:hanging="294"/>
        <w:jc w:val="both"/>
        <w:rPr>
          <w:rFonts w:asciiTheme="minorHAnsi" w:hAnsiTheme="minorHAnsi" w:cstheme="minorHAnsi"/>
          <w:sz w:val="22"/>
          <w:szCs w:val="22"/>
        </w:rPr>
      </w:pPr>
      <w:r w:rsidRPr="00F23A58">
        <w:rPr>
          <w:rFonts w:asciiTheme="minorHAnsi" w:hAnsiTheme="minorHAnsi" w:cstheme="minorHAnsi"/>
          <w:sz w:val="22"/>
          <w:szCs w:val="22"/>
        </w:rPr>
        <w:t xml:space="preserve">za zhotovitele: </w:t>
      </w:r>
      <w:r w:rsidRPr="00F23A58">
        <w:rPr>
          <w:rFonts w:asciiTheme="minorHAnsi" w:hAnsiTheme="minorHAnsi" w:cstheme="minorHAnsi"/>
          <w:b/>
          <w:bCs/>
          <w:color w:val="FF0000"/>
          <w:sz w:val="22"/>
        </w:rPr>
        <w:t>(bude doplněno)</w:t>
      </w:r>
    </w:p>
    <w:p w14:paraId="5F93BC49" w14:textId="77777777" w:rsidR="00CA239C" w:rsidRPr="00F23A58" w:rsidRDefault="00CA239C" w:rsidP="00CA239C">
      <w:pPr>
        <w:pStyle w:val="Odstavecseseznamem"/>
        <w:keepNext/>
        <w:ind w:left="425" w:hanging="425"/>
        <w:contextualSpacing w:val="0"/>
        <w:rPr>
          <w:rFonts w:asciiTheme="minorHAnsi" w:hAnsiTheme="minorHAnsi" w:cstheme="minorHAnsi"/>
          <w:b/>
          <w:u w:val="single"/>
        </w:rPr>
      </w:pPr>
    </w:p>
    <w:p w14:paraId="3264A2FF" w14:textId="77777777" w:rsidR="00791670" w:rsidRDefault="00791670">
      <w:pPr>
        <w:spacing w:after="160" w:line="259" w:lineRule="auto"/>
        <w:rPr>
          <w:rFonts w:asciiTheme="minorHAnsi" w:hAnsiTheme="minorHAnsi" w:cstheme="minorHAnsi"/>
          <w:b/>
          <w:u w:val="single"/>
        </w:rPr>
      </w:pPr>
      <w:r>
        <w:rPr>
          <w:rFonts w:asciiTheme="minorHAnsi" w:hAnsiTheme="minorHAnsi" w:cstheme="minorHAnsi"/>
          <w:b/>
          <w:u w:val="single"/>
        </w:rPr>
        <w:br w:type="page"/>
      </w:r>
    </w:p>
    <w:p w14:paraId="1543534F" w14:textId="28FAA3A4" w:rsidR="00B604F4" w:rsidRPr="00F23A58" w:rsidRDefault="001D1106" w:rsidP="00481278">
      <w:pPr>
        <w:pStyle w:val="Odstavecseseznamem"/>
        <w:keepNext/>
        <w:numPr>
          <w:ilvl w:val="0"/>
          <w:numId w:val="15"/>
        </w:numPr>
        <w:spacing w:after="60"/>
        <w:jc w:val="both"/>
        <w:rPr>
          <w:rFonts w:asciiTheme="minorHAnsi" w:hAnsiTheme="minorHAnsi" w:cstheme="minorHAnsi"/>
          <w:b/>
          <w:u w:val="single"/>
        </w:rPr>
      </w:pPr>
      <w:r w:rsidRPr="00F23A58">
        <w:rPr>
          <w:rFonts w:asciiTheme="minorHAnsi" w:hAnsiTheme="minorHAnsi" w:cstheme="minorHAnsi"/>
          <w:b/>
          <w:u w:val="single"/>
        </w:rPr>
        <w:t>Součásti smlouvy</w:t>
      </w:r>
    </w:p>
    <w:p w14:paraId="77F0C0B7" w14:textId="77777777" w:rsidR="004877BF" w:rsidRPr="00F23A58" w:rsidRDefault="004877BF" w:rsidP="001D1106">
      <w:pPr>
        <w:spacing w:after="60"/>
        <w:ind w:left="425"/>
        <w:jc w:val="both"/>
        <w:rPr>
          <w:rFonts w:asciiTheme="minorHAnsi" w:hAnsiTheme="minorHAnsi" w:cstheme="minorHAnsi"/>
          <w:sz w:val="22"/>
          <w:szCs w:val="22"/>
        </w:rPr>
      </w:pPr>
      <w:r w:rsidRPr="00F23A58">
        <w:rPr>
          <w:rFonts w:asciiTheme="minorHAnsi" w:hAnsiTheme="minorHAnsi" w:cstheme="minorHAnsi"/>
          <w:sz w:val="22"/>
          <w:szCs w:val="22"/>
        </w:rPr>
        <w:t>Nedílnou součástí smlouvy jsou následující přílohy:</w:t>
      </w:r>
    </w:p>
    <w:p w14:paraId="3E494CA9" w14:textId="5E6D87B5" w:rsidR="006D5957" w:rsidRPr="006D5957" w:rsidRDefault="006D5957" w:rsidP="006D5957">
      <w:pPr>
        <w:ind w:left="709" w:right="-24"/>
        <w:jc w:val="both"/>
        <w:rPr>
          <w:rFonts w:asciiTheme="minorHAnsi" w:hAnsiTheme="minorHAnsi" w:cs="Arial"/>
          <w:sz w:val="22"/>
        </w:rPr>
      </w:pPr>
      <w:r w:rsidRPr="006D5957">
        <w:rPr>
          <w:rFonts w:asciiTheme="minorHAnsi" w:hAnsiTheme="minorHAnsi" w:cs="Arial"/>
          <w:sz w:val="22"/>
        </w:rPr>
        <w:lastRenderedPageBreak/>
        <w:t xml:space="preserve">Příloha č. 1 - Oceněné soupisy stavebních prací s výkazem výměr </w:t>
      </w:r>
    </w:p>
    <w:p w14:paraId="5C814680" w14:textId="3AE4899B" w:rsidR="006D5957" w:rsidRPr="006D5957" w:rsidRDefault="00A5362A" w:rsidP="006D5957">
      <w:pPr>
        <w:ind w:left="709" w:right="-24"/>
        <w:jc w:val="both"/>
        <w:rPr>
          <w:rFonts w:asciiTheme="minorHAnsi" w:hAnsiTheme="minorHAnsi" w:cs="Arial"/>
          <w:sz w:val="22"/>
        </w:rPr>
      </w:pPr>
      <w:r>
        <w:rPr>
          <w:rFonts w:asciiTheme="minorHAnsi" w:hAnsiTheme="minorHAnsi" w:cs="Arial"/>
          <w:sz w:val="22"/>
        </w:rPr>
        <w:t>Příloha č. 2</w:t>
      </w:r>
      <w:r w:rsidR="006D5957" w:rsidRPr="006D5957">
        <w:rPr>
          <w:rFonts w:asciiTheme="minorHAnsi" w:hAnsiTheme="minorHAnsi" w:cs="Arial"/>
          <w:sz w:val="22"/>
        </w:rPr>
        <w:t xml:space="preserve"> - Provozní a technické podmínky realizace stavby výměny střešního pláště objektu </w:t>
      </w:r>
    </w:p>
    <w:p w14:paraId="7E8C4B91" w14:textId="77777777" w:rsidR="006D5957" w:rsidRDefault="006D5957" w:rsidP="006D5957">
      <w:pPr>
        <w:pStyle w:val="Odstavecseseznamem"/>
        <w:keepNext/>
        <w:ind w:left="360"/>
        <w:jc w:val="both"/>
        <w:rPr>
          <w:rFonts w:asciiTheme="minorHAnsi" w:hAnsiTheme="minorHAnsi" w:cstheme="minorHAnsi"/>
          <w:b/>
          <w:u w:val="single"/>
        </w:rPr>
      </w:pPr>
    </w:p>
    <w:p w14:paraId="42155D07" w14:textId="516DDB8B" w:rsidR="00251CBF" w:rsidRDefault="00251CBF" w:rsidP="00B22CFA">
      <w:pPr>
        <w:pStyle w:val="Odstavecseseznamem"/>
        <w:keepNext/>
        <w:numPr>
          <w:ilvl w:val="0"/>
          <w:numId w:val="15"/>
        </w:numPr>
        <w:jc w:val="both"/>
        <w:rPr>
          <w:rFonts w:asciiTheme="minorHAnsi" w:hAnsiTheme="minorHAnsi" w:cstheme="minorHAnsi"/>
          <w:b/>
          <w:u w:val="single"/>
        </w:rPr>
      </w:pPr>
      <w:r>
        <w:rPr>
          <w:rFonts w:asciiTheme="minorHAnsi" w:hAnsiTheme="minorHAnsi" w:cstheme="minorHAnsi"/>
          <w:b/>
          <w:u w:val="single"/>
        </w:rPr>
        <w:t>Záruka</w:t>
      </w:r>
      <w:r w:rsidR="00232C36">
        <w:rPr>
          <w:rFonts w:asciiTheme="minorHAnsi" w:hAnsiTheme="minorHAnsi" w:cstheme="minorHAnsi"/>
          <w:b/>
          <w:u w:val="single"/>
        </w:rPr>
        <w:t xml:space="preserve"> za jakost a odpovědnost za vady díla</w:t>
      </w:r>
    </w:p>
    <w:p w14:paraId="721076F5" w14:textId="5795B8B4" w:rsidR="00232C36" w:rsidRPr="00232C36" w:rsidRDefault="00A80221" w:rsidP="00B22CFA">
      <w:pPr>
        <w:pStyle w:val="Odstavecseseznamem"/>
        <w:keepNext/>
        <w:numPr>
          <w:ilvl w:val="1"/>
          <w:numId w:val="15"/>
        </w:numPr>
        <w:spacing w:before="120" w:after="120"/>
        <w:ind w:left="788" w:hanging="431"/>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232C36" w:rsidRPr="00232C36">
        <w:rPr>
          <w:rFonts w:asciiTheme="minorHAnsi" w:hAnsiTheme="minorHAnsi" w:cstheme="minorHAnsi"/>
          <w:sz w:val="22"/>
          <w:szCs w:val="22"/>
        </w:rPr>
        <w:t xml:space="preserve"> poskytuje na veškeré práce a dodávky </w:t>
      </w:r>
      <w:r>
        <w:rPr>
          <w:rFonts w:asciiTheme="minorHAnsi" w:hAnsiTheme="minorHAnsi" w:cstheme="minorHAnsi"/>
          <w:sz w:val="22"/>
          <w:szCs w:val="22"/>
        </w:rPr>
        <w:t>záruku v délce 60 měsíců.</w:t>
      </w:r>
    </w:p>
    <w:p w14:paraId="6C3BAF63" w14:textId="77777777"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bookmarkStart w:id="0" w:name="_GoBack"/>
      <w:bookmarkEnd w:id="0"/>
      <w:r w:rsidRPr="00232C36">
        <w:rPr>
          <w:rFonts w:asciiTheme="minorHAnsi" w:hAnsiTheme="minorHAnsi" w:cstheme="minorHAnsi"/>
          <w:sz w:val="22"/>
          <w:szCs w:val="22"/>
        </w:rPr>
        <w:t xml:space="preserve">Záruční doba běží ode dne podpisu protokolu o předání a převzetí díla poslední ze smluvních stran. Záruční doba neběží po dobu, po kterou zadavatel nemohl předmět díla </w:t>
      </w:r>
      <w:r w:rsidRPr="00232C36">
        <w:rPr>
          <w:rFonts w:asciiTheme="minorHAnsi" w:eastAsiaTheme="minorHAnsi" w:hAnsiTheme="minorHAnsi" w:cstheme="minorHAnsi"/>
          <w:sz w:val="22"/>
          <w:szCs w:val="22"/>
          <w:lang w:eastAsia="en-US"/>
        </w:rPr>
        <w:t>užívat pro vady díla, za které dodavatel odpovídá.</w:t>
      </w:r>
    </w:p>
    <w:p w14:paraId="46A00FCA" w14:textId="77777777"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Dodavatel odpovídá za vady, jež má jím zhotovené dílo v době jeho předání a převzetí, a dále odpovídá za vady jím zhotoveného díla zjištěné v záruční době.</w:t>
      </w:r>
    </w:p>
    <w:p w14:paraId="1F45FFE9" w14:textId="1F5F2A19"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Zjistí-li zadavatel v záruční době vadu díla, je povinen ji bez zbytečného odkladu písemně u</w:t>
      </w:r>
      <w:r w:rsidR="00C916AE">
        <w:rPr>
          <w:rFonts w:asciiTheme="minorHAnsi" w:eastAsiaTheme="minorHAnsi" w:hAnsiTheme="minorHAnsi" w:cstheme="minorHAnsi"/>
          <w:sz w:val="22"/>
          <w:szCs w:val="22"/>
          <w:lang w:eastAsia="en-US"/>
        </w:rPr>
        <w:t> </w:t>
      </w:r>
      <w:r w:rsidRPr="00232C36">
        <w:rPr>
          <w:rFonts w:asciiTheme="minorHAnsi" w:eastAsiaTheme="minorHAnsi" w:hAnsiTheme="minorHAnsi" w:cstheme="minorHAnsi"/>
          <w:sz w:val="22"/>
          <w:szCs w:val="22"/>
          <w:lang w:eastAsia="en-US"/>
        </w:rPr>
        <w:t>dodavatele reklamovat. V reklamaci musí být vada díla řádně popsána.</w:t>
      </w:r>
    </w:p>
    <w:p w14:paraId="3A6A8469" w14:textId="2CD5D402"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Za včas uplatněnou reklamaci díla se považuje reklamace odeslaná zadavatelem nejpozději v</w:t>
      </w:r>
      <w:r w:rsidR="00C916AE">
        <w:rPr>
          <w:rFonts w:asciiTheme="minorHAnsi" w:eastAsiaTheme="minorHAnsi" w:hAnsiTheme="minorHAnsi" w:cstheme="minorHAnsi"/>
          <w:sz w:val="22"/>
          <w:szCs w:val="22"/>
          <w:lang w:eastAsia="en-US"/>
        </w:rPr>
        <w:t> </w:t>
      </w:r>
      <w:r w:rsidRPr="00232C36">
        <w:rPr>
          <w:rFonts w:asciiTheme="minorHAnsi" w:eastAsiaTheme="minorHAnsi" w:hAnsiTheme="minorHAnsi" w:cstheme="minorHAnsi"/>
          <w:sz w:val="22"/>
          <w:szCs w:val="22"/>
          <w:lang w:eastAsia="en-US"/>
        </w:rPr>
        <w:t>poslední den sjednané záruční doby (prostřednictvím pošty, datové schránky nebo emailu).</w:t>
      </w:r>
    </w:p>
    <w:p w14:paraId="049847BA" w14:textId="77777777"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Nejpozději 7. kalendářní den po doručení písemné reklamace je dodavatel povinen dostavit se k protokolárnímu ohledání a posouzení reklamované vady díla. Protokol o ohledání a posouzení reklamované vady díla musí obsahovat termín bezplatného odstranění reklamované vady díla dohodnutý se zadavatelem.</w:t>
      </w:r>
    </w:p>
    <w:p w14:paraId="77E713CB" w14:textId="05A41757" w:rsidR="00232C36" w:rsidRPr="00232C36" w:rsidRDefault="00232C36" w:rsidP="00B22CFA">
      <w:pPr>
        <w:pStyle w:val="Odstavecseseznamem"/>
        <w:keepNext/>
        <w:autoSpaceDE w:val="0"/>
        <w:autoSpaceDN w:val="0"/>
        <w:adjustRightInd w:val="0"/>
        <w:spacing w:after="120"/>
        <w:ind w:left="792"/>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Nedostaví-li se dodavatel k protokolárnímu ohledání a posouzení zadavatelem řádně reklamované vady díla nejpozději 7. kalendářní den po doručení písemné reklamace, má se za to, že za reklamovanou vadu dodavatel odpovídá a zadavatel je oprávněn zajistit odstranění vady díla jiným subjektem a vyúčtovat vzniklé náklady dodavateli. Smluvní pokutu</w:t>
      </w:r>
      <w:r>
        <w:rPr>
          <w:rFonts w:asciiTheme="minorHAnsi" w:eastAsiaTheme="minorHAnsi" w:hAnsiTheme="minorHAnsi" w:cstheme="minorHAnsi"/>
          <w:sz w:val="22"/>
          <w:szCs w:val="22"/>
          <w:lang w:eastAsia="en-US"/>
        </w:rPr>
        <w:t xml:space="preserve"> </w:t>
      </w:r>
      <w:r w:rsidRPr="00232C36">
        <w:rPr>
          <w:rFonts w:asciiTheme="minorHAnsi" w:eastAsiaTheme="minorHAnsi" w:hAnsiTheme="minorHAnsi" w:cstheme="minorHAnsi"/>
          <w:sz w:val="22"/>
          <w:szCs w:val="22"/>
          <w:lang w:eastAsia="en-US"/>
        </w:rPr>
        <w:t xml:space="preserve">dle čl. </w:t>
      </w:r>
      <w:r>
        <w:rPr>
          <w:rFonts w:asciiTheme="minorHAnsi" w:eastAsiaTheme="minorHAnsi" w:hAnsiTheme="minorHAnsi" w:cstheme="minorHAnsi"/>
          <w:sz w:val="22"/>
          <w:szCs w:val="22"/>
          <w:lang w:eastAsia="en-US"/>
        </w:rPr>
        <w:t>8</w:t>
      </w:r>
      <w:r w:rsidRPr="00232C36">
        <w:rPr>
          <w:rFonts w:asciiTheme="minorHAnsi" w:eastAsiaTheme="minorHAnsi" w:hAnsiTheme="minorHAnsi" w:cstheme="minorHAnsi"/>
          <w:sz w:val="22"/>
          <w:szCs w:val="22"/>
          <w:lang w:eastAsia="en-US"/>
        </w:rPr>
        <w:t xml:space="preserve"> odst. </w:t>
      </w:r>
      <w:r>
        <w:rPr>
          <w:rFonts w:asciiTheme="minorHAnsi" w:eastAsiaTheme="minorHAnsi" w:hAnsiTheme="minorHAnsi" w:cstheme="minorHAnsi"/>
          <w:sz w:val="22"/>
          <w:szCs w:val="22"/>
          <w:lang w:eastAsia="en-US"/>
        </w:rPr>
        <w:t>8</w:t>
      </w:r>
      <w:r w:rsidRPr="00232C36">
        <w:rPr>
          <w:rFonts w:asciiTheme="minorHAnsi" w:eastAsiaTheme="minorHAnsi" w:hAnsiTheme="minorHAnsi" w:cstheme="minorHAnsi"/>
          <w:sz w:val="22"/>
          <w:szCs w:val="22"/>
          <w:lang w:eastAsia="en-US"/>
        </w:rPr>
        <w:t>.4 smlouvy je dodavatel povinen hradit do dne zahájení prací jiným</w:t>
      </w:r>
      <w:r>
        <w:rPr>
          <w:rFonts w:asciiTheme="minorHAnsi" w:eastAsiaTheme="minorHAnsi" w:hAnsiTheme="minorHAnsi" w:cstheme="minorHAnsi"/>
          <w:sz w:val="22"/>
          <w:szCs w:val="22"/>
          <w:lang w:eastAsia="en-US"/>
        </w:rPr>
        <w:t xml:space="preserve"> </w:t>
      </w:r>
      <w:r w:rsidRPr="00232C36">
        <w:rPr>
          <w:rFonts w:asciiTheme="minorHAnsi" w:eastAsiaTheme="minorHAnsi" w:hAnsiTheme="minorHAnsi" w:cstheme="minorHAnsi"/>
          <w:sz w:val="22"/>
          <w:szCs w:val="22"/>
          <w:lang w:eastAsia="en-US"/>
        </w:rPr>
        <w:t>subjektem.</w:t>
      </w:r>
    </w:p>
    <w:p w14:paraId="4BC07D4F" w14:textId="77777777" w:rsidR="00232C36" w:rsidRDefault="00232C36" w:rsidP="00B22CFA">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Práce na odstranění zadavatelem řádně reklamované vady díla, za kterou odpovídá dodavatel, je dodavatel povinen zahájit nejpozději 7. kalendářní den po ohledání a posouzení reklamované vady díla, pokud se smluvní strany nedohodnou jinak.</w:t>
      </w:r>
    </w:p>
    <w:p w14:paraId="670629DD" w14:textId="49F9EC56" w:rsidR="00232C36" w:rsidRDefault="00232C36" w:rsidP="00DA1FB6">
      <w:pPr>
        <w:pStyle w:val="Odstavecseseznamem"/>
        <w:autoSpaceDE w:val="0"/>
        <w:autoSpaceDN w:val="0"/>
        <w:adjustRightInd w:val="0"/>
        <w:spacing w:after="120"/>
        <w:ind w:left="794"/>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Nezahájí-li dodavatel práce na odstranění zadavatelem řádně reklamované vady díla, za</w:t>
      </w:r>
      <w:r>
        <w:rPr>
          <w:rFonts w:asciiTheme="minorHAnsi" w:eastAsiaTheme="minorHAnsi" w:hAnsiTheme="minorHAnsi" w:cstheme="minorHAnsi"/>
          <w:sz w:val="22"/>
          <w:szCs w:val="22"/>
          <w:lang w:eastAsia="en-US"/>
        </w:rPr>
        <w:t xml:space="preserve"> </w:t>
      </w:r>
      <w:r w:rsidRPr="00232C36">
        <w:rPr>
          <w:rFonts w:asciiTheme="minorHAnsi" w:eastAsiaTheme="minorHAnsi" w:hAnsiTheme="minorHAnsi" w:cstheme="minorHAnsi"/>
          <w:sz w:val="22"/>
          <w:szCs w:val="22"/>
          <w:lang w:eastAsia="en-US"/>
        </w:rPr>
        <w:t>kterou dodavatel odpovídá, nejpozději 7. kalendářní den po ohledání a posouzení</w:t>
      </w:r>
      <w:r>
        <w:rPr>
          <w:rFonts w:asciiTheme="minorHAnsi" w:eastAsiaTheme="minorHAnsi" w:hAnsiTheme="minorHAnsi" w:cstheme="minorHAnsi"/>
          <w:sz w:val="22"/>
          <w:szCs w:val="22"/>
          <w:lang w:eastAsia="en-US"/>
        </w:rPr>
        <w:t xml:space="preserve"> </w:t>
      </w:r>
      <w:r w:rsidRPr="00232C36">
        <w:rPr>
          <w:rFonts w:asciiTheme="minorHAnsi" w:eastAsiaTheme="minorHAnsi" w:hAnsiTheme="minorHAnsi" w:cstheme="minorHAnsi"/>
          <w:sz w:val="22"/>
          <w:szCs w:val="22"/>
          <w:lang w:eastAsia="en-US"/>
        </w:rPr>
        <w:t>reklamované vady díla, je zadavatel oprávněn zajistit odstranění vady díla jiným subjektem a</w:t>
      </w:r>
      <w:r w:rsidR="00DA1FB6">
        <w:rPr>
          <w:rFonts w:asciiTheme="minorHAnsi" w:eastAsiaTheme="minorHAnsi" w:hAnsiTheme="minorHAnsi" w:cstheme="minorHAnsi"/>
          <w:sz w:val="22"/>
          <w:szCs w:val="22"/>
          <w:lang w:eastAsia="en-US"/>
        </w:rPr>
        <w:t xml:space="preserve"> v</w:t>
      </w:r>
      <w:r w:rsidRPr="00232C36">
        <w:rPr>
          <w:rFonts w:asciiTheme="minorHAnsi" w:eastAsiaTheme="minorHAnsi" w:hAnsiTheme="minorHAnsi" w:cstheme="minorHAnsi"/>
          <w:sz w:val="22"/>
          <w:szCs w:val="22"/>
          <w:lang w:eastAsia="en-US"/>
        </w:rPr>
        <w:t>yúčtovat vzniklé náklady dodavateli. Smluvní pokutu dle čl. 6 odst. 6.4 smlouvy je dodavatel</w:t>
      </w:r>
      <w:r>
        <w:rPr>
          <w:rFonts w:asciiTheme="minorHAnsi" w:eastAsiaTheme="minorHAnsi" w:hAnsiTheme="minorHAnsi" w:cstheme="minorHAnsi"/>
          <w:sz w:val="22"/>
          <w:szCs w:val="22"/>
          <w:lang w:eastAsia="en-US"/>
        </w:rPr>
        <w:t xml:space="preserve"> </w:t>
      </w:r>
      <w:r w:rsidRPr="00232C36">
        <w:rPr>
          <w:rFonts w:asciiTheme="minorHAnsi" w:eastAsiaTheme="minorHAnsi" w:hAnsiTheme="minorHAnsi" w:cstheme="minorHAnsi"/>
          <w:sz w:val="22"/>
          <w:szCs w:val="22"/>
          <w:lang w:eastAsia="en-US"/>
        </w:rPr>
        <w:t>povinen hradit do dne zahájení prací jiným subjektem.</w:t>
      </w:r>
    </w:p>
    <w:p w14:paraId="13EC7FFA" w14:textId="77777777" w:rsidR="001F0C4D" w:rsidRPr="00232C36" w:rsidRDefault="001F0C4D" w:rsidP="00DA1FB6">
      <w:pPr>
        <w:pStyle w:val="Odstavecseseznamem"/>
        <w:autoSpaceDE w:val="0"/>
        <w:autoSpaceDN w:val="0"/>
        <w:adjustRightInd w:val="0"/>
        <w:spacing w:after="120"/>
        <w:ind w:left="794"/>
        <w:contextualSpacing w:val="0"/>
        <w:jc w:val="both"/>
        <w:rPr>
          <w:rFonts w:asciiTheme="minorHAnsi" w:eastAsiaTheme="minorHAnsi" w:hAnsiTheme="minorHAnsi" w:cstheme="minorHAnsi"/>
          <w:sz w:val="22"/>
          <w:szCs w:val="22"/>
          <w:lang w:eastAsia="en-US"/>
        </w:rPr>
      </w:pPr>
    </w:p>
    <w:p w14:paraId="4595CAC2" w14:textId="77777777" w:rsidR="00232C36" w:rsidRPr="00232C36" w:rsidRDefault="00232C36" w:rsidP="00DA1FB6">
      <w:pPr>
        <w:pStyle w:val="Odstavecseseznamem"/>
        <w:numPr>
          <w:ilvl w:val="0"/>
          <w:numId w:val="15"/>
        </w:numPr>
        <w:spacing w:after="60"/>
        <w:ind w:left="357" w:hanging="357"/>
        <w:jc w:val="both"/>
        <w:rPr>
          <w:rFonts w:asciiTheme="minorHAnsi" w:hAnsiTheme="minorHAnsi" w:cstheme="minorHAnsi"/>
          <w:b/>
          <w:u w:val="single"/>
        </w:rPr>
      </w:pPr>
      <w:r w:rsidRPr="00232C36">
        <w:rPr>
          <w:rFonts w:asciiTheme="minorHAnsi" w:hAnsiTheme="minorHAnsi" w:cstheme="minorHAnsi"/>
          <w:b/>
          <w:u w:val="single"/>
        </w:rPr>
        <w:t>Sankce</w:t>
      </w:r>
    </w:p>
    <w:p w14:paraId="31E60DD2" w14:textId="77777777" w:rsidR="00232C36" w:rsidRDefault="00232C36" w:rsidP="00DA1FB6">
      <w:pPr>
        <w:pStyle w:val="Odstavecseseznamem"/>
        <w:numPr>
          <w:ilvl w:val="1"/>
          <w:numId w:val="15"/>
        </w:numPr>
        <w:autoSpaceDE w:val="0"/>
        <w:autoSpaceDN w:val="0"/>
        <w:adjustRightInd w:val="0"/>
        <w:spacing w:after="120"/>
        <w:ind w:left="788" w:hanging="431"/>
        <w:contextualSpacing w:val="0"/>
        <w:jc w:val="both"/>
        <w:rPr>
          <w:rFonts w:asciiTheme="minorHAnsi" w:eastAsiaTheme="minorHAnsi" w:hAnsiTheme="minorHAnsi" w:cstheme="minorHAnsi"/>
          <w:sz w:val="22"/>
          <w:szCs w:val="22"/>
          <w:lang w:eastAsia="en-US"/>
        </w:rPr>
      </w:pPr>
      <w:r w:rsidRPr="00232C36">
        <w:rPr>
          <w:rFonts w:asciiTheme="minorHAnsi" w:hAnsiTheme="minorHAnsi" w:cstheme="minorHAnsi"/>
          <w:sz w:val="22"/>
          <w:szCs w:val="22"/>
        </w:rPr>
        <w:t xml:space="preserve">Dodavatel nese plnou odpovědnost za škodu způsobenou zadavateli v souvislosti </w:t>
      </w:r>
      <w:r w:rsidRPr="00232C36">
        <w:rPr>
          <w:rFonts w:asciiTheme="minorHAnsi" w:eastAsiaTheme="minorHAnsi" w:hAnsiTheme="minorHAnsi" w:cstheme="minorHAnsi"/>
          <w:sz w:val="22"/>
          <w:szCs w:val="22"/>
          <w:lang w:eastAsia="en-US"/>
        </w:rPr>
        <w:t>s plněním předmětu smlouvy a zavazuje se takovou škodu zadavateli uhradit. Výše náhrady škody není omezena.</w:t>
      </w:r>
    </w:p>
    <w:p w14:paraId="29C1FEF0" w14:textId="77777777" w:rsidR="00232C36" w:rsidRDefault="00232C36" w:rsidP="00DA1FB6">
      <w:pPr>
        <w:pStyle w:val="Odstavecseseznamem"/>
        <w:numPr>
          <w:ilvl w:val="1"/>
          <w:numId w:val="15"/>
        </w:numPr>
        <w:autoSpaceDE w:val="0"/>
        <w:autoSpaceDN w:val="0"/>
        <w:adjustRightInd w:val="0"/>
        <w:spacing w:after="120"/>
        <w:ind w:left="788" w:hanging="431"/>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V případě prodlení dodavatele s převzetím místa provádění díla (tj. zahájením provádění díla) ve lhůtě sjednané smluvními stranami v čl. 3 odst. 3.2, zavazuje se dodavatel uhradit zadavateli smluvní pokutu ve výši 0,2 % z ceny díla, a to za každý kalendářní den prodlení.</w:t>
      </w:r>
    </w:p>
    <w:p w14:paraId="05EDEA34" w14:textId="77777777" w:rsidR="00232C36" w:rsidRDefault="00232C36" w:rsidP="00DA1FB6">
      <w:pPr>
        <w:pStyle w:val="Odstavecseseznamem"/>
        <w:numPr>
          <w:ilvl w:val="1"/>
          <w:numId w:val="15"/>
        </w:numPr>
        <w:autoSpaceDE w:val="0"/>
        <w:autoSpaceDN w:val="0"/>
        <w:adjustRightInd w:val="0"/>
        <w:spacing w:after="120"/>
        <w:ind w:left="788" w:hanging="431"/>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V případě prodlení dodavatele s provedením díla a jeho předáním ve lhůtě sjednané smluvními stranami v čl. 3 odst. 3.3, zavazuje se dodavatel uhradit zadavateli smluvní pokutu ve výši 0,2 % z ceny díla, a to za každý kalendářní den prodlení.</w:t>
      </w:r>
    </w:p>
    <w:p w14:paraId="124286B4" w14:textId="77777777" w:rsidR="00232C36" w:rsidRDefault="00232C36" w:rsidP="00DA1FB6">
      <w:pPr>
        <w:pStyle w:val="Odstavecseseznamem"/>
        <w:numPr>
          <w:ilvl w:val="1"/>
          <w:numId w:val="15"/>
        </w:numPr>
        <w:autoSpaceDE w:val="0"/>
        <w:autoSpaceDN w:val="0"/>
        <w:adjustRightInd w:val="0"/>
        <w:spacing w:after="120"/>
        <w:ind w:left="788" w:hanging="431"/>
        <w:contextualSpacing w:val="0"/>
        <w:jc w:val="both"/>
        <w:rPr>
          <w:rFonts w:asciiTheme="minorHAnsi" w:eastAsiaTheme="minorHAnsi" w:hAnsiTheme="minorHAnsi" w:cstheme="minorHAnsi"/>
          <w:sz w:val="22"/>
          <w:szCs w:val="22"/>
          <w:lang w:eastAsia="en-US"/>
        </w:rPr>
      </w:pPr>
      <w:r w:rsidRPr="00232C36">
        <w:rPr>
          <w:rFonts w:asciiTheme="minorHAnsi" w:eastAsiaTheme="minorHAnsi" w:hAnsiTheme="minorHAnsi" w:cstheme="minorHAnsi"/>
          <w:sz w:val="22"/>
          <w:szCs w:val="22"/>
          <w:lang w:eastAsia="en-US"/>
        </w:rPr>
        <w:t xml:space="preserve">Nedostaví-li se dodavatel k protokolárnímu ohledání a posouzení zadavatelem řádně reklamované vady díla nejpozději 7. kalendářní den po doručení písemné reklamace nebo </w:t>
      </w:r>
      <w:r w:rsidRPr="00232C36">
        <w:rPr>
          <w:rFonts w:asciiTheme="minorHAnsi" w:eastAsiaTheme="minorHAnsi" w:hAnsiTheme="minorHAnsi" w:cstheme="minorHAnsi"/>
          <w:sz w:val="22"/>
          <w:szCs w:val="22"/>
          <w:lang w:eastAsia="en-US"/>
        </w:rPr>
        <w:lastRenderedPageBreak/>
        <w:t>nezahájí-li dodavatel práce na odstranění zadavatelem řádně reklamované vady díla, za kterou dodavatel odpovídá, nejpozději 7. kalendářní den po ohledání a posouzení reklamované vady díla, zavazuje se uhradit zadavateli smluvní pokutu ve výši 1 000 Kč, a to za každý kalendářní den prodlení.</w:t>
      </w:r>
    </w:p>
    <w:p w14:paraId="29EBDAF5" w14:textId="0F96C9EC" w:rsidR="00B22CFA" w:rsidRDefault="00232C36" w:rsidP="00DA1FB6">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 xml:space="preserve">V případě, že dodavatel nebude mít sjednáno pojištění a zaplacené pojistné v souladu s čl. </w:t>
      </w:r>
      <w:r w:rsidR="00B22CFA" w:rsidRPr="00B22CFA">
        <w:rPr>
          <w:rFonts w:asciiTheme="minorHAnsi" w:eastAsiaTheme="minorHAnsi" w:hAnsiTheme="minorHAnsi" w:cstheme="minorHAnsi"/>
          <w:sz w:val="22"/>
          <w:szCs w:val="22"/>
          <w:lang w:eastAsia="en-US"/>
        </w:rPr>
        <w:t>4 odst. 4.1</w:t>
      </w:r>
      <w:r w:rsidRPr="00B22CFA">
        <w:rPr>
          <w:rFonts w:asciiTheme="minorHAnsi" w:eastAsiaTheme="minorHAnsi" w:hAnsiTheme="minorHAnsi" w:cstheme="minorHAnsi"/>
          <w:sz w:val="22"/>
          <w:szCs w:val="22"/>
          <w:lang w:eastAsia="en-US"/>
        </w:rPr>
        <w:t xml:space="preserve"> odst. smlouvy, zavazuje se dodavatel uhradit zadavateli smluvní pokutu ve výši</w:t>
      </w:r>
      <w:r w:rsidR="00B22CFA" w:rsidRPr="00B22CFA">
        <w:rPr>
          <w:rFonts w:asciiTheme="minorHAnsi" w:eastAsiaTheme="minorHAnsi" w:hAnsiTheme="minorHAnsi" w:cstheme="minorHAnsi"/>
          <w:sz w:val="22"/>
          <w:szCs w:val="22"/>
          <w:lang w:eastAsia="en-US"/>
        </w:rPr>
        <w:t xml:space="preserve"> </w:t>
      </w:r>
      <w:r w:rsidR="00C916AE">
        <w:rPr>
          <w:rFonts w:asciiTheme="minorHAnsi" w:eastAsiaTheme="minorHAnsi" w:hAnsiTheme="minorHAnsi" w:cstheme="minorHAnsi"/>
          <w:sz w:val="22"/>
          <w:szCs w:val="22"/>
          <w:lang w:eastAsia="en-US"/>
        </w:rPr>
        <w:t>50 0</w:t>
      </w:r>
      <w:r w:rsidRPr="00B22CFA">
        <w:rPr>
          <w:rFonts w:asciiTheme="minorHAnsi" w:eastAsiaTheme="minorHAnsi" w:hAnsiTheme="minorHAnsi" w:cstheme="minorHAnsi"/>
          <w:sz w:val="22"/>
          <w:szCs w:val="22"/>
          <w:lang w:eastAsia="en-US"/>
        </w:rPr>
        <w:t>00</w:t>
      </w:r>
      <w:r w:rsidR="00C916AE">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Kč.</w:t>
      </w:r>
    </w:p>
    <w:p w14:paraId="235AEDFE" w14:textId="77777777" w:rsidR="00B22CFA" w:rsidRDefault="00232C36" w:rsidP="00DA1FB6">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Zadavatel se zavazuje uhradit dodavateli z jakékoli neoprávněně neuhrazené části faktury</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dodavatele (včetně DPH) úrok z prodlení ve výši stanovené nařízením vlády č. 351/2013 Sb.,</w:t>
      </w:r>
      <w:r w:rsidR="00B22CFA" w:rsidRPr="00B22CFA">
        <w:rPr>
          <w:rFonts w:asciiTheme="minorHAnsi" w:eastAsiaTheme="minorHAnsi" w:hAnsiTheme="minorHAnsi" w:cstheme="minorHAnsi"/>
          <w:sz w:val="22"/>
          <w:szCs w:val="22"/>
          <w:lang w:eastAsia="en-US"/>
        </w:rPr>
        <w:t xml:space="preserve"> k</w:t>
      </w:r>
      <w:r w:rsidRPr="00B22CFA">
        <w:rPr>
          <w:rFonts w:asciiTheme="minorHAnsi" w:eastAsiaTheme="minorHAnsi" w:hAnsiTheme="minorHAnsi" w:cstheme="minorHAnsi"/>
          <w:sz w:val="22"/>
          <w:szCs w:val="22"/>
          <w:lang w:eastAsia="en-US"/>
        </w:rPr>
        <w:t>terým se určuje výše úroků z prodlení a nákladů spojených s uplatněním pohledávky, určuje</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odměna likvidátora, likvidačního správce a člena orgánu právnické osoby jmenovaného</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soudem a upravují některé otázky Obchodního věstníku a veřejných rejstříků právnických</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a fyzických osob, ve znění pozdějších předpisů, a to za každý kalendářní den prodlení vůči</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dnu splatnosti faktury.</w:t>
      </w:r>
    </w:p>
    <w:p w14:paraId="1BDC29BE" w14:textId="77777777" w:rsidR="00B22CFA" w:rsidRDefault="00232C36" w:rsidP="00DA1FB6">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Smluvní pokuty, jakož i případné úroky z prodlení, jsou splatné 14. kalendářní den ode dne</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odeslání příslušné výzvy povinné smluvní straně na její adresu uvedenou v záhlaví této</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smlouvy anebo do datové schránky.</w:t>
      </w:r>
    </w:p>
    <w:p w14:paraId="089D9C69" w14:textId="1D88D0D6" w:rsidR="00232C36" w:rsidRDefault="00232C36" w:rsidP="00DA1FB6">
      <w:pPr>
        <w:pStyle w:val="Odstavecseseznamem"/>
        <w:keepNext/>
        <w:numPr>
          <w:ilvl w:val="1"/>
          <w:numId w:val="15"/>
        </w:numPr>
        <w:autoSpaceDE w:val="0"/>
        <w:autoSpaceDN w:val="0"/>
        <w:adjustRightInd w:val="0"/>
        <w:spacing w:after="12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Právo na náhradu škody v plné výši, tedy i ve výši přesahující smluvní pokutu, není výše</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uvedenými ustanoveními dotčeno.</w:t>
      </w:r>
    </w:p>
    <w:p w14:paraId="24C05239" w14:textId="77777777" w:rsidR="001F0C4D" w:rsidRDefault="001F0C4D" w:rsidP="001F0C4D">
      <w:pPr>
        <w:pStyle w:val="Odstavecseseznamem"/>
        <w:keepNext/>
        <w:autoSpaceDE w:val="0"/>
        <w:autoSpaceDN w:val="0"/>
        <w:adjustRightInd w:val="0"/>
        <w:spacing w:after="120"/>
        <w:ind w:left="792"/>
        <w:contextualSpacing w:val="0"/>
        <w:jc w:val="both"/>
        <w:rPr>
          <w:rFonts w:asciiTheme="minorHAnsi" w:eastAsiaTheme="minorHAnsi" w:hAnsiTheme="minorHAnsi" w:cstheme="minorHAnsi"/>
          <w:sz w:val="22"/>
          <w:szCs w:val="22"/>
          <w:lang w:eastAsia="en-US"/>
        </w:rPr>
      </w:pPr>
    </w:p>
    <w:p w14:paraId="3273C233" w14:textId="77777777" w:rsidR="00232C36" w:rsidRPr="00B22CFA" w:rsidRDefault="00232C36" w:rsidP="00B22CFA">
      <w:pPr>
        <w:pStyle w:val="Odstavecseseznamem"/>
        <w:keepNext/>
        <w:numPr>
          <w:ilvl w:val="0"/>
          <w:numId w:val="15"/>
        </w:numPr>
        <w:spacing w:after="60"/>
        <w:jc w:val="both"/>
        <w:rPr>
          <w:rFonts w:asciiTheme="minorHAnsi" w:hAnsiTheme="minorHAnsi" w:cstheme="minorHAnsi"/>
          <w:b/>
          <w:u w:val="single"/>
        </w:rPr>
      </w:pPr>
      <w:r w:rsidRPr="00B22CFA">
        <w:rPr>
          <w:rFonts w:asciiTheme="minorHAnsi" w:hAnsiTheme="minorHAnsi" w:cstheme="minorHAnsi"/>
          <w:b/>
          <w:u w:val="single"/>
        </w:rPr>
        <w:t>Odstoupení od smlouvy</w:t>
      </w:r>
    </w:p>
    <w:p w14:paraId="4C752A4C" w14:textId="137E0DA9" w:rsidR="00232C36" w:rsidRPr="00B22CFA" w:rsidRDefault="00232C36" w:rsidP="00DA1FB6">
      <w:pPr>
        <w:pStyle w:val="Odstavecseseznamem"/>
        <w:keepNext/>
        <w:numPr>
          <w:ilvl w:val="1"/>
          <w:numId w:val="15"/>
        </w:numPr>
        <w:autoSpaceDE w:val="0"/>
        <w:autoSpaceDN w:val="0"/>
        <w:adjustRightInd w:val="0"/>
        <w:spacing w:before="120" w:after="60"/>
        <w:ind w:left="788" w:hanging="431"/>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 xml:space="preserve"> Zadavatel je oprávněn odstoupit od smlouvy (§ 2001 občanského zákoníku) v</w:t>
      </w:r>
      <w:r w:rsidR="00B22CFA">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těchto</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případech:</w:t>
      </w:r>
    </w:p>
    <w:p w14:paraId="4DDF977D" w14:textId="77777777" w:rsidR="00B22CFA" w:rsidRDefault="00232C36" w:rsidP="00067C99">
      <w:pPr>
        <w:pStyle w:val="Odstavecseseznamem"/>
        <w:numPr>
          <w:ilvl w:val="0"/>
          <w:numId w:val="18"/>
        </w:numPr>
        <w:autoSpaceDE w:val="0"/>
        <w:autoSpaceDN w:val="0"/>
        <w:adjustRightInd w:val="0"/>
        <w:ind w:left="1134"/>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jestliže dodavatel bude v prodlení s převzetím místa provádění díla (tj. zahájením</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provádění díla) více než 14 kalendářních dnů,</w:t>
      </w:r>
    </w:p>
    <w:p w14:paraId="46559D49" w14:textId="77777777" w:rsidR="00B22CFA" w:rsidRDefault="00232C36" w:rsidP="00185B00">
      <w:pPr>
        <w:pStyle w:val="Odstavecseseznamem"/>
        <w:numPr>
          <w:ilvl w:val="0"/>
          <w:numId w:val="18"/>
        </w:numPr>
        <w:autoSpaceDE w:val="0"/>
        <w:autoSpaceDN w:val="0"/>
        <w:adjustRightInd w:val="0"/>
        <w:ind w:left="1134"/>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jestliže dodavatel bude v prodlení s provedením díla a jeho předáním více než 14</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kalendářních dnů,</w:t>
      </w:r>
    </w:p>
    <w:p w14:paraId="4DEE174D" w14:textId="1ED9B31F" w:rsidR="00B22CFA" w:rsidRDefault="00232C36" w:rsidP="00177541">
      <w:pPr>
        <w:pStyle w:val="Odstavecseseznamem"/>
        <w:numPr>
          <w:ilvl w:val="0"/>
          <w:numId w:val="18"/>
        </w:numPr>
        <w:autoSpaceDE w:val="0"/>
        <w:autoSpaceDN w:val="0"/>
        <w:adjustRightInd w:val="0"/>
        <w:ind w:left="1134"/>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jestliže dodavatel bude provádět dílo v rozporu s podmínkami sjednanými ve smlouvě</w:t>
      </w:r>
      <w:r w:rsidR="00B22CFA" w:rsidRP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a</w:t>
      </w:r>
      <w:r w:rsidR="00C916AE">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zejména v čl. 2 odst. 2.3 smlouvy,</w:t>
      </w:r>
    </w:p>
    <w:p w14:paraId="1EC997F0" w14:textId="4A977E9B" w:rsidR="00232C36" w:rsidRPr="00B22CFA" w:rsidRDefault="00232C36" w:rsidP="00CD4F21">
      <w:pPr>
        <w:pStyle w:val="Odstavecseseznamem"/>
        <w:numPr>
          <w:ilvl w:val="0"/>
          <w:numId w:val="18"/>
        </w:numPr>
        <w:autoSpaceDE w:val="0"/>
        <w:autoSpaceDN w:val="0"/>
        <w:adjustRightInd w:val="0"/>
        <w:ind w:left="1134"/>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jestliže nabude právní moci rozhodnutí insolvenčního soudu o úpadku dodavatele,</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v němž tento soud konstatuje, že je dodavatel v úpadku.</w:t>
      </w:r>
    </w:p>
    <w:p w14:paraId="63562870" w14:textId="4EFEB3A4" w:rsidR="00232C36" w:rsidRPr="00B22CFA" w:rsidRDefault="00232C36" w:rsidP="00DA1FB6">
      <w:pPr>
        <w:pStyle w:val="Odstavecseseznamem"/>
        <w:keepNext/>
        <w:numPr>
          <w:ilvl w:val="1"/>
          <w:numId w:val="15"/>
        </w:numPr>
        <w:autoSpaceDE w:val="0"/>
        <w:autoSpaceDN w:val="0"/>
        <w:adjustRightInd w:val="0"/>
        <w:spacing w:before="120" w:after="60"/>
        <w:ind w:left="788" w:hanging="431"/>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Dodavatel je oprávněn odstoupit od smlouvy (§ 2001 občanského zákoníku) v</w:t>
      </w:r>
      <w:r w:rsidR="00B22CFA">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těchto</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případech:</w:t>
      </w:r>
    </w:p>
    <w:p w14:paraId="51BE996F" w14:textId="722423FE" w:rsidR="00232C36" w:rsidRPr="00B22CFA" w:rsidRDefault="00232C36" w:rsidP="00367897">
      <w:pPr>
        <w:pStyle w:val="Odstavecseseznamem"/>
        <w:numPr>
          <w:ilvl w:val="0"/>
          <w:numId w:val="18"/>
        </w:numPr>
        <w:autoSpaceDE w:val="0"/>
        <w:autoSpaceDN w:val="0"/>
        <w:adjustRightInd w:val="0"/>
        <w:ind w:left="1134"/>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jestliže zadavatel bude neoprávněně v prodlení s úhradou faktury za řádně dokončené</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a</w:t>
      </w:r>
      <w:r w:rsidR="00C916AE">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předané dílo dle této smlouvy více než 60 kalendářních dnů.</w:t>
      </w:r>
    </w:p>
    <w:p w14:paraId="60455B84" w14:textId="644BD5D3" w:rsidR="00232C36" w:rsidRPr="00B22CFA" w:rsidRDefault="00232C36" w:rsidP="00DA1FB6">
      <w:pPr>
        <w:pStyle w:val="Odstavecseseznamem"/>
        <w:numPr>
          <w:ilvl w:val="1"/>
          <w:numId w:val="15"/>
        </w:numPr>
        <w:autoSpaceDE w:val="0"/>
        <w:autoSpaceDN w:val="0"/>
        <w:adjustRightInd w:val="0"/>
        <w:spacing w:before="120" w:after="60"/>
        <w:ind w:left="788" w:hanging="431"/>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Odstoupení od smlouvy je účinné okamžikem doručení písemného odstoupení od smlouvy</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 xml:space="preserve">druhé smluvní straně. </w:t>
      </w:r>
    </w:p>
    <w:p w14:paraId="3359B5DE" w14:textId="76255AD1" w:rsidR="00251CBF" w:rsidRDefault="00232C36" w:rsidP="00DA1FB6">
      <w:pPr>
        <w:pStyle w:val="Odstavecseseznamem"/>
        <w:numPr>
          <w:ilvl w:val="1"/>
          <w:numId w:val="15"/>
        </w:numPr>
        <w:autoSpaceDE w:val="0"/>
        <w:autoSpaceDN w:val="0"/>
        <w:adjustRightInd w:val="0"/>
        <w:spacing w:before="120" w:after="60"/>
        <w:ind w:left="788" w:hanging="431"/>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Odstoupení od smlouvy se netýká nároku na úhradu všech peněžitých plnění (zejména</w:t>
      </w:r>
      <w:r w:rsidR="00B22CFA">
        <w:rPr>
          <w:rFonts w:asciiTheme="minorHAnsi" w:eastAsiaTheme="minorHAnsi" w:hAnsiTheme="minorHAnsi" w:cstheme="minorHAnsi"/>
          <w:sz w:val="22"/>
          <w:szCs w:val="22"/>
          <w:lang w:eastAsia="en-US"/>
        </w:rPr>
        <w:t xml:space="preserve"> </w:t>
      </w:r>
      <w:r w:rsidRPr="00B22CFA">
        <w:rPr>
          <w:rFonts w:asciiTheme="minorHAnsi" w:eastAsiaTheme="minorHAnsi" w:hAnsiTheme="minorHAnsi" w:cstheme="minorHAnsi"/>
          <w:sz w:val="22"/>
          <w:szCs w:val="22"/>
          <w:lang w:eastAsia="en-US"/>
        </w:rPr>
        <w:t>smluvních pokut a náhrad škod), na které vznikl smluvní straně nárok na základě smlouvy.</w:t>
      </w:r>
    </w:p>
    <w:p w14:paraId="121A070E" w14:textId="77777777" w:rsidR="001F0C4D" w:rsidRDefault="001F0C4D" w:rsidP="001F0C4D">
      <w:pPr>
        <w:pStyle w:val="Odstavecseseznamem"/>
        <w:autoSpaceDE w:val="0"/>
        <w:autoSpaceDN w:val="0"/>
        <w:adjustRightInd w:val="0"/>
        <w:spacing w:before="120" w:after="60"/>
        <w:ind w:left="788"/>
        <w:contextualSpacing w:val="0"/>
        <w:jc w:val="both"/>
        <w:rPr>
          <w:rFonts w:asciiTheme="minorHAnsi" w:eastAsiaTheme="minorHAnsi" w:hAnsiTheme="minorHAnsi" w:cstheme="minorHAnsi"/>
          <w:sz w:val="22"/>
          <w:szCs w:val="22"/>
          <w:lang w:eastAsia="en-US"/>
        </w:rPr>
      </w:pPr>
    </w:p>
    <w:p w14:paraId="66BBA27E" w14:textId="77777777" w:rsidR="00044F9E" w:rsidRPr="00044F9E" w:rsidRDefault="00044F9E" w:rsidP="00044F9E">
      <w:pPr>
        <w:pStyle w:val="Odstavecseseznamem"/>
        <w:keepNext/>
        <w:numPr>
          <w:ilvl w:val="0"/>
          <w:numId w:val="15"/>
        </w:numPr>
        <w:spacing w:after="60"/>
        <w:jc w:val="both"/>
        <w:rPr>
          <w:rFonts w:asciiTheme="minorHAnsi" w:hAnsiTheme="minorHAnsi" w:cstheme="minorHAnsi"/>
          <w:b/>
          <w:u w:val="single"/>
        </w:rPr>
      </w:pPr>
      <w:r w:rsidRPr="00044F9E">
        <w:rPr>
          <w:rFonts w:asciiTheme="minorHAnsi" w:hAnsiTheme="minorHAnsi" w:cstheme="minorHAnsi"/>
          <w:b/>
          <w:u w:val="single"/>
        </w:rPr>
        <w:t>Ochrana důvěrných informaci</w:t>
      </w:r>
    </w:p>
    <w:p w14:paraId="3A287AE3" w14:textId="1A418ABB"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 xml:space="preserve">Zhotovitel se zavazuje, že jeho zaměstnanci, poddodavatelé a zaměstnanci poddodavatelů nebudou neoprávněně a mimo smluvní ujednání nakládat s osobními a citlivými osobními údaji, se kterými přijdou v rámci plnění předmětu smlouvy do styku, nebudou zcizovat a zpřístupňovat informace o činnosti, systému řízení a kontroly, které se vztahují k objednateli. Stejně tak zachovají mlčenlivost o všech skutečnostech a informacích, se kterými se seznámí při své činnosti </w:t>
      </w:r>
      <w:r w:rsidRPr="00044F9E">
        <w:rPr>
          <w:rFonts w:asciiTheme="minorHAnsi" w:eastAsiaTheme="minorHAnsi" w:hAnsiTheme="minorHAnsi" w:cstheme="minorHAnsi"/>
          <w:sz w:val="22"/>
          <w:szCs w:val="22"/>
          <w:lang w:eastAsia="en-US"/>
        </w:rPr>
        <w:lastRenderedPageBreak/>
        <w:t>v rámci plnění předmětu této smlouvy a nebudou vyvíjet žádnou činnost, která nesouvisí s předmětem této smlouvy.</w:t>
      </w:r>
    </w:p>
    <w:p w14:paraId="3DFF2E82" w14:textId="1107A648"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Zhotovitel je odpovědný i za zcizení nebo zpřístupnění informací třetí straně nebo osobám, které nejsou zainteresovány na výkonu předmětu činnosti této smlouvy z nedbalosti.</w:t>
      </w:r>
    </w:p>
    <w:p w14:paraId="01A7F51E" w14:textId="6CA671D8"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Zhotovitel ani jeho zaměstnanci nesmí bez vědomí a prokazatelného souhlasu objednatele pořizovat žádné kopie dat včetně testovacích dat a informací, k nimž získají přístup na základě plnění předmětu smlouvy. Povinnost poskytovat informace podle zákona č. 106/1999 Sb., o svobodném přístupu k informacím, v platném znění, není tímto ustanovením dotčena.</w:t>
      </w:r>
    </w:p>
    <w:p w14:paraId="237322BE" w14:textId="7D5DCA33" w:rsidR="00044F9E" w:rsidRPr="00DF6F74"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DF6F74">
        <w:rPr>
          <w:rFonts w:asciiTheme="minorHAnsi" w:eastAsiaTheme="minorHAnsi" w:hAnsiTheme="minorHAnsi" w:cstheme="minorHAnsi"/>
          <w:sz w:val="22"/>
          <w:szCs w:val="22"/>
          <w:lang w:eastAsia="en-US"/>
        </w:rPr>
        <w:t>Za neveřejné informace se považují veškeré následující informace:</w:t>
      </w:r>
    </w:p>
    <w:p w14:paraId="13089843" w14:textId="77777777" w:rsidR="00044F9E" w:rsidRPr="00DF6F74" w:rsidRDefault="00044F9E" w:rsidP="00044F9E">
      <w:pPr>
        <w:pStyle w:val="Odstavecseseznamem"/>
        <w:numPr>
          <w:ilvl w:val="0"/>
          <w:numId w:val="20"/>
        </w:numPr>
        <w:spacing w:after="120"/>
        <w:jc w:val="both"/>
        <w:rPr>
          <w:rFonts w:asciiTheme="minorHAnsi" w:hAnsiTheme="minorHAnsi"/>
          <w:bCs/>
          <w:sz w:val="22"/>
          <w:szCs w:val="22"/>
        </w:rPr>
      </w:pPr>
      <w:r w:rsidRPr="00DF6F74">
        <w:rPr>
          <w:rFonts w:asciiTheme="minorHAnsi" w:hAnsiTheme="minorHAnsi"/>
          <w:bCs/>
          <w:sz w:val="22"/>
          <w:szCs w:val="22"/>
        </w:rPr>
        <w:t>veškeré informace poskytnuté objednatelem zhotoviteli v souvislosti s touto smlouvou;</w:t>
      </w:r>
    </w:p>
    <w:p w14:paraId="4BC5FB06" w14:textId="77777777" w:rsidR="00044F9E" w:rsidRPr="00DF6F74" w:rsidRDefault="00044F9E" w:rsidP="00044F9E">
      <w:pPr>
        <w:pStyle w:val="Odstavecseseznamem"/>
        <w:numPr>
          <w:ilvl w:val="0"/>
          <w:numId w:val="20"/>
        </w:numPr>
        <w:spacing w:after="120"/>
        <w:jc w:val="both"/>
        <w:rPr>
          <w:rFonts w:asciiTheme="minorHAnsi" w:hAnsiTheme="minorHAnsi"/>
          <w:bCs/>
          <w:sz w:val="22"/>
          <w:szCs w:val="22"/>
        </w:rPr>
      </w:pPr>
      <w:r w:rsidRPr="00DF6F74">
        <w:rPr>
          <w:rFonts w:asciiTheme="minorHAnsi" w:hAnsiTheme="minorHAnsi"/>
          <w:bCs/>
          <w:sz w:val="22"/>
          <w:szCs w:val="22"/>
        </w:rPr>
        <w:t>informace, na které se vztahuje zákonem uložená povinnost mlčenlivosti objednatele;</w:t>
      </w:r>
    </w:p>
    <w:p w14:paraId="053BEB9D" w14:textId="77777777" w:rsidR="00044F9E" w:rsidRPr="00DF6F74" w:rsidRDefault="00044F9E" w:rsidP="00044F9E">
      <w:pPr>
        <w:pStyle w:val="Odstavecseseznamem"/>
        <w:numPr>
          <w:ilvl w:val="0"/>
          <w:numId w:val="20"/>
        </w:numPr>
        <w:spacing w:after="120"/>
        <w:jc w:val="both"/>
        <w:rPr>
          <w:rFonts w:asciiTheme="minorHAnsi" w:hAnsiTheme="minorHAnsi"/>
          <w:bCs/>
          <w:sz w:val="22"/>
          <w:szCs w:val="22"/>
        </w:rPr>
      </w:pPr>
      <w:r w:rsidRPr="00DF6F74">
        <w:rPr>
          <w:rFonts w:asciiTheme="minorHAnsi" w:hAnsiTheme="minorHAnsi"/>
          <w:bCs/>
          <w:sz w:val="22"/>
          <w:szCs w:val="22"/>
        </w:rPr>
        <w:t>veškeré další informace, které budou objednatelem či zhotovitelem označeny jako neveřejné ve smyslu ustanovení § 218 zákona č. 134/2016 Sb., ZZVZ.</w:t>
      </w:r>
    </w:p>
    <w:p w14:paraId="66CA9A55" w14:textId="67AFC759" w:rsidR="00044F9E" w:rsidRPr="00DF6F74" w:rsidRDefault="00044F9E" w:rsidP="00044F9E">
      <w:pPr>
        <w:jc w:val="both"/>
        <w:rPr>
          <w:rFonts w:asciiTheme="minorHAnsi" w:hAnsiTheme="minorHAnsi"/>
          <w:bCs/>
          <w:sz w:val="22"/>
          <w:szCs w:val="22"/>
        </w:rPr>
      </w:pPr>
      <w:r w:rsidRPr="00DF6F74">
        <w:rPr>
          <w:rFonts w:asciiTheme="minorHAnsi" w:hAnsiTheme="minorHAnsi"/>
          <w:bCs/>
          <w:sz w:val="22"/>
          <w:szCs w:val="22"/>
        </w:rPr>
        <w:t xml:space="preserve">              Povinnost zachovávat mlčenlivost uvedenou v tomto čl. 10 se nevztahuje na informace:</w:t>
      </w:r>
    </w:p>
    <w:p w14:paraId="058FA6D8" w14:textId="77777777" w:rsidR="00044F9E" w:rsidRPr="00DF6F74" w:rsidRDefault="00044F9E" w:rsidP="00044F9E">
      <w:pPr>
        <w:pStyle w:val="Odstavecseseznamem"/>
        <w:numPr>
          <w:ilvl w:val="0"/>
          <w:numId w:val="21"/>
        </w:numPr>
        <w:jc w:val="both"/>
        <w:rPr>
          <w:rFonts w:asciiTheme="minorHAnsi" w:hAnsiTheme="minorHAnsi"/>
          <w:bCs/>
          <w:sz w:val="22"/>
          <w:szCs w:val="22"/>
        </w:rPr>
      </w:pPr>
      <w:r w:rsidRPr="00DF6F74">
        <w:rPr>
          <w:rFonts w:asciiTheme="minorHAnsi" w:hAnsiTheme="minorHAnsi"/>
          <w:bCs/>
          <w:sz w:val="22"/>
          <w:szCs w:val="22"/>
        </w:rPr>
        <w:t>které jsou nebo se stanou všeobecně a veřejně přístupnými jinak, než porušením právních povinností ze strany zhotovitele</w:t>
      </w:r>
      <w:r w:rsidRPr="00DF6F74">
        <w:rPr>
          <w:rFonts w:asciiTheme="minorHAnsi" w:hAnsiTheme="minorHAnsi"/>
          <w:sz w:val="22"/>
          <w:szCs w:val="22"/>
        </w:rPr>
        <w:t>;</w:t>
      </w:r>
    </w:p>
    <w:p w14:paraId="73005886" w14:textId="77777777" w:rsidR="00044F9E" w:rsidRPr="00DF6F74" w:rsidRDefault="00044F9E" w:rsidP="00044F9E">
      <w:pPr>
        <w:pStyle w:val="Odstavecseseznamem"/>
        <w:numPr>
          <w:ilvl w:val="0"/>
          <w:numId w:val="21"/>
        </w:numPr>
        <w:jc w:val="both"/>
        <w:rPr>
          <w:rFonts w:asciiTheme="minorHAnsi" w:hAnsiTheme="minorHAnsi"/>
          <w:bCs/>
          <w:sz w:val="22"/>
          <w:szCs w:val="22"/>
        </w:rPr>
      </w:pPr>
      <w:r w:rsidRPr="00DF6F74">
        <w:rPr>
          <w:rFonts w:asciiTheme="minorHAnsi" w:hAnsiTheme="minorHAnsi"/>
          <w:bCs/>
          <w:sz w:val="22"/>
          <w:szCs w:val="22"/>
        </w:rPr>
        <w:t>u nichž je zhotovitel schopen prokázat, že mu byly známy a byly mu volně k dispozici ještě před přijetím těchto informací od objednatele</w:t>
      </w:r>
      <w:r w:rsidRPr="00DF6F74">
        <w:rPr>
          <w:rFonts w:asciiTheme="minorHAnsi" w:hAnsiTheme="minorHAnsi"/>
          <w:sz w:val="22"/>
          <w:szCs w:val="22"/>
        </w:rPr>
        <w:t>;</w:t>
      </w:r>
    </w:p>
    <w:p w14:paraId="6F510563" w14:textId="77777777" w:rsidR="00044F9E" w:rsidRPr="00DF6F74" w:rsidRDefault="00044F9E" w:rsidP="00044F9E">
      <w:pPr>
        <w:pStyle w:val="Odstavecseseznamem"/>
        <w:numPr>
          <w:ilvl w:val="0"/>
          <w:numId w:val="21"/>
        </w:numPr>
        <w:jc w:val="both"/>
        <w:rPr>
          <w:rFonts w:asciiTheme="minorHAnsi" w:hAnsiTheme="minorHAnsi"/>
          <w:bCs/>
          <w:sz w:val="22"/>
          <w:szCs w:val="22"/>
        </w:rPr>
      </w:pPr>
      <w:r w:rsidRPr="00DF6F74">
        <w:rPr>
          <w:rFonts w:asciiTheme="minorHAnsi" w:hAnsiTheme="minorHAnsi"/>
          <w:bCs/>
          <w:sz w:val="22"/>
          <w:szCs w:val="22"/>
        </w:rPr>
        <w:t>které budou zhotoviteli po uzavření této smlouvy sděleny bez povinnosti mlčenlivosti třetí stranou, jež rovněž není ve vztahu k nim nijak vázána</w:t>
      </w:r>
      <w:r w:rsidRPr="00DF6F74">
        <w:rPr>
          <w:rFonts w:asciiTheme="minorHAnsi" w:hAnsiTheme="minorHAnsi"/>
          <w:sz w:val="22"/>
          <w:szCs w:val="22"/>
        </w:rPr>
        <w:t>;</w:t>
      </w:r>
      <w:r w:rsidRPr="00DF6F74">
        <w:rPr>
          <w:rFonts w:asciiTheme="minorHAnsi" w:hAnsiTheme="minorHAnsi"/>
          <w:bCs/>
          <w:sz w:val="22"/>
          <w:szCs w:val="22"/>
        </w:rPr>
        <w:t xml:space="preserve"> </w:t>
      </w:r>
    </w:p>
    <w:p w14:paraId="124898C9" w14:textId="77777777" w:rsidR="00044F9E" w:rsidRPr="0096739F" w:rsidRDefault="00044F9E" w:rsidP="00044F9E">
      <w:pPr>
        <w:pStyle w:val="Odstavecseseznamem"/>
        <w:numPr>
          <w:ilvl w:val="0"/>
          <w:numId w:val="21"/>
        </w:numPr>
        <w:jc w:val="both"/>
        <w:rPr>
          <w:rFonts w:asciiTheme="minorHAnsi" w:hAnsiTheme="minorHAnsi"/>
          <w:bCs/>
          <w:szCs w:val="22"/>
        </w:rPr>
      </w:pPr>
      <w:r w:rsidRPr="0096739F">
        <w:rPr>
          <w:rFonts w:asciiTheme="minorHAnsi" w:hAnsiTheme="minorHAnsi"/>
          <w:bCs/>
          <w:szCs w:val="22"/>
        </w:rPr>
        <w:t>jejichž sdělení se vyžaduje ze zákona.</w:t>
      </w:r>
    </w:p>
    <w:p w14:paraId="061A0734" w14:textId="77777777" w:rsidR="00044F9E" w:rsidRPr="00E95D5E" w:rsidRDefault="00044F9E" w:rsidP="00044F9E">
      <w:pPr>
        <w:ind w:left="709"/>
        <w:jc w:val="both"/>
        <w:rPr>
          <w:rFonts w:asciiTheme="minorHAnsi" w:hAnsiTheme="minorHAnsi"/>
          <w:bCs/>
          <w:szCs w:val="22"/>
        </w:rPr>
      </w:pPr>
      <w:r w:rsidRPr="00E95D5E">
        <w:rPr>
          <w:rFonts w:asciiTheme="minorHAnsi" w:hAnsiTheme="minorHAnsi"/>
          <w:bCs/>
          <w:sz w:val="22"/>
          <w:szCs w:val="22"/>
        </w:rPr>
        <w:t>Zhotovitel je povinen neveřejné informace užít pouze za účelem plnění této smlouvy. Jiná použití nejsou bez písemného svolení objednatele přípustná.</w:t>
      </w:r>
    </w:p>
    <w:p w14:paraId="2F930180" w14:textId="1603294A"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Za prokázané porušení povinností souvisejících s ochranou důvěrných informací dle  smlouvy má druhá smluvní strana právo požadovat náhradu takto vzniklé škody.</w:t>
      </w:r>
    </w:p>
    <w:p w14:paraId="35AD5A67" w14:textId="0EA8D5F1"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w:t>
      </w:r>
      <w:r w:rsidRPr="00044F9E">
        <w:rPr>
          <w:rFonts w:asciiTheme="minorHAnsi" w:eastAsiaTheme="minorHAnsi" w:hAnsiTheme="minorHAnsi" w:cstheme="minorHAnsi"/>
          <w:sz w:val="22"/>
          <w:szCs w:val="22"/>
          <w:lang w:eastAsia="en-US"/>
        </w:rPr>
        <w:t>hotovitel je povinen dodržovat zákona č. 101/2000 Sb., o ochraně osobních údajů a o změně některých zákonů, v platném znění. Za neveřejné informace se považují vždy veškeré osobní údaje podle zákona č. 101/2000 Sb., o ochraně osobních údajů a o změně některých zákonů, v platném znění. Shromažďovat a zpracovávat osobní údaje zaměstnanců a jiných osob, event. citlivé osobní údaje lze jen v případech stanovených zákonem nebo se souhlasem nositele osobních práv.</w:t>
      </w:r>
    </w:p>
    <w:p w14:paraId="5671DF28" w14:textId="62F6A3B8" w:rsidR="00044F9E" w:rsidRP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Zhotovitel seznámí se zněním smlouvy všechny své zaměstnance, kteří získají nebo mohou získat přístup k informacím objednatele.</w:t>
      </w:r>
    </w:p>
    <w:p w14:paraId="698AF525" w14:textId="2C45BF28" w:rsidR="00044F9E" w:rsidRDefault="00044F9E" w:rsidP="00A80221">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044F9E">
        <w:rPr>
          <w:rFonts w:asciiTheme="minorHAnsi" w:eastAsiaTheme="minorHAnsi" w:hAnsiTheme="minorHAnsi" w:cstheme="minorHAnsi"/>
          <w:sz w:val="22"/>
          <w:szCs w:val="22"/>
          <w:lang w:eastAsia="en-US"/>
        </w:rPr>
        <w:t>Objednatel má právo provést kontrolu znalosti textu uvedeného v tomto bodě a rovněž má právo odmítnout přístup k informacím a informačním zařízením zaměstnancům zhotovitele, kteří neprokáží potřebné znalosti nebo jejichž chování bude v rozporu s předmětem této smlouvy nebo obecně závazných právních předpisů, aniž by to zhotovitelem bylo považováno za porušení potřebné součinnosti ze strany objednatele.</w:t>
      </w:r>
    </w:p>
    <w:p w14:paraId="0AC31A1B" w14:textId="77777777" w:rsidR="00044F9E" w:rsidRPr="00044F9E" w:rsidRDefault="00044F9E" w:rsidP="00044F9E">
      <w:pPr>
        <w:pStyle w:val="Odstavecseseznamem"/>
        <w:autoSpaceDE w:val="0"/>
        <w:autoSpaceDN w:val="0"/>
        <w:adjustRightInd w:val="0"/>
        <w:spacing w:before="120" w:after="60"/>
        <w:ind w:left="567"/>
        <w:contextualSpacing w:val="0"/>
        <w:jc w:val="both"/>
        <w:rPr>
          <w:rFonts w:asciiTheme="minorHAnsi" w:eastAsiaTheme="minorHAnsi" w:hAnsiTheme="minorHAnsi" w:cstheme="minorHAnsi"/>
          <w:sz w:val="22"/>
          <w:szCs w:val="22"/>
          <w:lang w:eastAsia="en-US"/>
        </w:rPr>
      </w:pPr>
    </w:p>
    <w:p w14:paraId="3DE1F2D5" w14:textId="078CDD60" w:rsidR="001D1106" w:rsidRPr="00F23A58" w:rsidRDefault="001D1106" w:rsidP="00481278">
      <w:pPr>
        <w:pStyle w:val="Odstavecseseznamem"/>
        <w:keepNext/>
        <w:numPr>
          <w:ilvl w:val="0"/>
          <w:numId w:val="15"/>
        </w:numPr>
        <w:spacing w:after="60"/>
        <w:jc w:val="both"/>
        <w:rPr>
          <w:rFonts w:asciiTheme="minorHAnsi" w:hAnsiTheme="minorHAnsi" w:cstheme="minorHAnsi"/>
          <w:b/>
          <w:u w:val="single"/>
        </w:rPr>
      </w:pPr>
      <w:r w:rsidRPr="00F23A58">
        <w:rPr>
          <w:rFonts w:asciiTheme="minorHAnsi" w:hAnsiTheme="minorHAnsi" w:cstheme="minorHAnsi"/>
          <w:b/>
          <w:u w:val="single"/>
        </w:rPr>
        <w:t>Závěrečná ujednání</w:t>
      </w:r>
    </w:p>
    <w:p w14:paraId="1BA3089F" w14:textId="69383D4C" w:rsidR="00E37FAE" w:rsidRPr="00B22CFA" w:rsidRDefault="00E37FAE" w:rsidP="00DA1FB6">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Není-li pro konkrétní věc ujednáno nebo stanoveno jinak, lze změny této smlouvy platně činit pouze dodatkem smlouvy v písemné formě. Dodatky budou číslovány vzestupně nepřerušenou číselnou řadou a v tomto pořadí budou vykládány.</w:t>
      </w:r>
    </w:p>
    <w:p w14:paraId="6D958BF9" w14:textId="334B90FD" w:rsidR="00AB68E4" w:rsidRPr="00B22CFA" w:rsidRDefault="00AB68E4" w:rsidP="00DA1FB6">
      <w:pPr>
        <w:pStyle w:val="Odstavecseseznamem"/>
        <w:keepNext/>
        <w:numPr>
          <w:ilvl w:val="1"/>
          <w:numId w:val="15"/>
        </w:numPr>
        <w:autoSpaceDE w:val="0"/>
        <w:autoSpaceDN w:val="0"/>
        <w:adjustRightInd w:val="0"/>
        <w:spacing w:before="120" w:after="60"/>
        <w:ind w:left="794" w:hanging="510"/>
        <w:contextualSpacing w:val="0"/>
        <w:jc w:val="both"/>
        <w:rPr>
          <w:rFonts w:asciiTheme="minorHAnsi" w:eastAsiaTheme="minorHAnsi" w:hAnsiTheme="minorHAnsi" w:cstheme="minorHAnsi"/>
          <w:sz w:val="22"/>
          <w:szCs w:val="22"/>
          <w:lang w:eastAsia="en-US"/>
        </w:rPr>
      </w:pPr>
      <w:r w:rsidRPr="00B22CFA">
        <w:rPr>
          <w:rFonts w:asciiTheme="minorHAnsi" w:eastAsiaTheme="minorHAnsi" w:hAnsiTheme="minorHAnsi" w:cstheme="minorHAnsi"/>
          <w:sz w:val="22"/>
          <w:szCs w:val="22"/>
          <w:lang w:eastAsia="en-US"/>
        </w:rPr>
        <w:t>Tato smlouva nabývá platnosti okamžikem jejího podepsání poslední ze smluvních stran a</w:t>
      </w:r>
      <w:r w:rsidR="00C916AE">
        <w:rPr>
          <w:rFonts w:asciiTheme="minorHAnsi" w:eastAsiaTheme="minorHAnsi" w:hAnsiTheme="minorHAnsi" w:cstheme="minorHAnsi"/>
          <w:sz w:val="22"/>
          <w:szCs w:val="22"/>
          <w:lang w:eastAsia="en-US"/>
        </w:rPr>
        <w:t> </w:t>
      </w:r>
      <w:r w:rsidRPr="00B22CFA">
        <w:rPr>
          <w:rFonts w:asciiTheme="minorHAnsi" w:eastAsiaTheme="minorHAnsi" w:hAnsiTheme="minorHAnsi" w:cstheme="minorHAnsi"/>
          <w:sz w:val="22"/>
          <w:szCs w:val="22"/>
          <w:lang w:eastAsia="en-US"/>
        </w:rPr>
        <w:t xml:space="preserve">účinnosti dnem jejího uveřejnění v registru smluv. Smluvní strany berou na vědomí, že nebude-li smlouva zveřejněna do 3 měsíců od jejího uzavření, je následujícím dnem zrušena od počátku. Uveřejnění smlouvy v registru smluv zajistí objednatel. Smluvní strany prohlašují, že </w:t>
      </w:r>
      <w:r w:rsidRPr="00B22CFA">
        <w:rPr>
          <w:rFonts w:asciiTheme="minorHAnsi" w:eastAsiaTheme="minorHAnsi" w:hAnsiTheme="minorHAnsi" w:cstheme="minorHAnsi"/>
          <w:sz w:val="22"/>
          <w:szCs w:val="22"/>
          <w:lang w:eastAsia="en-US"/>
        </w:rPr>
        <w:lastRenderedPageBreak/>
        <w:t>souhlasí s uveřejněním celého textu smlouvy</w:t>
      </w:r>
      <w:r w:rsidR="00A53AEB" w:rsidRPr="00B22CFA">
        <w:rPr>
          <w:rFonts w:asciiTheme="minorHAnsi" w:eastAsiaTheme="minorHAnsi" w:hAnsiTheme="minorHAnsi" w:cstheme="minorHAnsi"/>
          <w:sz w:val="22"/>
          <w:szCs w:val="22"/>
          <w:lang w:eastAsia="en-US"/>
        </w:rPr>
        <w:t>, vyjma údajů chráněných podle právní úpravy ochrany osobních údajů.</w:t>
      </w:r>
    </w:p>
    <w:p w14:paraId="18459B86" w14:textId="7DE859A5" w:rsidR="00A53AEB" w:rsidRPr="00481278" w:rsidRDefault="00A53AEB" w:rsidP="00DA1FB6">
      <w:pPr>
        <w:pStyle w:val="Odstavecseseznamem"/>
        <w:keepNext/>
        <w:numPr>
          <w:ilvl w:val="1"/>
          <w:numId w:val="15"/>
        </w:numPr>
        <w:autoSpaceDE w:val="0"/>
        <w:autoSpaceDN w:val="0"/>
        <w:adjustRightInd w:val="0"/>
        <w:spacing w:before="120" w:after="60"/>
        <w:ind w:left="794" w:hanging="510"/>
        <w:contextualSpacing w:val="0"/>
        <w:jc w:val="both"/>
        <w:rPr>
          <w:rFonts w:asciiTheme="minorHAnsi" w:hAnsiTheme="minorHAnsi" w:cstheme="minorHAnsi"/>
          <w:sz w:val="22"/>
          <w:szCs w:val="22"/>
        </w:rPr>
      </w:pPr>
      <w:r w:rsidRPr="00B22CFA">
        <w:rPr>
          <w:rFonts w:asciiTheme="minorHAnsi" w:eastAsiaTheme="minorHAnsi" w:hAnsiTheme="minorHAnsi" w:cstheme="minorHAnsi"/>
          <w:sz w:val="22"/>
          <w:szCs w:val="22"/>
          <w:lang w:eastAsia="en-US"/>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w:t>
      </w:r>
      <w:r w:rsidRPr="00481278">
        <w:rPr>
          <w:rFonts w:asciiTheme="minorHAnsi" w:hAnsiTheme="minorHAnsi" w:cstheme="minorHAnsi"/>
          <w:sz w:val="22"/>
          <w:szCs w:val="22"/>
        </w:rPr>
        <w:t xml:space="preserve"> použity výhradně pro účely plnění této smlouvy nebo při plnění zákonem stanovených povinností. </w:t>
      </w:r>
    </w:p>
    <w:p w14:paraId="7DC9A5BD" w14:textId="7003D377" w:rsidR="00A53AEB" w:rsidRDefault="00A53AEB" w:rsidP="00DA1FB6">
      <w:pPr>
        <w:pStyle w:val="Odstavecseseznamem"/>
        <w:keepNext/>
        <w:numPr>
          <w:ilvl w:val="1"/>
          <w:numId w:val="15"/>
        </w:numPr>
        <w:spacing w:before="120" w:after="60"/>
        <w:ind w:left="794" w:hanging="510"/>
        <w:contextualSpacing w:val="0"/>
        <w:jc w:val="both"/>
        <w:rPr>
          <w:rFonts w:asciiTheme="minorHAnsi" w:hAnsiTheme="minorHAnsi" w:cstheme="minorHAnsi"/>
          <w:sz w:val="22"/>
          <w:szCs w:val="22"/>
        </w:rPr>
      </w:pPr>
      <w:r w:rsidRPr="00481278">
        <w:rPr>
          <w:rFonts w:asciiTheme="minorHAnsi" w:hAnsiTheme="minorHAnsi" w:cstheme="minorHAnsi"/>
          <w:sz w:val="22"/>
          <w:szCs w:val="22"/>
        </w:rPr>
        <w:t>Smluvní strany stvrzují, že si smlouvu přečetly, její obsah, včetně obsahu příloh, znají a souhlasí s ním.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5DD47144" w14:textId="3C541C33" w:rsidR="000A2AEE" w:rsidRDefault="000A2AEE" w:rsidP="000A2AEE">
      <w:pPr>
        <w:keepNext/>
        <w:spacing w:after="60"/>
        <w:jc w:val="both"/>
        <w:rPr>
          <w:rFonts w:asciiTheme="minorHAnsi" w:hAnsiTheme="minorHAnsi" w:cstheme="minorHAnsi"/>
          <w:sz w:val="22"/>
          <w:szCs w:val="22"/>
        </w:rPr>
      </w:pPr>
    </w:p>
    <w:p w14:paraId="01CA9325" w14:textId="45B1DE3B" w:rsidR="000A2AEE" w:rsidRDefault="000A2AEE" w:rsidP="000A2AEE">
      <w:pPr>
        <w:keepNext/>
        <w:spacing w:after="60"/>
        <w:jc w:val="both"/>
        <w:rPr>
          <w:rFonts w:asciiTheme="minorHAnsi" w:hAnsiTheme="minorHAnsi" w:cstheme="minorHAnsi"/>
          <w:sz w:val="22"/>
          <w:szCs w:val="22"/>
        </w:rPr>
      </w:pPr>
    </w:p>
    <w:p w14:paraId="53A75B65" w14:textId="5F2E1085" w:rsidR="000A2AEE" w:rsidRDefault="000A2AEE" w:rsidP="000A2AEE">
      <w:pPr>
        <w:keepNext/>
        <w:spacing w:after="60"/>
        <w:jc w:val="both"/>
        <w:rPr>
          <w:rFonts w:asciiTheme="minorHAnsi" w:hAnsiTheme="minorHAnsi" w:cstheme="minorHAnsi"/>
          <w:sz w:val="22"/>
          <w:szCs w:val="22"/>
        </w:rPr>
      </w:pPr>
    </w:p>
    <w:p w14:paraId="053CB994" w14:textId="77777777" w:rsidR="000A2AEE" w:rsidRPr="000A2AEE" w:rsidRDefault="000A2AEE" w:rsidP="000A2AEE">
      <w:pPr>
        <w:keepNext/>
        <w:spacing w:after="60"/>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1"/>
      </w:tblGrid>
      <w:tr w:rsidR="001D1106" w:rsidRPr="00F23A58" w14:paraId="0B20981F" w14:textId="77777777" w:rsidTr="0092665B">
        <w:tc>
          <w:tcPr>
            <w:tcW w:w="4111" w:type="dxa"/>
          </w:tcPr>
          <w:p w14:paraId="4DFD6187" w14:textId="38CA8F87" w:rsidR="001D1106" w:rsidRPr="00F23A58" w:rsidRDefault="001D1106" w:rsidP="001D1106">
            <w:pPr>
              <w:jc w:val="both"/>
              <w:rPr>
                <w:rFonts w:asciiTheme="minorHAnsi" w:hAnsiTheme="minorHAnsi" w:cstheme="minorHAnsi"/>
                <w:sz w:val="22"/>
              </w:rPr>
            </w:pPr>
            <w:r w:rsidRPr="00F23A58">
              <w:rPr>
                <w:rFonts w:asciiTheme="minorHAnsi" w:hAnsiTheme="minorHAnsi" w:cstheme="minorHAnsi"/>
                <w:sz w:val="22"/>
              </w:rPr>
              <w:t>Za objednatele:</w:t>
            </w:r>
          </w:p>
        </w:tc>
        <w:tc>
          <w:tcPr>
            <w:tcW w:w="4531" w:type="dxa"/>
          </w:tcPr>
          <w:p w14:paraId="0C935495" w14:textId="223A39AD" w:rsidR="001D1106" w:rsidRPr="00F23A58" w:rsidRDefault="001D1106" w:rsidP="001D1106">
            <w:pPr>
              <w:jc w:val="both"/>
              <w:rPr>
                <w:rFonts w:asciiTheme="minorHAnsi" w:hAnsiTheme="minorHAnsi" w:cstheme="minorHAnsi"/>
                <w:sz w:val="22"/>
              </w:rPr>
            </w:pPr>
            <w:r w:rsidRPr="00F23A58">
              <w:rPr>
                <w:rFonts w:asciiTheme="minorHAnsi" w:hAnsiTheme="minorHAnsi" w:cstheme="minorHAnsi"/>
                <w:sz w:val="22"/>
              </w:rPr>
              <w:t>Za zhotovitele:</w:t>
            </w:r>
          </w:p>
        </w:tc>
      </w:tr>
      <w:tr w:rsidR="001D1106" w:rsidRPr="00F23A58" w14:paraId="766A5F7D" w14:textId="77777777" w:rsidTr="0092665B">
        <w:tc>
          <w:tcPr>
            <w:tcW w:w="4111" w:type="dxa"/>
          </w:tcPr>
          <w:p w14:paraId="7C789561" w14:textId="77777777" w:rsidR="001D1106" w:rsidRPr="00F23A58" w:rsidRDefault="001D1106" w:rsidP="001D1106">
            <w:pPr>
              <w:jc w:val="center"/>
              <w:rPr>
                <w:rFonts w:asciiTheme="minorHAnsi" w:hAnsiTheme="minorHAnsi" w:cstheme="minorHAnsi"/>
                <w:sz w:val="22"/>
              </w:rPr>
            </w:pPr>
          </w:p>
        </w:tc>
        <w:tc>
          <w:tcPr>
            <w:tcW w:w="4531" w:type="dxa"/>
          </w:tcPr>
          <w:p w14:paraId="3907AC51" w14:textId="77777777" w:rsidR="001D1106" w:rsidRPr="00F23A58" w:rsidRDefault="001D1106" w:rsidP="001D1106">
            <w:pPr>
              <w:jc w:val="center"/>
              <w:rPr>
                <w:rFonts w:asciiTheme="minorHAnsi" w:hAnsiTheme="minorHAnsi" w:cstheme="minorHAnsi"/>
                <w:sz w:val="22"/>
              </w:rPr>
            </w:pPr>
          </w:p>
        </w:tc>
      </w:tr>
      <w:tr w:rsidR="001D1106" w:rsidRPr="00F23A58" w14:paraId="0984B3EC" w14:textId="77777777" w:rsidTr="0092665B">
        <w:tc>
          <w:tcPr>
            <w:tcW w:w="4111" w:type="dxa"/>
          </w:tcPr>
          <w:p w14:paraId="69DE23DC" w14:textId="77777777" w:rsidR="001D1106" w:rsidRPr="00F23A58" w:rsidRDefault="001D1106" w:rsidP="001D1106">
            <w:pPr>
              <w:jc w:val="center"/>
              <w:rPr>
                <w:rFonts w:asciiTheme="minorHAnsi" w:hAnsiTheme="minorHAnsi" w:cstheme="minorHAnsi"/>
                <w:sz w:val="22"/>
              </w:rPr>
            </w:pPr>
          </w:p>
        </w:tc>
        <w:tc>
          <w:tcPr>
            <w:tcW w:w="4531" w:type="dxa"/>
          </w:tcPr>
          <w:p w14:paraId="0A12AD08" w14:textId="77777777" w:rsidR="001D1106" w:rsidRPr="00F23A58" w:rsidRDefault="001D1106" w:rsidP="001D1106">
            <w:pPr>
              <w:jc w:val="center"/>
              <w:rPr>
                <w:rFonts w:asciiTheme="minorHAnsi" w:hAnsiTheme="minorHAnsi" w:cstheme="minorHAnsi"/>
                <w:sz w:val="22"/>
              </w:rPr>
            </w:pPr>
          </w:p>
        </w:tc>
      </w:tr>
      <w:tr w:rsidR="001D1106" w:rsidRPr="00F23A58" w14:paraId="1873997E" w14:textId="77777777" w:rsidTr="0092665B">
        <w:tc>
          <w:tcPr>
            <w:tcW w:w="4111" w:type="dxa"/>
          </w:tcPr>
          <w:p w14:paraId="42F7180F" w14:textId="77777777" w:rsidR="001D1106" w:rsidRPr="00F23A58" w:rsidRDefault="001D1106" w:rsidP="001D1106">
            <w:pPr>
              <w:jc w:val="center"/>
              <w:rPr>
                <w:rFonts w:asciiTheme="minorHAnsi" w:hAnsiTheme="minorHAnsi" w:cstheme="minorHAnsi"/>
                <w:sz w:val="22"/>
              </w:rPr>
            </w:pPr>
          </w:p>
        </w:tc>
        <w:tc>
          <w:tcPr>
            <w:tcW w:w="4531" w:type="dxa"/>
          </w:tcPr>
          <w:p w14:paraId="1C62E18D" w14:textId="77777777" w:rsidR="001D1106" w:rsidRPr="00F23A58" w:rsidRDefault="001D1106" w:rsidP="001D1106">
            <w:pPr>
              <w:jc w:val="center"/>
              <w:rPr>
                <w:rFonts w:asciiTheme="minorHAnsi" w:hAnsiTheme="minorHAnsi" w:cstheme="minorHAnsi"/>
                <w:sz w:val="22"/>
              </w:rPr>
            </w:pPr>
          </w:p>
        </w:tc>
      </w:tr>
      <w:tr w:rsidR="001D1106" w:rsidRPr="00F23A58" w14:paraId="6BCC812E" w14:textId="77777777" w:rsidTr="0092665B">
        <w:tc>
          <w:tcPr>
            <w:tcW w:w="4111" w:type="dxa"/>
          </w:tcPr>
          <w:p w14:paraId="25D44440" w14:textId="77777777" w:rsidR="001D1106" w:rsidRPr="00F23A58" w:rsidRDefault="001D1106" w:rsidP="001D1106">
            <w:pPr>
              <w:jc w:val="center"/>
              <w:rPr>
                <w:rFonts w:asciiTheme="minorHAnsi" w:hAnsiTheme="minorHAnsi" w:cstheme="minorHAnsi"/>
                <w:sz w:val="22"/>
              </w:rPr>
            </w:pPr>
          </w:p>
        </w:tc>
        <w:tc>
          <w:tcPr>
            <w:tcW w:w="4531" w:type="dxa"/>
          </w:tcPr>
          <w:p w14:paraId="5B4B1E0B" w14:textId="77777777" w:rsidR="001D1106" w:rsidRPr="00F23A58" w:rsidRDefault="001D1106" w:rsidP="001D1106">
            <w:pPr>
              <w:jc w:val="center"/>
              <w:rPr>
                <w:rFonts w:asciiTheme="minorHAnsi" w:hAnsiTheme="minorHAnsi" w:cstheme="minorHAnsi"/>
                <w:sz w:val="22"/>
              </w:rPr>
            </w:pPr>
          </w:p>
        </w:tc>
      </w:tr>
      <w:tr w:rsidR="001D1106" w:rsidRPr="00F23A58" w14:paraId="4BEDA2A9" w14:textId="77777777" w:rsidTr="0092665B">
        <w:tc>
          <w:tcPr>
            <w:tcW w:w="4111" w:type="dxa"/>
          </w:tcPr>
          <w:p w14:paraId="1F84C536" w14:textId="77777777" w:rsidR="001D1106" w:rsidRPr="00F23A58" w:rsidRDefault="001D1106" w:rsidP="001D1106">
            <w:pPr>
              <w:jc w:val="center"/>
              <w:rPr>
                <w:rFonts w:asciiTheme="minorHAnsi" w:hAnsiTheme="minorHAnsi" w:cstheme="minorHAnsi"/>
                <w:sz w:val="22"/>
              </w:rPr>
            </w:pPr>
          </w:p>
        </w:tc>
        <w:tc>
          <w:tcPr>
            <w:tcW w:w="4531" w:type="dxa"/>
          </w:tcPr>
          <w:p w14:paraId="438E7A10" w14:textId="77777777" w:rsidR="001D1106" w:rsidRPr="00F23A58" w:rsidRDefault="001D1106" w:rsidP="001D1106">
            <w:pPr>
              <w:jc w:val="center"/>
              <w:rPr>
                <w:rFonts w:asciiTheme="minorHAnsi" w:hAnsiTheme="minorHAnsi" w:cstheme="minorHAnsi"/>
                <w:sz w:val="22"/>
              </w:rPr>
            </w:pPr>
          </w:p>
        </w:tc>
      </w:tr>
      <w:tr w:rsidR="001D1106" w:rsidRPr="00F23A58" w14:paraId="38EBA9E4" w14:textId="77777777" w:rsidTr="0092665B">
        <w:tc>
          <w:tcPr>
            <w:tcW w:w="4111" w:type="dxa"/>
          </w:tcPr>
          <w:p w14:paraId="768607FB" w14:textId="7445B526" w:rsidR="001D1106" w:rsidRPr="00F23A58" w:rsidRDefault="001D1106" w:rsidP="001D1106">
            <w:pPr>
              <w:jc w:val="center"/>
              <w:rPr>
                <w:rFonts w:asciiTheme="minorHAnsi" w:hAnsiTheme="minorHAnsi" w:cstheme="minorHAnsi"/>
                <w:sz w:val="22"/>
              </w:rPr>
            </w:pPr>
            <w:r w:rsidRPr="00F23A58">
              <w:rPr>
                <w:rFonts w:asciiTheme="minorHAnsi" w:hAnsiTheme="minorHAnsi" w:cstheme="minorHAnsi"/>
                <w:sz w:val="22"/>
              </w:rPr>
              <w:t>____________________</w:t>
            </w:r>
          </w:p>
        </w:tc>
        <w:tc>
          <w:tcPr>
            <w:tcW w:w="4531" w:type="dxa"/>
          </w:tcPr>
          <w:p w14:paraId="0EED192E" w14:textId="44270C84" w:rsidR="001D1106" w:rsidRPr="00F23A58" w:rsidRDefault="001D1106" w:rsidP="001D1106">
            <w:pPr>
              <w:jc w:val="center"/>
              <w:rPr>
                <w:rFonts w:asciiTheme="minorHAnsi" w:hAnsiTheme="minorHAnsi" w:cstheme="minorHAnsi"/>
                <w:sz w:val="22"/>
              </w:rPr>
            </w:pPr>
            <w:r w:rsidRPr="00F23A58">
              <w:rPr>
                <w:rFonts w:asciiTheme="minorHAnsi" w:hAnsiTheme="minorHAnsi" w:cstheme="minorHAnsi"/>
                <w:sz w:val="22"/>
              </w:rPr>
              <w:t>____________________</w:t>
            </w:r>
          </w:p>
        </w:tc>
      </w:tr>
      <w:tr w:rsidR="001D1106" w:rsidRPr="00F23A58" w14:paraId="7F87549D" w14:textId="77777777" w:rsidTr="0092665B">
        <w:tc>
          <w:tcPr>
            <w:tcW w:w="4111" w:type="dxa"/>
          </w:tcPr>
          <w:p w14:paraId="43E161CD" w14:textId="06E72B6A" w:rsidR="001D1106" w:rsidRPr="00F23A58" w:rsidRDefault="00F23A58" w:rsidP="001D1106">
            <w:pPr>
              <w:jc w:val="center"/>
              <w:rPr>
                <w:rFonts w:asciiTheme="minorHAnsi" w:hAnsiTheme="minorHAnsi" w:cstheme="minorHAnsi"/>
                <w:sz w:val="22"/>
              </w:rPr>
            </w:pPr>
            <w:r>
              <w:rPr>
                <w:rFonts w:asciiTheme="minorHAnsi" w:hAnsiTheme="minorHAnsi" w:cstheme="minorHAnsi"/>
                <w:sz w:val="22"/>
              </w:rPr>
              <w:t>Ing. Markéta Drahošová</w:t>
            </w:r>
          </w:p>
        </w:tc>
        <w:tc>
          <w:tcPr>
            <w:tcW w:w="4531" w:type="dxa"/>
          </w:tcPr>
          <w:p w14:paraId="3871C45F" w14:textId="3B4D0E20" w:rsidR="001D1106" w:rsidRPr="00F23A58" w:rsidRDefault="00AD79A6" w:rsidP="001D1106">
            <w:pPr>
              <w:jc w:val="center"/>
              <w:rPr>
                <w:rFonts w:asciiTheme="minorHAnsi" w:hAnsiTheme="minorHAnsi" w:cstheme="minorHAnsi"/>
                <w:sz w:val="22"/>
              </w:rPr>
            </w:pPr>
            <w:r w:rsidRPr="00F23A58">
              <w:rPr>
                <w:rFonts w:asciiTheme="minorHAnsi" w:hAnsiTheme="minorHAnsi" w:cstheme="minorHAnsi"/>
                <w:b/>
                <w:bCs/>
                <w:color w:val="FF0000"/>
                <w:sz w:val="22"/>
              </w:rPr>
              <w:t>(bude doplněno)</w:t>
            </w:r>
          </w:p>
        </w:tc>
      </w:tr>
      <w:tr w:rsidR="001D1106" w:rsidRPr="00F23A58" w14:paraId="0EBCD7FF" w14:textId="77777777" w:rsidTr="0092665B">
        <w:tc>
          <w:tcPr>
            <w:tcW w:w="4111" w:type="dxa"/>
          </w:tcPr>
          <w:p w14:paraId="6DC118CB" w14:textId="34E9666F" w:rsidR="001D1106" w:rsidRPr="00F23A58" w:rsidRDefault="000A2AEE" w:rsidP="001D1106">
            <w:pPr>
              <w:jc w:val="center"/>
              <w:rPr>
                <w:rFonts w:asciiTheme="minorHAnsi" w:hAnsiTheme="minorHAnsi" w:cstheme="minorHAnsi"/>
                <w:sz w:val="22"/>
              </w:rPr>
            </w:pPr>
            <w:r>
              <w:rPr>
                <w:rFonts w:asciiTheme="minorHAnsi" w:hAnsiTheme="minorHAnsi" w:cstheme="minorHAnsi"/>
                <w:color w:val="000000"/>
                <w:sz w:val="22"/>
              </w:rPr>
              <w:t>ř</w:t>
            </w:r>
            <w:r w:rsidR="00F23A58">
              <w:rPr>
                <w:rFonts w:asciiTheme="minorHAnsi" w:hAnsiTheme="minorHAnsi" w:cstheme="minorHAnsi"/>
                <w:color w:val="000000"/>
                <w:sz w:val="22"/>
              </w:rPr>
              <w:t>editelka školy</w:t>
            </w:r>
          </w:p>
        </w:tc>
        <w:tc>
          <w:tcPr>
            <w:tcW w:w="4531" w:type="dxa"/>
          </w:tcPr>
          <w:p w14:paraId="1E773C58" w14:textId="77777777" w:rsidR="001D1106" w:rsidRDefault="00AD79A6" w:rsidP="001D1106">
            <w:pPr>
              <w:jc w:val="center"/>
              <w:rPr>
                <w:rFonts w:asciiTheme="minorHAnsi" w:hAnsiTheme="minorHAnsi" w:cstheme="minorHAnsi"/>
                <w:b/>
                <w:bCs/>
                <w:color w:val="FF0000"/>
                <w:sz w:val="22"/>
              </w:rPr>
            </w:pPr>
            <w:r w:rsidRPr="00F23A58">
              <w:rPr>
                <w:rFonts w:asciiTheme="minorHAnsi" w:hAnsiTheme="minorHAnsi" w:cstheme="minorHAnsi"/>
                <w:b/>
                <w:bCs/>
                <w:color w:val="FF0000"/>
                <w:sz w:val="22"/>
              </w:rPr>
              <w:t>(bude doplněno)</w:t>
            </w:r>
          </w:p>
          <w:p w14:paraId="23E12107" w14:textId="6AD89F84" w:rsidR="0092665B" w:rsidRPr="00F23A58" w:rsidRDefault="0092665B" w:rsidP="0092665B">
            <w:pPr>
              <w:ind w:right="-24"/>
              <w:jc w:val="both"/>
              <w:rPr>
                <w:rFonts w:asciiTheme="minorHAnsi" w:hAnsiTheme="minorHAnsi" w:cstheme="minorHAnsi"/>
                <w:sz w:val="22"/>
              </w:rPr>
            </w:pPr>
          </w:p>
        </w:tc>
      </w:tr>
      <w:tr w:rsidR="00B100D2" w:rsidRPr="00F23A58" w14:paraId="6AE16FE0" w14:textId="77777777" w:rsidTr="0092665B">
        <w:tc>
          <w:tcPr>
            <w:tcW w:w="4111" w:type="dxa"/>
          </w:tcPr>
          <w:p w14:paraId="71F7B560" w14:textId="77777777" w:rsidR="00B100D2" w:rsidRPr="00F23A58" w:rsidRDefault="00B100D2" w:rsidP="001D1106">
            <w:pPr>
              <w:jc w:val="center"/>
              <w:rPr>
                <w:rFonts w:asciiTheme="minorHAnsi" w:hAnsiTheme="minorHAnsi" w:cstheme="minorHAnsi"/>
                <w:color w:val="000000"/>
                <w:sz w:val="22"/>
              </w:rPr>
            </w:pPr>
          </w:p>
        </w:tc>
        <w:tc>
          <w:tcPr>
            <w:tcW w:w="4531" w:type="dxa"/>
          </w:tcPr>
          <w:p w14:paraId="46F61DC9" w14:textId="77777777" w:rsidR="00B100D2" w:rsidRPr="00F23A58" w:rsidRDefault="00B100D2" w:rsidP="001D1106">
            <w:pPr>
              <w:jc w:val="center"/>
              <w:rPr>
                <w:rFonts w:asciiTheme="minorHAnsi" w:hAnsiTheme="minorHAnsi" w:cstheme="minorHAnsi"/>
                <w:sz w:val="22"/>
              </w:rPr>
            </w:pPr>
          </w:p>
        </w:tc>
      </w:tr>
      <w:tr w:rsidR="00B100D2" w:rsidRPr="00F23A58" w14:paraId="2305B9EA" w14:textId="77777777" w:rsidTr="0092665B">
        <w:tc>
          <w:tcPr>
            <w:tcW w:w="4111" w:type="dxa"/>
          </w:tcPr>
          <w:p w14:paraId="25EBBDB1" w14:textId="49212A2C" w:rsidR="00B100D2" w:rsidRPr="00F23A58" w:rsidRDefault="00B100D2" w:rsidP="001D1106">
            <w:pPr>
              <w:jc w:val="center"/>
              <w:rPr>
                <w:rFonts w:asciiTheme="minorHAnsi" w:hAnsiTheme="minorHAnsi" w:cstheme="minorHAnsi"/>
                <w:color w:val="000000"/>
                <w:sz w:val="22"/>
              </w:rPr>
            </w:pPr>
          </w:p>
        </w:tc>
        <w:tc>
          <w:tcPr>
            <w:tcW w:w="4531" w:type="dxa"/>
          </w:tcPr>
          <w:p w14:paraId="5FD900EF" w14:textId="77777777" w:rsidR="00B100D2" w:rsidRPr="00F23A58" w:rsidRDefault="00B100D2" w:rsidP="001D1106">
            <w:pPr>
              <w:jc w:val="center"/>
              <w:rPr>
                <w:rFonts w:asciiTheme="minorHAnsi" w:hAnsiTheme="minorHAnsi" w:cstheme="minorHAnsi"/>
                <w:sz w:val="22"/>
              </w:rPr>
            </w:pPr>
          </w:p>
        </w:tc>
      </w:tr>
    </w:tbl>
    <w:p w14:paraId="522C11D9" w14:textId="77777777" w:rsidR="0092665B" w:rsidRPr="00652AF3" w:rsidRDefault="0092665B" w:rsidP="0092665B">
      <w:pPr>
        <w:ind w:right="-24"/>
        <w:jc w:val="both"/>
        <w:rPr>
          <w:rFonts w:asciiTheme="minorHAnsi" w:hAnsiTheme="minorHAnsi" w:cs="Arial"/>
          <w:b/>
          <w:sz w:val="22"/>
        </w:rPr>
      </w:pPr>
      <w:r w:rsidRPr="00652AF3">
        <w:rPr>
          <w:rFonts w:asciiTheme="minorHAnsi" w:hAnsiTheme="minorHAnsi" w:cs="Arial"/>
          <w:b/>
          <w:sz w:val="22"/>
        </w:rPr>
        <w:t xml:space="preserve">Příloha č. 1 - Oceněné soupisy stavebních prací s výkazem výměr </w:t>
      </w:r>
    </w:p>
    <w:p w14:paraId="75347AB4" w14:textId="65261674" w:rsidR="0092665B" w:rsidRPr="00652AF3" w:rsidRDefault="00A5362A" w:rsidP="0092665B">
      <w:pPr>
        <w:ind w:right="-24"/>
        <w:jc w:val="both"/>
        <w:rPr>
          <w:rFonts w:asciiTheme="minorHAnsi" w:hAnsiTheme="minorHAnsi" w:cs="Arial"/>
          <w:b/>
          <w:sz w:val="22"/>
        </w:rPr>
      </w:pPr>
      <w:r>
        <w:rPr>
          <w:rFonts w:asciiTheme="minorHAnsi" w:hAnsiTheme="minorHAnsi" w:cs="Arial"/>
          <w:b/>
          <w:sz w:val="22"/>
        </w:rPr>
        <w:t>Příloha č. 2</w:t>
      </w:r>
      <w:r w:rsidR="0092665B" w:rsidRPr="00652AF3">
        <w:rPr>
          <w:rFonts w:asciiTheme="minorHAnsi" w:hAnsiTheme="minorHAnsi" w:cs="Arial"/>
          <w:b/>
          <w:sz w:val="22"/>
        </w:rPr>
        <w:t xml:space="preserve"> - Provozní a technické podmínky realizace stavby výměny střešního pláště objektu </w:t>
      </w:r>
    </w:p>
    <w:p w14:paraId="573B75B8" w14:textId="50D47FC4" w:rsidR="00A53AEB" w:rsidRPr="00F23A58" w:rsidRDefault="00A53AEB" w:rsidP="00E20CEE">
      <w:pPr>
        <w:jc w:val="both"/>
        <w:rPr>
          <w:rFonts w:asciiTheme="minorHAnsi" w:hAnsiTheme="minorHAnsi" w:cstheme="minorHAnsi"/>
          <w:sz w:val="2"/>
          <w:szCs w:val="2"/>
        </w:rPr>
      </w:pPr>
    </w:p>
    <w:sectPr w:rsidR="00A53AEB" w:rsidRPr="00F23A58" w:rsidSect="00C916AE">
      <w:footerReference w:type="default" r:id="rId7"/>
      <w:footerReference w:type="first" r:id="rId8"/>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B605" w14:textId="77777777" w:rsidR="00F152BE" w:rsidRDefault="00F152BE" w:rsidP="00B100D2">
      <w:r>
        <w:separator/>
      </w:r>
    </w:p>
  </w:endnote>
  <w:endnote w:type="continuationSeparator" w:id="0">
    <w:p w14:paraId="2ED8D2DA" w14:textId="77777777" w:rsidR="00F152BE" w:rsidRDefault="00F152BE" w:rsidP="00B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79891"/>
      <w:docPartObj>
        <w:docPartGallery w:val="Page Numbers (Bottom of Page)"/>
        <w:docPartUnique/>
      </w:docPartObj>
    </w:sdtPr>
    <w:sdtEndPr>
      <w:rPr>
        <w:rFonts w:asciiTheme="minorHAnsi" w:hAnsiTheme="minorHAnsi" w:cstheme="minorHAnsi"/>
        <w:sz w:val="22"/>
      </w:rPr>
    </w:sdtEndPr>
    <w:sdtContent>
      <w:p w14:paraId="0439DD7B" w14:textId="5EC26932" w:rsidR="00232C36" w:rsidRPr="001F0C4D" w:rsidRDefault="00232C36">
        <w:pPr>
          <w:pStyle w:val="Zpat"/>
          <w:jc w:val="center"/>
          <w:rPr>
            <w:rFonts w:asciiTheme="minorHAnsi" w:hAnsiTheme="minorHAnsi" w:cstheme="minorHAnsi"/>
            <w:sz w:val="22"/>
          </w:rPr>
        </w:pPr>
        <w:r w:rsidRPr="001F0C4D">
          <w:rPr>
            <w:rFonts w:asciiTheme="minorHAnsi" w:hAnsiTheme="minorHAnsi" w:cstheme="minorHAnsi"/>
            <w:sz w:val="22"/>
          </w:rPr>
          <w:fldChar w:fldCharType="begin"/>
        </w:r>
        <w:r w:rsidRPr="001F0C4D">
          <w:rPr>
            <w:rFonts w:asciiTheme="minorHAnsi" w:hAnsiTheme="minorHAnsi" w:cstheme="minorHAnsi"/>
            <w:sz w:val="22"/>
          </w:rPr>
          <w:instrText>PAGE   \* MERGEFORMAT</w:instrText>
        </w:r>
        <w:r w:rsidRPr="001F0C4D">
          <w:rPr>
            <w:rFonts w:asciiTheme="minorHAnsi" w:hAnsiTheme="minorHAnsi" w:cstheme="minorHAnsi"/>
            <w:sz w:val="22"/>
          </w:rPr>
          <w:fldChar w:fldCharType="separate"/>
        </w:r>
        <w:r w:rsidR="00800439">
          <w:rPr>
            <w:rFonts w:asciiTheme="minorHAnsi" w:hAnsiTheme="minorHAnsi" w:cstheme="minorHAnsi"/>
            <w:noProof/>
            <w:sz w:val="22"/>
          </w:rPr>
          <w:t>6</w:t>
        </w:r>
        <w:r w:rsidRPr="001F0C4D">
          <w:rPr>
            <w:rFonts w:asciiTheme="minorHAnsi" w:hAnsiTheme="minorHAnsi" w:cstheme="minorHAnsi"/>
            <w:sz w:val="22"/>
          </w:rPr>
          <w:fldChar w:fldCharType="end"/>
        </w:r>
      </w:p>
    </w:sdtContent>
  </w:sdt>
  <w:p w14:paraId="3108149D" w14:textId="77777777" w:rsidR="00232C36" w:rsidRDefault="00232C3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030F" w14:textId="58D6984A" w:rsidR="00232C36" w:rsidRDefault="00232C36">
    <w:pPr>
      <w:pStyle w:val="Zpat"/>
    </w:pPr>
    <w:r>
      <w:rPr>
        <w:rFonts w:asciiTheme="minorHAnsi" w:hAnsiTheme="minorHAnsi" w:cstheme="minorHAnsi"/>
        <w:sz w:val="22"/>
      </w:rPr>
      <w:tab/>
    </w:r>
    <w:r>
      <w:rPr>
        <w:rFonts w:asciiTheme="minorHAnsi" w:hAnsiTheme="minorHAnsi" w:cstheme="minorHAnsi"/>
        <w:sz w:val="22"/>
      </w:rPr>
      <w:tab/>
    </w:r>
    <w:r w:rsidRPr="00B100D2">
      <w:rPr>
        <w:rFonts w:asciiTheme="minorHAnsi" w:hAnsiTheme="minorHAnsi" w:cstheme="minorHAnsi"/>
        <w:sz w:val="22"/>
      </w:rPr>
      <w:t xml:space="preserve">Strana </w:t>
    </w:r>
    <w:r w:rsidRPr="00B100D2">
      <w:rPr>
        <w:rFonts w:asciiTheme="minorHAnsi" w:hAnsiTheme="minorHAnsi" w:cstheme="minorHAnsi"/>
        <w:bCs/>
        <w:sz w:val="22"/>
      </w:rPr>
      <w:fldChar w:fldCharType="begin"/>
    </w:r>
    <w:r w:rsidRPr="00B100D2">
      <w:rPr>
        <w:rFonts w:asciiTheme="minorHAnsi" w:hAnsiTheme="minorHAnsi" w:cstheme="minorHAnsi"/>
        <w:bCs/>
        <w:sz w:val="22"/>
      </w:rPr>
      <w:instrText>PAGE  \* Arabic  \* MERGEFORMAT</w:instrText>
    </w:r>
    <w:r w:rsidRPr="00B100D2">
      <w:rPr>
        <w:rFonts w:asciiTheme="minorHAnsi" w:hAnsiTheme="minorHAnsi" w:cstheme="minorHAnsi"/>
        <w:bCs/>
        <w:sz w:val="22"/>
      </w:rPr>
      <w:fldChar w:fldCharType="separate"/>
    </w:r>
    <w:r>
      <w:rPr>
        <w:rFonts w:asciiTheme="minorHAnsi" w:hAnsiTheme="minorHAnsi" w:cstheme="minorHAnsi"/>
        <w:bCs/>
        <w:noProof/>
        <w:sz w:val="22"/>
      </w:rPr>
      <w:t>1</w:t>
    </w:r>
    <w:r w:rsidRPr="00B100D2">
      <w:rPr>
        <w:rFonts w:asciiTheme="minorHAnsi" w:hAnsiTheme="minorHAnsi" w:cstheme="minorHAnsi"/>
        <w:bCs/>
        <w:sz w:val="22"/>
      </w:rPr>
      <w:fldChar w:fldCharType="end"/>
    </w:r>
    <w:r w:rsidRPr="00B100D2">
      <w:rPr>
        <w:rFonts w:asciiTheme="minorHAnsi" w:hAnsiTheme="minorHAnsi" w:cstheme="minorHAnsi"/>
        <w:sz w:val="22"/>
      </w:rPr>
      <w:t xml:space="preserve"> z </w:t>
    </w:r>
    <w:r w:rsidRPr="00B100D2">
      <w:rPr>
        <w:rFonts w:asciiTheme="minorHAnsi" w:hAnsiTheme="minorHAnsi" w:cstheme="minorHAnsi"/>
        <w:bCs/>
        <w:sz w:val="22"/>
      </w:rPr>
      <w:fldChar w:fldCharType="begin"/>
    </w:r>
    <w:r w:rsidRPr="00B100D2">
      <w:rPr>
        <w:rFonts w:asciiTheme="minorHAnsi" w:hAnsiTheme="minorHAnsi" w:cstheme="minorHAnsi"/>
        <w:bCs/>
        <w:sz w:val="22"/>
      </w:rPr>
      <w:instrText>NUMPAGES  \* Arabic  \* MERGEFORMAT</w:instrText>
    </w:r>
    <w:r w:rsidRPr="00B100D2">
      <w:rPr>
        <w:rFonts w:asciiTheme="minorHAnsi" w:hAnsiTheme="minorHAnsi" w:cstheme="minorHAnsi"/>
        <w:bCs/>
        <w:sz w:val="22"/>
      </w:rPr>
      <w:fldChar w:fldCharType="separate"/>
    </w:r>
    <w:r w:rsidR="00044F9E">
      <w:rPr>
        <w:rFonts w:asciiTheme="minorHAnsi" w:hAnsiTheme="minorHAnsi" w:cstheme="minorHAnsi"/>
        <w:bCs/>
        <w:noProof/>
        <w:sz w:val="22"/>
      </w:rPr>
      <w:t>1</w:t>
    </w:r>
    <w:r w:rsidRPr="00B100D2">
      <w:rPr>
        <w:rFonts w:asciiTheme="minorHAnsi" w:hAnsiTheme="minorHAnsi" w:cstheme="minorHAnsi"/>
        <w:bCs/>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436F" w14:textId="77777777" w:rsidR="00F152BE" w:rsidRDefault="00F152BE" w:rsidP="00B100D2">
      <w:r>
        <w:separator/>
      </w:r>
    </w:p>
  </w:footnote>
  <w:footnote w:type="continuationSeparator" w:id="0">
    <w:p w14:paraId="50497E8E" w14:textId="77777777" w:rsidR="00F152BE" w:rsidRDefault="00F152BE" w:rsidP="00B100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13167476"/>
    <w:multiLevelType w:val="hybridMultilevel"/>
    <w:tmpl w:val="5DD66906"/>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74467D"/>
    <w:multiLevelType w:val="hybridMultilevel"/>
    <w:tmpl w:val="CCCEAED4"/>
    <w:lvl w:ilvl="0" w:tplc="BF883C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8B2E69"/>
    <w:multiLevelType w:val="hybridMultilevel"/>
    <w:tmpl w:val="2E0CC91E"/>
    <w:lvl w:ilvl="0" w:tplc="3CE69CA0">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9D20550"/>
    <w:multiLevelType w:val="hybridMultilevel"/>
    <w:tmpl w:val="FBC8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C73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543287"/>
    <w:multiLevelType w:val="hybridMultilevel"/>
    <w:tmpl w:val="1FBCB5C6"/>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8AB3C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536473F6"/>
    <w:multiLevelType w:val="multilevel"/>
    <w:tmpl w:val="EC5295D0"/>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8B5F9A"/>
    <w:multiLevelType w:val="hybridMultilevel"/>
    <w:tmpl w:val="25FA6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4177AF"/>
    <w:multiLevelType w:val="hybridMultilevel"/>
    <w:tmpl w:val="74FC72F8"/>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41556E6"/>
    <w:multiLevelType w:val="hybridMultilevel"/>
    <w:tmpl w:val="55AC3860"/>
    <w:lvl w:ilvl="0" w:tplc="A80A3680">
      <w:start w:val="1"/>
      <w:numFmt w:val="decimal"/>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3" w15:restartNumberingAfterBreak="0">
    <w:nsid w:val="65C75B52"/>
    <w:multiLevelType w:val="hybridMultilevel"/>
    <w:tmpl w:val="72E43038"/>
    <w:lvl w:ilvl="0" w:tplc="3806CE72">
      <w:start w:val="1"/>
      <w:numFmt w:val="bullet"/>
      <w:lvlText w:val="-"/>
      <w:lvlJc w:val="left"/>
      <w:pPr>
        <w:ind w:left="1110" w:hanging="360"/>
      </w:pPr>
      <w:rPr>
        <w:rFonts w:ascii="Calibri" w:eastAsia="Times New Roman" w:hAnsi="Calibri" w:cs="Calibri" w:hint="default"/>
      </w:rPr>
    </w:lvl>
    <w:lvl w:ilvl="1" w:tplc="04050003">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4" w15:restartNumberingAfterBreak="0">
    <w:nsid w:val="67097EF2"/>
    <w:multiLevelType w:val="hybridMultilevel"/>
    <w:tmpl w:val="0AB87FF2"/>
    <w:lvl w:ilvl="0" w:tplc="59D6F96E">
      <w:start w:val="1"/>
      <w:numFmt w:val="bullet"/>
      <w:lvlText w:val="-"/>
      <w:lvlJc w:val="left"/>
      <w:pPr>
        <w:ind w:left="1145" w:hanging="360"/>
      </w:pPr>
      <w:rPr>
        <w:rFonts w:ascii="Arial" w:hAnsi="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E9D439D"/>
    <w:multiLevelType w:val="hybridMultilevel"/>
    <w:tmpl w:val="9C4CA0E2"/>
    <w:lvl w:ilvl="0" w:tplc="0116E96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948CB"/>
    <w:multiLevelType w:val="hybridMultilevel"/>
    <w:tmpl w:val="AFB09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51503D"/>
    <w:multiLevelType w:val="hybridMultilevel"/>
    <w:tmpl w:val="0D5A7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D820D7"/>
    <w:multiLevelType w:val="hybridMultilevel"/>
    <w:tmpl w:val="2C18DD8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750930FD"/>
    <w:multiLevelType w:val="multilevel"/>
    <w:tmpl w:val="853CCB6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6"/>
  </w:num>
  <w:num w:numId="4">
    <w:abstractNumId w:val="20"/>
  </w:num>
  <w:num w:numId="5">
    <w:abstractNumId w:val="14"/>
  </w:num>
  <w:num w:numId="6">
    <w:abstractNumId w:val="11"/>
  </w:num>
  <w:num w:numId="7">
    <w:abstractNumId w:val="1"/>
  </w:num>
  <w:num w:numId="8">
    <w:abstractNumId w:val="17"/>
  </w:num>
  <w:num w:numId="9">
    <w:abstractNumId w:val="6"/>
  </w:num>
  <w:num w:numId="10">
    <w:abstractNumId w:val="3"/>
  </w:num>
  <w:num w:numId="11">
    <w:abstractNumId w:val="18"/>
  </w:num>
  <w:num w:numId="12">
    <w:abstractNumId w:val="7"/>
  </w:num>
  <w:num w:numId="13">
    <w:abstractNumId w:val="12"/>
  </w:num>
  <w:num w:numId="14">
    <w:abstractNumId w:val="5"/>
  </w:num>
  <w:num w:numId="15">
    <w:abstractNumId w:val="19"/>
  </w:num>
  <w:num w:numId="16">
    <w:abstractNumId w:val="15"/>
  </w:num>
  <w:num w:numId="17">
    <w:abstractNumId w:val="2"/>
  </w:num>
  <w:num w:numId="18">
    <w:abstractNumId w:val="9"/>
  </w:num>
  <w:num w:numId="19">
    <w:abstractNumId w:val="13"/>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B2"/>
    <w:rsid w:val="00007EE3"/>
    <w:rsid w:val="000105C9"/>
    <w:rsid w:val="000279FD"/>
    <w:rsid w:val="00040294"/>
    <w:rsid w:val="00041FC8"/>
    <w:rsid w:val="00044F9E"/>
    <w:rsid w:val="00046437"/>
    <w:rsid w:val="000703B0"/>
    <w:rsid w:val="0008067C"/>
    <w:rsid w:val="00084BE7"/>
    <w:rsid w:val="000A2AEE"/>
    <w:rsid w:val="000D6C90"/>
    <w:rsid w:val="00114860"/>
    <w:rsid w:val="00142AFB"/>
    <w:rsid w:val="00171E63"/>
    <w:rsid w:val="001B2B2D"/>
    <w:rsid w:val="001C7CD7"/>
    <w:rsid w:val="001D1106"/>
    <w:rsid w:val="001F0C4D"/>
    <w:rsid w:val="00230CDB"/>
    <w:rsid w:val="00232C36"/>
    <w:rsid w:val="00233BEF"/>
    <w:rsid w:val="00251CBF"/>
    <w:rsid w:val="0025466D"/>
    <w:rsid w:val="00257014"/>
    <w:rsid w:val="00262682"/>
    <w:rsid w:val="00263BA8"/>
    <w:rsid w:val="00275C6D"/>
    <w:rsid w:val="0029128A"/>
    <w:rsid w:val="003522B6"/>
    <w:rsid w:val="00360819"/>
    <w:rsid w:val="00371EE6"/>
    <w:rsid w:val="0037269F"/>
    <w:rsid w:val="003778B7"/>
    <w:rsid w:val="00377E9D"/>
    <w:rsid w:val="00381061"/>
    <w:rsid w:val="004016DA"/>
    <w:rsid w:val="00411482"/>
    <w:rsid w:val="00454122"/>
    <w:rsid w:val="00477419"/>
    <w:rsid w:val="00481278"/>
    <w:rsid w:val="00486EA3"/>
    <w:rsid w:val="004877BF"/>
    <w:rsid w:val="004943CC"/>
    <w:rsid w:val="004A284B"/>
    <w:rsid w:val="004D3A13"/>
    <w:rsid w:val="004E6FC6"/>
    <w:rsid w:val="00512AA1"/>
    <w:rsid w:val="00516009"/>
    <w:rsid w:val="00530FCD"/>
    <w:rsid w:val="0057429E"/>
    <w:rsid w:val="005812FF"/>
    <w:rsid w:val="00585AFD"/>
    <w:rsid w:val="005B3ABB"/>
    <w:rsid w:val="005C5967"/>
    <w:rsid w:val="005D041D"/>
    <w:rsid w:val="005D66CE"/>
    <w:rsid w:val="005E6D63"/>
    <w:rsid w:val="005F3107"/>
    <w:rsid w:val="005F4748"/>
    <w:rsid w:val="00620D31"/>
    <w:rsid w:val="00626E57"/>
    <w:rsid w:val="006371D3"/>
    <w:rsid w:val="006404B4"/>
    <w:rsid w:val="00650934"/>
    <w:rsid w:val="0065126B"/>
    <w:rsid w:val="00654F35"/>
    <w:rsid w:val="00693492"/>
    <w:rsid w:val="006A095F"/>
    <w:rsid w:val="006A4C95"/>
    <w:rsid w:val="006B1310"/>
    <w:rsid w:val="006B4164"/>
    <w:rsid w:val="006C16BF"/>
    <w:rsid w:val="006D5957"/>
    <w:rsid w:val="0070484E"/>
    <w:rsid w:val="00705C6E"/>
    <w:rsid w:val="00791670"/>
    <w:rsid w:val="007B4BA6"/>
    <w:rsid w:val="007C4BAE"/>
    <w:rsid w:val="007C738D"/>
    <w:rsid w:val="007F310D"/>
    <w:rsid w:val="00800439"/>
    <w:rsid w:val="008050E7"/>
    <w:rsid w:val="00807DB5"/>
    <w:rsid w:val="00817D6F"/>
    <w:rsid w:val="00881429"/>
    <w:rsid w:val="008912C6"/>
    <w:rsid w:val="00891509"/>
    <w:rsid w:val="008B37AC"/>
    <w:rsid w:val="008C49E9"/>
    <w:rsid w:val="008D0157"/>
    <w:rsid w:val="008D3A65"/>
    <w:rsid w:val="00922A9C"/>
    <w:rsid w:val="009232F0"/>
    <w:rsid w:val="00923343"/>
    <w:rsid w:val="0092665B"/>
    <w:rsid w:val="00954C63"/>
    <w:rsid w:val="00982DE3"/>
    <w:rsid w:val="009832B0"/>
    <w:rsid w:val="0098367D"/>
    <w:rsid w:val="009F7264"/>
    <w:rsid w:val="00A14A5C"/>
    <w:rsid w:val="00A53128"/>
    <w:rsid w:val="00A5362A"/>
    <w:rsid w:val="00A53AEB"/>
    <w:rsid w:val="00A75B31"/>
    <w:rsid w:val="00A80221"/>
    <w:rsid w:val="00A81E90"/>
    <w:rsid w:val="00A87D42"/>
    <w:rsid w:val="00AB43F5"/>
    <w:rsid w:val="00AB68E4"/>
    <w:rsid w:val="00AC5FA1"/>
    <w:rsid w:val="00AD79A6"/>
    <w:rsid w:val="00AE0CB0"/>
    <w:rsid w:val="00AE2898"/>
    <w:rsid w:val="00AE5460"/>
    <w:rsid w:val="00B030F5"/>
    <w:rsid w:val="00B100D2"/>
    <w:rsid w:val="00B22CFA"/>
    <w:rsid w:val="00B35FB2"/>
    <w:rsid w:val="00B428B2"/>
    <w:rsid w:val="00B604F4"/>
    <w:rsid w:val="00B802A7"/>
    <w:rsid w:val="00BD41DE"/>
    <w:rsid w:val="00BF515D"/>
    <w:rsid w:val="00C414A4"/>
    <w:rsid w:val="00C70C2A"/>
    <w:rsid w:val="00C916AE"/>
    <w:rsid w:val="00C93AFA"/>
    <w:rsid w:val="00CA239C"/>
    <w:rsid w:val="00CA25A1"/>
    <w:rsid w:val="00CC78EF"/>
    <w:rsid w:val="00D15139"/>
    <w:rsid w:val="00D15FE2"/>
    <w:rsid w:val="00D23A10"/>
    <w:rsid w:val="00D34866"/>
    <w:rsid w:val="00D4270B"/>
    <w:rsid w:val="00D82229"/>
    <w:rsid w:val="00D90DD1"/>
    <w:rsid w:val="00DA1FB6"/>
    <w:rsid w:val="00DD41D0"/>
    <w:rsid w:val="00DF6F74"/>
    <w:rsid w:val="00E20CEE"/>
    <w:rsid w:val="00E33DF4"/>
    <w:rsid w:val="00E37FAE"/>
    <w:rsid w:val="00E523A5"/>
    <w:rsid w:val="00E57740"/>
    <w:rsid w:val="00E67699"/>
    <w:rsid w:val="00EB3D18"/>
    <w:rsid w:val="00F070B0"/>
    <w:rsid w:val="00F12538"/>
    <w:rsid w:val="00F152BE"/>
    <w:rsid w:val="00F16081"/>
    <w:rsid w:val="00F23A58"/>
    <w:rsid w:val="00F31731"/>
    <w:rsid w:val="00F323DB"/>
    <w:rsid w:val="00F4242D"/>
    <w:rsid w:val="00F52DBC"/>
    <w:rsid w:val="00F53AE6"/>
    <w:rsid w:val="00F55608"/>
    <w:rsid w:val="00F55C29"/>
    <w:rsid w:val="00F709BF"/>
    <w:rsid w:val="00F979B8"/>
    <w:rsid w:val="00FA6DCE"/>
    <w:rsid w:val="00FB6852"/>
    <w:rsid w:val="00FC1CFD"/>
    <w:rsid w:val="00FC7F9E"/>
    <w:rsid w:val="00FD2AC7"/>
    <w:rsid w:val="00FE3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CB547"/>
  <w15:chartTrackingRefBased/>
  <w15:docId w15:val="{EC7379E1-C1B0-4C42-9C5A-F5D1F72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269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A53AEB"/>
    <w:rPr>
      <w:color w:val="0000FF"/>
      <w:u w:val="single"/>
    </w:rPr>
  </w:style>
  <w:style w:type="character" w:styleId="Odkaznakoment">
    <w:name w:val="annotation reference"/>
    <w:basedOn w:val="Standardnpsmoodstavce"/>
    <w:uiPriority w:val="99"/>
    <w:semiHidden/>
    <w:unhideWhenUsed/>
    <w:rsid w:val="00046437"/>
    <w:rPr>
      <w:sz w:val="16"/>
      <w:szCs w:val="16"/>
    </w:rPr>
  </w:style>
  <w:style w:type="paragraph" w:styleId="Textkomente">
    <w:name w:val="annotation text"/>
    <w:basedOn w:val="Normln"/>
    <w:link w:val="TextkomenteChar"/>
    <w:uiPriority w:val="99"/>
    <w:semiHidden/>
    <w:unhideWhenUsed/>
    <w:rsid w:val="00046437"/>
    <w:rPr>
      <w:sz w:val="20"/>
      <w:szCs w:val="20"/>
    </w:rPr>
  </w:style>
  <w:style w:type="character" w:customStyle="1" w:styleId="TextkomenteChar">
    <w:name w:val="Text komentáře Char"/>
    <w:basedOn w:val="Standardnpsmoodstavce"/>
    <w:link w:val="Textkomente"/>
    <w:uiPriority w:val="99"/>
    <w:semiHidden/>
    <w:rsid w:val="000464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6437"/>
    <w:rPr>
      <w:b/>
      <w:bCs/>
    </w:rPr>
  </w:style>
  <w:style w:type="character" w:customStyle="1" w:styleId="PedmtkomenteChar">
    <w:name w:val="Předmět komentáře Char"/>
    <w:basedOn w:val="TextkomenteChar"/>
    <w:link w:val="Pedmtkomente"/>
    <w:uiPriority w:val="99"/>
    <w:semiHidden/>
    <w:rsid w:val="000464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464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6437"/>
    <w:rPr>
      <w:rFonts w:ascii="Segoe UI" w:eastAsia="Times New Roman" w:hAnsi="Segoe UI" w:cs="Segoe UI"/>
      <w:sz w:val="18"/>
      <w:szCs w:val="18"/>
      <w:lang w:eastAsia="cs-CZ"/>
    </w:rPr>
  </w:style>
  <w:style w:type="table" w:styleId="Mkatabulky">
    <w:name w:val="Table Grid"/>
    <w:basedOn w:val="Normlntabulka"/>
    <w:uiPriority w:val="39"/>
    <w:rsid w:val="005D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99"/>
    <w:qFormat/>
    <w:rsid w:val="00AE0CB0"/>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link w:val="Odstavecseseznamem"/>
    <w:uiPriority w:val="99"/>
    <w:qFormat/>
    <w:rsid w:val="00AE0CB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100D2"/>
    <w:pPr>
      <w:tabs>
        <w:tab w:val="center" w:pos="4536"/>
        <w:tab w:val="right" w:pos="9072"/>
      </w:tabs>
    </w:pPr>
  </w:style>
  <w:style w:type="character" w:customStyle="1" w:styleId="ZhlavChar">
    <w:name w:val="Záhlaví Char"/>
    <w:basedOn w:val="Standardnpsmoodstavce"/>
    <w:link w:val="Zhlav"/>
    <w:uiPriority w:val="99"/>
    <w:rsid w:val="00B100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100D2"/>
    <w:pPr>
      <w:tabs>
        <w:tab w:val="center" w:pos="4536"/>
        <w:tab w:val="right" w:pos="9072"/>
      </w:tabs>
    </w:pPr>
  </w:style>
  <w:style w:type="character" w:customStyle="1" w:styleId="ZpatChar">
    <w:name w:val="Zápatí Char"/>
    <w:basedOn w:val="Standardnpsmoodstavce"/>
    <w:link w:val="Zpat"/>
    <w:uiPriority w:val="99"/>
    <w:rsid w:val="00B100D2"/>
    <w:rPr>
      <w:rFonts w:ascii="Times New Roman" w:eastAsia="Times New Roman" w:hAnsi="Times New Roman" w:cs="Times New Roman"/>
      <w:sz w:val="24"/>
      <w:szCs w:val="24"/>
      <w:lang w:eastAsia="cs-CZ"/>
    </w:rPr>
  </w:style>
  <w:style w:type="paragraph" w:customStyle="1" w:styleId="Odstavec0">
    <w:name w:val="Odstavec0"/>
    <w:basedOn w:val="Normln"/>
    <w:rsid w:val="0070484E"/>
    <w:pPr>
      <w:tabs>
        <w:tab w:val="left" w:pos="709"/>
      </w:tabs>
      <w:spacing w:before="120"/>
      <w:ind w:left="737" w:hanging="737"/>
      <w:jc w:val="both"/>
    </w:pPr>
    <w:rPr>
      <w:rFonts w:ascii="Arial" w:hAnsi="Arial"/>
      <w:szCs w:val="20"/>
      <w:lang w:val="en-GB"/>
    </w:rPr>
  </w:style>
  <w:style w:type="paragraph" w:styleId="Textvbloku">
    <w:name w:val="Block Text"/>
    <w:basedOn w:val="Normln"/>
    <w:rsid w:val="0065126B"/>
    <w:pPr>
      <w:ind w:left="360" w:right="-24" w:hanging="360"/>
      <w:jc w:val="both"/>
    </w:pPr>
    <w:rPr>
      <w:rFonts w:ascii="Arial" w:hAnsi="Arial" w:cs="Arial"/>
    </w:rPr>
  </w:style>
  <w:style w:type="paragraph" w:customStyle="1" w:styleId="Style34">
    <w:name w:val="Style34"/>
    <w:basedOn w:val="Normln"/>
    <w:uiPriority w:val="99"/>
    <w:rsid w:val="0092665B"/>
    <w:pPr>
      <w:widowControl w:val="0"/>
      <w:autoSpaceDE w:val="0"/>
      <w:autoSpaceDN w:val="0"/>
      <w:adjustRightInd w:val="0"/>
      <w:spacing w:line="275" w:lineRule="exact"/>
      <w:ind w:hanging="335"/>
      <w:jc w:val="both"/>
    </w:pPr>
  </w:style>
  <w:style w:type="character" w:customStyle="1" w:styleId="FontStyle44">
    <w:name w:val="Font Style44"/>
    <w:basedOn w:val="Standardnpsmoodstavce"/>
    <w:uiPriority w:val="99"/>
    <w:rsid w:val="0092665B"/>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634">
      <w:bodyDiv w:val="1"/>
      <w:marLeft w:val="0"/>
      <w:marRight w:val="0"/>
      <w:marTop w:val="0"/>
      <w:marBottom w:val="0"/>
      <w:divBdr>
        <w:top w:val="none" w:sz="0" w:space="0" w:color="auto"/>
        <w:left w:val="none" w:sz="0" w:space="0" w:color="auto"/>
        <w:bottom w:val="none" w:sz="0" w:space="0" w:color="auto"/>
        <w:right w:val="none" w:sz="0" w:space="0" w:color="auto"/>
      </w:divBdr>
    </w:div>
    <w:div w:id="1383217160">
      <w:bodyDiv w:val="1"/>
      <w:marLeft w:val="0"/>
      <w:marRight w:val="0"/>
      <w:marTop w:val="0"/>
      <w:marBottom w:val="0"/>
      <w:divBdr>
        <w:top w:val="none" w:sz="0" w:space="0" w:color="auto"/>
        <w:left w:val="none" w:sz="0" w:space="0" w:color="auto"/>
        <w:bottom w:val="none" w:sz="0" w:space="0" w:color="auto"/>
        <w:right w:val="none" w:sz="0" w:space="0" w:color="auto"/>
      </w:divBdr>
    </w:div>
    <w:div w:id="2071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3235</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Semerád Pavel Mgr.</dc:creator>
  <cp:keywords/>
  <dc:description/>
  <cp:lastModifiedBy>Markéta Drahošová</cp:lastModifiedBy>
  <cp:revision>9</cp:revision>
  <cp:lastPrinted>2023-09-04T06:39:00Z</cp:lastPrinted>
  <dcterms:created xsi:type="dcterms:W3CDTF">2025-06-09T09:39:00Z</dcterms:created>
  <dcterms:modified xsi:type="dcterms:W3CDTF">2025-06-27T08:21:00Z</dcterms:modified>
</cp:coreProperties>
</file>