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842D06" w14:textId="2D533345" w:rsidR="00C0564C" w:rsidRPr="00C0564C" w:rsidRDefault="00C0564C" w:rsidP="00C0564C">
      <w:pPr>
        <w:rPr>
          <w:b/>
          <w:sz w:val="20"/>
          <w:szCs w:val="20"/>
        </w:rPr>
      </w:pPr>
      <w:r w:rsidRPr="00C0564C">
        <w:rPr>
          <w:b/>
          <w:sz w:val="20"/>
          <w:szCs w:val="20"/>
        </w:rPr>
        <w:t>Příloha č. 3</w:t>
      </w:r>
    </w:p>
    <w:p w14:paraId="5D177280" w14:textId="676E7B7C" w:rsidR="007B3A0C" w:rsidRPr="00607C66" w:rsidRDefault="00E73A86" w:rsidP="00607C66">
      <w:pPr>
        <w:jc w:val="center"/>
        <w:rPr>
          <w:b/>
          <w:sz w:val="32"/>
        </w:rPr>
      </w:pPr>
      <w:r w:rsidRPr="00607C66">
        <w:rPr>
          <w:b/>
          <w:sz w:val="32"/>
        </w:rPr>
        <w:t xml:space="preserve">PROVOZNÍ </w:t>
      </w:r>
      <w:r w:rsidR="00FD04F0">
        <w:rPr>
          <w:b/>
          <w:sz w:val="32"/>
        </w:rPr>
        <w:t>A TECHNICKÉ PODMÍN</w:t>
      </w:r>
      <w:r w:rsidRPr="00607C66">
        <w:rPr>
          <w:b/>
          <w:sz w:val="32"/>
        </w:rPr>
        <w:t>KY</w:t>
      </w:r>
      <w:r w:rsidR="00FD04F0">
        <w:rPr>
          <w:b/>
          <w:sz w:val="32"/>
        </w:rPr>
        <w:t xml:space="preserve"> REALIZACE </w:t>
      </w:r>
      <w:r w:rsidR="00277F67">
        <w:rPr>
          <w:b/>
          <w:sz w:val="32"/>
        </w:rPr>
        <w:t>STAVBY</w:t>
      </w:r>
      <w:r w:rsidR="00DF4812">
        <w:rPr>
          <w:b/>
          <w:sz w:val="32"/>
        </w:rPr>
        <w:t xml:space="preserve"> </w:t>
      </w:r>
      <w:bookmarkStart w:id="0" w:name="_Hlk195678309"/>
      <w:r w:rsidR="00DF4812">
        <w:rPr>
          <w:b/>
          <w:sz w:val="32"/>
        </w:rPr>
        <w:t>VÝMĚNY STŘEŠNÍHO PLÁŠTĚ OBJEKTU ŘEDITELSTVÍ NEMOCNICE NÁSLEDNÉ PÉČE MORAVSKÁ TŘEBOVÁ.</w:t>
      </w:r>
      <w:bookmarkEnd w:id="0"/>
    </w:p>
    <w:p w14:paraId="6790836C" w14:textId="77777777" w:rsidR="00FA5C48" w:rsidRDefault="00FA5C48" w:rsidP="00FA5C48">
      <w:pPr>
        <w:pStyle w:val="Bezmezer"/>
        <w:jc w:val="both"/>
      </w:pPr>
    </w:p>
    <w:p w14:paraId="76FFDD87" w14:textId="50A02D58" w:rsidR="005A2B36" w:rsidRPr="00937F03" w:rsidRDefault="005A2B36" w:rsidP="00062BD3">
      <w:pPr>
        <w:pStyle w:val="Bezmezer"/>
        <w:numPr>
          <w:ilvl w:val="0"/>
          <w:numId w:val="9"/>
        </w:numPr>
        <w:jc w:val="both"/>
        <w:rPr>
          <w:b/>
        </w:rPr>
      </w:pPr>
      <w:r>
        <w:t xml:space="preserve">Předmět plnění </w:t>
      </w:r>
      <w:r w:rsidR="005B3C38">
        <w:t xml:space="preserve">díla </w:t>
      </w:r>
      <w:r>
        <w:t xml:space="preserve">bude zhotovitel provádět za </w:t>
      </w:r>
      <w:r w:rsidR="00DF4812">
        <w:t xml:space="preserve">plného </w:t>
      </w:r>
      <w:r>
        <w:t xml:space="preserve">provozu </w:t>
      </w:r>
      <w:r w:rsidR="00DF4812">
        <w:t>stomatologické laboratoře, ambulance zubní a psychiatrické v III. NP, dále za provozu logopedické ambulance</w:t>
      </w:r>
      <w:r w:rsidR="00E05A6E">
        <w:t xml:space="preserve"> </w:t>
      </w:r>
      <w:r w:rsidR="00DF4812">
        <w:t xml:space="preserve">a </w:t>
      </w:r>
      <w:r w:rsidR="000239BF">
        <w:t>administrativních kanceláří v II. NP včetně stálého provozu laboratoře OKB, ambulancí v </w:t>
      </w:r>
      <w:r w:rsidR="0045292C">
        <w:t>I.NP a</w:t>
      </w:r>
      <w:r w:rsidR="000239BF">
        <w:t xml:space="preserve"> pracoviště údržby a dopravy v I. PP to vše v objektu </w:t>
      </w:r>
      <w:r w:rsidR="00DF4812">
        <w:t>ředitelství Nemocnice následné péče Moravská Třebová</w:t>
      </w:r>
      <w:r w:rsidR="000239BF">
        <w:t xml:space="preserve">. </w:t>
      </w:r>
      <w:r w:rsidR="00FD04F0">
        <w:t xml:space="preserve"> </w:t>
      </w:r>
      <w:r w:rsidR="000239BF">
        <w:t>Většina z vyjmenovaných ambulancí je provozována soukromými subjekty a v objektu jsou na základě nájemní smlouvy.</w:t>
      </w:r>
    </w:p>
    <w:p w14:paraId="50E278DC" w14:textId="70CA0719" w:rsidR="00937F03" w:rsidRPr="00FD04F0" w:rsidRDefault="00DF4812" w:rsidP="00062BD3">
      <w:pPr>
        <w:pStyle w:val="Bezmezer"/>
        <w:numPr>
          <w:ilvl w:val="0"/>
          <w:numId w:val="9"/>
        </w:numPr>
        <w:jc w:val="both"/>
        <w:rPr>
          <w:b/>
        </w:rPr>
      </w:pPr>
      <w:r>
        <w:t>Celá stavba</w:t>
      </w:r>
      <w:r w:rsidR="00937F03">
        <w:t xml:space="preserve"> bude prováděna po </w:t>
      </w:r>
      <w:r w:rsidR="00FD04F0">
        <w:t xml:space="preserve">dílčích úsecích tak, aby bylo maximálně omezeno riziko vzniku škody na majetku Pardubického kraje (budovy a pozemky v areálu nemocnice) a majetku Nemocnice </w:t>
      </w:r>
      <w:r>
        <w:t xml:space="preserve">následné péče Moravská Třebová a všech uživatelů, kteří v objektu </w:t>
      </w:r>
      <w:r w:rsidR="0045292C">
        <w:t>ředitelství vykonávají</w:t>
      </w:r>
      <w:r>
        <w:t xml:space="preserve"> svoji ambulantní činnost na základě </w:t>
      </w:r>
      <w:r w:rsidR="0045292C">
        <w:t>smlouvy o</w:t>
      </w:r>
      <w:r>
        <w:t xml:space="preserve"> pronájmu </w:t>
      </w:r>
      <w:r w:rsidR="00FD04F0">
        <w:t>(veškerý movitý majetek</w:t>
      </w:r>
      <w:r w:rsidR="005B3C38">
        <w:t xml:space="preserve"> a případné zaviněné přerušení provozu</w:t>
      </w:r>
      <w:r w:rsidR="00FD04F0">
        <w:t>)</w:t>
      </w:r>
      <w:r w:rsidR="00937F03">
        <w:t xml:space="preserve">. </w:t>
      </w:r>
    </w:p>
    <w:p w14:paraId="312C1CB0" w14:textId="4ED95814" w:rsidR="00FD04F0" w:rsidRPr="00C92014" w:rsidRDefault="00FD04F0" w:rsidP="00062BD3">
      <w:pPr>
        <w:pStyle w:val="Bezmezer"/>
        <w:numPr>
          <w:ilvl w:val="0"/>
          <w:numId w:val="9"/>
        </w:numPr>
        <w:jc w:val="both"/>
        <w:rPr>
          <w:b/>
        </w:rPr>
      </w:pPr>
      <w:r>
        <w:t>Postup opravy bude zvolen tak, aby nedocházelo k</w:t>
      </w:r>
      <w:r w:rsidR="005B3C38">
        <w:t xml:space="preserve"> žádnému </w:t>
      </w:r>
      <w:r>
        <w:t>zatékání do míst pod střechou, nebo mimo střechu, kde by mohl být ohrožen provoz, majetek nebo zdraví osob.</w:t>
      </w:r>
    </w:p>
    <w:p w14:paraId="02F57E42" w14:textId="699EC552" w:rsidR="00937F03" w:rsidRPr="00C92014" w:rsidRDefault="00937F03" w:rsidP="00062BD3">
      <w:pPr>
        <w:pStyle w:val="Bezmezer"/>
        <w:numPr>
          <w:ilvl w:val="0"/>
          <w:numId w:val="9"/>
        </w:numPr>
        <w:jc w:val="both"/>
        <w:rPr>
          <w:b/>
        </w:rPr>
      </w:pPr>
      <w:r>
        <w:t xml:space="preserve">Stavba obsahuje </w:t>
      </w:r>
      <w:r w:rsidR="00A34FB1">
        <w:t xml:space="preserve">i </w:t>
      </w:r>
      <w:r>
        <w:t xml:space="preserve">práce a dodávky, které jsou dočasné, </w:t>
      </w:r>
      <w:r w:rsidR="00FD04F0">
        <w:t xml:space="preserve">zejména provizorní svedení dešťových vod a tyto je nutné zachovat po </w:t>
      </w:r>
      <w:r w:rsidR="005B3C38">
        <w:t xml:space="preserve">celou </w:t>
      </w:r>
      <w:r w:rsidR="00FD04F0">
        <w:t>dobu provádění díla</w:t>
      </w:r>
      <w:r w:rsidR="00C92014">
        <w:t>.</w:t>
      </w:r>
    </w:p>
    <w:p w14:paraId="78DA6B27" w14:textId="28394AC5" w:rsidR="00FD04F0" w:rsidRDefault="00FD04F0" w:rsidP="00062BD3">
      <w:pPr>
        <w:pStyle w:val="Bezmezer"/>
        <w:numPr>
          <w:ilvl w:val="0"/>
          <w:numId w:val="9"/>
        </w:numPr>
        <w:jc w:val="both"/>
        <w:rPr>
          <w:rFonts w:cs="Arial"/>
          <w:color w:val="000000"/>
        </w:rPr>
      </w:pPr>
      <w:r>
        <w:rPr>
          <w:rFonts w:cs="Arial"/>
          <w:color w:val="000000"/>
        </w:rPr>
        <w:t xml:space="preserve">Vstup na staveniště bude umožněn zhotoviteli </w:t>
      </w:r>
      <w:r w:rsidR="00DF4812">
        <w:rPr>
          <w:rFonts w:cs="Arial"/>
          <w:color w:val="000000"/>
        </w:rPr>
        <w:t xml:space="preserve">v dohodnuté době a </w:t>
      </w:r>
      <w:r>
        <w:rPr>
          <w:rFonts w:cs="Arial"/>
          <w:color w:val="000000"/>
        </w:rPr>
        <w:t xml:space="preserve">po </w:t>
      </w:r>
      <w:r w:rsidR="00DF4812">
        <w:rPr>
          <w:rFonts w:cs="Arial"/>
          <w:color w:val="000000"/>
        </w:rPr>
        <w:t>stanovených trasách</w:t>
      </w:r>
      <w:r>
        <w:rPr>
          <w:rFonts w:cs="Arial"/>
          <w:color w:val="000000"/>
        </w:rPr>
        <w:t>.</w:t>
      </w:r>
    </w:p>
    <w:p w14:paraId="68B7F619" w14:textId="0A52ABDA" w:rsidR="00A87EA9" w:rsidRDefault="00FD04F0" w:rsidP="00062BD3">
      <w:pPr>
        <w:pStyle w:val="Bezmezer"/>
        <w:numPr>
          <w:ilvl w:val="0"/>
          <w:numId w:val="9"/>
        </w:numPr>
        <w:jc w:val="both"/>
        <w:rPr>
          <w:rFonts w:cs="Arial"/>
          <w:color w:val="000000"/>
        </w:rPr>
      </w:pPr>
      <w:r>
        <w:rPr>
          <w:rFonts w:cs="Arial"/>
          <w:color w:val="000000"/>
        </w:rPr>
        <w:t xml:space="preserve">Objednatel umožní pracovníkům zhotovitele využít </w:t>
      </w:r>
      <w:r w:rsidR="000239BF">
        <w:rPr>
          <w:rFonts w:cs="Arial"/>
          <w:color w:val="000000"/>
        </w:rPr>
        <w:t>určené</w:t>
      </w:r>
      <w:r>
        <w:rPr>
          <w:rFonts w:cs="Arial"/>
          <w:color w:val="000000"/>
        </w:rPr>
        <w:t xml:space="preserve"> přístupné toalety v prostoru </w:t>
      </w:r>
      <w:r w:rsidR="000239BF">
        <w:rPr>
          <w:rFonts w:cs="Arial"/>
          <w:color w:val="000000"/>
        </w:rPr>
        <w:t>objektu</w:t>
      </w:r>
      <w:r>
        <w:rPr>
          <w:rFonts w:cs="Arial"/>
          <w:color w:val="000000"/>
        </w:rPr>
        <w:t>.</w:t>
      </w:r>
    </w:p>
    <w:p w14:paraId="5E422B48" w14:textId="47A4E3A0" w:rsidR="00F16619" w:rsidRDefault="00A87EA9" w:rsidP="00062BD3">
      <w:pPr>
        <w:pStyle w:val="Bezmezer"/>
        <w:numPr>
          <w:ilvl w:val="0"/>
          <w:numId w:val="9"/>
        </w:numPr>
        <w:jc w:val="both"/>
        <w:rPr>
          <w:rFonts w:cs="Arial"/>
          <w:color w:val="000000"/>
        </w:rPr>
      </w:pPr>
      <w:r>
        <w:rPr>
          <w:rFonts w:cs="Arial"/>
          <w:color w:val="000000"/>
        </w:rPr>
        <w:t xml:space="preserve">Přístup přes služební vchod </w:t>
      </w:r>
      <w:r w:rsidR="0045292C">
        <w:rPr>
          <w:rFonts w:cs="Arial"/>
          <w:color w:val="000000"/>
        </w:rPr>
        <w:t>do objektu</w:t>
      </w:r>
      <w:r w:rsidR="000239BF">
        <w:rPr>
          <w:rFonts w:cs="Arial"/>
          <w:color w:val="000000"/>
        </w:rPr>
        <w:t xml:space="preserve"> </w:t>
      </w:r>
      <w:r w:rsidR="0045292C">
        <w:rPr>
          <w:rFonts w:cs="Arial"/>
          <w:color w:val="000000"/>
        </w:rPr>
        <w:t>ředitelství je</w:t>
      </w:r>
      <w:r>
        <w:rPr>
          <w:rFonts w:cs="Arial"/>
          <w:color w:val="000000"/>
        </w:rPr>
        <w:t xml:space="preserve"> pracovníků zhotovitele zakázán mimo případy, kdy bude hrozit nebezpečí vzniku škody na majetku apod.</w:t>
      </w:r>
    </w:p>
    <w:p w14:paraId="651B68E7" w14:textId="67C4E63E" w:rsidR="00487136" w:rsidRDefault="00487136" w:rsidP="00487136">
      <w:pPr>
        <w:pStyle w:val="Bezmezer"/>
        <w:numPr>
          <w:ilvl w:val="0"/>
          <w:numId w:val="9"/>
        </w:numPr>
        <w:jc w:val="both"/>
        <w:rPr>
          <w:rFonts w:cs="Arial"/>
          <w:color w:val="000000"/>
        </w:rPr>
      </w:pPr>
      <w:r>
        <w:rPr>
          <w:rFonts w:cs="Arial"/>
          <w:color w:val="000000"/>
        </w:rPr>
        <w:t>Pracovní doba na staveništi bude probíhat nejdříve od 7:00 hod a nejpozději do 1</w:t>
      </w:r>
      <w:r w:rsidR="00A87EA9">
        <w:rPr>
          <w:rFonts w:cs="Arial"/>
          <w:color w:val="000000"/>
        </w:rPr>
        <w:t>9</w:t>
      </w:r>
      <w:r>
        <w:rPr>
          <w:rFonts w:cs="Arial"/>
          <w:color w:val="000000"/>
        </w:rPr>
        <w:t xml:space="preserve">:00 hod. Pokud nebude docházet k zvýšené hlučnosti nebo </w:t>
      </w:r>
      <w:r w:rsidR="00A87EA9">
        <w:rPr>
          <w:rFonts w:cs="Arial"/>
          <w:color w:val="000000"/>
        </w:rPr>
        <w:t xml:space="preserve">prašnosti, může být </w:t>
      </w:r>
      <w:r>
        <w:rPr>
          <w:rFonts w:cs="Arial"/>
          <w:color w:val="000000"/>
        </w:rPr>
        <w:t>se zástupcem provozovatele dohodnuto</w:t>
      </w:r>
      <w:r w:rsidR="00A87EA9">
        <w:rPr>
          <w:rFonts w:cs="Arial"/>
          <w:color w:val="000000"/>
        </w:rPr>
        <w:t xml:space="preserve"> přiměřené prodloužení této doby</w:t>
      </w:r>
      <w:r>
        <w:rPr>
          <w:rFonts w:cs="Arial"/>
          <w:color w:val="000000"/>
        </w:rPr>
        <w:t>.</w:t>
      </w:r>
    </w:p>
    <w:p w14:paraId="679451AA" w14:textId="6FAA94C0" w:rsidR="003662C1" w:rsidRDefault="003662C1" w:rsidP="00062BD3">
      <w:pPr>
        <w:pStyle w:val="Bezmezer"/>
        <w:numPr>
          <w:ilvl w:val="0"/>
          <w:numId w:val="9"/>
        </w:numPr>
        <w:jc w:val="both"/>
        <w:rPr>
          <w:rFonts w:cs="Arial"/>
          <w:color w:val="000000"/>
        </w:rPr>
      </w:pPr>
      <w:r>
        <w:rPr>
          <w:rFonts w:cs="Arial"/>
          <w:color w:val="000000"/>
        </w:rPr>
        <w:t>Pokud není v jiné části zadávací dokumentace zakázky uvedeno jinak, bude demontovaný materiál až do jeho případné likvidace majetkem provozovatele</w:t>
      </w:r>
      <w:r w:rsidR="00A87EA9">
        <w:rPr>
          <w:rFonts w:cs="Arial"/>
          <w:color w:val="000000"/>
        </w:rPr>
        <w:t>, pokud se nejedná o odpad, který se likviduje ve zvláštním režimu</w:t>
      </w:r>
      <w:r>
        <w:rPr>
          <w:rFonts w:cs="Arial"/>
          <w:color w:val="000000"/>
        </w:rPr>
        <w:t>. Jedná-li se o stavební konstrukce nebo prvky, které lze využít pro pozdější využití provozovatele, je zhotovitel povinen provést demontáž dle požadavku zástupce provozovatele nebo tak, aby bylo zaručeno maximální využití demontované konstrukce</w:t>
      </w:r>
      <w:r w:rsidR="00487136">
        <w:rPr>
          <w:rFonts w:cs="Arial"/>
          <w:color w:val="000000"/>
        </w:rPr>
        <w:t>,</w:t>
      </w:r>
      <w:r w:rsidR="00487136" w:rsidRPr="00487136">
        <w:rPr>
          <w:rFonts w:cs="Arial"/>
          <w:color w:val="000000"/>
        </w:rPr>
        <w:t xml:space="preserve"> </w:t>
      </w:r>
      <w:r w:rsidR="00487136">
        <w:rPr>
          <w:rFonts w:cs="Arial"/>
          <w:color w:val="000000"/>
        </w:rPr>
        <w:t>případně přesunout demontovaný materiál na určené místo v areálu nemocnice</w:t>
      </w:r>
      <w:r>
        <w:rPr>
          <w:rFonts w:cs="Arial"/>
          <w:color w:val="000000"/>
        </w:rPr>
        <w:t>.</w:t>
      </w:r>
    </w:p>
    <w:p w14:paraId="16558385" w14:textId="0D6C9F2B" w:rsidR="008845A5" w:rsidRDefault="008845A5" w:rsidP="00062BD3">
      <w:pPr>
        <w:pStyle w:val="Bezmezer"/>
        <w:numPr>
          <w:ilvl w:val="0"/>
          <w:numId w:val="9"/>
        </w:numPr>
        <w:jc w:val="both"/>
        <w:rPr>
          <w:rFonts w:cs="Arial"/>
          <w:color w:val="000000"/>
        </w:rPr>
      </w:pPr>
      <w:r>
        <w:rPr>
          <w:rFonts w:cs="Arial"/>
          <w:color w:val="000000"/>
        </w:rPr>
        <w:t xml:space="preserve">Při realizaci díla se bude v prostoru předané plochy staveniště nacházet volně vedená kabeláž </w:t>
      </w:r>
      <w:r w:rsidR="0045292C">
        <w:rPr>
          <w:rFonts w:cs="Arial"/>
          <w:color w:val="000000"/>
        </w:rPr>
        <w:t>(datové</w:t>
      </w:r>
      <w:r>
        <w:rPr>
          <w:rFonts w:cs="Arial"/>
          <w:color w:val="000000"/>
        </w:rPr>
        <w:t xml:space="preserve"> rozvody), které provozuje objednatel, případně he využívají třetí osoby. Tyto budou provizorně vyvěšeny a je nutné dbát zvýšené opatrnosti tak, aby nedošlo k jejich poškození. </w:t>
      </w:r>
    </w:p>
    <w:p w14:paraId="400DC83D" w14:textId="1F17BC9E" w:rsidR="00C459F0" w:rsidRDefault="00F45124" w:rsidP="00062BD3">
      <w:pPr>
        <w:pStyle w:val="Bezmezer"/>
        <w:numPr>
          <w:ilvl w:val="0"/>
          <w:numId w:val="9"/>
        </w:numPr>
        <w:jc w:val="both"/>
        <w:rPr>
          <w:rFonts w:cs="Arial"/>
          <w:color w:val="000000"/>
        </w:rPr>
      </w:pPr>
      <w:r>
        <w:rPr>
          <w:rFonts w:cs="Arial"/>
          <w:color w:val="000000"/>
        </w:rPr>
        <w:t>K přesunu hmot</w:t>
      </w:r>
      <w:r w:rsidR="005E2042">
        <w:rPr>
          <w:rFonts w:cs="Arial"/>
          <w:color w:val="000000"/>
        </w:rPr>
        <w:t>,</w:t>
      </w:r>
      <w:r>
        <w:rPr>
          <w:rFonts w:cs="Arial"/>
          <w:color w:val="000000"/>
        </w:rPr>
        <w:t xml:space="preserve"> sutě</w:t>
      </w:r>
      <w:r w:rsidR="005E2042">
        <w:rPr>
          <w:rFonts w:cs="Arial"/>
          <w:color w:val="000000"/>
        </w:rPr>
        <w:t xml:space="preserve"> a </w:t>
      </w:r>
      <w:r w:rsidR="00A87EA9">
        <w:rPr>
          <w:rFonts w:cs="Arial"/>
          <w:color w:val="000000"/>
        </w:rPr>
        <w:t>může zhotovitel využít pouze žebřík, případně svůj vrátek apod.</w:t>
      </w:r>
    </w:p>
    <w:p w14:paraId="672C6C11" w14:textId="588892B5" w:rsidR="008845A5" w:rsidRDefault="0045292C" w:rsidP="00062BD3">
      <w:pPr>
        <w:pStyle w:val="Bezmezer"/>
        <w:numPr>
          <w:ilvl w:val="0"/>
          <w:numId w:val="9"/>
        </w:numPr>
        <w:jc w:val="both"/>
        <w:rPr>
          <w:rFonts w:cs="Arial"/>
          <w:color w:val="000000"/>
        </w:rPr>
      </w:pPr>
      <w:r>
        <w:rPr>
          <w:rFonts w:cs="Arial"/>
          <w:color w:val="000000"/>
        </w:rPr>
        <w:t>Stavební hmoty</w:t>
      </w:r>
      <w:r w:rsidR="008845A5">
        <w:rPr>
          <w:rFonts w:cs="Arial"/>
          <w:color w:val="000000"/>
        </w:rPr>
        <w:t>, kter</w:t>
      </w:r>
      <w:r>
        <w:rPr>
          <w:rFonts w:cs="Arial"/>
          <w:color w:val="000000"/>
        </w:rPr>
        <w:t>é</w:t>
      </w:r>
      <w:r w:rsidR="008845A5">
        <w:rPr>
          <w:rFonts w:cs="Arial"/>
          <w:color w:val="000000"/>
        </w:rPr>
        <w:t xml:space="preserve"> bud</w:t>
      </w:r>
      <w:r>
        <w:rPr>
          <w:rFonts w:cs="Arial"/>
          <w:color w:val="000000"/>
        </w:rPr>
        <w:t>ou demontovány</w:t>
      </w:r>
      <w:r w:rsidR="008845A5">
        <w:rPr>
          <w:rFonts w:cs="Arial"/>
          <w:color w:val="000000"/>
        </w:rPr>
        <w:t xml:space="preserve"> ze stávající konstrukce střechy, bud</w:t>
      </w:r>
      <w:r>
        <w:rPr>
          <w:rFonts w:cs="Arial"/>
          <w:color w:val="000000"/>
        </w:rPr>
        <w:t>ou umístěny na určené místo v okolí objektu ředitelství.</w:t>
      </w:r>
      <w:r w:rsidR="008845A5">
        <w:rPr>
          <w:rFonts w:cs="Arial"/>
          <w:color w:val="000000"/>
        </w:rPr>
        <w:t xml:space="preserve"> </w:t>
      </w:r>
    </w:p>
    <w:p w14:paraId="6CABC992" w14:textId="62B00437" w:rsidR="00A87EA9" w:rsidRDefault="00A87EA9" w:rsidP="00062BD3">
      <w:pPr>
        <w:pStyle w:val="Bezmezer"/>
        <w:numPr>
          <w:ilvl w:val="0"/>
          <w:numId w:val="9"/>
        </w:numPr>
        <w:jc w:val="both"/>
        <w:rPr>
          <w:rFonts w:cs="Arial"/>
          <w:color w:val="000000"/>
        </w:rPr>
      </w:pPr>
      <w:r>
        <w:rPr>
          <w:rFonts w:cs="Arial"/>
          <w:color w:val="000000"/>
        </w:rPr>
        <w:t xml:space="preserve">Při manipulaci s břemeny pomocí zdvihací techniky bude předem vždy dohodnuto umístění této techniky tak, aby </w:t>
      </w:r>
      <w:r w:rsidR="005B3C38">
        <w:rPr>
          <w:rFonts w:cs="Arial"/>
          <w:color w:val="000000"/>
        </w:rPr>
        <w:t>ne</w:t>
      </w:r>
      <w:r>
        <w:rPr>
          <w:rFonts w:cs="Arial"/>
          <w:color w:val="000000"/>
        </w:rPr>
        <w:t>byl omezen provoz v okolí staveniště.</w:t>
      </w:r>
    </w:p>
    <w:p w14:paraId="6DC430BD" w14:textId="1639C587" w:rsidR="00A87EA9" w:rsidRDefault="00A87EA9" w:rsidP="00062BD3">
      <w:pPr>
        <w:pStyle w:val="Bezmezer"/>
        <w:numPr>
          <w:ilvl w:val="0"/>
          <w:numId w:val="9"/>
        </w:numPr>
        <w:jc w:val="both"/>
        <w:rPr>
          <w:rFonts w:cs="Arial"/>
          <w:color w:val="000000"/>
        </w:rPr>
      </w:pPr>
      <w:r>
        <w:rPr>
          <w:rFonts w:cs="Arial"/>
          <w:color w:val="000000"/>
        </w:rPr>
        <w:t>Umístění jeřábu a složení</w:t>
      </w:r>
      <w:r w:rsidR="0045292C">
        <w:rPr>
          <w:rFonts w:cs="Arial"/>
          <w:color w:val="000000"/>
        </w:rPr>
        <w:t xml:space="preserve"> konstrukcí musí být dohodnuto se zástupcem nemocnice.</w:t>
      </w:r>
      <w:r>
        <w:rPr>
          <w:rFonts w:cs="Arial"/>
          <w:color w:val="000000"/>
        </w:rPr>
        <w:t xml:space="preserve"> </w:t>
      </w:r>
    </w:p>
    <w:p w14:paraId="3CF9394C" w14:textId="45EDC44E" w:rsidR="00A87EA9" w:rsidRDefault="00A87EA9" w:rsidP="00062BD3">
      <w:pPr>
        <w:pStyle w:val="Bezmezer"/>
        <w:numPr>
          <w:ilvl w:val="0"/>
          <w:numId w:val="9"/>
        </w:numPr>
        <w:jc w:val="both"/>
        <w:rPr>
          <w:rFonts w:cs="Arial"/>
          <w:color w:val="000000"/>
        </w:rPr>
      </w:pPr>
      <w:r>
        <w:rPr>
          <w:rFonts w:cs="Arial"/>
          <w:color w:val="000000"/>
        </w:rPr>
        <w:t>Připojení elektro bude umožněno ze stávající rozvodné skříně na patě budovy přes samostatný elektroměr. Vodu je možné čerpat po dohodě s pracovníky údržby v </w:t>
      </w:r>
      <w:r w:rsidR="0045292C">
        <w:rPr>
          <w:rFonts w:cs="Arial"/>
          <w:color w:val="000000"/>
        </w:rPr>
        <w:t>prostoru</w:t>
      </w:r>
      <w:r>
        <w:rPr>
          <w:rFonts w:cs="Arial"/>
          <w:color w:val="000000"/>
        </w:rPr>
        <w:t xml:space="preserve"> údržby</w:t>
      </w:r>
      <w:r w:rsidR="0045292C">
        <w:rPr>
          <w:rFonts w:cs="Arial"/>
          <w:color w:val="000000"/>
        </w:rPr>
        <w:t>.</w:t>
      </w:r>
      <w:r>
        <w:rPr>
          <w:rFonts w:cs="Arial"/>
          <w:color w:val="000000"/>
        </w:rPr>
        <w:t xml:space="preserve"> </w:t>
      </w:r>
    </w:p>
    <w:p w14:paraId="12A3A55B" w14:textId="3CFA7691" w:rsidR="004C442C" w:rsidRDefault="00C13F46" w:rsidP="004A05B8">
      <w:pPr>
        <w:pStyle w:val="Bezmezer"/>
        <w:numPr>
          <w:ilvl w:val="0"/>
          <w:numId w:val="9"/>
        </w:numPr>
        <w:jc w:val="both"/>
        <w:rPr>
          <w:rFonts w:cs="Arial"/>
          <w:color w:val="000000"/>
        </w:rPr>
      </w:pPr>
      <w:r w:rsidRPr="00C13F46">
        <w:rPr>
          <w:rFonts w:cs="Arial"/>
          <w:color w:val="000000"/>
        </w:rPr>
        <w:t>Pro zajištění návazností na ostatní profese a dodávky</w:t>
      </w:r>
      <w:r w:rsidR="0045292C">
        <w:rPr>
          <w:rFonts w:cs="Arial"/>
          <w:color w:val="000000"/>
        </w:rPr>
        <w:t xml:space="preserve"> celé stavby je zhotovitelem vypracován závazný harmonogram plnění odsouhlasený objednavatelem.</w:t>
      </w:r>
    </w:p>
    <w:p w14:paraId="0EE54388" w14:textId="6490365F" w:rsidR="008845A5" w:rsidRPr="008845A5" w:rsidRDefault="008845A5" w:rsidP="005B3C38">
      <w:pPr>
        <w:pStyle w:val="Bezmezer"/>
        <w:numPr>
          <w:ilvl w:val="0"/>
          <w:numId w:val="9"/>
        </w:numPr>
        <w:jc w:val="both"/>
        <w:rPr>
          <w:rFonts w:cs="Arial"/>
          <w:color w:val="000000"/>
        </w:rPr>
      </w:pPr>
      <w:r>
        <w:rPr>
          <w:rFonts w:cs="Arial"/>
          <w:color w:val="000000"/>
        </w:rPr>
        <w:t>Zhotovitel bere na vědomí, že</w:t>
      </w:r>
      <w:r w:rsidR="0045292C" w:rsidRPr="00C40823">
        <w:rPr>
          <w:rFonts w:cs="Arial"/>
          <w:color w:val="000000"/>
        </w:rPr>
        <w:t xml:space="preserve"> případě potřeby </w:t>
      </w:r>
      <w:r w:rsidR="0045292C" w:rsidRPr="00C40823">
        <w:rPr>
          <w:rFonts w:cs="Arial"/>
          <w:color w:val="000000"/>
        </w:rPr>
        <w:t>musí zajistit</w:t>
      </w:r>
      <w:r w:rsidR="0045292C" w:rsidRPr="00C40823">
        <w:rPr>
          <w:rFonts w:cs="Arial"/>
          <w:color w:val="000000"/>
        </w:rPr>
        <w:t xml:space="preserve"> nezbytnou </w:t>
      </w:r>
      <w:r w:rsidR="0045292C" w:rsidRPr="00C40823">
        <w:rPr>
          <w:rFonts w:cs="Arial"/>
          <w:color w:val="000000"/>
        </w:rPr>
        <w:t>součinnost</w:t>
      </w:r>
      <w:r w:rsidR="0045292C">
        <w:rPr>
          <w:rFonts w:cs="Arial"/>
          <w:color w:val="000000"/>
        </w:rPr>
        <w:t xml:space="preserve"> </w:t>
      </w:r>
      <w:r>
        <w:rPr>
          <w:rFonts w:cs="Arial"/>
          <w:color w:val="000000"/>
        </w:rPr>
        <w:t xml:space="preserve">při </w:t>
      </w:r>
      <w:r w:rsidR="005B3C38">
        <w:rPr>
          <w:rFonts w:cs="Arial"/>
          <w:color w:val="000000"/>
        </w:rPr>
        <w:t xml:space="preserve">výkonu činnosti objednavatele. </w:t>
      </w:r>
    </w:p>
    <w:p w14:paraId="63C0409F" w14:textId="77777777" w:rsidR="00AD210C" w:rsidRPr="00D40D7A" w:rsidRDefault="00AD210C" w:rsidP="00AD210C">
      <w:pPr>
        <w:pStyle w:val="Bezmezer"/>
        <w:ind w:left="284"/>
        <w:jc w:val="both"/>
        <w:rPr>
          <w:highlight w:val="red"/>
        </w:rPr>
      </w:pPr>
    </w:p>
    <w:p w14:paraId="617C01E8" w14:textId="77777777" w:rsidR="00FA5C48" w:rsidRPr="00D40D7A" w:rsidRDefault="00FA5C48" w:rsidP="00FA5C48">
      <w:pPr>
        <w:pStyle w:val="Bezmezer"/>
        <w:jc w:val="both"/>
        <w:rPr>
          <w:highlight w:val="red"/>
        </w:rPr>
      </w:pPr>
    </w:p>
    <w:p w14:paraId="6D61FB91" w14:textId="6F0FC33A" w:rsidR="00FA5C48" w:rsidRDefault="00FA5C48" w:rsidP="00E61F6C">
      <w:pPr>
        <w:autoSpaceDE w:val="0"/>
        <w:autoSpaceDN w:val="0"/>
        <w:adjustRightInd w:val="0"/>
        <w:spacing w:after="0" w:line="240" w:lineRule="auto"/>
        <w:jc w:val="both"/>
        <w:rPr>
          <w:b/>
        </w:rPr>
      </w:pPr>
      <w:r w:rsidRPr="00F553E4">
        <w:rPr>
          <w:b/>
        </w:rPr>
        <w:t>Uchazeč přizpůsobí (zahrne rizika spojená s těmito podmínkami) nabídkovou cenu za</w:t>
      </w:r>
      <w:r w:rsidR="00E61F6C">
        <w:rPr>
          <w:b/>
        </w:rPr>
        <w:t xml:space="preserve"> </w:t>
      </w:r>
      <w:r w:rsidRPr="00F553E4">
        <w:rPr>
          <w:b/>
        </w:rPr>
        <w:t>jednotlivé položky rozpočtu, technické a časové řešení provádění dodávek a prací těmto podmínkám a zajistí respektování podmínek všemi svými pracovníky (včetně</w:t>
      </w:r>
      <w:r w:rsidR="00E61F6C">
        <w:rPr>
          <w:b/>
        </w:rPr>
        <w:t xml:space="preserve"> </w:t>
      </w:r>
      <w:r w:rsidRPr="00F553E4">
        <w:rPr>
          <w:b/>
        </w:rPr>
        <w:t>subdodavatelů).</w:t>
      </w:r>
    </w:p>
    <w:p w14:paraId="17519D17" w14:textId="3BE19490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  <w:rPr>
          <w:b/>
        </w:rPr>
      </w:pPr>
    </w:p>
    <w:p w14:paraId="0B5E49F5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3B47FD31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53C91BB0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65381570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339B561C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694343A4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5486D1C1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5329B786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0272646D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79836DC7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421776BD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1932FC6A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540A3A7C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277287EE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6FD589FA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6E1B37D3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25398B2C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2B9CD1A8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3A23D620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0BDA5708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5249735F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66DBD675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1ABF2345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31B8BC99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17280BB5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7655D539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55E1EDEE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5771B7F9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40ABB69B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16892869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26DFFE4A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7A2B34EC" w14:textId="77777777" w:rsidR="00F71812" w:rsidRDefault="00F71812" w:rsidP="00E61F6C">
      <w:pPr>
        <w:autoSpaceDE w:val="0"/>
        <w:autoSpaceDN w:val="0"/>
        <w:adjustRightInd w:val="0"/>
        <w:spacing w:after="0" w:line="240" w:lineRule="auto"/>
        <w:jc w:val="both"/>
      </w:pPr>
    </w:p>
    <w:p w14:paraId="669A2BFB" w14:textId="503FFE73" w:rsidR="00F71812" w:rsidRPr="00F71812" w:rsidRDefault="00DF0B7D" w:rsidP="00E61F6C">
      <w:pPr>
        <w:autoSpaceDE w:val="0"/>
        <w:autoSpaceDN w:val="0"/>
        <w:adjustRightInd w:val="0"/>
        <w:spacing w:after="0" w:line="240" w:lineRule="auto"/>
        <w:jc w:val="both"/>
        <w:rPr>
          <w:b/>
        </w:rPr>
      </w:pPr>
      <w:r>
        <w:rPr>
          <w:b/>
          <w:noProof/>
          <w:sz w:val="24"/>
        </w:rPr>
        <w:pict w14:anchorId="00077AC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.35pt;margin-top:9pt;width:579.45pt;height:314.15pt;z-index:-251657216;mso-position-horizontal-relative:text;mso-position-vertical-relative:text;mso-width-relative:page;mso-height-relative:page">
            <v:imagedata r:id="rId6" o:title="Jeřáb"/>
          </v:shape>
        </w:pict>
      </w:r>
      <w:r w:rsidR="00F71812" w:rsidRPr="00F71812">
        <w:rPr>
          <w:b/>
          <w:sz w:val="24"/>
        </w:rPr>
        <w:t>Informace k přesunu břemen</w:t>
      </w:r>
      <w:r w:rsidR="00F71812" w:rsidRPr="00F71812">
        <w:rPr>
          <w:b/>
        </w:rPr>
        <w:t xml:space="preserve"> </w:t>
      </w:r>
    </w:p>
    <w:p w14:paraId="31043D25" w14:textId="4211692E" w:rsidR="00F71812" w:rsidRDefault="00DF0B7D" w:rsidP="00E61F6C">
      <w:pPr>
        <w:autoSpaceDE w:val="0"/>
        <w:autoSpaceDN w:val="0"/>
        <w:adjustRightInd w:val="0"/>
        <w:spacing w:after="0" w:line="240" w:lineRule="auto"/>
        <w:jc w:val="both"/>
      </w:pPr>
      <w:r>
        <w:rPr>
          <w:b/>
          <w:noProof/>
          <w:sz w:val="24"/>
        </w:rPr>
        <w:object w:dxaOrig="1440" w:dyaOrig="1440" w14:anchorId="5F832DB0">
          <v:shape id="_x0000_s1027" type="#_x0000_t75" style="position:absolute;left:0;text-align:left;margin-left:66.35pt;margin-top:308.5pt;width:319.5pt;height:452.1pt;z-index:-251655168;mso-position-horizontal-relative:text;mso-position-vertical-relative:text">
            <v:imagedata r:id="rId7" o:title=""/>
          </v:shape>
          <o:OLEObject Type="Embed" ProgID="Acrobat.Document.DC" ShapeID="_x0000_s1027" DrawAspect="Content" ObjectID="_1806292074" r:id="rId8"/>
        </w:object>
      </w:r>
    </w:p>
    <w:sectPr w:rsidR="00F7181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306B01"/>
    <w:multiLevelType w:val="hybridMultilevel"/>
    <w:tmpl w:val="9B8E0FC2"/>
    <w:lvl w:ilvl="0" w:tplc="0405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" w15:restartNumberingAfterBreak="0">
    <w:nsid w:val="17956881"/>
    <w:multiLevelType w:val="hybridMultilevel"/>
    <w:tmpl w:val="7780DAF2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183CF5"/>
    <w:multiLevelType w:val="hybridMultilevel"/>
    <w:tmpl w:val="72720682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A392833"/>
    <w:multiLevelType w:val="hybridMultilevel"/>
    <w:tmpl w:val="AFB42F26"/>
    <w:lvl w:ilvl="0" w:tplc="76F8A21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AE33CF1"/>
    <w:multiLevelType w:val="hybridMultilevel"/>
    <w:tmpl w:val="AE3497F0"/>
    <w:lvl w:ilvl="0" w:tplc="B6A46296">
      <w:numFmt w:val="bullet"/>
      <w:lvlText w:val="-"/>
      <w:lvlJc w:val="left"/>
      <w:pPr>
        <w:ind w:left="108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D502AF7"/>
    <w:multiLevelType w:val="hybridMultilevel"/>
    <w:tmpl w:val="FE28CA60"/>
    <w:lvl w:ilvl="0" w:tplc="4C6E9CF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E9E37DF"/>
    <w:multiLevelType w:val="hybridMultilevel"/>
    <w:tmpl w:val="BC0247D6"/>
    <w:lvl w:ilvl="0" w:tplc="504C030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A26D42"/>
    <w:multiLevelType w:val="hybridMultilevel"/>
    <w:tmpl w:val="A16C18FC"/>
    <w:lvl w:ilvl="0" w:tplc="1BC0022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D625EDE"/>
    <w:multiLevelType w:val="hybridMultilevel"/>
    <w:tmpl w:val="686ED12E"/>
    <w:lvl w:ilvl="0" w:tplc="0B2038F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2750752"/>
    <w:multiLevelType w:val="hybridMultilevel"/>
    <w:tmpl w:val="32B4B148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61101A0"/>
    <w:multiLevelType w:val="multilevel"/>
    <w:tmpl w:val="FF727FB0"/>
    <w:lvl w:ilvl="0">
      <w:start w:val="8"/>
      <w:numFmt w:val="decimal"/>
      <w:lvlText w:val="%1"/>
      <w:lvlJc w:val="left"/>
      <w:pPr>
        <w:tabs>
          <w:tab w:val="num" w:pos="705"/>
        </w:tabs>
        <w:ind w:left="705" w:hanging="705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abstractNum w:abstractNumId="11" w15:restartNumberingAfterBreak="0">
    <w:nsid w:val="639B7ED3"/>
    <w:multiLevelType w:val="hybridMultilevel"/>
    <w:tmpl w:val="579A3B38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CE97EFA"/>
    <w:multiLevelType w:val="hybridMultilevel"/>
    <w:tmpl w:val="C3C601D0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761E3BA8"/>
    <w:multiLevelType w:val="hybridMultilevel"/>
    <w:tmpl w:val="C5200444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484002379">
    <w:abstractNumId w:val="11"/>
  </w:num>
  <w:num w:numId="2" w16cid:durableId="642779340">
    <w:abstractNumId w:val="9"/>
  </w:num>
  <w:num w:numId="3" w16cid:durableId="1690569001">
    <w:abstractNumId w:val="7"/>
  </w:num>
  <w:num w:numId="4" w16cid:durableId="1101140718">
    <w:abstractNumId w:val="3"/>
  </w:num>
  <w:num w:numId="5" w16cid:durableId="1794638245">
    <w:abstractNumId w:val="12"/>
  </w:num>
  <w:num w:numId="6" w16cid:durableId="1210341869">
    <w:abstractNumId w:val="8"/>
  </w:num>
  <w:num w:numId="7" w16cid:durableId="2012635508">
    <w:abstractNumId w:val="5"/>
  </w:num>
  <w:num w:numId="8" w16cid:durableId="726298639">
    <w:abstractNumId w:val="4"/>
  </w:num>
  <w:num w:numId="9" w16cid:durableId="709763602">
    <w:abstractNumId w:val="6"/>
  </w:num>
  <w:num w:numId="10" w16cid:durableId="1181090109">
    <w:abstractNumId w:val="0"/>
  </w:num>
  <w:num w:numId="11" w16cid:durableId="1975793209">
    <w:abstractNumId w:val="10"/>
  </w:num>
  <w:num w:numId="12" w16cid:durableId="19203493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92284063">
    <w:abstractNumId w:val="1"/>
  </w:num>
  <w:num w:numId="14" w16cid:durableId="864517299">
    <w:abstractNumId w:val="2"/>
  </w:num>
  <w:num w:numId="15" w16cid:durableId="133464917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173A"/>
    <w:rsid w:val="000239BF"/>
    <w:rsid w:val="00062BD3"/>
    <w:rsid w:val="000711F3"/>
    <w:rsid w:val="00075FE0"/>
    <w:rsid w:val="000D4B6E"/>
    <w:rsid w:val="0010592B"/>
    <w:rsid w:val="00145E78"/>
    <w:rsid w:val="00153761"/>
    <w:rsid w:val="00164102"/>
    <w:rsid w:val="001A2D21"/>
    <w:rsid w:val="001A79E4"/>
    <w:rsid w:val="001B7B84"/>
    <w:rsid w:val="001C61BA"/>
    <w:rsid w:val="001E201F"/>
    <w:rsid w:val="001F047E"/>
    <w:rsid w:val="002321F2"/>
    <w:rsid w:val="00277F67"/>
    <w:rsid w:val="002A0246"/>
    <w:rsid w:val="003662C1"/>
    <w:rsid w:val="0038473E"/>
    <w:rsid w:val="003A6249"/>
    <w:rsid w:val="003C774B"/>
    <w:rsid w:val="0043324E"/>
    <w:rsid w:val="00435A38"/>
    <w:rsid w:val="0045292C"/>
    <w:rsid w:val="00487136"/>
    <w:rsid w:val="004873CD"/>
    <w:rsid w:val="00495FCB"/>
    <w:rsid w:val="004C2D4B"/>
    <w:rsid w:val="004C442C"/>
    <w:rsid w:val="004D58AB"/>
    <w:rsid w:val="00535D4F"/>
    <w:rsid w:val="0056513D"/>
    <w:rsid w:val="00595B6C"/>
    <w:rsid w:val="005A2B36"/>
    <w:rsid w:val="005B3C38"/>
    <w:rsid w:val="005E2042"/>
    <w:rsid w:val="005F26A7"/>
    <w:rsid w:val="006070D6"/>
    <w:rsid w:val="00607C66"/>
    <w:rsid w:val="00641415"/>
    <w:rsid w:val="00667BD2"/>
    <w:rsid w:val="006C444C"/>
    <w:rsid w:val="00723BF2"/>
    <w:rsid w:val="00773B07"/>
    <w:rsid w:val="00790A0A"/>
    <w:rsid w:val="00793123"/>
    <w:rsid w:val="007B2513"/>
    <w:rsid w:val="007B3A0C"/>
    <w:rsid w:val="00840C56"/>
    <w:rsid w:val="008845A5"/>
    <w:rsid w:val="008A0AA3"/>
    <w:rsid w:val="008A4C90"/>
    <w:rsid w:val="008D35D7"/>
    <w:rsid w:val="008E13F2"/>
    <w:rsid w:val="008F2331"/>
    <w:rsid w:val="00937895"/>
    <w:rsid w:val="00937F03"/>
    <w:rsid w:val="009D6361"/>
    <w:rsid w:val="009D72C4"/>
    <w:rsid w:val="009E34C2"/>
    <w:rsid w:val="009F221D"/>
    <w:rsid w:val="009F52BE"/>
    <w:rsid w:val="00A34FB1"/>
    <w:rsid w:val="00A87EA9"/>
    <w:rsid w:val="00A969F2"/>
    <w:rsid w:val="00AD210C"/>
    <w:rsid w:val="00AF78BC"/>
    <w:rsid w:val="00C0492A"/>
    <w:rsid w:val="00C0564C"/>
    <w:rsid w:val="00C13F46"/>
    <w:rsid w:val="00C17612"/>
    <w:rsid w:val="00C40823"/>
    <w:rsid w:val="00C459F0"/>
    <w:rsid w:val="00C5093A"/>
    <w:rsid w:val="00C543A7"/>
    <w:rsid w:val="00C92014"/>
    <w:rsid w:val="00CB173A"/>
    <w:rsid w:val="00CB3A3A"/>
    <w:rsid w:val="00CB7136"/>
    <w:rsid w:val="00CF3092"/>
    <w:rsid w:val="00D40D7A"/>
    <w:rsid w:val="00D915EB"/>
    <w:rsid w:val="00DA05A3"/>
    <w:rsid w:val="00DF4812"/>
    <w:rsid w:val="00E05A6E"/>
    <w:rsid w:val="00E4180E"/>
    <w:rsid w:val="00E61F6C"/>
    <w:rsid w:val="00E73A86"/>
    <w:rsid w:val="00E7433B"/>
    <w:rsid w:val="00E9051B"/>
    <w:rsid w:val="00EE0ACE"/>
    <w:rsid w:val="00EF1E9A"/>
    <w:rsid w:val="00F16619"/>
    <w:rsid w:val="00F32581"/>
    <w:rsid w:val="00F45124"/>
    <w:rsid w:val="00F553E4"/>
    <w:rsid w:val="00F71812"/>
    <w:rsid w:val="00FA5C48"/>
    <w:rsid w:val="00FC5D10"/>
    <w:rsid w:val="00FC6CE9"/>
    <w:rsid w:val="00FD04F0"/>
    <w:rsid w:val="00FD1B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684D1E02"/>
  <w15:docId w15:val="{07B45040-0B9C-4F7E-BBB1-A3D927BDE9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9"/>
    <w:qFormat/>
    <w:rsid w:val="00F32581"/>
    <w:pPr>
      <w:keepNext/>
      <w:keepLines/>
      <w:spacing w:before="360" w:after="240"/>
      <w:outlineLvl w:val="0"/>
    </w:pPr>
    <w:rPr>
      <w:rFonts w:ascii="Cambria" w:eastAsia="Times New Roman" w:hAnsi="Cambria" w:cs="Times New Roman"/>
      <w:b/>
      <w:bCs/>
      <w:color w:val="365F91"/>
      <w:sz w:val="28"/>
      <w:szCs w:val="2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E73A86"/>
    <w:pPr>
      <w:spacing w:after="0" w:line="240" w:lineRule="auto"/>
    </w:pPr>
  </w:style>
  <w:style w:type="paragraph" w:styleId="Odstavecseseznamem">
    <w:name w:val="List Paragraph"/>
    <w:basedOn w:val="Normln"/>
    <w:uiPriority w:val="34"/>
    <w:qFormat/>
    <w:rsid w:val="00FD1B5D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9"/>
    <w:rsid w:val="00F32581"/>
    <w:rPr>
      <w:rFonts w:ascii="Cambria" w:eastAsia="Times New Roman" w:hAnsi="Cambria" w:cs="Times New Roman"/>
      <w:b/>
      <w:bCs/>
      <w:color w:val="365F91"/>
      <w:sz w:val="28"/>
      <w:szCs w:val="28"/>
      <w:lang w:eastAsia="cs-CZ"/>
    </w:rPr>
  </w:style>
  <w:style w:type="paragraph" w:styleId="Revize">
    <w:name w:val="Revision"/>
    <w:hidden/>
    <w:uiPriority w:val="99"/>
    <w:semiHidden/>
    <w:rsid w:val="00E61F6C"/>
    <w:pPr>
      <w:spacing w:after="0" w:line="240" w:lineRule="auto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E61F6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61F6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8974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72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97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EEEA5F-3FE6-424B-A2AA-46145437CC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737</TotalTime>
  <Pages>1</Pages>
  <Words>571</Words>
  <Characters>3371</Characters>
  <Application>Microsoft Office Word</Application>
  <DocSecurity>0</DocSecurity>
  <Lines>28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Václav Andrle</dc:creator>
  <cp:keywords/>
  <dc:description/>
  <cp:lastModifiedBy>Petr Vrba</cp:lastModifiedBy>
  <cp:revision>9</cp:revision>
  <cp:lastPrinted>2014-04-28T06:03:00Z</cp:lastPrinted>
  <dcterms:created xsi:type="dcterms:W3CDTF">2015-12-07T07:28:00Z</dcterms:created>
  <dcterms:modified xsi:type="dcterms:W3CDTF">2019-03-07T07:00:00Z</dcterms:modified>
</cp:coreProperties>
</file>