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3E5E447" w14:textId="7908418A" w:rsidR="00E505A5" w:rsidRPr="00FB11D2" w:rsidRDefault="000002FA" w:rsidP="00E505A5">
      <w:pPr>
        <w:rPr>
          <w:rFonts w:ascii="Calibri" w:hAnsi="Calibri" w:cs="Calibri"/>
          <w:b/>
          <w:bCs/>
          <w:sz w:val="22"/>
          <w:szCs w:val="22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</w:t>
      </w:r>
      <w:r w:rsidRPr="000221E5">
        <w:rPr>
          <w:rFonts w:ascii="Arial" w:eastAsia="Arial" w:hAnsi="Arial" w:cs="Arial"/>
          <w:sz w:val="22"/>
          <w:szCs w:val="22"/>
        </w:rPr>
        <w:t xml:space="preserve">: </w:t>
      </w:r>
      <w:r w:rsidR="00BB6B9C" w:rsidRPr="00FB11D2">
        <w:rPr>
          <w:rFonts w:ascii="Calibri" w:hAnsi="Calibri" w:cs="Calibri"/>
          <w:b/>
        </w:rPr>
        <w:t>Léčivý přípravek ATC skupiny R05CA03 účinnou látkou GUAIFENESIN</w:t>
      </w:r>
    </w:p>
    <w:p w14:paraId="1EF31E29" w14:textId="4C335C5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A065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A065B" w:rsidRDefault="003A06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3A065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A065B" w:rsidRDefault="003A065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A065B" w:rsidRDefault="003A065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036573"/>
    <w:rsid w:val="00237BCA"/>
    <w:rsid w:val="00243024"/>
    <w:rsid w:val="00245B31"/>
    <w:rsid w:val="002F02C7"/>
    <w:rsid w:val="003155CF"/>
    <w:rsid w:val="0037354C"/>
    <w:rsid w:val="003A065B"/>
    <w:rsid w:val="004558D1"/>
    <w:rsid w:val="00461741"/>
    <w:rsid w:val="004F79AE"/>
    <w:rsid w:val="00533623"/>
    <w:rsid w:val="00897668"/>
    <w:rsid w:val="009B64BC"/>
    <w:rsid w:val="00B45AE4"/>
    <w:rsid w:val="00BB6B9C"/>
    <w:rsid w:val="00C5674B"/>
    <w:rsid w:val="00C56F82"/>
    <w:rsid w:val="00DC7A2E"/>
    <w:rsid w:val="00E41A98"/>
    <w:rsid w:val="00E505A5"/>
    <w:rsid w:val="00F20B7D"/>
    <w:rsid w:val="00F318AC"/>
    <w:rsid w:val="00F4296D"/>
    <w:rsid w:val="00FB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2025-02-08T21:15:00Z</dcterms:created>
  <dcterms:modified xsi:type="dcterms:W3CDTF">2025-02-12T15:18:00Z</dcterms:modified>
</cp:coreProperties>
</file>