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283030" w14:textId="77777777" w:rsidR="0019583B" w:rsidRPr="00480F01" w:rsidRDefault="0019583B" w:rsidP="0019583B">
      <w:pPr>
        <w:jc w:val="center"/>
        <w:rPr>
          <w:rFonts w:asciiTheme="minorHAnsi" w:hAnsiTheme="minorHAnsi"/>
        </w:rPr>
      </w:pPr>
      <w:r w:rsidRPr="00480F01">
        <w:rPr>
          <w:rFonts w:asciiTheme="minorHAnsi" w:hAnsiTheme="minorHAnsi"/>
          <w:b/>
          <w:noProof/>
        </w:rPr>
        <w:drawing>
          <wp:anchor distT="0" distB="0" distL="114300" distR="114300" simplePos="0" relativeHeight="251659264" behindDoc="1" locked="0" layoutInCell="1" allowOverlap="1" wp14:anchorId="663C6B73" wp14:editId="36F31403">
            <wp:simplePos x="0" y="0"/>
            <wp:positionH relativeFrom="column">
              <wp:posOffset>1814830</wp:posOffset>
            </wp:positionH>
            <wp:positionV relativeFrom="paragraph">
              <wp:posOffset>-663575</wp:posOffset>
            </wp:positionV>
            <wp:extent cx="2156460" cy="2159635"/>
            <wp:effectExtent l="19050" t="0" r="0" b="0"/>
            <wp:wrapTight wrapText="bothSides">
              <wp:wrapPolygon edited="0">
                <wp:start x="-191" y="0"/>
                <wp:lineTo x="-191" y="21340"/>
                <wp:lineTo x="21562" y="21340"/>
                <wp:lineTo x="21562" y="0"/>
                <wp:lineTo x="-191" y="0"/>
              </wp:wrapPolygon>
            </wp:wrapTight>
            <wp:docPr id="3" name="Obrázek 1" descr="Logo AK_02a_RG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K_02a_RGB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646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CD7E6D" w14:textId="77777777" w:rsidR="0019583B" w:rsidRPr="00480F01" w:rsidRDefault="0019583B" w:rsidP="0019583B">
      <w:pPr>
        <w:jc w:val="center"/>
        <w:rPr>
          <w:rFonts w:asciiTheme="minorHAnsi" w:hAnsiTheme="minorHAnsi"/>
        </w:rPr>
      </w:pPr>
    </w:p>
    <w:p w14:paraId="5577DF08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72B42206" w14:textId="77777777" w:rsidR="0019583B" w:rsidRPr="00480F01" w:rsidRDefault="0019583B" w:rsidP="0019583B">
      <w:pPr>
        <w:jc w:val="center"/>
        <w:rPr>
          <w:rFonts w:asciiTheme="minorHAnsi" w:hAnsiTheme="minorHAnsi"/>
          <w:b/>
        </w:rPr>
      </w:pPr>
    </w:p>
    <w:p w14:paraId="038A4482" w14:textId="77777777" w:rsidR="0019583B" w:rsidRPr="00480F01" w:rsidRDefault="0019583B" w:rsidP="0019583B">
      <w:pPr>
        <w:jc w:val="center"/>
        <w:rPr>
          <w:rFonts w:asciiTheme="minorHAnsi" w:hAnsiTheme="minorHAnsi"/>
          <w:b/>
        </w:rPr>
      </w:pPr>
    </w:p>
    <w:p w14:paraId="6A72DA4F" w14:textId="77777777" w:rsidR="0019583B" w:rsidRPr="00480F01" w:rsidRDefault="0019583B" w:rsidP="0019583B">
      <w:pPr>
        <w:jc w:val="center"/>
        <w:rPr>
          <w:rFonts w:asciiTheme="minorHAnsi" w:hAnsiTheme="minorHAnsi"/>
        </w:rPr>
      </w:pPr>
    </w:p>
    <w:p w14:paraId="532DF38C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24E51C73" w14:textId="77777777" w:rsidR="0019583B" w:rsidRPr="00480F01" w:rsidRDefault="0019583B" w:rsidP="0019583B">
      <w:pPr>
        <w:jc w:val="center"/>
        <w:rPr>
          <w:rFonts w:asciiTheme="minorHAnsi" w:hAnsiTheme="minorHAnsi"/>
          <w:b/>
        </w:rPr>
      </w:pPr>
    </w:p>
    <w:p w14:paraId="04813269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6B779652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65CEC01F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47AD5AAD" w14:textId="77777777" w:rsidR="0019583B" w:rsidRPr="00480F01" w:rsidRDefault="0019583B" w:rsidP="0019583B">
      <w:pPr>
        <w:jc w:val="center"/>
        <w:rPr>
          <w:rFonts w:asciiTheme="minorHAnsi" w:hAnsiTheme="minorHAnsi"/>
          <w:b/>
        </w:rPr>
      </w:pPr>
    </w:p>
    <w:p w14:paraId="607C6A86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200F820E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0DFD11BB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409DE0B7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03C2A5A6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5D598AA0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4F27F43D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4AD1B960" w14:textId="77777777" w:rsidR="0019583B" w:rsidRDefault="0019583B" w:rsidP="0019583B">
      <w:pPr>
        <w:jc w:val="center"/>
        <w:rPr>
          <w:rFonts w:asciiTheme="minorHAnsi" w:hAnsiTheme="minorHAnsi"/>
          <w:b/>
        </w:rPr>
      </w:pPr>
    </w:p>
    <w:p w14:paraId="6AC18352" w14:textId="77777777" w:rsidR="0019583B" w:rsidRPr="00480F01" w:rsidRDefault="0019583B" w:rsidP="0019583B">
      <w:pPr>
        <w:jc w:val="center"/>
        <w:rPr>
          <w:rFonts w:asciiTheme="minorHAnsi" w:hAnsiTheme="minorHAnsi"/>
          <w:b/>
        </w:rPr>
      </w:pPr>
    </w:p>
    <w:p w14:paraId="1CD7CCC3" w14:textId="77777777" w:rsidR="0019583B" w:rsidRPr="009F2BA4" w:rsidRDefault="00F85E28" w:rsidP="0019583B">
      <w:pPr>
        <w:jc w:val="center"/>
        <w:rPr>
          <w:rFonts w:cs="Arial"/>
          <w:b/>
          <w:sz w:val="48"/>
          <w:szCs w:val="48"/>
        </w:rPr>
      </w:pPr>
      <w:r>
        <w:rPr>
          <w:rFonts w:cs="Arial"/>
          <w:b/>
          <w:sz w:val="48"/>
          <w:szCs w:val="48"/>
        </w:rPr>
        <w:t>Odborný léčebný ústav Jevíčko, revitalizace parkového areálu</w:t>
      </w:r>
    </w:p>
    <w:p w14:paraId="1DD724DE" w14:textId="77777777" w:rsidR="0019583B" w:rsidRDefault="0019583B" w:rsidP="0019583B">
      <w:pPr>
        <w:jc w:val="center"/>
        <w:rPr>
          <w:sz w:val="24"/>
          <w:szCs w:val="24"/>
        </w:rPr>
      </w:pPr>
    </w:p>
    <w:p w14:paraId="61AE0BD3" w14:textId="77777777" w:rsidR="0019583B" w:rsidRDefault="0019583B" w:rsidP="0019583B">
      <w:pPr>
        <w:jc w:val="center"/>
        <w:rPr>
          <w:sz w:val="24"/>
          <w:szCs w:val="24"/>
        </w:rPr>
      </w:pPr>
      <w:r>
        <w:rPr>
          <w:sz w:val="24"/>
          <w:szCs w:val="24"/>
        </w:rPr>
        <w:t>Dodatek</w:t>
      </w:r>
      <w:r w:rsidR="004A02C2">
        <w:rPr>
          <w:sz w:val="24"/>
          <w:szCs w:val="24"/>
        </w:rPr>
        <w:t xml:space="preserve"> č.2</w:t>
      </w:r>
    </w:p>
    <w:p w14:paraId="6D0879D0" w14:textId="77777777" w:rsidR="0019583B" w:rsidRPr="00480F01" w:rsidRDefault="0019583B" w:rsidP="0019583B">
      <w:pPr>
        <w:jc w:val="center"/>
        <w:rPr>
          <w:rFonts w:asciiTheme="minorHAnsi" w:hAnsiTheme="minorHAnsi"/>
        </w:rPr>
      </w:pPr>
    </w:p>
    <w:p w14:paraId="79360A6F" w14:textId="77777777" w:rsidR="0019583B" w:rsidRDefault="0019583B" w:rsidP="0019583B">
      <w:pPr>
        <w:jc w:val="center"/>
        <w:rPr>
          <w:rFonts w:asciiTheme="minorHAnsi" w:hAnsiTheme="minorHAnsi"/>
        </w:rPr>
      </w:pPr>
    </w:p>
    <w:p w14:paraId="293B377E" w14:textId="77777777" w:rsidR="0019583B" w:rsidRDefault="0019583B" w:rsidP="0019583B">
      <w:pPr>
        <w:jc w:val="center"/>
        <w:rPr>
          <w:rFonts w:asciiTheme="minorHAnsi" w:hAnsiTheme="minorHAnsi"/>
        </w:rPr>
      </w:pPr>
    </w:p>
    <w:p w14:paraId="5FCC974A" w14:textId="77777777" w:rsidR="0019583B" w:rsidRDefault="0019583B" w:rsidP="0019583B">
      <w:pPr>
        <w:jc w:val="center"/>
        <w:rPr>
          <w:rFonts w:asciiTheme="minorHAnsi" w:hAnsiTheme="minorHAnsi"/>
        </w:rPr>
      </w:pPr>
    </w:p>
    <w:p w14:paraId="46D4ECC4" w14:textId="77777777" w:rsidR="0019583B" w:rsidRPr="00480F01" w:rsidRDefault="0019583B" w:rsidP="0019583B">
      <w:pPr>
        <w:rPr>
          <w:rFonts w:asciiTheme="minorHAnsi" w:hAnsiTheme="minorHAnsi"/>
        </w:rPr>
      </w:pPr>
    </w:p>
    <w:p w14:paraId="718BF0D8" w14:textId="77777777" w:rsidR="0019583B" w:rsidRDefault="0019583B" w:rsidP="0019583B">
      <w:pPr>
        <w:rPr>
          <w:rFonts w:asciiTheme="minorHAnsi" w:hAnsiTheme="minorHAnsi"/>
        </w:rPr>
      </w:pPr>
    </w:p>
    <w:p w14:paraId="20A37FEA" w14:textId="77777777" w:rsidR="0019583B" w:rsidRDefault="0019583B" w:rsidP="0019583B">
      <w:pPr>
        <w:rPr>
          <w:rFonts w:asciiTheme="minorHAnsi" w:hAnsiTheme="minorHAnsi"/>
        </w:rPr>
      </w:pPr>
    </w:p>
    <w:p w14:paraId="3B6EE7C9" w14:textId="77777777" w:rsidR="0019583B" w:rsidRDefault="0019583B" w:rsidP="0019583B">
      <w:pPr>
        <w:rPr>
          <w:rFonts w:asciiTheme="minorHAnsi" w:hAnsiTheme="minorHAnsi"/>
        </w:rPr>
      </w:pPr>
    </w:p>
    <w:p w14:paraId="28BED134" w14:textId="77777777" w:rsidR="0019583B" w:rsidRPr="00480F01" w:rsidRDefault="0019583B" w:rsidP="0019583B">
      <w:pPr>
        <w:rPr>
          <w:rFonts w:asciiTheme="minorHAnsi" w:hAnsiTheme="minorHAnsi"/>
        </w:rPr>
      </w:pPr>
    </w:p>
    <w:p w14:paraId="3B6C80CC" w14:textId="77777777" w:rsidR="0019583B" w:rsidRPr="00480F01" w:rsidRDefault="0019583B" w:rsidP="0019583B">
      <w:pPr>
        <w:rPr>
          <w:rFonts w:asciiTheme="minorHAnsi" w:hAnsiTheme="minorHAnsi"/>
        </w:rPr>
      </w:pPr>
    </w:p>
    <w:p w14:paraId="4C95E1D5" w14:textId="77777777" w:rsidR="0019583B" w:rsidRDefault="0019583B" w:rsidP="0019583B">
      <w:pPr>
        <w:pBdr>
          <w:top w:val="single" w:sz="4" w:space="1" w:color="auto"/>
        </w:pBdr>
        <w:jc w:val="center"/>
        <w:rPr>
          <w:rFonts w:asciiTheme="minorHAnsi" w:hAnsiTheme="minorHAnsi"/>
          <w:b/>
          <w:u w:val="single"/>
        </w:rPr>
      </w:pPr>
    </w:p>
    <w:p w14:paraId="2D058C69" w14:textId="77777777" w:rsidR="0019583B" w:rsidRPr="009F2BA4" w:rsidRDefault="0019583B" w:rsidP="0019583B">
      <w:pPr>
        <w:pBdr>
          <w:top w:val="single" w:sz="4" w:space="1" w:color="auto"/>
        </w:pBdr>
        <w:jc w:val="left"/>
        <w:rPr>
          <w:b/>
          <w:sz w:val="24"/>
          <w:szCs w:val="24"/>
          <w:u w:val="single"/>
        </w:rPr>
      </w:pPr>
      <w:r w:rsidRPr="009F2BA4">
        <w:rPr>
          <w:b/>
          <w:sz w:val="24"/>
          <w:szCs w:val="24"/>
          <w:u w:val="single"/>
        </w:rPr>
        <w:t>Objednatel projektové dokumentace:</w:t>
      </w:r>
    </w:p>
    <w:p w14:paraId="48E85E6D" w14:textId="77777777" w:rsidR="0019583B" w:rsidRPr="000E2A89" w:rsidRDefault="00F85E28" w:rsidP="0019583B">
      <w:pPr>
        <w:jc w:val="left"/>
        <w:rPr>
          <w:sz w:val="24"/>
          <w:szCs w:val="24"/>
        </w:rPr>
      </w:pPr>
      <w:r>
        <w:rPr>
          <w:sz w:val="24"/>
          <w:szCs w:val="24"/>
        </w:rPr>
        <w:t>Pardubický kraj</w:t>
      </w:r>
    </w:p>
    <w:p w14:paraId="157B63FA" w14:textId="77777777" w:rsidR="0019583B" w:rsidRPr="000E2A89" w:rsidRDefault="00F85E28" w:rsidP="0019583B">
      <w:pPr>
        <w:jc w:val="left"/>
        <w:rPr>
          <w:sz w:val="24"/>
          <w:szCs w:val="24"/>
        </w:rPr>
      </w:pPr>
      <w:r>
        <w:rPr>
          <w:sz w:val="24"/>
          <w:szCs w:val="24"/>
        </w:rPr>
        <w:t>Komenského nám. 125</w:t>
      </w:r>
    </w:p>
    <w:p w14:paraId="39B72245" w14:textId="77777777" w:rsidR="0019583B" w:rsidRPr="000E2A89" w:rsidRDefault="00F85E28" w:rsidP="0019583B">
      <w:pPr>
        <w:jc w:val="left"/>
        <w:rPr>
          <w:sz w:val="24"/>
          <w:szCs w:val="24"/>
        </w:rPr>
      </w:pPr>
      <w:r>
        <w:rPr>
          <w:sz w:val="24"/>
          <w:szCs w:val="24"/>
        </w:rPr>
        <w:t>532 11 Pardubice</w:t>
      </w:r>
    </w:p>
    <w:p w14:paraId="41AA909A" w14:textId="77777777" w:rsidR="0019583B" w:rsidRPr="009F2BA4" w:rsidRDefault="0019583B" w:rsidP="0019583B">
      <w:pPr>
        <w:jc w:val="left"/>
        <w:rPr>
          <w:sz w:val="24"/>
          <w:szCs w:val="24"/>
        </w:rPr>
      </w:pPr>
    </w:p>
    <w:p w14:paraId="477A2E20" w14:textId="77777777" w:rsidR="0019583B" w:rsidRPr="009F2BA4" w:rsidRDefault="0019583B" w:rsidP="0019583B">
      <w:pPr>
        <w:jc w:val="left"/>
        <w:rPr>
          <w:b/>
          <w:sz w:val="24"/>
          <w:szCs w:val="24"/>
          <w:u w:val="single"/>
        </w:rPr>
      </w:pPr>
      <w:r w:rsidRPr="009F2BA4">
        <w:rPr>
          <w:b/>
          <w:sz w:val="24"/>
          <w:szCs w:val="24"/>
          <w:u w:val="single"/>
        </w:rPr>
        <w:t>Zpracovatel projektové dokumentace:</w:t>
      </w:r>
    </w:p>
    <w:p w14:paraId="354854B9" w14:textId="77777777" w:rsidR="0019583B" w:rsidRDefault="0019583B" w:rsidP="0019583B">
      <w:pPr>
        <w:jc w:val="left"/>
        <w:rPr>
          <w:sz w:val="24"/>
          <w:szCs w:val="24"/>
        </w:rPr>
      </w:pPr>
      <w:r w:rsidRPr="000E2A89">
        <w:rPr>
          <w:sz w:val="24"/>
          <w:szCs w:val="24"/>
        </w:rPr>
        <w:t>Ateliér Krejčiříkovi s.r.o.</w:t>
      </w:r>
    </w:p>
    <w:p w14:paraId="32E7018B" w14:textId="77777777" w:rsidR="00F85E28" w:rsidRPr="000E2A89" w:rsidRDefault="00F85E28" w:rsidP="0019583B">
      <w:pPr>
        <w:jc w:val="left"/>
        <w:rPr>
          <w:sz w:val="24"/>
          <w:szCs w:val="24"/>
        </w:rPr>
      </w:pPr>
      <w:r>
        <w:rPr>
          <w:sz w:val="24"/>
          <w:szCs w:val="24"/>
        </w:rPr>
        <w:t>Doc. Ing. Přemysl Krejčiřík, Ph.D.</w:t>
      </w:r>
    </w:p>
    <w:p w14:paraId="6332FE25" w14:textId="77777777" w:rsidR="0019583B" w:rsidRPr="000E2A89" w:rsidRDefault="00F85E28" w:rsidP="0019583B">
      <w:pPr>
        <w:jc w:val="left"/>
        <w:rPr>
          <w:sz w:val="24"/>
          <w:szCs w:val="24"/>
        </w:rPr>
      </w:pPr>
      <w:r>
        <w:rPr>
          <w:sz w:val="24"/>
          <w:szCs w:val="24"/>
        </w:rPr>
        <w:t>Vinohrady 1039</w:t>
      </w:r>
    </w:p>
    <w:p w14:paraId="364CCAAD" w14:textId="77777777" w:rsidR="0019583B" w:rsidRPr="000E2A89" w:rsidRDefault="0019583B" w:rsidP="0019583B">
      <w:pPr>
        <w:jc w:val="left"/>
        <w:rPr>
          <w:sz w:val="24"/>
          <w:szCs w:val="24"/>
        </w:rPr>
      </w:pPr>
      <w:r w:rsidRPr="000E2A89">
        <w:rPr>
          <w:sz w:val="24"/>
          <w:szCs w:val="24"/>
        </w:rPr>
        <w:t>691 42 Valtice</w:t>
      </w:r>
    </w:p>
    <w:p w14:paraId="3B0824A4" w14:textId="77777777" w:rsidR="0019583B" w:rsidRDefault="0019583B" w:rsidP="0019583B">
      <w:pPr>
        <w:jc w:val="left"/>
        <w:rPr>
          <w:sz w:val="24"/>
          <w:szCs w:val="24"/>
        </w:rPr>
      </w:pPr>
    </w:p>
    <w:p w14:paraId="42728098" w14:textId="77777777" w:rsidR="0019583B" w:rsidRDefault="0019583B" w:rsidP="0019583B">
      <w:pPr>
        <w:jc w:val="left"/>
        <w:rPr>
          <w:sz w:val="24"/>
          <w:szCs w:val="24"/>
        </w:rPr>
      </w:pPr>
      <w:r w:rsidRPr="009F2BA4">
        <w:rPr>
          <w:b/>
          <w:sz w:val="24"/>
          <w:szCs w:val="24"/>
          <w:u w:val="single"/>
        </w:rPr>
        <w:t>Stupeň dokumentace:</w:t>
      </w:r>
    </w:p>
    <w:p w14:paraId="3DBC18F7" w14:textId="77777777" w:rsidR="0019583B" w:rsidRPr="009F2BA4" w:rsidRDefault="0019583B" w:rsidP="0019583B">
      <w:pPr>
        <w:jc w:val="left"/>
        <w:rPr>
          <w:sz w:val="24"/>
          <w:szCs w:val="24"/>
        </w:rPr>
      </w:pPr>
      <w:r w:rsidRPr="00F9509F">
        <w:rPr>
          <w:sz w:val="24"/>
        </w:rPr>
        <w:t xml:space="preserve">Dokumentace pro </w:t>
      </w:r>
      <w:r w:rsidR="00F85E28">
        <w:rPr>
          <w:sz w:val="24"/>
        </w:rPr>
        <w:t>provedení stavby</w:t>
      </w:r>
    </w:p>
    <w:p w14:paraId="74169C16" w14:textId="77777777" w:rsidR="0019583B" w:rsidRPr="00150C1D" w:rsidRDefault="0019583B" w:rsidP="0019583B">
      <w:pPr>
        <w:jc w:val="left"/>
        <w:rPr>
          <w:sz w:val="24"/>
          <w:szCs w:val="24"/>
        </w:rPr>
      </w:pPr>
    </w:p>
    <w:p w14:paraId="226EE876" w14:textId="77777777" w:rsidR="0019583B" w:rsidRPr="009F2BA4" w:rsidRDefault="0019583B" w:rsidP="0019583B">
      <w:pPr>
        <w:jc w:val="left"/>
        <w:rPr>
          <w:sz w:val="24"/>
          <w:szCs w:val="24"/>
        </w:rPr>
      </w:pPr>
    </w:p>
    <w:p w14:paraId="13D8C313" w14:textId="77777777" w:rsidR="0019583B" w:rsidRDefault="0019583B" w:rsidP="0019583B">
      <w:pPr>
        <w:jc w:val="left"/>
        <w:rPr>
          <w:sz w:val="24"/>
          <w:szCs w:val="24"/>
        </w:rPr>
      </w:pPr>
      <w:r w:rsidRPr="009F2BA4">
        <w:rPr>
          <w:b/>
          <w:sz w:val="24"/>
          <w:szCs w:val="24"/>
          <w:u w:val="single"/>
        </w:rPr>
        <w:t>Datum:</w:t>
      </w:r>
      <w:r w:rsidR="004A02C2">
        <w:rPr>
          <w:b/>
          <w:sz w:val="24"/>
          <w:szCs w:val="24"/>
          <w:u w:val="single"/>
        </w:rPr>
        <w:t xml:space="preserve"> </w:t>
      </w:r>
      <w:r w:rsidR="00161AEC">
        <w:rPr>
          <w:sz w:val="24"/>
          <w:szCs w:val="24"/>
        </w:rPr>
        <w:t>0</w:t>
      </w:r>
      <w:r w:rsidR="004A02C2">
        <w:rPr>
          <w:sz w:val="24"/>
          <w:szCs w:val="24"/>
        </w:rPr>
        <w:t>7</w:t>
      </w:r>
      <w:r>
        <w:rPr>
          <w:sz w:val="24"/>
          <w:szCs w:val="24"/>
        </w:rPr>
        <w:t>/202</w:t>
      </w:r>
      <w:r w:rsidR="00161AEC">
        <w:rPr>
          <w:sz w:val="24"/>
          <w:szCs w:val="24"/>
        </w:rPr>
        <w:t>3</w:t>
      </w:r>
    </w:p>
    <w:p w14:paraId="7DC058F6" w14:textId="77777777" w:rsidR="002F6F48" w:rsidRPr="0019583B" w:rsidRDefault="004A02C2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DODATEK Č.2</w:t>
      </w:r>
    </w:p>
    <w:p w14:paraId="5721C3E3" w14:textId="77777777" w:rsidR="0019583B" w:rsidRDefault="0019583B">
      <w:pPr>
        <w:rPr>
          <w:sz w:val="24"/>
          <w:szCs w:val="24"/>
        </w:rPr>
      </w:pPr>
    </w:p>
    <w:p w14:paraId="4564B24F" w14:textId="77777777" w:rsidR="004A02C2" w:rsidRDefault="00F85E28" w:rsidP="004A02C2">
      <w:pPr>
        <w:rPr>
          <w:sz w:val="24"/>
          <w:szCs w:val="24"/>
        </w:rPr>
      </w:pPr>
      <w:r>
        <w:rPr>
          <w:sz w:val="24"/>
          <w:szCs w:val="24"/>
        </w:rPr>
        <w:t xml:space="preserve">Na základě </w:t>
      </w:r>
      <w:r w:rsidR="00AE3A30">
        <w:rPr>
          <w:sz w:val="24"/>
          <w:szCs w:val="24"/>
        </w:rPr>
        <w:t>požadavku</w:t>
      </w:r>
      <w:r w:rsidR="004A02C2">
        <w:rPr>
          <w:sz w:val="24"/>
          <w:szCs w:val="24"/>
        </w:rPr>
        <w:t xml:space="preserve"> </w:t>
      </w:r>
      <w:r w:rsidR="00AE3A30">
        <w:rPr>
          <w:sz w:val="24"/>
          <w:szCs w:val="24"/>
        </w:rPr>
        <w:t xml:space="preserve">Ing. Fišarové (AOPK) </w:t>
      </w:r>
      <w:r w:rsidR="004A02C2">
        <w:rPr>
          <w:sz w:val="24"/>
          <w:szCs w:val="24"/>
        </w:rPr>
        <w:t>z</w:t>
      </w:r>
      <w:r w:rsidR="004A02C2">
        <w:rPr>
          <w:rFonts w:ascii="Arial" w:hAnsi="Arial" w:cs="Arial"/>
          <w:color w:val="222222"/>
          <w:sz w:val="24"/>
          <w:szCs w:val="24"/>
        </w:rPr>
        <w:t> </w:t>
      </w:r>
      <w:r w:rsidR="004A02C2" w:rsidRPr="004A02C2">
        <w:rPr>
          <w:sz w:val="24"/>
          <w:szCs w:val="24"/>
        </w:rPr>
        <w:t>19.</w:t>
      </w:r>
      <w:r w:rsidR="004A02C2">
        <w:rPr>
          <w:sz w:val="24"/>
          <w:szCs w:val="24"/>
        </w:rPr>
        <w:t xml:space="preserve"> </w:t>
      </w:r>
      <w:r w:rsidR="004A02C2" w:rsidRPr="004A02C2">
        <w:rPr>
          <w:sz w:val="24"/>
          <w:szCs w:val="24"/>
        </w:rPr>
        <w:t>7. 2023 byla provedena úprava projektu a rozpočtu v následujícím rozsahu:</w:t>
      </w:r>
    </w:p>
    <w:p w14:paraId="4319482E" w14:textId="77777777" w:rsidR="004A02C2" w:rsidRPr="00964AF6" w:rsidRDefault="004A02C2" w:rsidP="00964AF6">
      <w:pPr>
        <w:pStyle w:val="Odstavecseseznamem"/>
        <w:numPr>
          <w:ilvl w:val="0"/>
          <w:numId w:val="1"/>
        </w:numPr>
        <w:ind w:left="426"/>
        <w:rPr>
          <w:sz w:val="24"/>
          <w:szCs w:val="24"/>
        </w:rPr>
      </w:pPr>
      <w:r w:rsidRPr="00964AF6">
        <w:rPr>
          <w:sz w:val="24"/>
          <w:szCs w:val="24"/>
        </w:rPr>
        <w:t xml:space="preserve">Z předloženého biologického posouzení vyplývá, že některé vyjmenované dřeviny mají vhodné prvky plnící funkci biotopu (s možným obsazením cenných druhů a populací organismů vázaných na dřeviny). Proto v odd. VII - v západní části, pozemek p. č.  2569 v k. </w:t>
      </w:r>
      <w:proofErr w:type="spellStart"/>
      <w:r w:rsidRPr="00964AF6">
        <w:rPr>
          <w:sz w:val="24"/>
          <w:szCs w:val="24"/>
        </w:rPr>
        <w:t>ú.</w:t>
      </w:r>
      <w:proofErr w:type="spellEnd"/>
      <w:r w:rsidRPr="00964AF6">
        <w:rPr>
          <w:sz w:val="24"/>
          <w:szCs w:val="24"/>
        </w:rPr>
        <w:t xml:space="preserve"> Jevíčko - předměstí) požadujeme ponechání některých z vyjmenovaných jedinců ovocných stromů (uvádíme např. č. 18, 20, 22, 32 - 35). Okolí není těmito dřevinami ohroženo, proto lze tyto jedince ponechat bez zásahu, nebo ke zvýšení jejich stability navrhujeme  realizovat např. redukční řez.</w:t>
      </w:r>
    </w:p>
    <w:p w14:paraId="3BF2F17D" w14:textId="77777777" w:rsidR="004A02C2" w:rsidRPr="00964AF6" w:rsidRDefault="004A02C2" w:rsidP="00964AF6">
      <w:pPr>
        <w:pStyle w:val="Odstavecseseznamem"/>
        <w:numPr>
          <w:ilvl w:val="0"/>
          <w:numId w:val="1"/>
        </w:numPr>
        <w:ind w:left="426"/>
        <w:rPr>
          <w:sz w:val="24"/>
          <w:szCs w:val="24"/>
        </w:rPr>
      </w:pPr>
      <w:r w:rsidRPr="00964AF6">
        <w:rPr>
          <w:sz w:val="24"/>
          <w:szCs w:val="24"/>
        </w:rPr>
        <w:t>Navrhované ošetření jehličnatých stromů v rozsahu zdravotního řezu nemá žádný význam pro prodloužení jejich životnosti, proto navrhujeme buď náklady na ošetření vyčlenit do nezpůsobilých výdajů, nebo tyto jedince neošetřovat.</w:t>
      </w:r>
    </w:p>
    <w:p w14:paraId="72272E03" w14:textId="77777777" w:rsidR="00964AF6" w:rsidRPr="00964AF6" w:rsidRDefault="004A02C2" w:rsidP="00964AF6">
      <w:pPr>
        <w:pStyle w:val="Odstavecseseznamem"/>
        <w:numPr>
          <w:ilvl w:val="0"/>
          <w:numId w:val="1"/>
        </w:numPr>
        <w:ind w:left="426"/>
        <w:rPr>
          <w:sz w:val="24"/>
          <w:szCs w:val="24"/>
        </w:rPr>
      </w:pPr>
      <w:r w:rsidRPr="00964AF6">
        <w:rPr>
          <w:sz w:val="24"/>
          <w:szCs w:val="24"/>
        </w:rPr>
        <w:t>Také navrhované ošetření bříz je bezdůvodné, protože téměř všechny stávající břízy jsou navrženy ke skácení především z důvodu jako zdroje alergenů. Prodloužení životnosti bříz lze proto považovat za neopodstatněné.</w:t>
      </w:r>
    </w:p>
    <w:p w14:paraId="641D0E9E" w14:textId="77777777" w:rsidR="004A02C2" w:rsidRPr="00964AF6" w:rsidRDefault="004A02C2" w:rsidP="00964AF6">
      <w:pPr>
        <w:pStyle w:val="Odstavecseseznamem"/>
        <w:numPr>
          <w:ilvl w:val="0"/>
          <w:numId w:val="1"/>
        </w:numPr>
        <w:ind w:left="426"/>
        <w:rPr>
          <w:sz w:val="24"/>
          <w:szCs w:val="24"/>
        </w:rPr>
      </w:pPr>
      <w:r w:rsidRPr="00964AF6">
        <w:rPr>
          <w:sz w:val="24"/>
          <w:szCs w:val="24"/>
        </w:rPr>
        <w:t>Prosím o vysvětlení opatření na tisech č. 1, 2, 35 a 36 v odd. III (označeno jako RK).</w:t>
      </w:r>
    </w:p>
    <w:p w14:paraId="49C6A208" w14:textId="77777777" w:rsidR="00ED2065" w:rsidRDefault="00ED2065">
      <w:pPr>
        <w:rPr>
          <w:sz w:val="24"/>
          <w:szCs w:val="24"/>
        </w:rPr>
      </w:pPr>
    </w:p>
    <w:p w14:paraId="6442F68E" w14:textId="77777777" w:rsidR="00AE3A30" w:rsidRDefault="00AE3A30">
      <w:pPr>
        <w:rPr>
          <w:sz w:val="24"/>
          <w:szCs w:val="24"/>
        </w:rPr>
      </w:pPr>
      <w:r>
        <w:rPr>
          <w:sz w:val="24"/>
          <w:szCs w:val="24"/>
        </w:rPr>
        <w:t>Kácení v sadu proběhne na základě doporučení biologického dozoru, který doporučí postup kácení nebo ošetření dřevin podle aktuální situace stromů na stanovišti.</w:t>
      </w:r>
    </w:p>
    <w:p w14:paraId="77F983C5" w14:textId="77777777" w:rsidR="004A02C2" w:rsidRDefault="004A02C2" w:rsidP="008B5A69">
      <w:pPr>
        <w:rPr>
          <w:sz w:val="24"/>
          <w:szCs w:val="24"/>
        </w:rPr>
      </w:pPr>
      <w:r>
        <w:rPr>
          <w:sz w:val="24"/>
          <w:szCs w:val="24"/>
        </w:rPr>
        <w:t xml:space="preserve">Původní navrhované výsadby ovocných dřevin v sadu (v místě navržených ponechaných) budou </w:t>
      </w:r>
      <w:r w:rsidR="00964AF6">
        <w:rPr>
          <w:sz w:val="24"/>
          <w:szCs w:val="24"/>
        </w:rPr>
        <w:t xml:space="preserve">dosazeny v sadu na nově vybraná místa. </w:t>
      </w:r>
      <w:r w:rsidR="00964AF6" w:rsidRPr="00964AF6">
        <w:rPr>
          <w:sz w:val="24"/>
          <w:szCs w:val="24"/>
        </w:rPr>
        <w:t>Přesné umístění výsadby určí autorský dozor před realizací.</w:t>
      </w:r>
    </w:p>
    <w:p w14:paraId="3A4102C5" w14:textId="77777777" w:rsidR="00964AF6" w:rsidRDefault="00964AF6" w:rsidP="008B5A69">
      <w:pPr>
        <w:rPr>
          <w:sz w:val="24"/>
          <w:szCs w:val="24"/>
        </w:rPr>
      </w:pPr>
    </w:p>
    <w:p w14:paraId="6B14101D" w14:textId="77777777" w:rsidR="00964AF6" w:rsidRDefault="00964AF6" w:rsidP="008B5A69">
      <w:pPr>
        <w:rPr>
          <w:sz w:val="24"/>
          <w:szCs w:val="24"/>
        </w:rPr>
      </w:pPr>
      <w:r>
        <w:rPr>
          <w:sz w:val="24"/>
          <w:szCs w:val="24"/>
        </w:rPr>
        <w:t xml:space="preserve">Jehličnaté stromy budou ošetřeny v rámci neuznatelných nákladů mimo projekt. Mezi uznatelnými položkami však ponecháváme pěstební opatření stromu č. 115 </w:t>
      </w:r>
      <w:proofErr w:type="spellStart"/>
      <w:r>
        <w:rPr>
          <w:sz w:val="24"/>
          <w:szCs w:val="24"/>
        </w:rPr>
        <w:t>Pinus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cembra</w:t>
      </w:r>
      <w:proofErr w:type="spellEnd"/>
      <w:r>
        <w:rPr>
          <w:sz w:val="24"/>
          <w:szCs w:val="24"/>
        </w:rPr>
        <w:t xml:space="preserve"> v oddělení II. U tohoto jedince je nutné odstranit </w:t>
      </w:r>
      <w:proofErr w:type="spellStart"/>
      <w:r>
        <w:rPr>
          <w:sz w:val="24"/>
          <w:szCs w:val="24"/>
        </w:rPr>
        <w:t>kodominatní</w:t>
      </w:r>
      <w:proofErr w:type="spellEnd"/>
      <w:r>
        <w:rPr>
          <w:sz w:val="24"/>
          <w:szCs w:val="24"/>
        </w:rPr>
        <w:t xml:space="preserve"> vrchol pro zajištění vhodného budoucího vývoje.</w:t>
      </w:r>
    </w:p>
    <w:p w14:paraId="7BBB0C7C" w14:textId="77777777" w:rsidR="00964AF6" w:rsidRDefault="00964AF6" w:rsidP="008B5A69">
      <w:pPr>
        <w:rPr>
          <w:sz w:val="24"/>
          <w:szCs w:val="24"/>
        </w:rPr>
      </w:pPr>
    </w:p>
    <w:p w14:paraId="51DAFD3D" w14:textId="77777777" w:rsidR="00964AF6" w:rsidRDefault="00964AF6" w:rsidP="008B5A69">
      <w:pPr>
        <w:rPr>
          <w:sz w:val="24"/>
          <w:szCs w:val="24"/>
        </w:rPr>
      </w:pPr>
      <w:r>
        <w:rPr>
          <w:sz w:val="24"/>
          <w:szCs w:val="24"/>
        </w:rPr>
        <w:t>Navržená ošetření bříz budou provedena v rámci neuznatelných nákladů mimo projekt.</w:t>
      </w:r>
    </w:p>
    <w:p w14:paraId="5931E14E" w14:textId="77777777" w:rsidR="00964AF6" w:rsidRDefault="00964AF6" w:rsidP="008B5A69">
      <w:pPr>
        <w:rPr>
          <w:sz w:val="24"/>
          <w:szCs w:val="24"/>
        </w:rPr>
      </w:pPr>
    </w:p>
    <w:p w14:paraId="0ED6E074" w14:textId="4CC1CB68" w:rsidR="00F17D63" w:rsidRDefault="00F17D63" w:rsidP="008B5A69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1A54240" wp14:editId="1EAF948E">
            <wp:extent cx="4493317" cy="2047875"/>
            <wp:effectExtent l="0" t="0" r="0" b="0"/>
            <wp:docPr id="1710924943" name="Obrázek 1" descr="Obsah obrázku strom, venku, tráva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924943" name="Obrázek 1" descr="Obsah obrázku strom, venku, tráva, obloha&#10;&#10;Popis byl vytvořen automaticky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77" t="17168" r="31051" b="36317"/>
                    <a:stretch/>
                  </pic:blipFill>
                  <pic:spPr bwMode="auto">
                    <a:xfrm>
                      <a:off x="0" y="0"/>
                      <a:ext cx="4526887" cy="2063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0A8C00" w14:textId="44D4EA6F" w:rsidR="00E171F1" w:rsidRPr="00D60409" w:rsidRDefault="00E171F1" w:rsidP="008B5A69">
      <w:r w:rsidRPr="00D60409">
        <w:t xml:space="preserve">Tisy v centrální ose lázeňského parteru jsou </w:t>
      </w:r>
      <w:r w:rsidR="00D60409" w:rsidRPr="00D60409">
        <w:t>nevyrovnané, u pravého již v minulosti proběhla redukce z důvodu rozlomení větví z přetížení sněhem.</w:t>
      </w:r>
    </w:p>
    <w:p w14:paraId="28D0EF67" w14:textId="77777777" w:rsidR="00D60409" w:rsidRDefault="00D60409" w:rsidP="008B5A69">
      <w:pPr>
        <w:rPr>
          <w:sz w:val="24"/>
          <w:szCs w:val="24"/>
        </w:rPr>
      </w:pPr>
    </w:p>
    <w:p w14:paraId="02F3B8A4" w14:textId="77777777" w:rsidR="00E171F1" w:rsidRPr="00E171F1" w:rsidRDefault="00E171F1" w:rsidP="00E171F1">
      <w:pPr>
        <w:rPr>
          <w:sz w:val="24"/>
          <w:szCs w:val="24"/>
        </w:rPr>
      </w:pPr>
      <w:r w:rsidRPr="00E171F1">
        <w:rPr>
          <w:sz w:val="24"/>
          <w:szCs w:val="24"/>
        </w:rPr>
        <w:t>Ošetření tisů č. 1, 2, 35 a 36 v odd. III je nutné provést z důvodu stabilizace mnohokmenných jedinců, aby v budoucnu nedošlo k rozlomení z důvodu nevhodného těžiště.</w:t>
      </w:r>
    </w:p>
    <w:p w14:paraId="4CE4DCB4" w14:textId="77777777" w:rsidR="00E171F1" w:rsidRDefault="00E171F1" w:rsidP="008B5A69">
      <w:pPr>
        <w:rPr>
          <w:sz w:val="24"/>
          <w:szCs w:val="24"/>
        </w:rPr>
      </w:pPr>
    </w:p>
    <w:p w14:paraId="3B728DA0" w14:textId="77777777" w:rsidR="00E171F1" w:rsidRDefault="00E171F1" w:rsidP="008B5A69">
      <w:pPr>
        <w:rPr>
          <w:sz w:val="24"/>
          <w:szCs w:val="24"/>
        </w:rPr>
      </w:pPr>
    </w:p>
    <w:p w14:paraId="7AF6EF30" w14:textId="77777777" w:rsidR="00964AF6" w:rsidRDefault="00AE3A30">
      <w:pPr>
        <w:rPr>
          <w:sz w:val="24"/>
          <w:szCs w:val="24"/>
        </w:rPr>
      </w:pPr>
      <w:proofErr w:type="gramStart"/>
      <w:r>
        <w:rPr>
          <w:sz w:val="24"/>
          <w:szCs w:val="24"/>
        </w:rPr>
        <w:t>2</w:t>
      </w:r>
      <w:r w:rsidR="004A02C2">
        <w:rPr>
          <w:sz w:val="24"/>
          <w:szCs w:val="24"/>
        </w:rPr>
        <w:t>1</w:t>
      </w:r>
      <w:r w:rsidR="00964AF6">
        <w:rPr>
          <w:sz w:val="24"/>
          <w:szCs w:val="24"/>
        </w:rPr>
        <w:t xml:space="preserve"> </w:t>
      </w:r>
      <w:r w:rsidR="004A02C2">
        <w:rPr>
          <w:sz w:val="24"/>
          <w:szCs w:val="24"/>
        </w:rPr>
        <w:t>.</w:t>
      </w:r>
      <w:proofErr w:type="gramEnd"/>
      <w:r w:rsidR="004A02C2">
        <w:rPr>
          <w:sz w:val="24"/>
          <w:szCs w:val="24"/>
        </w:rPr>
        <w:t>7</w:t>
      </w:r>
      <w:r>
        <w:rPr>
          <w:sz w:val="24"/>
          <w:szCs w:val="24"/>
        </w:rPr>
        <w:t>.</w:t>
      </w:r>
      <w:r w:rsidR="00964AF6">
        <w:rPr>
          <w:sz w:val="24"/>
          <w:szCs w:val="24"/>
        </w:rPr>
        <w:t xml:space="preserve"> </w:t>
      </w:r>
      <w:r>
        <w:rPr>
          <w:sz w:val="24"/>
          <w:szCs w:val="24"/>
        </w:rPr>
        <w:t>2023</w:t>
      </w:r>
    </w:p>
    <w:p w14:paraId="6E42F5A7" w14:textId="77777777" w:rsidR="00AE3A30" w:rsidRDefault="00AE3A30">
      <w:pPr>
        <w:rPr>
          <w:sz w:val="24"/>
          <w:szCs w:val="24"/>
        </w:rPr>
      </w:pPr>
      <w:r>
        <w:rPr>
          <w:sz w:val="24"/>
          <w:szCs w:val="24"/>
        </w:rPr>
        <w:t xml:space="preserve">Vypracoval Doc. Ing. Přemysl Krejčiřík, Ph.D., </w:t>
      </w:r>
    </w:p>
    <w:p w14:paraId="19D6F331" w14:textId="77777777" w:rsidR="008B5A69" w:rsidRPr="0019583B" w:rsidRDefault="00AE3A30">
      <w:pPr>
        <w:rPr>
          <w:sz w:val="24"/>
          <w:szCs w:val="24"/>
        </w:rPr>
      </w:pPr>
      <w:r>
        <w:rPr>
          <w:sz w:val="24"/>
          <w:szCs w:val="24"/>
        </w:rPr>
        <w:t>autorizovaný krajinářský architekt</w:t>
      </w:r>
    </w:p>
    <w:sectPr w:rsidR="008B5A69" w:rsidRPr="0019583B" w:rsidSect="007D5A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3C0A93"/>
    <w:multiLevelType w:val="hybridMultilevel"/>
    <w:tmpl w:val="43601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58223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9583B"/>
    <w:rsid w:val="00161AEC"/>
    <w:rsid w:val="00171238"/>
    <w:rsid w:val="0019583B"/>
    <w:rsid w:val="00292768"/>
    <w:rsid w:val="002A3F93"/>
    <w:rsid w:val="002F6F48"/>
    <w:rsid w:val="004A02C2"/>
    <w:rsid w:val="005C2866"/>
    <w:rsid w:val="007D5A3E"/>
    <w:rsid w:val="008B5A69"/>
    <w:rsid w:val="00964AF6"/>
    <w:rsid w:val="009B2FF0"/>
    <w:rsid w:val="00A65B9C"/>
    <w:rsid w:val="00AE3A30"/>
    <w:rsid w:val="00C32E73"/>
    <w:rsid w:val="00D07E50"/>
    <w:rsid w:val="00D60409"/>
    <w:rsid w:val="00D876B1"/>
    <w:rsid w:val="00DD73A6"/>
    <w:rsid w:val="00E171F1"/>
    <w:rsid w:val="00ED2065"/>
    <w:rsid w:val="00F17D63"/>
    <w:rsid w:val="00F85E28"/>
    <w:rsid w:val="00FF544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50931D"/>
  <w15:docId w15:val="{5E388D5D-2C49-4082-AF02-32C8EFBCB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9583B"/>
    <w:pPr>
      <w:spacing w:after="0"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64A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055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5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598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022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299780">
                      <w:blockQuote w:val="1"/>
                      <w:marLeft w:val="9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4" w:space="6" w:color="CCCCCC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164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85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44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0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396</Words>
  <Characters>2339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Přemysl Krejčiřík</dc:creator>
  <cp:lastModifiedBy>Přemysl</cp:lastModifiedBy>
  <cp:revision>4</cp:revision>
  <cp:lastPrinted>2023-06-20T14:26:00Z</cp:lastPrinted>
  <dcterms:created xsi:type="dcterms:W3CDTF">2023-07-21T18:58:00Z</dcterms:created>
  <dcterms:modified xsi:type="dcterms:W3CDTF">2023-07-26T08:26:00Z</dcterms:modified>
</cp:coreProperties>
</file>