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DA7C339" w14:textId="611C2A86" w:rsidR="00885534" w:rsidRPr="00885534" w:rsidRDefault="00A64A25" w:rsidP="008D3BC6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A64A25">
        <w:rPr>
          <w:rFonts w:ascii="Arial" w:hAnsi="Arial" w:cs="Arial"/>
          <w:b/>
          <w:sz w:val="28"/>
          <w:szCs w:val="28"/>
        </w:rPr>
        <w:t>„</w:t>
      </w:r>
      <w:r w:rsidR="00C678E7" w:rsidRPr="00C678E7">
        <w:rPr>
          <w:rFonts w:ascii="Arial" w:hAnsi="Arial" w:cs="Arial"/>
          <w:b/>
          <w:sz w:val="28"/>
          <w:szCs w:val="28"/>
        </w:rPr>
        <w:t>SOU opravárenské Králíky - zateplení a rekonstrukce levého křídla hlavní budovy</w:t>
      </w:r>
      <w:r w:rsidRPr="00A64A25">
        <w:rPr>
          <w:rFonts w:ascii="Arial" w:hAnsi="Arial" w:cs="Arial"/>
          <w:b/>
          <w:sz w:val="28"/>
          <w:szCs w:val="28"/>
        </w:rPr>
        <w:t>“</w:t>
      </w: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0B3B2E9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„</w:t>
      </w:r>
      <w:r w:rsidR="00C678E7" w:rsidRPr="00C678E7">
        <w:rPr>
          <w:rFonts w:ascii="Arial" w:hAnsi="Arial" w:cs="Arial"/>
          <w:b/>
          <w:color w:val="000000"/>
          <w:sz w:val="22"/>
          <w:szCs w:val="22"/>
        </w:rPr>
        <w:t>SOU opr</w:t>
      </w:r>
      <w:r w:rsidR="00C128EB">
        <w:rPr>
          <w:rFonts w:ascii="Arial" w:hAnsi="Arial" w:cs="Arial"/>
          <w:b/>
          <w:color w:val="000000"/>
          <w:sz w:val="22"/>
          <w:szCs w:val="22"/>
        </w:rPr>
        <w:t>avárenské Králíky - zateplení a </w:t>
      </w:r>
      <w:r w:rsidR="00C678E7" w:rsidRPr="00C678E7">
        <w:rPr>
          <w:rFonts w:ascii="Arial" w:hAnsi="Arial" w:cs="Arial"/>
          <w:b/>
          <w:color w:val="000000"/>
          <w:sz w:val="22"/>
          <w:szCs w:val="22"/>
        </w:rPr>
        <w:t>rekonstrukce levého křídla hlavní budovy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8855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4C2D16" w:rsidRPr="004C2D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P24V00000431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="00C128EB">
        <w:rPr>
          <w:rFonts w:ascii="Arial" w:hAnsi="Arial" w:cs="Arial"/>
          <w:color w:val="000000"/>
          <w:sz w:val="22"/>
          <w:szCs w:val="22"/>
        </w:rPr>
        <w:t>mlouvy dílo převzít a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5703EB7D" w14:textId="6FCEFBD7" w:rsidR="00110FCF" w:rsidRPr="00C128EB" w:rsidRDefault="0037269F" w:rsidP="00110FCF">
      <w:pPr>
        <w:pStyle w:val="Odstavec0"/>
        <w:spacing w:before="0" w:after="120"/>
        <w:ind w:left="284" w:firstLine="0"/>
        <w:rPr>
          <w:rFonts w:cs="Arial"/>
          <w:color w:val="000000"/>
          <w:sz w:val="22"/>
          <w:lang w:val="cs-CZ"/>
        </w:rPr>
      </w:pPr>
      <w:r w:rsidRPr="00C128EB">
        <w:rPr>
          <w:rFonts w:cs="Arial"/>
          <w:sz w:val="22"/>
          <w:szCs w:val="22"/>
          <w:lang w:val="cs-CZ"/>
        </w:rPr>
        <w:t xml:space="preserve">Předmětem díla je zhotovení stavby </w:t>
      </w:r>
      <w:r w:rsidR="00A64A25" w:rsidRPr="00C128EB">
        <w:rPr>
          <w:rFonts w:cs="Arial"/>
          <w:sz w:val="22"/>
          <w:szCs w:val="22"/>
          <w:lang w:val="cs-CZ"/>
        </w:rPr>
        <w:t>„</w:t>
      </w:r>
      <w:r w:rsidR="00C678E7" w:rsidRPr="00C128EB">
        <w:rPr>
          <w:rFonts w:cs="Arial"/>
          <w:sz w:val="22"/>
          <w:szCs w:val="22"/>
          <w:lang w:val="cs-CZ"/>
        </w:rPr>
        <w:t>SOU opravárenské Králíky - zateplení a rekonstrukce levého křídla hlavní budovy</w:t>
      </w:r>
      <w:r w:rsidR="00A64A25" w:rsidRPr="00C128EB">
        <w:rPr>
          <w:rFonts w:cs="Arial"/>
          <w:sz w:val="22"/>
          <w:szCs w:val="22"/>
          <w:lang w:val="cs-CZ"/>
        </w:rPr>
        <w:t>“</w:t>
      </w:r>
      <w:r w:rsidR="00C678E7" w:rsidRPr="00C128EB">
        <w:rPr>
          <w:rFonts w:cs="Arial"/>
          <w:sz w:val="22"/>
          <w:szCs w:val="22"/>
          <w:lang w:val="cs-CZ"/>
        </w:rPr>
        <w:t xml:space="preserve"> </w:t>
      </w:r>
      <w:r w:rsidRPr="00C128EB">
        <w:rPr>
          <w:rFonts w:cs="Arial"/>
          <w:sz w:val="22"/>
          <w:szCs w:val="22"/>
          <w:lang w:val="cs-CZ"/>
        </w:rPr>
        <w:t xml:space="preserve">podle projektové dokumentace zpracované </w:t>
      </w:r>
      <w:r w:rsidR="00C678E7" w:rsidRPr="00C128EB">
        <w:rPr>
          <w:rFonts w:cs="Arial"/>
          <w:bCs/>
          <w:sz w:val="22"/>
          <w:szCs w:val="22"/>
          <w:lang w:val="cs-CZ"/>
        </w:rPr>
        <w:t xml:space="preserve">Ing. Pavlem Švestkou, se sídlem </w:t>
      </w:r>
      <w:proofErr w:type="gramStart"/>
      <w:r w:rsidR="00C678E7" w:rsidRPr="00C128EB">
        <w:rPr>
          <w:rFonts w:cs="Arial"/>
          <w:bCs/>
          <w:sz w:val="22"/>
          <w:szCs w:val="22"/>
          <w:lang w:val="cs-CZ"/>
        </w:rPr>
        <w:t>č</w:t>
      </w:r>
      <w:r w:rsidR="001336BC" w:rsidRPr="00C128EB">
        <w:rPr>
          <w:rFonts w:cs="Arial"/>
          <w:bCs/>
          <w:sz w:val="22"/>
          <w:szCs w:val="22"/>
          <w:lang w:val="cs-CZ"/>
        </w:rPr>
        <w:t>.</w:t>
      </w:r>
      <w:r w:rsidR="00C678E7" w:rsidRPr="00C128EB">
        <w:rPr>
          <w:rFonts w:cs="Arial"/>
          <w:bCs/>
          <w:sz w:val="22"/>
          <w:szCs w:val="22"/>
          <w:lang w:val="cs-CZ"/>
        </w:rPr>
        <w:t>p.</w:t>
      </w:r>
      <w:proofErr w:type="gramEnd"/>
      <w:r w:rsidR="00C678E7" w:rsidRPr="00C128EB">
        <w:rPr>
          <w:rFonts w:cs="Arial"/>
          <w:bCs/>
          <w:sz w:val="22"/>
          <w:szCs w:val="22"/>
          <w:lang w:val="cs-CZ"/>
        </w:rPr>
        <w:t xml:space="preserve"> 391, 561 61 Červená Voda, IČO 01723359</w:t>
      </w:r>
      <w:r w:rsidR="00C128EB">
        <w:rPr>
          <w:rFonts w:cs="Arial"/>
          <w:bCs/>
          <w:sz w:val="22"/>
          <w:szCs w:val="22"/>
          <w:lang w:val="cs-CZ"/>
        </w:rPr>
        <w:t>,</w:t>
      </w:r>
      <w:r w:rsidR="00110FCF" w:rsidRPr="00C128EB">
        <w:rPr>
          <w:rFonts w:cs="Arial"/>
          <w:sz w:val="22"/>
          <w:szCs w:val="22"/>
          <w:lang w:val="cs-CZ"/>
        </w:rPr>
        <w:t xml:space="preserve"> v rozsahu určeném soupisem prací tak, aby zhotovená stavba</w:t>
      </w:r>
      <w:r w:rsidR="001336BC" w:rsidRPr="00C128EB">
        <w:rPr>
          <w:rFonts w:cs="Arial"/>
          <w:sz w:val="22"/>
          <w:szCs w:val="22"/>
          <w:lang w:val="cs-CZ"/>
        </w:rPr>
        <w:t xml:space="preserve"> </w:t>
      </w:r>
      <w:r w:rsidR="00110FCF" w:rsidRPr="00C128EB">
        <w:rPr>
          <w:rFonts w:cs="Arial"/>
          <w:sz w:val="22"/>
          <w:szCs w:val="22"/>
          <w:lang w:val="cs-CZ"/>
        </w:rPr>
        <w:t xml:space="preserve">vyhověla podmínkám rozhodnutí vydaného Městským úřadem </w:t>
      </w:r>
      <w:r w:rsidR="001336BC" w:rsidRPr="00C128EB">
        <w:rPr>
          <w:rFonts w:cs="Arial"/>
          <w:sz w:val="22"/>
          <w:szCs w:val="22"/>
          <w:lang w:val="cs-CZ"/>
        </w:rPr>
        <w:t>Králíky</w:t>
      </w:r>
      <w:r w:rsidR="00110FCF" w:rsidRPr="00C128EB">
        <w:rPr>
          <w:rFonts w:cs="Arial"/>
          <w:sz w:val="22"/>
          <w:szCs w:val="22"/>
          <w:lang w:val="cs-CZ"/>
        </w:rPr>
        <w:t xml:space="preserve"> </w:t>
      </w:r>
      <w:r w:rsidR="007C520E" w:rsidRPr="00C128EB">
        <w:rPr>
          <w:rFonts w:cs="Arial"/>
          <w:sz w:val="22"/>
          <w:szCs w:val="22"/>
          <w:lang w:val="cs-CZ"/>
        </w:rPr>
        <w:t xml:space="preserve">ze </w:t>
      </w:r>
      <w:r w:rsidR="00110FCF" w:rsidRPr="00C128EB">
        <w:rPr>
          <w:rFonts w:cs="Arial"/>
          <w:sz w:val="22"/>
          <w:szCs w:val="22"/>
          <w:lang w:val="cs-CZ"/>
        </w:rPr>
        <w:t xml:space="preserve">dne </w:t>
      </w:r>
      <w:r w:rsidR="001336BC" w:rsidRPr="00C128EB">
        <w:rPr>
          <w:rFonts w:cs="Arial"/>
          <w:sz w:val="22"/>
          <w:szCs w:val="22"/>
          <w:lang w:val="cs-CZ"/>
        </w:rPr>
        <w:t>6. 6</w:t>
      </w:r>
      <w:r w:rsidR="00586A23" w:rsidRPr="00C128EB">
        <w:rPr>
          <w:rFonts w:cs="Arial"/>
          <w:sz w:val="22"/>
          <w:szCs w:val="22"/>
          <w:lang w:val="cs-CZ"/>
        </w:rPr>
        <w:t>.</w:t>
      </w:r>
      <w:r w:rsidR="001336BC" w:rsidRPr="00C128EB">
        <w:rPr>
          <w:rFonts w:cs="Arial"/>
          <w:sz w:val="22"/>
          <w:szCs w:val="22"/>
          <w:lang w:val="cs-CZ"/>
        </w:rPr>
        <w:t xml:space="preserve"> </w:t>
      </w:r>
      <w:r w:rsidR="00586A23" w:rsidRPr="00C128EB">
        <w:rPr>
          <w:rFonts w:cs="Arial"/>
          <w:sz w:val="22"/>
          <w:szCs w:val="22"/>
          <w:lang w:val="cs-CZ"/>
        </w:rPr>
        <w:t>2024</w:t>
      </w:r>
      <w:r w:rsidR="00110FCF" w:rsidRPr="00C128EB">
        <w:rPr>
          <w:rFonts w:cs="Arial"/>
          <w:sz w:val="22"/>
          <w:szCs w:val="22"/>
          <w:lang w:val="cs-CZ"/>
        </w:rPr>
        <w:t xml:space="preserve"> pod</w:t>
      </w:r>
      <w:r w:rsidR="00586A23" w:rsidRPr="00C128EB">
        <w:rPr>
          <w:rFonts w:cs="Arial"/>
          <w:sz w:val="22"/>
          <w:szCs w:val="22"/>
          <w:lang w:val="cs-CZ"/>
        </w:rPr>
        <w:t xml:space="preserve"> </w:t>
      </w:r>
      <w:proofErr w:type="spellStart"/>
      <w:r w:rsidR="00586A23" w:rsidRPr="00C128EB">
        <w:rPr>
          <w:rFonts w:cs="Arial"/>
          <w:sz w:val="22"/>
          <w:szCs w:val="22"/>
          <w:lang w:val="cs-CZ"/>
        </w:rPr>
        <w:t>spis.zn</w:t>
      </w:r>
      <w:proofErr w:type="spellEnd"/>
      <w:r w:rsidR="00586A23" w:rsidRPr="00C128EB">
        <w:rPr>
          <w:rFonts w:cs="Arial"/>
          <w:sz w:val="22"/>
          <w:szCs w:val="22"/>
          <w:lang w:val="cs-CZ"/>
        </w:rPr>
        <w:t xml:space="preserve">.: </w:t>
      </w:r>
      <w:r w:rsidR="001336BC" w:rsidRPr="00C128EB">
        <w:rPr>
          <w:rFonts w:cs="Arial"/>
          <w:sz w:val="22"/>
          <w:szCs w:val="22"/>
          <w:lang w:val="cs-CZ"/>
        </w:rPr>
        <w:t>MUKR/5848/2024/OÚPSÚ/MV</w:t>
      </w:r>
      <w:r w:rsidR="00586A23" w:rsidRPr="00C128EB">
        <w:rPr>
          <w:rFonts w:cs="Arial"/>
          <w:sz w:val="22"/>
          <w:szCs w:val="22"/>
          <w:lang w:val="cs-CZ"/>
        </w:rPr>
        <w:t xml:space="preserve">, </w:t>
      </w:r>
      <w:proofErr w:type="gramStart"/>
      <w:r w:rsidR="00110FCF" w:rsidRPr="00C128EB">
        <w:rPr>
          <w:rFonts w:cs="Arial"/>
          <w:sz w:val="22"/>
          <w:szCs w:val="22"/>
          <w:lang w:val="cs-CZ"/>
        </w:rPr>
        <w:t>č.j.</w:t>
      </w:r>
      <w:proofErr w:type="gramEnd"/>
      <w:r w:rsidR="00586A23" w:rsidRPr="00C128EB">
        <w:rPr>
          <w:rFonts w:cs="Arial"/>
          <w:sz w:val="22"/>
          <w:szCs w:val="22"/>
          <w:lang w:val="cs-CZ"/>
        </w:rPr>
        <w:t xml:space="preserve">: </w:t>
      </w:r>
      <w:r w:rsidR="001336BC" w:rsidRPr="00C128EB">
        <w:rPr>
          <w:rFonts w:cs="Arial"/>
          <w:sz w:val="22"/>
          <w:szCs w:val="22"/>
          <w:lang w:val="cs-CZ"/>
        </w:rPr>
        <w:t>MUKR/10851/2024/OÚPSÚ/MV-4/330/</w:t>
      </w:r>
      <w:proofErr w:type="spellStart"/>
      <w:r w:rsidR="001336BC" w:rsidRPr="00C128EB">
        <w:rPr>
          <w:rFonts w:cs="Arial"/>
          <w:sz w:val="22"/>
          <w:szCs w:val="22"/>
          <w:lang w:val="cs-CZ"/>
        </w:rPr>
        <w:t>StPo</w:t>
      </w:r>
      <w:proofErr w:type="spellEnd"/>
      <w:r w:rsidR="00E62BD4" w:rsidRPr="00C128EB">
        <w:rPr>
          <w:rFonts w:cs="Arial"/>
          <w:sz w:val="22"/>
          <w:szCs w:val="22"/>
          <w:lang w:val="cs-CZ"/>
        </w:rPr>
        <w:t xml:space="preserve"> a</w:t>
      </w:r>
      <w:r w:rsidR="00E62BD4" w:rsidRPr="00C128EB">
        <w:rPr>
          <w:lang w:val="cs-CZ"/>
        </w:rPr>
        <w:t xml:space="preserve"> </w:t>
      </w:r>
      <w:r w:rsidR="00E62BD4" w:rsidRPr="00C128EB">
        <w:rPr>
          <w:rFonts w:cs="Arial"/>
          <w:sz w:val="22"/>
          <w:szCs w:val="22"/>
          <w:lang w:val="cs-CZ"/>
        </w:rPr>
        <w:t xml:space="preserve">byla v souladu s Územním souhlasem ze dne </w:t>
      </w:r>
      <w:proofErr w:type="gramStart"/>
      <w:r w:rsidR="00E62BD4" w:rsidRPr="00C128EB">
        <w:rPr>
          <w:rFonts w:cs="Arial"/>
          <w:sz w:val="22"/>
          <w:szCs w:val="22"/>
          <w:lang w:val="cs-CZ"/>
        </w:rPr>
        <w:t>24.7. 2024</w:t>
      </w:r>
      <w:proofErr w:type="gramEnd"/>
      <w:r w:rsidR="00E62BD4" w:rsidRPr="00C128EB">
        <w:rPr>
          <w:rFonts w:cs="Arial"/>
          <w:sz w:val="22"/>
          <w:szCs w:val="22"/>
          <w:lang w:val="cs-CZ"/>
        </w:rPr>
        <w:t xml:space="preserve"> pod </w:t>
      </w:r>
      <w:proofErr w:type="spellStart"/>
      <w:r w:rsidR="00E62BD4" w:rsidRPr="00C128EB">
        <w:rPr>
          <w:rFonts w:cs="Arial"/>
          <w:sz w:val="22"/>
          <w:szCs w:val="22"/>
          <w:lang w:val="cs-CZ"/>
        </w:rPr>
        <w:t>spis.zn</w:t>
      </w:r>
      <w:proofErr w:type="spellEnd"/>
      <w:r w:rsidR="00E62BD4" w:rsidRPr="00C128EB">
        <w:rPr>
          <w:rFonts w:cs="Arial"/>
          <w:sz w:val="22"/>
          <w:szCs w:val="22"/>
          <w:lang w:val="cs-CZ"/>
        </w:rPr>
        <w:t xml:space="preserve">.: MUKR/12700/2024/OÚPSÚ/MV, </w:t>
      </w:r>
      <w:proofErr w:type="gramStart"/>
      <w:r w:rsidR="00E62BD4" w:rsidRPr="00C128EB">
        <w:rPr>
          <w:rFonts w:cs="Arial"/>
          <w:sz w:val="22"/>
          <w:szCs w:val="22"/>
          <w:lang w:val="cs-CZ"/>
        </w:rPr>
        <w:t>č.j.</w:t>
      </w:r>
      <w:proofErr w:type="gramEnd"/>
      <w:r w:rsidR="00E62BD4" w:rsidRPr="00C128EB">
        <w:rPr>
          <w:rFonts w:cs="Arial"/>
          <w:sz w:val="22"/>
          <w:szCs w:val="22"/>
          <w:lang w:val="cs-CZ"/>
        </w:rPr>
        <w:t>: MUKR/14051/2024/OÚPSÚ/MV - 3/328.3/</w:t>
      </w:r>
      <w:proofErr w:type="spellStart"/>
      <w:r w:rsidR="00E62BD4" w:rsidRPr="00C128EB">
        <w:rPr>
          <w:rFonts w:cs="Arial"/>
          <w:sz w:val="22"/>
          <w:szCs w:val="22"/>
          <w:lang w:val="cs-CZ"/>
        </w:rPr>
        <w:t>Souh</w:t>
      </w:r>
      <w:proofErr w:type="spellEnd"/>
      <w:r w:rsidR="00110FCF" w:rsidRPr="00C128EB">
        <w:rPr>
          <w:rFonts w:cs="Arial"/>
          <w:sz w:val="22"/>
          <w:szCs w:val="22"/>
          <w:lang w:val="cs-CZ"/>
        </w:rPr>
        <w:t>.</w:t>
      </w:r>
      <w:r w:rsidR="00586A23" w:rsidRPr="00C128EB">
        <w:rPr>
          <w:rFonts w:cs="Arial"/>
          <w:sz w:val="22"/>
          <w:szCs w:val="22"/>
          <w:lang w:val="cs-CZ"/>
        </w:rPr>
        <w:t xml:space="preserve"> </w:t>
      </w:r>
      <w:r w:rsidR="00E62BD4" w:rsidRPr="00C128EB">
        <w:rPr>
          <w:rFonts w:cs="Arial"/>
          <w:sz w:val="22"/>
          <w:szCs w:val="22"/>
          <w:lang w:val="cs-CZ"/>
        </w:rPr>
        <w:t>Tato povolení jsou</w:t>
      </w:r>
      <w:r w:rsidR="00110FCF" w:rsidRPr="00C128EB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8B72509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3514AC0D" w14:textId="77777777" w:rsidR="00A72A52" w:rsidRPr="00FC1CFD" w:rsidRDefault="00A72A52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4B1C8722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C678E7">
        <w:rPr>
          <w:rFonts w:ascii="Arial" w:hAnsi="Arial" w:cs="Arial"/>
          <w:b/>
          <w:sz w:val="22"/>
          <w:szCs w:val="22"/>
        </w:rPr>
        <w:t>31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. </w:t>
      </w:r>
      <w:r w:rsidR="00C678E7">
        <w:rPr>
          <w:rFonts w:ascii="Arial" w:hAnsi="Arial" w:cs="Arial"/>
          <w:b/>
          <w:sz w:val="22"/>
          <w:szCs w:val="22"/>
        </w:rPr>
        <w:t>03</w:t>
      </w:r>
      <w:r w:rsidR="00881797" w:rsidRPr="00881797">
        <w:rPr>
          <w:rFonts w:ascii="Arial" w:hAnsi="Arial" w:cs="Arial"/>
          <w:b/>
          <w:sz w:val="22"/>
          <w:szCs w:val="22"/>
        </w:rPr>
        <w:t>. 202</w:t>
      </w:r>
      <w:r w:rsidR="00C678E7">
        <w:rPr>
          <w:rFonts w:ascii="Arial" w:hAnsi="Arial" w:cs="Arial"/>
          <w:b/>
          <w:sz w:val="22"/>
          <w:szCs w:val="22"/>
        </w:rPr>
        <w:t>5</w:t>
      </w:r>
      <w:r w:rsidR="00881797" w:rsidRPr="00881797">
        <w:rPr>
          <w:rFonts w:ascii="Arial" w:hAnsi="Arial" w:cs="Arial"/>
          <w:sz w:val="22"/>
          <w:szCs w:val="22"/>
        </w:rPr>
        <w:t>.</w:t>
      </w:r>
    </w:p>
    <w:p w14:paraId="0B694579" w14:textId="6500DAA9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C678E7">
        <w:rPr>
          <w:rFonts w:ascii="Arial" w:hAnsi="Arial" w:cs="Arial"/>
          <w:b/>
          <w:sz w:val="22"/>
          <w:szCs w:val="22"/>
        </w:rPr>
        <w:t>250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03E61E49" w14:textId="09629A72" w:rsidR="0075270A" w:rsidRPr="0075270A" w:rsidRDefault="00AE0CB0" w:rsidP="00C128EB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C678E7" w:rsidRPr="00C678E7">
        <w:rPr>
          <w:rFonts w:ascii="Arial" w:hAnsi="Arial" w:cs="Arial"/>
          <w:sz w:val="22"/>
          <w:szCs w:val="22"/>
        </w:rPr>
        <w:t>S</w:t>
      </w:r>
      <w:r w:rsidR="00C678E7">
        <w:rPr>
          <w:rFonts w:ascii="Arial" w:hAnsi="Arial" w:cs="Arial"/>
          <w:sz w:val="22"/>
          <w:szCs w:val="22"/>
        </w:rPr>
        <w:t>třední odborné učiliště</w:t>
      </w:r>
      <w:r w:rsidR="00C678E7" w:rsidRPr="00C678E7">
        <w:rPr>
          <w:rFonts w:ascii="Arial" w:hAnsi="Arial" w:cs="Arial"/>
          <w:sz w:val="22"/>
          <w:szCs w:val="22"/>
        </w:rPr>
        <w:t xml:space="preserve"> opravárenské Králíky, Předměstí 427</w:t>
      </w:r>
      <w:r w:rsidR="00C128EB">
        <w:rPr>
          <w:rFonts w:ascii="Arial" w:hAnsi="Arial" w:cs="Arial"/>
          <w:sz w:val="22"/>
          <w:szCs w:val="22"/>
        </w:rPr>
        <w:t>, Králíky.</w:t>
      </w:r>
      <w:bookmarkStart w:id="0" w:name="_GoBack"/>
      <w:bookmarkEnd w:id="0"/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396F9025" w14:textId="77777777" w:rsidR="004C5028" w:rsidRPr="004C5028" w:rsidRDefault="004C5028" w:rsidP="004C5028">
      <w:pPr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4C5028">
        <w:rPr>
          <w:rFonts w:ascii="Arial" w:hAnsi="Arial" w:cs="Arial"/>
          <w:b/>
          <w:u w:val="single"/>
        </w:rPr>
        <w:t>4.</w:t>
      </w:r>
      <w:r w:rsidRPr="004C5028">
        <w:rPr>
          <w:rFonts w:ascii="Arial" w:hAnsi="Arial" w:cs="Arial"/>
          <w:b/>
          <w:u w:val="single"/>
        </w:rPr>
        <w:tab/>
        <w:t>Další ujednání a odchylky od obchodních podmínek</w:t>
      </w:r>
    </w:p>
    <w:p w14:paraId="07F9A447" w14:textId="77777777" w:rsidR="004C5028" w:rsidRPr="004C5028" w:rsidRDefault="004C5028" w:rsidP="004C5028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1.</w:t>
      </w:r>
      <w:r w:rsidRPr="004C5028">
        <w:rPr>
          <w:rFonts w:ascii="Arial" w:hAnsi="Arial" w:cs="Arial"/>
          <w:sz w:val="22"/>
          <w:szCs w:val="22"/>
        </w:rPr>
        <w:tab/>
        <w:t>Pojistný limit pojištění odpovědnosti zhotovitele za škodu se vyžaduje nejméně 10 mil. Kč.</w:t>
      </w:r>
    </w:p>
    <w:p w14:paraId="0F1FDA30" w14:textId="77777777" w:rsidR="004C5028" w:rsidRPr="004C5028" w:rsidRDefault="004C5028" w:rsidP="004C5028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2.</w:t>
      </w:r>
      <w:r w:rsidRPr="004C5028">
        <w:rPr>
          <w:rFonts w:ascii="Arial" w:hAnsi="Arial" w:cs="Arial"/>
          <w:sz w:val="22"/>
          <w:szCs w:val="22"/>
        </w:rPr>
        <w:tab/>
        <w:t>Veškeré podklady pro fakturaci (soupisy prací a zjišťovací protokoly) včetně změn v předmětu díla, vyjma předání faktur objednateli, bude prováděno v prostředí BIM Platformy, nebude-li dohodnuto jinak. Objednatel se zavazuje zřídit poskytovateli přístup do BIM Platformy a udělit mu v ní odpovídající oprávnění.</w:t>
      </w:r>
    </w:p>
    <w:p w14:paraId="54022539" w14:textId="77777777" w:rsidR="004C5028" w:rsidRPr="004C5028" w:rsidRDefault="004C5028" w:rsidP="004C5028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3.</w:t>
      </w:r>
      <w:r w:rsidRPr="004C5028">
        <w:rPr>
          <w:rFonts w:ascii="Arial" w:hAnsi="Arial" w:cs="Arial"/>
          <w:sz w:val="22"/>
          <w:szCs w:val="22"/>
        </w:rPr>
        <w:tab/>
        <w:t xml:space="preserve">Odlišně od ustanovení čl. 15 bodu 8. obchodních podmínek se ujednává nový základ pro výpočet této smluvní pokuty, kdy namísto </w:t>
      </w:r>
      <w:r w:rsidRPr="004C5028">
        <w:rPr>
          <w:rFonts w:ascii="Arial" w:hAnsi="Arial" w:cs="Arial"/>
          <w:i/>
          <w:sz w:val="22"/>
        </w:rPr>
        <w:t>minimální požadované hodnoty záruky</w:t>
      </w:r>
      <w:r w:rsidRPr="004C5028">
        <w:rPr>
          <w:rFonts w:ascii="Arial" w:hAnsi="Arial" w:cs="Arial"/>
          <w:sz w:val="20"/>
          <w:szCs w:val="22"/>
        </w:rPr>
        <w:t xml:space="preserve"> </w:t>
      </w:r>
      <w:r w:rsidRPr="004C5028">
        <w:rPr>
          <w:rFonts w:ascii="Arial" w:hAnsi="Arial" w:cs="Arial"/>
          <w:sz w:val="22"/>
          <w:szCs w:val="22"/>
        </w:rPr>
        <w:t xml:space="preserve">bude pro výpočet užit rozdíl </w:t>
      </w:r>
      <w:r w:rsidRPr="004C5028">
        <w:rPr>
          <w:rFonts w:ascii="Arial" w:hAnsi="Arial" w:cs="Arial"/>
          <w:i/>
          <w:sz w:val="22"/>
        </w:rPr>
        <w:t>minimální požadované hodnoty záruky</w:t>
      </w:r>
      <w:r w:rsidRPr="004C5028">
        <w:rPr>
          <w:rFonts w:ascii="Arial" w:hAnsi="Arial" w:cs="Arial"/>
          <w:sz w:val="22"/>
          <w:szCs w:val="22"/>
        </w:rPr>
        <w:t xml:space="preserve"> a </w:t>
      </w:r>
      <w:r w:rsidRPr="004C5028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4C5028">
        <w:rPr>
          <w:rFonts w:ascii="Arial" w:hAnsi="Arial" w:cs="Arial"/>
          <w:sz w:val="22"/>
          <w:szCs w:val="22"/>
        </w:rPr>
        <w:t>.</w:t>
      </w:r>
    </w:p>
    <w:p w14:paraId="715AE7FA" w14:textId="77777777" w:rsidR="004C5028" w:rsidRPr="004C5028" w:rsidRDefault="004C5028" w:rsidP="004C5028">
      <w:pPr>
        <w:spacing w:after="120"/>
        <w:ind w:left="425" w:hanging="425"/>
        <w:contextualSpacing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4.</w:t>
      </w:r>
      <w:r w:rsidRPr="004C5028">
        <w:rPr>
          <w:rFonts w:ascii="Arial" w:hAnsi="Arial" w:cs="Arial"/>
          <w:sz w:val="22"/>
          <w:szCs w:val="22"/>
        </w:rPr>
        <w:tab/>
        <w:t>Zhotovitel bere na vědomí, že stavba bude prováděna za provozu školy.</w:t>
      </w: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ED53D39" w14:textId="77777777" w:rsidR="004C5028" w:rsidRPr="004C5028" w:rsidRDefault="004C5028" w:rsidP="004C5028">
      <w:pPr>
        <w:numPr>
          <w:ilvl w:val="0"/>
          <w:numId w:val="2"/>
        </w:numPr>
        <w:spacing w:after="6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Ve věcech technických je oprávněn jednat:</w:t>
      </w:r>
    </w:p>
    <w:p w14:paraId="759A7292" w14:textId="77777777" w:rsidR="004C5028" w:rsidRPr="004C5028" w:rsidRDefault="004C5028" w:rsidP="004C5028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objednatele:</w:t>
      </w:r>
      <w:r w:rsidRPr="004C5028">
        <w:rPr>
          <w:rFonts w:ascii="Arial" w:hAnsi="Arial" w:cs="Arial"/>
          <w:sz w:val="22"/>
          <w:szCs w:val="22"/>
        </w:rPr>
        <w:tab/>
        <w:t>Ing. Miroslav Vohlídal nebo Ing. Jiří Zevl nebo Ing. Zuzana Dvořáčková</w:t>
      </w:r>
    </w:p>
    <w:p w14:paraId="412A3417" w14:textId="77777777" w:rsidR="004C5028" w:rsidRPr="004C5028" w:rsidRDefault="004C5028" w:rsidP="004C5028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zhotovitele:</w:t>
      </w:r>
      <w:r w:rsidRPr="004C5028">
        <w:rPr>
          <w:rFonts w:ascii="Arial" w:hAnsi="Arial" w:cs="Arial"/>
          <w:sz w:val="22"/>
          <w:szCs w:val="22"/>
        </w:rPr>
        <w:tab/>
      </w:r>
      <w:r w:rsidRPr="004C5028">
        <w:rPr>
          <w:rFonts w:ascii="Arial" w:hAnsi="Arial" w:cs="Arial"/>
          <w:bCs/>
          <w:color w:val="FF0000"/>
          <w:sz w:val="22"/>
          <w:szCs w:val="22"/>
        </w:rPr>
        <w:t>(</w:t>
      </w:r>
      <w:r w:rsidRPr="004C5028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4C5028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0B1D234F" w14:textId="77777777" w:rsidR="004C5028" w:rsidRPr="004C5028" w:rsidRDefault="004C5028" w:rsidP="004C5028">
      <w:pPr>
        <w:numPr>
          <w:ilvl w:val="0"/>
          <w:numId w:val="2"/>
        </w:numPr>
        <w:spacing w:after="6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77E05614" w14:textId="77777777" w:rsidR="004C5028" w:rsidRPr="004C5028" w:rsidRDefault="004C5028" w:rsidP="004C5028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objednatele:</w:t>
      </w:r>
      <w:r w:rsidRPr="004C5028">
        <w:rPr>
          <w:rFonts w:ascii="Arial" w:hAnsi="Arial" w:cs="Arial"/>
          <w:sz w:val="22"/>
          <w:szCs w:val="22"/>
        </w:rPr>
        <w:tab/>
        <w:t>Ing. Miroslav Vohlídal nebo Ing. Jiří Zevl nebo Ing. Zuzana Dvořáčková nebo technický dozor objednatele</w:t>
      </w:r>
    </w:p>
    <w:p w14:paraId="745328EF" w14:textId="77777777" w:rsidR="004C5028" w:rsidRPr="004C5028" w:rsidRDefault="004C5028" w:rsidP="004C5028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zhotovitele:</w:t>
      </w:r>
      <w:r w:rsidRPr="004C5028">
        <w:rPr>
          <w:rFonts w:ascii="Arial" w:hAnsi="Arial" w:cs="Arial"/>
          <w:sz w:val="22"/>
          <w:szCs w:val="22"/>
        </w:rPr>
        <w:tab/>
      </w:r>
      <w:r w:rsidRPr="004C5028">
        <w:rPr>
          <w:rFonts w:ascii="Arial" w:hAnsi="Arial" w:cs="Arial"/>
          <w:bCs/>
          <w:color w:val="FF0000"/>
          <w:sz w:val="22"/>
          <w:szCs w:val="22"/>
        </w:rPr>
        <w:t>(</w:t>
      </w:r>
      <w:r w:rsidRPr="004C5028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4C5028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355659C7" w14:textId="77777777" w:rsidR="004C5028" w:rsidRPr="004C5028" w:rsidRDefault="004C5028" w:rsidP="004C5028">
      <w:pPr>
        <w:numPr>
          <w:ilvl w:val="0"/>
          <w:numId w:val="2"/>
        </w:numPr>
        <w:spacing w:after="6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4CBEF1FF" w14:textId="77777777" w:rsidR="004C5028" w:rsidRPr="004C5028" w:rsidRDefault="004C5028" w:rsidP="004C5028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objednatele:</w:t>
      </w:r>
      <w:r w:rsidRPr="004C5028">
        <w:rPr>
          <w:rFonts w:ascii="Arial" w:hAnsi="Arial" w:cs="Arial"/>
          <w:sz w:val="22"/>
          <w:szCs w:val="22"/>
        </w:rPr>
        <w:tab/>
        <w:t>Ing. Miroslav Vohlídal nebo Ing. Jiří Zevl nebo Ing. Zuzana Dvořáčková</w:t>
      </w:r>
    </w:p>
    <w:p w14:paraId="5456A125" w14:textId="77777777" w:rsidR="004C5028" w:rsidRPr="004C5028" w:rsidRDefault="004C5028" w:rsidP="004C5028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C5028">
        <w:rPr>
          <w:rFonts w:ascii="Arial" w:hAnsi="Arial" w:cs="Arial"/>
          <w:sz w:val="22"/>
          <w:szCs w:val="22"/>
        </w:rPr>
        <w:t>- za zhotovitele:</w:t>
      </w:r>
      <w:r w:rsidRPr="004C5028">
        <w:rPr>
          <w:rFonts w:ascii="Arial" w:hAnsi="Arial" w:cs="Arial"/>
          <w:sz w:val="22"/>
          <w:szCs w:val="22"/>
        </w:rPr>
        <w:tab/>
      </w:r>
      <w:r w:rsidRPr="004C5028">
        <w:rPr>
          <w:rFonts w:ascii="Arial" w:hAnsi="Arial" w:cs="Arial"/>
          <w:bCs/>
          <w:color w:val="FF0000"/>
          <w:sz w:val="22"/>
          <w:szCs w:val="22"/>
        </w:rPr>
        <w:t>(</w:t>
      </w:r>
      <w:r w:rsidRPr="004C5028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4C5028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1A70FCA8" w14:textId="77777777" w:rsidR="004C5028" w:rsidRPr="004C5028" w:rsidRDefault="004C5028" w:rsidP="004C5028">
      <w:pPr>
        <w:numPr>
          <w:ilvl w:val="0"/>
          <w:numId w:val="2"/>
        </w:numPr>
        <w:spacing w:after="6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7B99884D" w14:textId="77777777" w:rsidR="004C5028" w:rsidRPr="004C5028" w:rsidRDefault="004C5028" w:rsidP="004C502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objednatele:</w:t>
      </w:r>
      <w:r w:rsidRPr="004C5028">
        <w:rPr>
          <w:rFonts w:ascii="Arial" w:hAnsi="Arial" w:cs="Arial"/>
          <w:sz w:val="22"/>
          <w:szCs w:val="22"/>
        </w:rPr>
        <w:tab/>
        <w:t>Ing. Miroslav Vohlídal nebo Ing. Jiří Zevl nebo Ing. Zuzana Dvořáčková</w:t>
      </w:r>
    </w:p>
    <w:p w14:paraId="4C0EF8EB" w14:textId="77777777" w:rsidR="004C5028" w:rsidRPr="004C5028" w:rsidRDefault="004C5028" w:rsidP="004C5028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4C5028">
        <w:rPr>
          <w:rFonts w:ascii="Arial" w:hAnsi="Arial" w:cs="Arial"/>
          <w:sz w:val="22"/>
          <w:szCs w:val="22"/>
        </w:rPr>
        <w:t>- za zhotovitele:</w:t>
      </w:r>
      <w:r w:rsidRPr="004C5028">
        <w:rPr>
          <w:rFonts w:ascii="Arial" w:hAnsi="Arial" w:cs="Arial"/>
          <w:sz w:val="22"/>
          <w:szCs w:val="22"/>
        </w:rPr>
        <w:tab/>
      </w:r>
      <w:r w:rsidRPr="004C5028">
        <w:rPr>
          <w:rFonts w:ascii="Arial" w:hAnsi="Arial" w:cs="Arial"/>
          <w:bCs/>
          <w:color w:val="FF0000"/>
          <w:sz w:val="22"/>
          <w:szCs w:val="22"/>
        </w:rPr>
        <w:t>(</w:t>
      </w:r>
      <w:r w:rsidRPr="004C5028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Pr="004C5028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1BC8196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0074A23A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5804122" w14:textId="6C33B76B" w:rsidR="0074662C" w:rsidRDefault="00A72A52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Provozní</w:t>
      </w:r>
      <w:r w:rsidR="0074662C">
        <w:rPr>
          <w:rFonts w:ascii="Arial" w:hAnsi="Arial" w:cs="Arial"/>
          <w:sz w:val="22"/>
          <w:szCs w:val="22"/>
        </w:rPr>
        <w:t xml:space="preserve"> podmínky pro realizaci stavby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9BF86C7" w14:textId="77777777" w:rsidR="004C5028" w:rsidRPr="004C5028" w:rsidRDefault="004C5028" w:rsidP="004C5028">
      <w:pPr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4C5028">
        <w:rPr>
          <w:rFonts w:ascii="Arial" w:hAnsi="Arial" w:cs="Arial"/>
          <w:b/>
          <w:u w:val="single"/>
        </w:rPr>
        <w:lastRenderedPageBreak/>
        <w:t>7.</w:t>
      </w:r>
      <w:r w:rsidRPr="004C5028">
        <w:rPr>
          <w:rFonts w:ascii="Arial" w:hAnsi="Arial" w:cs="Arial"/>
          <w:b/>
          <w:u w:val="single"/>
        </w:rPr>
        <w:tab/>
        <w:t>Závěrečná ujednání</w:t>
      </w:r>
    </w:p>
    <w:p w14:paraId="63A24081" w14:textId="77777777" w:rsidR="004C5028" w:rsidRPr="004C5028" w:rsidRDefault="004C5028" w:rsidP="004C5028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C5028">
        <w:rPr>
          <w:rFonts w:ascii="Arial" w:hAnsi="Arial" w:cs="Arial"/>
          <w:sz w:val="22"/>
        </w:rPr>
        <w:t>Není-li pro konkrétní věc ujednáno nebo stanoveno jinak, lze změny této smlouvy platně činit pouze dodatkem smlouvy v písemné formě. Dodatky budou číslovány vzestupně nepřerušenou číselnou řadou a v tomto pořadí budou vykládány.</w:t>
      </w:r>
    </w:p>
    <w:p w14:paraId="62918840" w14:textId="77777777" w:rsidR="004C5028" w:rsidRPr="004C5028" w:rsidRDefault="004C5028" w:rsidP="004C5028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C5028">
        <w:rPr>
          <w:rFonts w:ascii="Arial" w:hAnsi="Arial" w:cs="Arial"/>
          <w:sz w:val="22"/>
        </w:rPr>
        <w:t>Tato smlouva nabývá platnosti okamžikem jejího podepsání poslední ze smluvních stran a 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smlouvy, vyjma údajů chráněných podle právní úpravy ochrany osobních údajů.</w:t>
      </w:r>
    </w:p>
    <w:p w14:paraId="0424F4F7" w14:textId="77777777" w:rsidR="004C5028" w:rsidRPr="004C5028" w:rsidRDefault="004C5028" w:rsidP="004C5028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4C5028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4C5028">
          <w:rPr>
            <w:rFonts w:ascii="Arial" w:hAnsi="Arial" w:cs="Arial"/>
            <w:color w:val="0000FF"/>
            <w:sz w:val="22"/>
            <w:szCs w:val="22"/>
            <w:u w:val="single"/>
          </w:rPr>
          <w:t>www.pardubickykraj.cz/gdpr</w:t>
        </w:r>
      </w:hyperlink>
      <w:r w:rsidRPr="004C5028">
        <w:rPr>
          <w:rFonts w:ascii="Arial" w:hAnsi="Arial" w:cs="Arial"/>
          <w:color w:val="000000"/>
          <w:sz w:val="22"/>
          <w:szCs w:val="22"/>
        </w:rPr>
        <w:t>.</w:t>
      </w:r>
    </w:p>
    <w:p w14:paraId="18D668EC" w14:textId="77777777" w:rsidR="004C5028" w:rsidRPr="004C5028" w:rsidRDefault="004C5028" w:rsidP="004C5028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C5028">
        <w:rPr>
          <w:rFonts w:ascii="Arial" w:hAnsi="Arial" w:cs="Arial"/>
          <w:sz w:val="22"/>
        </w:rPr>
        <w:t>Tato smlouva je uzavírána ve formě elektronického originálu ke dni dle nejpozdějšího elektronického podpisu.</w:t>
      </w:r>
    </w:p>
    <w:p w14:paraId="7483DA42" w14:textId="77777777" w:rsidR="004C5028" w:rsidRPr="004C5028" w:rsidRDefault="004C5028" w:rsidP="004C5028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C5028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0158FC7C" w14:textId="77777777" w:rsidR="004C5028" w:rsidRPr="004C5028" w:rsidRDefault="004C5028" w:rsidP="004C5028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1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4C5028" w:rsidRPr="004C5028" w14:paraId="7AE93069" w14:textId="77777777" w:rsidTr="007F77DD">
        <w:tc>
          <w:tcPr>
            <w:tcW w:w="4962" w:type="dxa"/>
          </w:tcPr>
          <w:p w14:paraId="4DDAC0BE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  <w:r w:rsidRPr="004C5028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5C210C7E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  <w:r w:rsidRPr="004C5028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4C5028" w:rsidRPr="004C5028" w14:paraId="6D42ECA7" w14:textId="77777777" w:rsidTr="007F77DD">
        <w:tc>
          <w:tcPr>
            <w:tcW w:w="4962" w:type="dxa"/>
          </w:tcPr>
          <w:p w14:paraId="5EF328E6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174EA07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1ACF10F2" w14:textId="77777777" w:rsidTr="007F77DD">
        <w:tc>
          <w:tcPr>
            <w:tcW w:w="4962" w:type="dxa"/>
          </w:tcPr>
          <w:p w14:paraId="3B7DA1E7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DB8EFA9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7554F9FC" w14:textId="77777777" w:rsidTr="007F77DD">
        <w:tc>
          <w:tcPr>
            <w:tcW w:w="4962" w:type="dxa"/>
          </w:tcPr>
          <w:p w14:paraId="14C9D2A2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DA2459A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207FF04B" w14:textId="77777777" w:rsidTr="007F77DD">
        <w:tc>
          <w:tcPr>
            <w:tcW w:w="4962" w:type="dxa"/>
          </w:tcPr>
          <w:p w14:paraId="58073EF8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290784D7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02A1DEBB" w14:textId="77777777" w:rsidTr="007F77DD">
        <w:tc>
          <w:tcPr>
            <w:tcW w:w="4962" w:type="dxa"/>
          </w:tcPr>
          <w:p w14:paraId="67322BF6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CD577C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5975673E" w14:textId="77777777" w:rsidTr="007F77DD">
        <w:tc>
          <w:tcPr>
            <w:tcW w:w="4962" w:type="dxa"/>
          </w:tcPr>
          <w:p w14:paraId="16EA65A2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  <w:r w:rsidRPr="004C5028">
              <w:rPr>
                <w:rFonts w:ascii="Arial" w:hAnsi="Arial" w:cs="Arial"/>
                <w:sz w:val="22"/>
              </w:rPr>
              <w:t>_________________________</w:t>
            </w:r>
          </w:p>
        </w:tc>
        <w:tc>
          <w:tcPr>
            <w:tcW w:w="4967" w:type="dxa"/>
          </w:tcPr>
          <w:p w14:paraId="3949A616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  <w:r w:rsidRPr="004C5028">
              <w:rPr>
                <w:rFonts w:ascii="Arial" w:hAnsi="Arial" w:cs="Arial"/>
                <w:sz w:val="22"/>
              </w:rPr>
              <w:t>_________________________</w:t>
            </w:r>
          </w:p>
        </w:tc>
      </w:tr>
      <w:tr w:rsidR="004C5028" w:rsidRPr="004C5028" w14:paraId="227144B3" w14:textId="77777777" w:rsidTr="007F77DD">
        <w:trPr>
          <w:trHeight w:val="300"/>
        </w:trPr>
        <w:tc>
          <w:tcPr>
            <w:tcW w:w="4962" w:type="dxa"/>
            <w:vAlign w:val="center"/>
          </w:tcPr>
          <w:p w14:paraId="080699C8" w14:textId="77777777" w:rsidR="004C5028" w:rsidRPr="004C5028" w:rsidRDefault="004C5028" w:rsidP="004C5028">
            <w:pPr>
              <w:jc w:val="center"/>
              <w:rPr>
                <w:rFonts w:ascii="Arial" w:hAnsi="Arial"/>
                <w:sz w:val="22"/>
              </w:rPr>
            </w:pPr>
            <w:r w:rsidRPr="004C5028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0046427C" w14:textId="77777777" w:rsidR="004C5028" w:rsidRPr="004C5028" w:rsidRDefault="004C5028" w:rsidP="004C5028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C5028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4C5028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C5028" w:rsidRPr="004C5028" w14:paraId="7C9B356A" w14:textId="77777777" w:rsidTr="007F77DD">
        <w:tc>
          <w:tcPr>
            <w:tcW w:w="4962" w:type="dxa"/>
          </w:tcPr>
          <w:p w14:paraId="6E653C9A" w14:textId="77777777" w:rsidR="004C5028" w:rsidRPr="004C5028" w:rsidRDefault="004C5028" w:rsidP="004C5028">
            <w:pPr>
              <w:jc w:val="center"/>
              <w:rPr>
                <w:rFonts w:ascii="Arial" w:hAnsi="Arial"/>
                <w:sz w:val="22"/>
              </w:rPr>
            </w:pPr>
            <w:r w:rsidRPr="004C5028">
              <w:rPr>
                <w:rFonts w:ascii="Arial" w:hAnsi="Arial"/>
                <w:color w:val="000000"/>
                <w:sz w:val="22"/>
              </w:rPr>
              <w:t>hejtman</w:t>
            </w:r>
          </w:p>
        </w:tc>
        <w:tc>
          <w:tcPr>
            <w:tcW w:w="4967" w:type="dxa"/>
          </w:tcPr>
          <w:p w14:paraId="3CD2C34D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572712CE" w14:textId="77777777" w:rsidTr="007F77DD">
        <w:tc>
          <w:tcPr>
            <w:tcW w:w="4962" w:type="dxa"/>
          </w:tcPr>
          <w:p w14:paraId="695D188B" w14:textId="77777777" w:rsidR="004C5028" w:rsidRPr="004C5028" w:rsidRDefault="004C5028" w:rsidP="004C5028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33838236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C5028" w:rsidRPr="004C5028" w14:paraId="34406A2D" w14:textId="77777777" w:rsidTr="007F77DD">
        <w:tc>
          <w:tcPr>
            <w:tcW w:w="4962" w:type="dxa"/>
          </w:tcPr>
          <w:p w14:paraId="110943BA" w14:textId="77777777" w:rsidR="004C5028" w:rsidRPr="004C5028" w:rsidRDefault="004C5028" w:rsidP="004C5028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4C5028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Pr="004C5028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4C5028">
              <w:rPr>
                <w:rFonts w:ascii="Arial" w:hAnsi="Arial" w:cs="Arial"/>
                <w:i/>
                <w:sz w:val="22"/>
              </w:rPr>
              <w:t xml:space="preserve"> ze dne </w:t>
            </w:r>
            <w:r w:rsidRPr="004C5028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2B77F6B6" w14:textId="77777777" w:rsidR="004C5028" w:rsidRPr="004C5028" w:rsidRDefault="004C5028" w:rsidP="004C50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263613D2" w14:textId="77777777" w:rsidR="004C5028" w:rsidRPr="004C5028" w:rsidRDefault="004C5028" w:rsidP="004C5028">
      <w:pPr>
        <w:jc w:val="both"/>
        <w:rPr>
          <w:rFonts w:ascii="Arial" w:hAnsi="Arial" w:cs="Arial"/>
          <w:sz w:val="22"/>
        </w:rPr>
      </w:pPr>
    </w:p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269EF196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C128EB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C128EB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668E40D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C128EB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C128EB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2FE1EAD2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04747E"/>
    <w:rsid w:val="00110FCF"/>
    <w:rsid w:val="00114860"/>
    <w:rsid w:val="001336BC"/>
    <w:rsid w:val="00142AFB"/>
    <w:rsid w:val="001D1106"/>
    <w:rsid w:val="00233BEF"/>
    <w:rsid w:val="00243922"/>
    <w:rsid w:val="0029285D"/>
    <w:rsid w:val="00331072"/>
    <w:rsid w:val="003522B6"/>
    <w:rsid w:val="00360819"/>
    <w:rsid w:val="0037269F"/>
    <w:rsid w:val="003778B7"/>
    <w:rsid w:val="00407CFB"/>
    <w:rsid w:val="0044147F"/>
    <w:rsid w:val="00454122"/>
    <w:rsid w:val="004877BF"/>
    <w:rsid w:val="004C2D16"/>
    <w:rsid w:val="004C5028"/>
    <w:rsid w:val="00512AA1"/>
    <w:rsid w:val="0053257B"/>
    <w:rsid w:val="00586A23"/>
    <w:rsid w:val="005B3ABB"/>
    <w:rsid w:val="005D66CE"/>
    <w:rsid w:val="00626E57"/>
    <w:rsid w:val="006371D3"/>
    <w:rsid w:val="006404B4"/>
    <w:rsid w:val="006A095F"/>
    <w:rsid w:val="00705C6E"/>
    <w:rsid w:val="0074662C"/>
    <w:rsid w:val="0075270A"/>
    <w:rsid w:val="007C520E"/>
    <w:rsid w:val="007C67E1"/>
    <w:rsid w:val="007C7F6C"/>
    <w:rsid w:val="007F310D"/>
    <w:rsid w:val="008050E7"/>
    <w:rsid w:val="00881797"/>
    <w:rsid w:val="00885534"/>
    <w:rsid w:val="008B37AC"/>
    <w:rsid w:val="008D3A65"/>
    <w:rsid w:val="008D3BC6"/>
    <w:rsid w:val="009366E9"/>
    <w:rsid w:val="009443D5"/>
    <w:rsid w:val="009870FD"/>
    <w:rsid w:val="00A07EF4"/>
    <w:rsid w:val="00A53AEB"/>
    <w:rsid w:val="00A64A25"/>
    <w:rsid w:val="00A72A52"/>
    <w:rsid w:val="00A87D42"/>
    <w:rsid w:val="00AB68E4"/>
    <w:rsid w:val="00AE0CB0"/>
    <w:rsid w:val="00B030F5"/>
    <w:rsid w:val="00B100D2"/>
    <w:rsid w:val="00B306A4"/>
    <w:rsid w:val="00B35FB2"/>
    <w:rsid w:val="00B428B2"/>
    <w:rsid w:val="00B604F4"/>
    <w:rsid w:val="00C128EB"/>
    <w:rsid w:val="00C678E7"/>
    <w:rsid w:val="00CC78EF"/>
    <w:rsid w:val="00CF6D9B"/>
    <w:rsid w:val="00DB5B63"/>
    <w:rsid w:val="00DD3168"/>
    <w:rsid w:val="00E20CEE"/>
    <w:rsid w:val="00E311E0"/>
    <w:rsid w:val="00E37FAE"/>
    <w:rsid w:val="00E62BD4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  <w:style w:type="paragraph" w:customStyle="1" w:styleId="Odstavec0">
    <w:name w:val="Odstavec0"/>
    <w:basedOn w:val="Normln"/>
    <w:rsid w:val="00110FC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table" w:customStyle="1" w:styleId="Mkatabulky1">
    <w:name w:val="Mřížka tabulky1"/>
    <w:basedOn w:val="Normlntabulka"/>
    <w:next w:val="Mkatabulky"/>
    <w:uiPriority w:val="39"/>
    <w:rsid w:val="004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C8B7B-BDD3-4D6B-9AFD-D6424F8D0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965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6</cp:revision>
  <dcterms:created xsi:type="dcterms:W3CDTF">2024-10-29T08:18:00Z</dcterms:created>
  <dcterms:modified xsi:type="dcterms:W3CDTF">2024-10-30T08:12:00Z</dcterms:modified>
</cp:coreProperties>
</file>