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CE77085" w:rsid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5D46E7D" w14:textId="219F98E3" w:rsidR="00C06892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93F5B67" w14:textId="77777777" w:rsidR="00033AA9" w:rsidRDefault="00033AA9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BEBBF69" w14:textId="77777777" w:rsidR="00033AA9" w:rsidRPr="008265C6" w:rsidRDefault="00033AA9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52329D79" w14:textId="77777777" w:rsidR="00F52D54" w:rsidRDefault="00F52D54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5E62C8EC" w14:textId="1B4E4B0F" w:rsidR="00B15C57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</w:t>
      </w:r>
      <w:r w:rsidR="00916ACA">
        <w:rPr>
          <w:rFonts w:asciiTheme="minorHAnsi" w:hAnsiTheme="minorHAnsi"/>
          <w:sz w:val="22"/>
          <w:szCs w:val="22"/>
        </w:rPr>
        <w:t>veřejné zakázky malého rozsahu</w:t>
      </w:r>
      <w:r w:rsidR="00646D37" w:rsidRPr="00964F90">
        <w:rPr>
          <w:rFonts w:asciiTheme="minorHAnsi" w:hAnsiTheme="minorHAnsi"/>
          <w:sz w:val="22"/>
          <w:szCs w:val="22"/>
        </w:rPr>
        <w:t xml:space="preserve">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242EA" w:rsidRPr="006242EA">
        <w:rPr>
          <w:rFonts w:ascii="Calibri" w:hAnsi="Calibri"/>
          <w:b/>
          <w:bCs/>
          <w:sz w:val="22"/>
          <w:szCs w:val="22"/>
        </w:rPr>
        <w:t>Chladírenský kontejnerový box pro venkovní použití s chladící jednotkou s řízenou vnitřní teplotou</w:t>
      </w:r>
      <w:r w:rsidR="00937730" w:rsidRPr="00937730">
        <w:rPr>
          <w:rFonts w:ascii="Calibri" w:hAnsi="Calibri"/>
          <w:b/>
          <w:bCs/>
          <w:sz w:val="22"/>
          <w:szCs w:val="22"/>
        </w:rPr>
        <w:t xml:space="preserve">, </w:t>
      </w:r>
      <w:r w:rsidR="00B873CA">
        <w:rPr>
          <w:rFonts w:ascii="Calibri" w:hAnsi="Calibri"/>
          <w:b/>
          <w:bCs/>
          <w:sz w:val="22"/>
          <w:szCs w:val="22"/>
        </w:rPr>
        <w:t xml:space="preserve">opakované </w:t>
      </w:r>
      <w:proofErr w:type="spellStart"/>
      <w:r w:rsidR="00937730" w:rsidRPr="00937730">
        <w:rPr>
          <w:rFonts w:ascii="Calibri" w:hAnsi="Calibri"/>
          <w:b/>
          <w:bCs/>
          <w:sz w:val="22"/>
          <w:szCs w:val="22"/>
        </w:rPr>
        <w:t>znovuvyhlášení</w:t>
      </w:r>
      <w:proofErr w:type="spellEnd"/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90686A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</w:t>
      </w:r>
    </w:p>
    <w:p w14:paraId="6691AA5B" w14:textId="77777777" w:rsidR="00B15C57" w:rsidRDefault="00B15C57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4BF662C5" w14:textId="0EC2E9D8" w:rsidR="00EB723F" w:rsidRPr="00997D26" w:rsidRDefault="00646D37" w:rsidP="001B7ACE">
      <w:pPr>
        <w:widowControl w:val="0"/>
        <w:suppressAutoHyphens/>
        <w:jc w:val="both"/>
        <w:rPr>
          <w:rFonts w:ascii="Calibri" w:hAnsi="Calibri"/>
          <w:b/>
          <w:bCs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 </w:t>
      </w: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2A6D5F49" w:rsidR="00DD5CB6" w:rsidRPr="00CA40FA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</w:t>
      </w:r>
      <w:r w:rsidR="006242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ímu chladírenský venkovní kontejnerový </w:t>
      </w:r>
      <w:proofErr w:type="gramStart"/>
      <w:r w:rsidR="006242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box 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</w:t>
      </w:r>
      <w:proofErr w:type="gramEnd"/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 počet kusů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58641077" w:rsidR="001A5DAF" w:rsidRPr="001A5DAF" w:rsidRDefault="001A5DAF" w:rsidP="00B15C57">
      <w:pPr>
        <w:pStyle w:val="Odstavecseseznamem"/>
        <w:numPr>
          <w:ilvl w:val="0"/>
          <w:numId w:val="28"/>
        </w:numPr>
        <w:spacing w:after="120"/>
        <w:ind w:left="1135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</w:t>
      </w:r>
      <w:r w:rsidR="00B15C57">
        <w:rPr>
          <w:rFonts w:ascii="Calibri" w:hAnsi="Calibri" w:cs="Calibri"/>
          <w:sz w:val="22"/>
          <w:szCs w:val="22"/>
        </w:rPr>
        <w:t xml:space="preserve"> k požadovanému účelu.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120791355"/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1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1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AF0390E" w14:textId="184FAA7D" w:rsidR="00D31446" w:rsidRPr="00D31446" w:rsidRDefault="00D3144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2" w:name="_Hlk85372959"/>
      <w:r w:rsidRPr="00D3144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provedení školení/seznámení s obsluhou dle pokynu výrobce</w:t>
      </w:r>
      <w:r w:rsidR="00B15C57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,</w:t>
      </w:r>
      <w:r w:rsidRPr="00D3144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 </w:t>
      </w:r>
    </w:p>
    <w:p w14:paraId="7D2AA178" w14:textId="40557EDA" w:rsidR="002F33C0" w:rsidRPr="002F33C0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  <w:r w:rsidR="002F33C0">
        <w:rPr>
          <w:rFonts w:ascii="Calibri" w:hAnsi="Calibri" w:cs="Calibri"/>
          <w:sz w:val="22"/>
          <w:szCs w:val="22"/>
        </w:rPr>
        <w:t>,</w:t>
      </w:r>
    </w:p>
    <w:p w14:paraId="036AF769" w14:textId="391C7C67" w:rsidR="00836966" w:rsidRPr="00AB34FE" w:rsidRDefault="00916ACA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ekologickou </w:t>
      </w:r>
      <w:r w:rsidR="002F33C0" w:rsidRPr="002F33C0">
        <w:rPr>
          <w:rFonts w:ascii="Calibri" w:hAnsi="Calibri" w:cs="Calibri"/>
          <w:sz w:val="22"/>
          <w:szCs w:val="22"/>
        </w:rPr>
        <w:t>likvidaci obalů a odpadu souvisejícího s dodávkou předmětu plnění</w:t>
      </w:r>
      <w:r w:rsidR="0016345B">
        <w:rPr>
          <w:rFonts w:ascii="Calibri" w:hAnsi="Calibri" w:cs="Calibri"/>
          <w:sz w:val="22"/>
          <w:szCs w:val="22"/>
        </w:rPr>
        <w:t>.</w:t>
      </w:r>
      <w:bookmarkEnd w:id="2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49E42B6" w14:textId="6F5E2AB7" w:rsidR="006A36A9" w:rsidRPr="00B15C57" w:rsidRDefault="006A36A9" w:rsidP="00B15C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66721635" w14:textId="77777777" w:rsidR="006A36A9" w:rsidRPr="007D4423" w:rsidRDefault="006A36A9" w:rsidP="00B15C57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bookmarkEnd w:id="0"/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59AD780" w14:textId="311E89BF" w:rsidR="006A36A9" w:rsidRDefault="00B05E84" w:rsidP="00997D26">
      <w:pPr>
        <w:pStyle w:val="Odstavecseseznamem"/>
        <w:numPr>
          <w:ilvl w:val="0"/>
          <w:numId w:val="16"/>
        </w:numPr>
        <w:spacing w:after="60"/>
        <w:ind w:left="709" w:hanging="425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42D5E024" w14:textId="77777777" w:rsidR="00B15C57" w:rsidRPr="00997D26" w:rsidRDefault="00B15C57" w:rsidP="00B15C57">
      <w:pPr>
        <w:pStyle w:val="Odstavecseseznamem"/>
        <w:spacing w:after="60"/>
        <w:ind w:left="709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F1B947C" w14:textId="77777777" w:rsidR="00D31446" w:rsidRDefault="00AF43E7" w:rsidP="00D31446">
      <w:pPr>
        <w:pStyle w:val="Odstavecseseznamem"/>
        <w:widowControl w:val="0"/>
        <w:tabs>
          <w:tab w:val="left" w:pos="426"/>
        </w:tabs>
        <w:suppressAutoHyphens/>
        <w:spacing w:after="60"/>
        <w:ind w:left="721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F43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 nemocnice, Kyjevská 44. 532 03 Pardubice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C04BBEA" w14:textId="0F3B0BFC" w:rsidR="00D31446" w:rsidRPr="00BC14FD" w:rsidRDefault="00D31446" w:rsidP="00D31446">
      <w:pPr>
        <w:pStyle w:val="Odstavecseseznamem"/>
        <w:numPr>
          <w:ilvl w:val="0"/>
          <w:numId w:val="33"/>
        </w:numPr>
        <w:tabs>
          <w:tab w:val="left" w:pos="851"/>
        </w:tabs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BC14F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 kupujícího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která může nastat nejprve po nabytí účinnosti </w:t>
      </w:r>
      <w:r w:rsidR="00B15C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smlouvy. Písemná výzva bude prodávajícímu zaslána elektronickou poštou na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4CA9CE88" w14:textId="4B1D21C8" w:rsidR="00D31446" w:rsidRPr="00726B25" w:rsidRDefault="00D31446" w:rsidP="00D31446">
      <w:pPr>
        <w:pStyle w:val="Odstavecseseznamem"/>
        <w:numPr>
          <w:ilvl w:val="0"/>
          <w:numId w:val="33"/>
        </w:numPr>
        <w:tabs>
          <w:tab w:val="left" w:pos="851"/>
        </w:tabs>
        <w:spacing w:after="60"/>
        <w:ind w:left="709" w:hanging="425"/>
        <w:contextualSpacing w:val="0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ukončení plnění je nejpozději do </w:t>
      </w:r>
      <w:r w:rsidR="006C43E2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8</w:t>
      </w: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 k zahájení plnění</w:t>
      </w:r>
      <w:r w:rsidRPr="00D31B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B5A10E6" w14:textId="2175C137" w:rsidR="00710649" w:rsidRDefault="00D31446" w:rsidP="00B15C57">
      <w:pPr>
        <w:pStyle w:val="Odstavecseseznamem"/>
        <w:widowControl w:val="0"/>
        <w:numPr>
          <w:ilvl w:val="0"/>
          <w:numId w:val="33"/>
        </w:numPr>
        <w:tabs>
          <w:tab w:val="left" w:pos="851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5 dnů před realizací dodávky. Kontaktní osoba je uvedena v čl. V. odst. 3 této smlouvy. </w:t>
      </w:r>
    </w:p>
    <w:p w14:paraId="2468C508" w14:textId="77777777" w:rsidR="00B15C57" w:rsidRDefault="00B15C57" w:rsidP="00B15C57">
      <w:pPr>
        <w:widowControl w:val="0"/>
        <w:tabs>
          <w:tab w:val="left" w:pos="851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95ACC88" w14:textId="77777777" w:rsidR="00B15C57" w:rsidRPr="00B15C57" w:rsidRDefault="00B15C57" w:rsidP="00B15C57">
      <w:pPr>
        <w:widowControl w:val="0"/>
        <w:tabs>
          <w:tab w:val="left" w:pos="851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956B6E1" w14:textId="56133013" w:rsidR="0093122C" w:rsidRPr="004144C9" w:rsidRDefault="006A36A9" w:rsidP="004144C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57223334" w:rsidR="006A36A9" w:rsidRPr="007D4423" w:rsidRDefault="004144C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144C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ujednána v měně CZK.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824E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824E9" w:rsidRPr="009824E9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  <w:r w:rsidR="009824E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</w:p>
    <w:p w14:paraId="0EF4CF7B" w14:textId="58BB334D" w:rsidR="006A36A9" w:rsidRPr="009824E9" w:rsidRDefault="006A36A9" w:rsidP="002673A4">
      <w:pPr>
        <w:widowControl w:val="0"/>
        <w:tabs>
          <w:tab w:val="left" w:pos="0"/>
          <w:tab w:val="left" w:pos="360"/>
        </w:tabs>
        <w:suppressAutoHyphens/>
        <w:spacing w:before="240"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20ABFE4C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1475D9D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1EDBE330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3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30A153D" w14:textId="3891EB13" w:rsidR="00307E66" w:rsidRDefault="006A36A9" w:rsidP="00997D26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4CA65D40" w14:textId="77777777" w:rsidR="00B15C57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9B9226" w14:textId="77777777" w:rsidR="00B15C57" w:rsidRPr="00997D26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3AE620E7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4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4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zákonem 182/2006 Sb., insolvenční zákon, v platném znění.</w:t>
      </w:r>
    </w:p>
    <w:p w14:paraId="1E2C8063" w14:textId="502A9548" w:rsidR="002673A4" w:rsidRDefault="00E95569" w:rsidP="00997D26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864A18E" w14:textId="77777777" w:rsidR="00B15C57" w:rsidRPr="00997D26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3985965B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994F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2DE7E268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6868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44DA81A0" w14:textId="1FF519A3" w:rsidR="00104420" w:rsidRDefault="006A36A9" w:rsidP="00997D26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5E0F4722" w14:textId="77777777" w:rsidR="00543D1B" w:rsidRDefault="00543D1B" w:rsidP="00543D1B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63F7D0F" w14:textId="77777777" w:rsidR="00686813" w:rsidRPr="00997D26" w:rsidRDefault="00686813" w:rsidP="00686813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5EBE2CC1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uvedení do provozu). Prodávající bude po dobu uvedenou v prvé větě tohoto odstavce bezplatně poskytovat záruční servis.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61BE296" w14:textId="26F95F82" w:rsidR="006A36A9" w:rsidRPr="00861732" w:rsidRDefault="006A36A9" w:rsidP="00861732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5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5"/>
    <w:p w14:paraId="52030CD6" w14:textId="40E7E9A5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Prodávající nastoupí k odstranění vad(y</w:t>
      </w:r>
      <w:r w:rsidR="0092016A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) do 2 pracovních dnů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od nahlášení vady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, nedohodnou-li se smluvní strany jinak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4BDA9D14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dohodnutém termínu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může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odstranění vady zajistit u jiné odborné osoby na náklady prodávajícího.</w:t>
      </w:r>
    </w:p>
    <w:p w14:paraId="1A3AF5C4" w14:textId="2E4A197D" w:rsidR="006A36A9" w:rsidRPr="00861732" w:rsidRDefault="006A36A9" w:rsidP="00861732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Nebude-li vada odstraněna do </w:t>
      </w:r>
      <w:r w:rsidR="00EC7723"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30 </w:t>
      </w:r>
      <w:r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19E405C0" w14:textId="6BC09E09" w:rsidR="00104420" w:rsidRDefault="00104420" w:rsidP="00861732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77E34FD" w14:textId="77777777" w:rsidR="00543D1B" w:rsidRPr="00997D26" w:rsidRDefault="00543D1B" w:rsidP="00861732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AC5666F" w14:textId="67FC1100" w:rsidR="00104420" w:rsidRPr="00997D26" w:rsidRDefault="006A36A9" w:rsidP="00997D26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0D21A3CB" w14:textId="77777777" w:rsidR="00543D1B" w:rsidRDefault="00543D1B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61F78AB0" w14:textId="7FC3946A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74B10ED6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A1B9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odst. 1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smlouvy, za každý i jen započatý den prodlení.</w:t>
      </w:r>
    </w:p>
    <w:p w14:paraId="13A7EFD8" w14:textId="576563C3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případ prodlení dodavatele s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odstraněním závady v termín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definovan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ém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8EB5151" w14:textId="58878539" w:rsidR="001C5CE9" w:rsidRDefault="006A36A9" w:rsidP="00997D26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0F5F97C8" w14:textId="77777777" w:rsidR="00861732" w:rsidRPr="00997D26" w:rsidRDefault="00861732" w:rsidP="00861732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419A0EB4" w:rsidR="00385276" w:rsidRDefault="00F669DE" w:rsidP="00F669DE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F669DE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splněním všech závazků řádně a včas;</w:t>
      </w:r>
    </w:p>
    <w:p w14:paraId="5058ED30" w14:textId="58E14300" w:rsidR="00F669DE" w:rsidRPr="00F669DE" w:rsidRDefault="00F669DE" w:rsidP="00F669DE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F669DE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dohodou smluvních stran při vzájemném vyrovnání účelně vynaložených a prokazatelně doložených nákladů ke dni zániku smlouvy;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774D76A9" w14:textId="20C63765" w:rsidR="001F0550" w:rsidRDefault="006A36A9" w:rsidP="00997D26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6AAA820D" w14:textId="77777777" w:rsidR="00F669DE" w:rsidRPr="00997D26" w:rsidRDefault="00F669DE" w:rsidP="00543D1B">
      <w:pPr>
        <w:widowControl w:val="0"/>
        <w:tabs>
          <w:tab w:val="left" w:pos="426"/>
        </w:tabs>
        <w:suppressAutoHyphens/>
        <w:spacing w:after="24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DCF2398" w14:textId="4E73027B" w:rsidR="00104420" w:rsidRDefault="00CB32A5" w:rsidP="00997D2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469B1AD2" w14:textId="77777777" w:rsidR="00F669DE" w:rsidRDefault="00F669DE" w:rsidP="00F669D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2064AE0A" w14:textId="77777777" w:rsidR="00543D1B" w:rsidRPr="00997D26" w:rsidRDefault="00543D1B" w:rsidP="00F669D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61673359" w:rsidR="00A473D9" w:rsidRPr="00997D26" w:rsidRDefault="00942E1E" w:rsidP="00997D2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dnem podpisu oběma smluvními stranami a účinnosti dnem zveřejnění smlouvy v registru smluv dle zákona č. 340/2015 Sb., o registru smluv, ve znění pozdějších </w:t>
      </w:r>
      <w:proofErr w:type="gramStart"/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předpisů .</w:t>
      </w:r>
      <w:proofErr w:type="gramEnd"/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18466FC5" w:rsidR="006A36A9" w:rsidRPr="007D4423" w:rsidRDefault="00A473D9" w:rsidP="0049702A">
      <w:pPr>
        <w:widowControl w:val="0"/>
        <w:tabs>
          <w:tab w:val="left" w:pos="426"/>
          <w:tab w:val="left" w:pos="709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05EECC6E" w14:textId="77777777" w:rsidR="003E5E2B" w:rsidRDefault="003E5E2B" w:rsidP="00BB5BD6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6" w:name="_Hlk20150622"/>
    </w:p>
    <w:p w14:paraId="221FD3E5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FF4E9FF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DFD2AC5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DECDE3F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545EA500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6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943B73B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7" w:name="_Hlk20150583"/>
      <w:r w:rsidR="00F669DE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zboží</w:t>
      </w:r>
      <w:r w:rsidR="00CD458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04CBB16D" w14:textId="77777777" w:rsidR="00543D1B" w:rsidRDefault="00543D1B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</w:p>
    <w:p w14:paraId="55D8B015" w14:textId="668E8686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38D80B0" w14:textId="77777777" w:rsidR="00543D1B" w:rsidRDefault="00543D1B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4121E004" w14:textId="77777777" w:rsidR="00033AA9" w:rsidRDefault="00033AA9" w:rsidP="00710649">
      <w:pPr>
        <w:rPr>
          <w:rFonts w:ascii="Calibri" w:hAnsi="Calibri" w:cs="Calibri"/>
          <w:bCs/>
          <w:sz w:val="22"/>
          <w:szCs w:val="22"/>
        </w:rPr>
      </w:pPr>
    </w:p>
    <w:p w14:paraId="40CF4041" w14:textId="77777777" w:rsidR="00543D1B" w:rsidRDefault="00543D1B" w:rsidP="00710649">
      <w:pPr>
        <w:rPr>
          <w:rFonts w:ascii="Calibri" w:hAnsi="Calibri" w:cs="Calibri"/>
          <w:bCs/>
          <w:sz w:val="22"/>
          <w:szCs w:val="22"/>
        </w:rPr>
      </w:pPr>
    </w:p>
    <w:p w14:paraId="6F0A2D97" w14:textId="77777777" w:rsidR="00543D1B" w:rsidRDefault="00543D1B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729084C6" w14:textId="4229114E" w:rsidR="00C06892" w:rsidRDefault="00061C01" w:rsidP="00033AA9">
      <w:pPr>
        <w:widowControl w:val="0"/>
        <w:suppressAutoHyphens/>
        <w:spacing w:after="60" w:line="240" w:lineRule="atLeast"/>
        <w:ind w:firstLine="284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7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3ED97DB" w14:textId="77777777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587378E" w14:textId="77777777" w:rsidR="00F52D54" w:rsidRDefault="00F52D54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126AC5D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75C4DD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BC3902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8C462D8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62A1C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335F79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4F9790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44E5F44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5E8A1B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4F85F4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0488A5E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356E58A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B40247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5F63BE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85BC853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9CECA0C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0FF38E5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BA914E9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955B762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0ED53E6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98A37B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5855F4A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145B70" w:rsidRPr="00145B70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7"/>
        <w:gridCol w:w="705"/>
        <w:gridCol w:w="1701"/>
        <w:gridCol w:w="1559"/>
        <w:gridCol w:w="709"/>
        <w:gridCol w:w="1559"/>
        <w:gridCol w:w="1843"/>
      </w:tblGrid>
      <w:tr w:rsidR="00145B70" w:rsidRPr="00B715FE" w14:paraId="5D9E4BFC" w14:textId="77777777" w:rsidTr="00543D1B">
        <w:trPr>
          <w:trHeight w:val="624"/>
          <w:tblHeader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3A5928" w14:textId="5BBD8D78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807A463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45B70" w:rsidRPr="00B715FE" w14:paraId="7FF714A6" w14:textId="77777777" w:rsidTr="00543D1B">
        <w:trPr>
          <w:trHeight w:val="786"/>
          <w:tblHeader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0594A64C" w:rsidR="00145B70" w:rsidRPr="00543D1B" w:rsidRDefault="00543D1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3D1B">
              <w:rPr>
                <w:rFonts w:ascii="Calibri" w:hAnsi="Calibri" w:cs="Calibri"/>
                <w:b/>
                <w:bCs/>
                <w:sz w:val="22"/>
                <w:szCs w:val="22"/>
              </w:rPr>
              <w:t>Chladírenský kontejnerový box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32BC65C3" w:rsidR="00145B70" w:rsidRPr="00B90A24" w:rsidRDefault="00543D1B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C276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517B42A6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646F5783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543D1B">
        <w:rPr>
          <w:rFonts w:ascii="Calibri" w:hAnsi="Calibri" w:cs="Calibri"/>
          <w:b/>
          <w:bCs/>
        </w:rPr>
        <w:t>zboží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38FA15D3" w:rsidR="005B6B38" w:rsidRPr="00AE415E" w:rsidRDefault="00532F40" w:rsidP="003E5E2B">
        <w:pPr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7B6F" w14:textId="67EE81EB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3D21C033">
          <wp:simplePos x="0" y="0"/>
          <wp:positionH relativeFrom="margin">
            <wp:align>right</wp:align>
          </wp:positionH>
          <wp:positionV relativeFrom="paragraph">
            <wp:posOffset>-243296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12BF9"/>
    <w:rsid w:val="00020322"/>
    <w:rsid w:val="0002232D"/>
    <w:rsid w:val="00031235"/>
    <w:rsid w:val="00033AA9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E4B35"/>
    <w:rsid w:val="000F00E4"/>
    <w:rsid w:val="000F2827"/>
    <w:rsid w:val="00101A54"/>
    <w:rsid w:val="00104041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B7ACE"/>
    <w:rsid w:val="001C35B6"/>
    <w:rsid w:val="001C5CE9"/>
    <w:rsid w:val="001C7AE7"/>
    <w:rsid w:val="001C7F9B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20169F"/>
    <w:rsid w:val="00201BB4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673A4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3C0"/>
    <w:rsid w:val="002F3B5F"/>
    <w:rsid w:val="00307BDD"/>
    <w:rsid w:val="00307E66"/>
    <w:rsid w:val="00321D13"/>
    <w:rsid w:val="00327CB8"/>
    <w:rsid w:val="003344D5"/>
    <w:rsid w:val="0034495D"/>
    <w:rsid w:val="003506AD"/>
    <w:rsid w:val="003608C7"/>
    <w:rsid w:val="003629F4"/>
    <w:rsid w:val="00373F2B"/>
    <w:rsid w:val="00374F16"/>
    <w:rsid w:val="00384616"/>
    <w:rsid w:val="00384B83"/>
    <w:rsid w:val="00385276"/>
    <w:rsid w:val="00391180"/>
    <w:rsid w:val="003911F5"/>
    <w:rsid w:val="00393214"/>
    <w:rsid w:val="003A320F"/>
    <w:rsid w:val="003B1E8E"/>
    <w:rsid w:val="003B30BD"/>
    <w:rsid w:val="003C1938"/>
    <w:rsid w:val="003D12B4"/>
    <w:rsid w:val="003D3064"/>
    <w:rsid w:val="003D40CD"/>
    <w:rsid w:val="003D6C9E"/>
    <w:rsid w:val="003E51E9"/>
    <w:rsid w:val="003E5E2B"/>
    <w:rsid w:val="004144C9"/>
    <w:rsid w:val="0042036A"/>
    <w:rsid w:val="00424E16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B30AA"/>
    <w:rsid w:val="004C1ABC"/>
    <w:rsid w:val="004C48BE"/>
    <w:rsid w:val="004D2459"/>
    <w:rsid w:val="004D2F15"/>
    <w:rsid w:val="00503326"/>
    <w:rsid w:val="0050695A"/>
    <w:rsid w:val="005300DB"/>
    <w:rsid w:val="0053054B"/>
    <w:rsid w:val="00532F40"/>
    <w:rsid w:val="00543D1B"/>
    <w:rsid w:val="00546F8A"/>
    <w:rsid w:val="0055383E"/>
    <w:rsid w:val="00553D41"/>
    <w:rsid w:val="00562475"/>
    <w:rsid w:val="00567377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1AF3"/>
    <w:rsid w:val="006242EA"/>
    <w:rsid w:val="00631DD6"/>
    <w:rsid w:val="00636C16"/>
    <w:rsid w:val="00637E66"/>
    <w:rsid w:val="006468D6"/>
    <w:rsid w:val="00646D37"/>
    <w:rsid w:val="00671EF3"/>
    <w:rsid w:val="006722C9"/>
    <w:rsid w:val="006778B7"/>
    <w:rsid w:val="006828FF"/>
    <w:rsid w:val="00686813"/>
    <w:rsid w:val="006A26D2"/>
    <w:rsid w:val="006A2832"/>
    <w:rsid w:val="006A36A9"/>
    <w:rsid w:val="006A4564"/>
    <w:rsid w:val="006A67A6"/>
    <w:rsid w:val="006B3637"/>
    <w:rsid w:val="006B385E"/>
    <w:rsid w:val="006B41D8"/>
    <w:rsid w:val="006B4F6C"/>
    <w:rsid w:val="006C060F"/>
    <w:rsid w:val="006C07FB"/>
    <w:rsid w:val="006C43E2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754B"/>
    <w:rsid w:val="00733BF8"/>
    <w:rsid w:val="007430C1"/>
    <w:rsid w:val="007530B0"/>
    <w:rsid w:val="00753625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6966"/>
    <w:rsid w:val="008532F8"/>
    <w:rsid w:val="00861732"/>
    <w:rsid w:val="00873BD7"/>
    <w:rsid w:val="00883659"/>
    <w:rsid w:val="008908D8"/>
    <w:rsid w:val="00893E5E"/>
    <w:rsid w:val="00896738"/>
    <w:rsid w:val="008A1B9A"/>
    <w:rsid w:val="008A52E0"/>
    <w:rsid w:val="008A728C"/>
    <w:rsid w:val="008B2EF4"/>
    <w:rsid w:val="008C432C"/>
    <w:rsid w:val="008D1AAD"/>
    <w:rsid w:val="008E76A1"/>
    <w:rsid w:val="008F2185"/>
    <w:rsid w:val="008F356C"/>
    <w:rsid w:val="008F7002"/>
    <w:rsid w:val="008F7728"/>
    <w:rsid w:val="0090686A"/>
    <w:rsid w:val="00907179"/>
    <w:rsid w:val="009151DB"/>
    <w:rsid w:val="00916ACA"/>
    <w:rsid w:val="00916B9A"/>
    <w:rsid w:val="0092016A"/>
    <w:rsid w:val="009212FF"/>
    <w:rsid w:val="009224EA"/>
    <w:rsid w:val="009250B6"/>
    <w:rsid w:val="0093122C"/>
    <w:rsid w:val="00933F72"/>
    <w:rsid w:val="00937730"/>
    <w:rsid w:val="00942E1E"/>
    <w:rsid w:val="00947296"/>
    <w:rsid w:val="00950EAA"/>
    <w:rsid w:val="00964F90"/>
    <w:rsid w:val="00965C19"/>
    <w:rsid w:val="00967458"/>
    <w:rsid w:val="00977058"/>
    <w:rsid w:val="009824E9"/>
    <w:rsid w:val="00985AB3"/>
    <w:rsid w:val="00994D9E"/>
    <w:rsid w:val="00994F5D"/>
    <w:rsid w:val="00997D26"/>
    <w:rsid w:val="009A06F7"/>
    <w:rsid w:val="009A5AB0"/>
    <w:rsid w:val="009B0C36"/>
    <w:rsid w:val="009B2C43"/>
    <w:rsid w:val="009B5F4B"/>
    <w:rsid w:val="009B7886"/>
    <w:rsid w:val="009C4212"/>
    <w:rsid w:val="009C6E46"/>
    <w:rsid w:val="009C7055"/>
    <w:rsid w:val="009E29F7"/>
    <w:rsid w:val="009F25F6"/>
    <w:rsid w:val="009F261B"/>
    <w:rsid w:val="009F5116"/>
    <w:rsid w:val="009F7957"/>
    <w:rsid w:val="00A16B37"/>
    <w:rsid w:val="00A17BE4"/>
    <w:rsid w:val="00A24426"/>
    <w:rsid w:val="00A257CB"/>
    <w:rsid w:val="00A301BA"/>
    <w:rsid w:val="00A36F2B"/>
    <w:rsid w:val="00A37978"/>
    <w:rsid w:val="00A40A3A"/>
    <w:rsid w:val="00A473D9"/>
    <w:rsid w:val="00A62598"/>
    <w:rsid w:val="00A72C26"/>
    <w:rsid w:val="00A760F0"/>
    <w:rsid w:val="00A938BF"/>
    <w:rsid w:val="00A94370"/>
    <w:rsid w:val="00A97B84"/>
    <w:rsid w:val="00A97DF3"/>
    <w:rsid w:val="00AA2F6D"/>
    <w:rsid w:val="00AA47E6"/>
    <w:rsid w:val="00AB0DC3"/>
    <w:rsid w:val="00AB34FE"/>
    <w:rsid w:val="00AC1C6A"/>
    <w:rsid w:val="00AE2B3E"/>
    <w:rsid w:val="00AE415E"/>
    <w:rsid w:val="00AF367E"/>
    <w:rsid w:val="00AF43E7"/>
    <w:rsid w:val="00B05E84"/>
    <w:rsid w:val="00B071C9"/>
    <w:rsid w:val="00B15C57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84D96"/>
    <w:rsid w:val="00B873CA"/>
    <w:rsid w:val="00B93A33"/>
    <w:rsid w:val="00BA23D8"/>
    <w:rsid w:val="00BA2736"/>
    <w:rsid w:val="00BA2E79"/>
    <w:rsid w:val="00BA75DD"/>
    <w:rsid w:val="00BA7FE6"/>
    <w:rsid w:val="00BB0790"/>
    <w:rsid w:val="00BB5BD6"/>
    <w:rsid w:val="00BC14FD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34021"/>
    <w:rsid w:val="00C468AD"/>
    <w:rsid w:val="00C665D3"/>
    <w:rsid w:val="00C777AE"/>
    <w:rsid w:val="00C84EB9"/>
    <w:rsid w:val="00C92EC4"/>
    <w:rsid w:val="00C96C5E"/>
    <w:rsid w:val="00CA0617"/>
    <w:rsid w:val="00CA19E6"/>
    <w:rsid w:val="00CA40FA"/>
    <w:rsid w:val="00CB09EF"/>
    <w:rsid w:val="00CB32A5"/>
    <w:rsid w:val="00CB3557"/>
    <w:rsid w:val="00CB5171"/>
    <w:rsid w:val="00CB5F41"/>
    <w:rsid w:val="00CC268A"/>
    <w:rsid w:val="00CC3673"/>
    <w:rsid w:val="00CD4587"/>
    <w:rsid w:val="00CD5890"/>
    <w:rsid w:val="00CD5D07"/>
    <w:rsid w:val="00CF0773"/>
    <w:rsid w:val="00D02334"/>
    <w:rsid w:val="00D13172"/>
    <w:rsid w:val="00D16900"/>
    <w:rsid w:val="00D1760F"/>
    <w:rsid w:val="00D31446"/>
    <w:rsid w:val="00D31BF4"/>
    <w:rsid w:val="00D330F7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B6B3B"/>
    <w:rsid w:val="00DD41BF"/>
    <w:rsid w:val="00DD4B70"/>
    <w:rsid w:val="00DD5CB6"/>
    <w:rsid w:val="00DE52E6"/>
    <w:rsid w:val="00DF1C62"/>
    <w:rsid w:val="00E00708"/>
    <w:rsid w:val="00E228EC"/>
    <w:rsid w:val="00E264D2"/>
    <w:rsid w:val="00E33192"/>
    <w:rsid w:val="00E35918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F3F4F"/>
    <w:rsid w:val="00F1156D"/>
    <w:rsid w:val="00F13FDC"/>
    <w:rsid w:val="00F20240"/>
    <w:rsid w:val="00F259CA"/>
    <w:rsid w:val="00F310B2"/>
    <w:rsid w:val="00F33D60"/>
    <w:rsid w:val="00F430C4"/>
    <w:rsid w:val="00F514C1"/>
    <w:rsid w:val="00F52D54"/>
    <w:rsid w:val="00F635CA"/>
    <w:rsid w:val="00F6659B"/>
    <w:rsid w:val="00F669DE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9</Pages>
  <Words>2436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80</cp:revision>
  <cp:lastPrinted>2018-10-01T07:59:00Z</cp:lastPrinted>
  <dcterms:created xsi:type="dcterms:W3CDTF">2022-02-09T13:00:00Z</dcterms:created>
  <dcterms:modified xsi:type="dcterms:W3CDTF">2024-09-17T06:27:00Z</dcterms:modified>
</cp:coreProperties>
</file>