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F19AC" w14:textId="04309DD5" w:rsidR="006018A6" w:rsidRPr="001D446D" w:rsidRDefault="006018A6" w:rsidP="006018A6">
      <w:pPr>
        <w:rPr>
          <w:b/>
          <w:sz w:val="28"/>
          <w:lang w:val="cs-CZ"/>
        </w:rPr>
      </w:pPr>
      <w:r w:rsidRPr="001D446D">
        <w:rPr>
          <w:b/>
          <w:sz w:val="28"/>
          <w:lang w:val="cs-CZ"/>
        </w:rPr>
        <w:t xml:space="preserve">Příloha č. </w:t>
      </w:r>
      <w:r w:rsidR="00B572CB" w:rsidRPr="001D446D">
        <w:rPr>
          <w:b/>
          <w:sz w:val="28"/>
          <w:lang w:val="cs-CZ"/>
        </w:rPr>
        <w:t>1</w:t>
      </w:r>
      <w:r w:rsidRPr="001D446D">
        <w:rPr>
          <w:b/>
          <w:sz w:val="28"/>
          <w:lang w:val="cs-CZ"/>
        </w:rPr>
        <w:t xml:space="preserve"> Smlouvy o dílo</w:t>
      </w:r>
      <w:r w:rsidR="002F30DC" w:rsidRPr="001D446D">
        <w:rPr>
          <w:b/>
          <w:sz w:val="28"/>
          <w:lang w:val="cs-CZ"/>
        </w:rPr>
        <w:t>:</w:t>
      </w:r>
      <w:r w:rsidRPr="001D446D">
        <w:rPr>
          <w:b/>
          <w:sz w:val="28"/>
          <w:lang w:val="cs-CZ"/>
        </w:rPr>
        <w:t xml:space="preserve"> Předmět plnění díla a komponentový popis</w:t>
      </w:r>
    </w:p>
    <w:p w14:paraId="7FB66D06" w14:textId="77777777" w:rsidR="00513FFF" w:rsidRPr="001D446D" w:rsidRDefault="00513FFF" w:rsidP="00513FFF">
      <w:pPr>
        <w:rPr>
          <w:lang w:val="cs-CZ"/>
        </w:rPr>
      </w:pPr>
    </w:p>
    <w:p w14:paraId="21B4B36E" w14:textId="67545409" w:rsidR="00513FFF" w:rsidRPr="001D446D" w:rsidRDefault="002F30DC" w:rsidP="006018A6">
      <w:pPr>
        <w:rPr>
          <w:rFonts w:cs="Arial"/>
          <w:iCs/>
          <w:highlight w:val="yellow"/>
          <w:lang w:val="cs-CZ"/>
        </w:rPr>
      </w:pPr>
      <w:r w:rsidRPr="001D446D">
        <w:rPr>
          <w:rFonts w:cs="Arial"/>
          <w:iCs/>
          <w:highlight w:val="yellow"/>
          <w:lang w:val="cs-CZ"/>
        </w:rPr>
        <w:t>Pokyn k vyplnění (</w:t>
      </w:r>
      <w:r w:rsidR="000864C5" w:rsidRPr="001D446D">
        <w:rPr>
          <w:rFonts w:cs="Arial"/>
          <w:iCs/>
          <w:highlight w:val="yellow"/>
          <w:lang w:val="cs-CZ"/>
        </w:rPr>
        <w:t xml:space="preserve">tento zvýrazněný text </w:t>
      </w:r>
      <w:r w:rsidRPr="001D446D">
        <w:rPr>
          <w:rFonts w:cs="Arial"/>
          <w:iCs/>
          <w:highlight w:val="yellow"/>
          <w:lang w:val="cs-CZ"/>
        </w:rPr>
        <w:t xml:space="preserve">po vyplnění této přílohy smazat). </w:t>
      </w:r>
    </w:p>
    <w:p w14:paraId="64C8A30B" w14:textId="57AC5370" w:rsidR="00B21254" w:rsidRPr="001D446D" w:rsidRDefault="00B21254" w:rsidP="006018A6">
      <w:pPr>
        <w:rPr>
          <w:lang w:val="cs-CZ"/>
        </w:rPr>
      </w:pPr>
      <w:r w:rsidRPr="001D446D">
        <w:rPr>
          <w:highlight w:val="yellow"/>
          <w:lang w:val="cs-CZ"/>
        </w:rPr>
        <w:t>Dodavatel</w:t>
      </w:r>
      <w:r w:rsidR="002F30DC" w:rsidRPr="001D446D">
        <w:rPr>
          <w:highlight w:val="yellow"/>
          <w:lang w:val="cs-CZ"/>
        </w:rPr>
        <w:t xml:space="preserve"> po vyplnění požadovaných informací ustanoví </w:t>
      </w:r>
      <w:r w:rsidR="00DE6F4A" w:rsidRPr="001D446D">
        <w:rPr>
          <w:highlight w:val="yellow"/>
          <w:lang w:val="cs-CZ"/>
        </w:rPr>
        <w:t xml:space="preserve">povinně </w:t>
      </w:r>
      <w:r w:rsidR="002F30DC" w:rsidRPr="001D446D">
        <w:rPr>
          <w:highlight w:val="yellow"/>
          <w:lang w:val="cs-CZ"/>
        </w:rPr>
        <w:t xml:space="preserve">tuto </w:t>
      </w:r>
      <w:r w:rsidR="00DE6F4A" w:rsidRPr="001D446D">
        <w:rPr>
          <w:highlight w:val="yellow"/>
          <w:lang w:val="cs-CZ"/>
        </w:rPr>
        <w:t>p</w:t>
      </w:r>
      <w:r w:rsidR="002F30DC" w:rsidRPr="001D446D">
        <w:rPr>
          <w:highlight w:val="yellow"/>
          <w:lang w:val="cs-CZ"/>
        </w:rPr>
        <w:t>říloh</w:t>
      </w:r>
      <w:r w:rsidR="00DE6F4A" w:rsidRPr="001D446D">
        <w:rPr>
          <w:highlight w:val="yellow"/>
          <w:lang w:val="cs-CZ"/>
        </w:rPr>
        <w:t>u</w:t>
      </w:r>
      <w:r w:rsidR="002F30DC" w:rsidRPr="001D446D">
        <w:rPr>
          <w:highlight w:val="yellow"/>
          <w:lang w:val="cs-CZ"/>
        </w:rPr>
        <w:t xml:space="preserve"> zadávací dokumentace </w:t>
      </w:r>
      <w:r w:rsidR="00DE6F4A" w:rsidRPr="001D446D">
        <w:rPr>
          <w:highlight w:val="yellow"/>
          <w:lang w:val="cs-CZ"/>
        </w:rPr>
        <w:t>p</w:t>
      </w:r>
      <w:r w:rsidR="002F30DC" w:rsidRPr="001D446D">
        <w:rPr>
          <w:highlight w:val="yellow"/>
          <w:lang w:val="cs-CZ"/>
        </w:rPr>
        <w:t xml:space="preserve">řílohou </w:t>
      </w:r>
      <w:r w:rsidR="00DE6F4A" w:rsidRPr="001D446D">
        <w:rPr>
          <w:highlight w:val="yellow"/>
          <w:lang w:val="cs-CZ"/>
        </w:rPr>
        <w:t>s</w:t>
      </w:r>
      <w:r w:rsidR="002F30DC" w:rsidRPr="001D446D">
        <w:rPr>
          <w:highlight w:val="yellow"/>
          <w:lang w:val="cs-CZ"/>
        </w:rPr>
        <w:t>mlouvy o dílo</w:t>
      </w:r>
      <w:r w:rsidR="002F30DC" w:rsidRPr="001D446D">
        <w:rPr>
          <w:lang w:val="cs-CZ"/>
        </w:rPr>
        <w:t>.</w:t>
      </w:r>
      <w:r w:rsidR="00844D3D" w:rsidRPr="001D446D">
        <w:rPr>
          <w:lang w:val="cs-CZ"/>
        </w:rPr>
        <w:t xml:space="preserve"> </w:t>
      </w:r>
    </w:p>
    <w:p w14:paraId="6B5AEF30" w14:textId="1A57A5B0" w:rsidR="00B21254" w:rsidRPr="001D446D" w:rsidRDefault="00B21254" w:rsidP="006018A6">
      <w:pPr>
        <w:rPr>
          <w:lang w:val="cs-CZ"/>
        </w:rPr>
      </w:pPr>
    </w:p>
    <w:p w14:paraId="57EDEE1B" w14:textId="77777777" w:rsidR="009468FA" w:rsidRPr="001D446D" w:rsidRDefault="009468FA" w:rsidP="006018A6">
      <w:pPr>
        <w:rPr>
          <w:lang w:val="cs-CZ"/>
        </w:rPr>
      </w:pPr>
    </w:p>
    <w:p w14:paraId="5DD45654" w14:textId="77777777" w:rsidR="009468FA" w:rsidRPr="001D446D" w:rsidRDefault="009468FA" w:rsidP="006018A6">
      <w:pPr>
        <w:rPr>
          <w:lang w:val="cs-CZ"/>
        </w:rPr>
      </w:pPr>
    </w:p>
    <w:p w14:paraId="3600AA29" w14:textId="77777777" w:rsidR="009468FA" w:rsidRPr="001D446D" w:rsidRDefault="009468FA" w:rsidP="006018A6">
      <w:pPr>
        <w:rPr>
          <w:lang w:val="cs-CZ"/>
        </w:rPr>
      </w:pPr>
    </w:p>
    <w:p w14:paraId="2CD80190" w14:textId="04816C3C" w:rsidR="00270AB3" w:rsidRPr="001D446D" w:rsidRDefault="00270AB3" w:rsidP="00AA0470">
      <w:pPr>
        <w:pStyle w:val="Nadpis1"/>
        <w:numPr>
          <w:ilvl w:val="0"/>
          <w:numId w:val="0"/>
        </w:numPr>
        <w:ind w:left="432" w:hanging="432"/>
      </w:pPr>
      <w:bookmarkStart w:id="0" w:name="_Toc24028729"/>
      <w:bookmarkStart w:id="1" w:name="_Toc25245718"/>
      <w:bookmarkStart w:id="2" w:name="_Toc25170678"/>
      <w:bookmarkStart w:id="3" w:name="_Toc25337694"/>
      <w:bookmarkStart w:id="4" w:name="_Toc132801617"/>
      <w:r w:rsidRPr="001D446D">
        <w:t>Obsah</w:t>
      </w:r>
      <w:bookmarkEnd w:id="0"/>
      <w:bookmarkEnd w:id="1"/>
      <w:bookmarkEnd w:id="2"/>
      <w:bookmarkEnd w:id="3"/>
      <w:bookmarkEnd w:id="4"/>
      <w:r w:rsidRPr="001D446D">
        <w:t xml:space="preserve"> </w:t>
      </w:r>
    </w:p>
    <w:p w14:paraId="0B8A5E59" w14:textId="3D99FA2C" w:rsidR="00F977A4" w:rsidRPr="001D446D" w:rsidRDefault="00B96A75">
      <w:pPr>
        <w:pStyle w:val="Obsah1"/>
        <w:rPr>
          <w:rFonts w:eastAsiaTheme="minorEastAsia"/>
          <w:b w:val="0"/>
          <w:lang w:eastAsia="cs-CZ"/>
        </w:rPr>
      </w:pPr>
      <w:r w:rsidRPr="001D446D">
        <w:fldChar w:fldCharType="begin"/>
      </w:r>
      <w:r w:rsidRPr="001D446D">
        <w:instrText xml:space="preserve"> TOC \o "1-3" \h \z \u </w:instrText>
      </w:r>
      <w:r w:rsidRPr="001D446D">
        <w:fldChar w:fldCharType="separate"/>
      </w:r>
      <w:hyperlink w:anchor="_Toc132801617" w:history="1">
        <w:r w:rsidR="00F977A4" w:rsidRPr="001D446D">
          <w:rPr>
            <w:rStyle w:val="Hypertextovodkaz"/>
          </w:rPr>
          <w:t>Obsah</w:t>
        </w:r>
        <w:r w:rsidR="00F977A4" w:rsidRPr="001D446D">
          <w:rPr>
            <w:webHidden/>
          </w:rPr>
          <w:tab/>
        </w:r>
        <w:r w:rsidR="00F977A4" w:rsidRPr="001D446D">
          <w:rPr>
            <w:webHidden/>
          </w:rPr>
          <w:fldChar w:fldCharType="begin"/>
        </w:r>
        <w:r w:rsidR="00F977A4" w:rsidRPr="001D446D">
          <w:rPr>
            <w:webHidden/>
          </w:rPr>
          <w:instrText xml:space="preserve"> PAGEREF _Toc132801617 \h </w:instrText>
        </w:r>
        <w:r w:rsidR="00F977A4" w:rsidRPr="001D446D">
          <w:rPr>
            <w:webHidden/>
          </w:rPr>
        </w:r>
        <w:r w:rsidR="00F977A4" w:rsidRPr="001D446D">
          <w:rPr>
            <w:webHidden/>
          </w:rPr>
          <w:fldChar w:fldCharType="separate"/>
        </w:r>
        <w:r w:rsidR="00F977A4" w:rsidRPr="001D446D">
          <w:rPr>
            <w:webHidden/>
          </w:rPr>
          <w:t>1</w:t>
        </w:r>
        <w:r w:rsidR="00F977A4" w:rsidRPr="001D446D">
          <w:rPr>
            <w:webHidden/>
          </w:rPr>
          <w:fldChar w:fldCharType="end"/>
        </w:r>
      </w:hyperlink>
    </w:p>
    <w:p w14:paraId="56523FD7" w14:textId="00581F0E" w:rsidR="00F977A4" w:rsidRPr="001D446D" w:rsidRDefault="006E3321">
      <w:pPr>
        <w:pStyle w:val="Obsah1"/>
        <w:rPr>
          <w:rFonts w:eastAsiaTheme="minorEastAsia"/>
          <w:b w:val="0"/>
          <w:lang w:eastAsia="cs-CZ"/>
        </w:rPr>
      </w:pPr>
      <w:hyperlink w:anchor="_Toc132801618" w:history="1">
        <w:r w:rsidR="00F977A4" w:rsidRPr="001D446D">
          <w:rPr>
            <w:rStyle w:val="Hypertextovodkaz"/>
          </w:rPr>
          <w:t>1</w:t>
        </w:r>
        <w:r w:rsidR="00F977A4" w:rsidRPr="001D446D">
          <w:rPr>
            <w:rFonts w:eastAsiaTheme="minorEastAsia"/>
            <w:b w:val="0"/>
            <w:lang w:eastAsia="cs-CZ"/>
          </w:rPr>
          <w:tab/>
        </w:r>
        <w:r w:rsidR="00F977A4" w:rsidRPr="001D446D">
          <w:rPr>
            <w:rStyle w:val="Hypertextovodkaz"/>
          </w:rPr>
          <w:t>Obecné informace zadavatele</w:t>
        </w:r>
        <w:r w:rsidR="00F977A4" w:rsidRPr="001D446D">
          <w:rPr>
            <w:webHidden/>
          </w:rPr>
          <w:tab/>
        </w:r>
        <w:r w:rsidR="00F977A4" w:rsidRPr="001D446D">
          <w:rPr>
            <w:webHidden/>
          </w:rPr>
          <w:fldChar w:fldCharType="begin"/>
        </w:r>
        <w:r w:rsidR="00F977A4" w:rsidRPr="001D446D">
          <w:rPr>
            <w:webHidden/>
          </w:rPr>
          <w:instrText xml:space="preserve"> PAGEREF _Toc132801618 \h </w:instrText>
        </w:r>
        <w:r w:rsidR="00F977A4" w:rsidRPr="001D446D">
          <w:rPr>
            <w:webHidden/>
          </w:rPr>
        </w:r>
        <w:r w:rsidR="00F977A4" w:rsidRPr="001D446D">
          <w:rPr>
            <w:webHidden/>
          </w:rPr>
          <w:fldChar w:fldCharType="separate"/>
        </w:r>
        <w:r w:rsidR="00F977A4" w:rsidRPr="001D446D">
          <w:rPr>
            <w:webHidden/>
          </w:rPr>
          <w:t>2</w:t>
        </w:r>
        <w:r w:rsidR="00F977A4" w:rsidRPr="001D446D">
          <w:rPr>
            <w:webHidden/>
          </w:rPr>
          <w:fldChar w:fldCharType="end"/>
        </w:r>
      </w:hyperlink>
    </w:p>
    <w:p w14:paraId="2C680E32" w14:textId="73354ADB" w:rsidR="00F977A4" w:rsidRPr="001D446D" w:rsidRDefault="006E3321">
      <w:pPr>
        <w:pStyle w:val="Obsah1"/>
        <w:rPr>
          <w:rFonts w:eastAsiaTheme="minorEastAsia"/>
          <w:b w:val="0"/>
          <w:lang w:eastAsia="cs-CZ"/>
        </w:rPr>
      </w:pPr>
      <w:hyperlink w:anchor="_Toc132801619" w:history="1">
        <w:r w:rsidR="00F977A4" w:rsidRPr="001D446D">
          <w:rPr>
            <w:rStyle w:val="Hypertextovodkaz"/>
          </w:rPr>
          <w:t>2</w:t>
        </w:r>
        <w:r w:rsidR="00F977A4" w:rsidRPr="001D446D">
          <w:rPr>
            <w:rFonts w:eastAsiaTheme="minorEastAsia"/>
            <w:b w:val="0"/>
            <w:lang w:eastAsia="cs-CZ"/>
          </w:rPr>
          <w:tab/>
        </w:r>
        <w:r w:rsidR="00F977A4" w:rsidRPr="001D446D">
          <w:rPr>
            <w:rStyle w:val="Hypertextovodkaz"/>
          </w:rPr>
          <w:t>Požadavky zadavatele</w:t>
        </w:r>
        <w:r w:rsidR="00F977A4" w:rsidRPr="001D446D">
          <w:rPr>
            <w:webHidden/>
          </w:rPr>
          <w:tab/>
        </w:r>
        <w:r w:rsidR="00F977A4" w:rsidRPr="001D446D">
          <w:rPr>
            <w:webHidden/>
          </w:rPr>
          <w:fldChar w:fldCharType="begin"/>
        </w:r>
        <w:r w:rsidR="00F977A4" w:rsidRPr="001D446D">
          <w:rPr>
            <w:webHidden/>
          </w:rPr>
          <w:instrText xml:space="preserve"> PAGEREF _Toc132801619 \h </w:instrText>
        </w:r>
        <w:r w:rsidR="00F977A4" w:rsidRPr="001D446D">
          <w:rPr>
            <w:webHidden/>
          </w:rPr>
        </w:r>
        <w:r w:rsidR="00F977A4" w:rsidRPr="001D446D">
          <w:rPr>
            <w:webHidden/>
          </w:rPr>
          <w:fldChar w:fldCharType="separate"/>
        </w:r>
        <w:r w:rsidR="00F977A4" w:rsidRPr="001D446D">
          <w:rPr>
            <w:webHidden/>
          </w:rPr>
          <w:t>2</w:t>
        </w:r>
        <w:r w:rsidR="00F977A4" w:rsidRPr="001D446D">
          <w:rPr>
            <w:webHidden/>
          </w:rPr>
          <w:fldChar w:fldCharType="end"/>
        </w:r>
      </w:hyperlink>
    </w:p>
    <w:p w14:paraId="2EF56E01" w14:textId="55BFCF53" w:rsidR="00F977A4" w:rsidRPr="001D446D" w:rsidRDefault="006E3321">
      <w:pPr>
        <w:pStyle w:val="Obsah2"/>
        <w:rPr>
          <w:rFonts w:eastAsiaTheme="minorEastAsia"/>
          <w:noProof/>
          <w:lang w:val="cs-CZ" w:eastAsia="cs-CZ"/>
        </w:rPr>
      </w:pPr>
      <w:hyperlink w:anchor="_Toc132801620" w:history="1">
        <w:r w:rsidR="00F977A4" w:rsidRPr="001D446D">
          <w:rPr>
            <w:rStyle w:val="Hypertextovodkaz"/>
            <w:noProof/>
            <w:lang w:val="cs-CZ"/>
          </w:rPr>
          <w:t>2.1</w:t>
        </w:r>
        <w:r w:rsidR="00F977A4" w:rsidRPr="001D446D">
          <w:rPr>
            <w:rFonts w:eastAsiaTheme="minorEastAsia"/>
            <w:noProof/>
            <w:lang w:val="cs-CZ" w:eastAsia="cs-CZ"/>
          </w:rPr>
          <w:tab/>
        </w:r>
        <w:r w:rsidR="00F977A4" w:rsidRPr="001D446D">
          <w:rPr>
            <w:rStyle w:val="Hypertextovodkaz"/>
            <w:noProof/>
            <w:lang w:val="cs-CZ"/>
          </w:rPr>
          <w:t>Obecné požadavky zadavatele k Hardware</w:t>
        </w:r>
        <w:r w:rsidR="00F977A4" w:rsidRPr="001D446D">
          <w:rPr>
            <w:noProof/>
            <w:webHidden/>
            <w:lang w:val="cs-CZ"/>
          </w:rPr>
          <w:tab/>
        </w:r>
        <w:r w:rsidR="00F977A4" w:rsidRPr="001D446D">
          <w:rPr>
            <w:noProof/>
            <w:webHidden/>
            <w:lang w:val="cs-CZ"/>
          </w:rPr>
          <w:fldChar w:fldCharType="begin"/>
        </w:r>
        <w:r w:rsidR="00F977A4" w:rsidRPr="001D446D">
          <w:rPr>
            <w:noProof/>
            <w:webHidden/>
            <w:lang w:val="cs-CZ"/>
          </w:rPr>
          <w:instrText xml:space="preserve"> PAGEREF _Toc132801620 \h </w:instrText>
        </w:r>
        <w:r w:rsidR="00F977A4" w:rsidRPr="001D446D">
          <w:rPr>
            <w:noProof/>
            <w:webHidden/>
            <w:lang w:val="cs-CZ"/>
          </w:rPr>
        </w:r>
        <w:r w:rsidR="00F977A4" w:rsidRPr="001D446D">
          <w:rPr>
            <w:noProof/>
            <w:webHidden/>
            <w:lang w:val="cs-CZ"/>
          </w:rPr>
          <w:fldChar w:fldCharType="separate"/>
        </w:r>
        <w:r w:rsidR="00F977A4" w:rsidRPr="001D446D">
          <w:rPr>
            <w:noProof/>
            <w:webHidden/>
            <w:lang w:val="cs-CZ"/>
          </w:rPr>
          <w:t>2</w:t>
        </w:r>
        <w:r w:rsidR="00F977A4" w:rsidRPr="001D446D">
          <w:rPr>
            <w:noProof/>
            <w:webHidden/>
            <w:lang w:val="cs-CZ"/>
          </w:rPr>
          <w:fldChar w:fldCharType="end"/>
        </w:r>
      </w:hyperlink>
    </w:p>
    <w:p w14:paraId="1889EE0A" w14:textId="45A22F55" w:rsidR="00F977A4" w:rsidRPr="001D446D" w:rsidRDefault="006E3321">
      <w:pPr>
        <w:pStyle w:val="Obsah2"/>
        <w:rPr>
          <w:rFonts w:eastAsiaTheme="minorEastAsia"/>
          <w:noProof/>
          <w:lang w:val="cs-CZ" w:eastAsia="cs-CZ"/>
        </w:rPr>
      </w:pPr>
      <w:hyperlink w:anchor="_Toc132801621" w:history="1">
        <w:r w:rsidR="00F977A4" w:rsidRPr="001D446D">
          <w:rPr>
            <w:rStyle w:val="Hypertextovodkaz"/>
            <w:noProof/>
            <w:lang w:val="cs-CZ"/>
          </w:rPr>
          <w:t>2.2</w:t>
        </w:r>
        <w:r w:rsidR="00F977A4" w:rsidRPr="001D446D">
          <w:rPr>
            <w:rFonts w:eastAsiaTheme="minorEastAsia"/>
            <w:noProof/>
            <w:lang w:val="cs-CZ" w:eastAsia="cs-CZ"/>
          </w:rPr>
          <w:tab/>
        </w:r>
        <w:r w:rsidR="00F977A4" w:rsidRPr="001D446D">
          <w:rPr>
            <w:rStyle w:val="Hypertextovodkaz"/>
            <w:noProof/>
            <w:lang w:val="cs-CZ"/>
          </w:rPr>
          <w:t>Hardware pro záložní napájecí zdroje (UPS)</w:t>
        </w:r>
        <w:r w:rsidR="00F977A4" w:rsidRPr="001D446D">
          <w:rPr>
            <w:noProof/>
            <w:webHidden/>
            <w:lang w:val="cs-CZ"/>
          </w:rPr>
          <w:tab/>
        </w:r>
        <w:r w:rsidR="00F977A4" w:rsidRPr="001D446D">
          <w:rPr>
            <w:noProof/>
            <w:webHidden/>
            <w:lang w:val="cs-CZ"/>
          </w:rPr>
          <w:fldChar w:fldCharType="begin"/>
        </w:r>
        <w:r w:rsidR="00F977A4" w:rsidRPr="001D446D">
          <w:rPr>
            <w:noProof/>
            <w:webHidden/>
            <w:lang w:val="cs-CZ"/>
          </w:rPr>
          <w:instrText xml:space="preserve"> PAGEREF _Toc132801621 \h </w:instrText>
        </w:r>
        <w:r w:rsidR="00F977A4" w:rsidRPr="001D446D">
          <w:rPr>
            <w:noProof/>
            <w:webHidden/>
            <w:lang w:val="cs-CZ"/>
          </w:rPr>
        </w:r>
        <w:r w:rsidR="00F977A4" w:rsidRPr="001D446D">
          <w:rPr>
            <w:noProof/>
            <w:webHidden/>
            <w:lang w:val="cs-CZ"/>
          </w:rPr>
          <w:fldChar w:fldCharType="separate"/>
        </w:r>
        <w:r w:rsidR="00F977A4" w:rsidRPr="001D446D">
          <w:rPr>
            <w:noProof/>
            <w:webHidden/>
            <w:lang w:val="cs-CZ"/>
          </w:rPr>
          <w:t>4</w:t>
        </w:r>
        <w:r w:rsidR="00F977A4" w:rsidRPr="001D446D">
          <w:rPr>
            <w:noProof/>
            <w:webHidden/>
            <w:lang w:val="cs-CZ"/>
          </w:rPr>
          <w:fldChar w:fldCharType="end"/>
        </w:r>
      </w:hyperlink>
    </w:p>
    <w:p w14:paraId="7E7DA8A8" w14:textId="0F4B2E89" w:rsidR="00F977A4" w:rsidRPr="001D446D" w:rsidRDefault="006E3321">
      <w:pPr>
        <w:pStyle w:val="Obsah2"/>
        <w:rPr>
          <w:rFonts w:eastAsiaTheme="minorEastAsia"/>
          <w:noProof/>
          <w:lang w:val="cs-CZ" w:eastAsia="cs-CZ"/>
        </w:rPr>
      </w:pPr>
      <w:hyperlink w:anchor="_Toc132801622" w:history="1">
        <w:r w:rsidR="00F977A4" w:rsidRPr="001D446D">
          <w:rPr>
            <w:rStyle w:val="Hypertextovodkaz"/>
            <w:noProof/>
            <w:lang w:val="cs-CZ"/>
          </w:rPr>
          <w:t>2.3</w:t>
        </w:r>
        <w:r w:rsidR="00F977A4" w:rsidRPr="001D446D">
          <w:rPr>
            <w:rFonts w:eastAsiaTheme="minorEastAsia"/>
            <w:noProof/>
            <w:lang w:val="cs-CZ" w:eastAsia="cs-CZ"/>
          </w:rPr>
          <w:tab/>
        </w:r>
        <w:r w:rsidR="00F977A4" w:rsidRPr="001D446D">
          <w:rPr>
            <w:rStyle w:val="Hypertextovodkaz"/>
            <w:noProof/>
            <w:lang w:val="cs-CZ"/>
          </w:rPr>
          <w:t>Záruka a záruční podmínky</w:t>
        </w:r>
        <w:r w:rsidR="00F977A4" w:rsidRPr="001D446D">
          <w:rPr>
            <w:noProof/>
            <w:webHidden/>
            <w:lang w:val="cs-CZ"/>
          </w:rPr>
          <w:tab/>
        </w:r>
        <w:r w:rsidR="00F977A4" w:rsidRPr="001D446D">
          <w:rPr>
            <w:noProof/>
            <w:webHidden/>
            <w:lang w:val="cs-CZ"/>
          </w:rPr>
          <w:fldChar w:fldCharType="begin"/>
        </w:r>
        <w:r w:rsidR="00F977A4" w:rsidRPr="001D446D">
          <w:rPr>
            <w:noProof/>
            <w:webHidden/>
            <w:lang w:val="cs-CZ"/>
          </w:rPr>
          <w:instrText xml:space="preserve"> PAGEREF _Toc132801622 \h </w:instrText>
        </w:r>
        <w:r w:rsidR="00F977A4" w:rsidRPr="001D446D">
          <w:rPr>
            <w:noProof/>
            <w:webHidden/>
            <w:lang w:val="cs-CZ"/>
          </w:rPr>
        </w:r>
        <w:r w:rsidR="00F977A4" w:rsidRPr="001D446D">
          <w:rPr>
            <w:noProof/>
            <w:webHidden/>
            <w:lang w:val="cs-CZ"/>
          </w:rPr>
          <w:fldChar w:fldCharType="separate"/>
        </w:r>
        <w:r w:rsidR="00F977A4" w:rsidRPr="001D446D">
          <w:rPr>
            <w:noProof/>
            <w:webHidden/>
            <w:lang w:val="cs-CZ"/>
          </w:rPr>
          <w:t>6</w:t>
        </w:r>
        <w:r w:rsidR="00F977A4" w:rsidRPr="001D446D">
          <w:rPr>
            <w:noProof/>
            <w:webHidden/>
            <w:lang w:val="cs-CZ"/>
          </w:rPr>
          <w:fldChar w:fldCharType="end"/>
        </w:r>
      </w:hyperlink>
    </w:p>
    <w:p w14:paraId="35BC299F" w14:textId="53D9B5AB" w:rsidR="00F977A4" w:rsidRPr="001D446D" w:rsidRDefault="006E3321">
      <w:pPr>
        <w:pStyle w:val="Obsah2"/>
        <w:rPr>
          <w:rFonts w:eastAsiaTheme="minorEastAsia"/>
          <w:noProof/>
          <w:lang w:val="cs-CZ" w:eastAsia="cs-CZ"/>
        </w:rPr>
      </w:pPr>
      <w:hyperlink w:anchor="_Toc132801623" w:history="1">
        <w:r w:rsidR="00F977A4" w:rsidRPr="001D446D">
          <w:rPr>
            <w:rStyle w:val="Hypertextovodkaz"/>
            <w:noProof/>
            <w:lang w:val="cs-CZ"/>
          </w:rPr>
          <w:t>2.4</w:t>
        </w:r>
        <w:r w:rsidR="00F977A4" w:rsidRPr="001D446D">
          <w:rPr>
            <w:rFonts w:eastAsiaTheme="minorEastAsia"/>
            <w:noProof/>
            <w:lang w:val="cs-CZ" w:eastAsia="cs-CZ"/>
          </w:rPr>
          <w:tab/>
        </w:r>
        <w:r w:rsidR="00F977A4" w:rsidRPr="001D446D">
          <w:rPr>
            <w:rStyle w:val="Hypertextovodkaz"/>
            <w:noProof/>
            <w:lang w:val="cs-CZ"/>
          </w:rPr>
          <w:t>Požadavky na související činnosti</w:t>
        </w:r>
        <w:r w:rsidR="00F977A4" w:rsidRPr="001D446D">
          <w:rPr>
            <w:noProof/>
            <w:webHidden/>
            <w:lang w:val="cs-CZ"/>
          </w:rPr>
          <w:tab/>
        </w:r>
        <w:r w:rsidR="00F977A4" w:rsidRPr="001D446D">
          <w:rPr>
            <w:noProof/>
            <w:webHidden/>
            <w:lang w:val="cs-CZ"/>
          </w:rPr>
          <w:fldChar w:fldCharType="begin"/>
        </w:r>
        <w:r w:rsidR="00F977A4" w:rsidRPr="001D446D">
          <w:rPr>
            <w:noProof/>
            <w:webHidden/>
            <w:lang w:val="cs-CZ"/>
          </w:rPr>
          <w:instrText xml:space="preserve"> PAGEREF _Toc132801623 \h </w:instrText>
        </w:r>
        <w:r w:rsidR="00F977A4" w:rsidRPr="001D446D">
          <w:rPr>
            <w:noProof/>
            <w:webHidden/>
            <w:lang w:val="cs-CZ"/>
          </w:rPr>
        </w:r>
        <w:r w:rsidR="00F977A4" w:rsidRPr="001D446D">
          <w:rPr>
            <w:noProof/>
            <w:webHidden/>
            <w:lang w:val="cs-CZ"/>
          </w:rPr>
          <w:fldChar w:fldCharType="separate"/>
        </w:r>
        <w:r w:rsidR="00F977A4" w:rsidRPr="001D446D">
          <w:rPr>
            <w:noProof/>
            <w:webHidden/>
            <w:lang w:val="cs-CZ"/>
          </w:rPr>
          <w:t>7</w:t>
        </w:r>
        <w:r w:rsidR="00F977A4" w:rsidRPr="001D446D">
          <w:rPr>
            <w:noProof/>
            <w:webHidden/>
            <w:lang w:val="cs-CZ"/>
          </w:rPr>
          <w:fldChar w:fldCharType="end"/>
        </w:r>
      </w:hyperlink>
    </w:p>
    <w:p w14:paraId="622BD779" w14:textId="0E958484" w:rsidR="007F783F" w:rsidRPr="001D446D" w:rsidRDefault="00B96A75" w:rsidP="005B4F7F">
      <w:pPr>
        <w:spacing w:before="0"/>
        <w:rPr>
          <w:lang w:val="cs-CZ"/>
        </w:rPr>
      </w:pPr>
      <w:r w:rsidRPr="001D446D">
        <w:rPr>
          <w:lang w:val="cs-CZ"/>
        </w:rPr>
        <w:fldChar w:fldCharType="end"/>
      </w:r>
    </w:p>
    <w:p w14:paraId="75C0AFBA" w14:textId="46F624BC" w:rsidR="00270AB3" w:rsidRPr="001D446D" w:rsidRDefault="00270AB3" w:rsidP="005B4F7F">
      <w:pPr>
        <w:spacing w:before="0"/>
        <w:rPr>
          <w:lang w:val="cs-CZ"/>
        </w:rPr>
      </w:pPr>
      <w:r w:rsidRPr="001D446D">
        <w:rPr>
          <w:lang w:val="cs-CZ"/>
        </w:rPr>
        <w:br w:type="page"/>
      </w:r>
    </w:p>
    <w:p w14:paraId="55F305D7" w14:textId="0A9C6EC8" w:rsidR="002D2453" w:rsidRPr="001D446D" w:rsidRDefault="00844D3D" w:rsidP="00A5272A">
      <w:pPr>
        <w:pStyle w:val="Nadpis1"/>
      </w:pPr>
      <w:bookmarkStart w:id="5" w:name="_Toc24028731"/>
      <w:bookmarkStart w:id="6" w:name="_Toc25245720"/>
      <w:bookmarkStart w:id="7" w:name="_Toc25170680"/>
      <w:bookmarkStart w:id="8" w:name="_Toc25337696"/>
      <w:bookmarkStart w:id="9" w:name="_Toc132801618"/>
      <w:r w:rsidRPr="001D446D">
        <w:lastRenderedPageBreak/>
        <w:t xml:space="preserve">Obecné </w:t>
      </w:r>
      <w:r w:rsidR="00DE6F4A" w:rsidRPr="001D446D">
        <w:t xml:space="preserve">informace </w:t>
      </w:r>
      <w:r w:rsidR="00270AB3" w:rsidRPr="001D446D">
        <w:t>zadavatele</w:t>
      </w:r>
      <w:bookmarkEnd w:id="5"/>
      <w:bookmarkEnd w:id="6"/>
      <w:bookmarkEnd w:id="7"/>
      <w:bookmarkEnd w:id="8"/>
      <w:bookmarkEnd w:id="9"/>
    </w:p>
    <w:p w14:paraId="1EC50290" w14:textId="70469204" w:rsidR="00AD3B87" w:rsidRPr="001D446D" w:rsidRDefault="00DE6F4A" w:rsidP="00B96F90">
      <w:pPr>
        <w:rPr>
          <w:lang w:val="cs-CZ"/>
        </w:rPr>
      </w:pPr>
      <w:r w:rsidRPr="001D446D">
        <w:rPr>
          <w:lang w:val="cs-CZ"/>
        </w:rPr>
        <w:t xml:space="preserve">Zadavatel </w:t>
      </w:r>
      <w:r w:rsidR="001C1DC9" w:rsidRPr="001D446D">
        <w:rPr>
          <w:lang w:val="cs-CZ"/>
        </w:rPr>
        <w:t xml:space="preserve">pro zajištění maximální dostupnosti, důvěryhodnosti a integrity </w:t>
      </w:r>
      <w:r w:rsidRPr="001D446D">
        <w:rPr>
          <w:lang w:val="cs-CZ"/>
        </w:rPr>
        <w:t>provozuje v jednotlivých lokalitách (nemocnicích) počítačov</w:t>
      </w:r>
      <w:r w:rsidR="001C1DC9" w:rsidRPr="001D446D">
        <w:rPr>
          <w:lang w:val="cs-CZ"/>
        </w:rPr>
        <w:t xml:space="preserve">é </w:t>
      </w:r>
      <w:r w:rsidRPr="001D446D">
        <w:rPr>
          <w:lang w:val="cs-CZ"/>
        </w:rPr>
        <w:t>sítě</w:t>
      </w:r>
      <w:r w:rsidR="00B96F90" w:rsidRPr="001D446D">
        <w:rPr>
          <w:lang w:val="cs-CZ"/>
        </w:rPr>
        <w:t xml:space="preserve"> v datových rozvaděčích</w:t>
      </w:r>
      <w:r w:rsidR="000F4192" w:rsidRPr="001D446D">
        <w:rPr>
          <w:lang w:val="cs-CZ"/>
        </w:rPr>
        <w:t>.</w:t>
      </w:r>
      <w:r w:rsidR="001C1DC9" w:rsidRPr="001D446D">
        <w:rPr>
          <w:lang w:val="cs-CZ"/>
        </w:rPr>
        <w:t xml:space="preserve"> Pro </w:t>
      </w:r>
      <w:r w:rsidR="000F4192" w:rsidRPr="001D446D">
        <w:rPr>
          <w:lang w:val="cs-CZ"/>
        </w:rPr>
        <w:t>nepřerušený chod síťových technologií jsou datové rozvaděče vybavovány</w:t>
      </w:r>
      <w:r w:rsidR="00B96F90" w:rsidRPr="001D446D">
        <w:rPr>
          <w:lang w:val="cs-CZ"/>
        </w:rPr>
        <w:t xml:space="preserve"> záložními napájecími zdroji (UPS), které v případě přerušení napájení zajistí nepřerušitelné napájení, jak samotných síťových přepínačů, tak koncových zařízení napájených skrze </w:t>
      </w:r>
      <w:proofErr w:type="spellStart"/>
      <w:r w:rsidR="00B96F90" w:rsidRPr="001D446D">
        <w:rPr>
          <w:lang w:val="cs-CZ"/>
        </w:rPr>
        <w:t>PoE</w:t>
      </w:r>
      <w:proofErr w:type="spellEnd"/>
      <w:r w:rsidR="00B96F90" w:rsidRPr="001D446D">
        <w:rPr>
          <w:lang w:val="cs-CZ"/>
        </w:rPr>
        <w:t xml:space="preserve"> porty.</w:t>
      </w:r>
    </w:p>
    <w:p w14:paraId="36A538B0" w14:textId="48BD8EC8" w:rsidR="001C1DC9" w:rsidRPr="001D446D" w:rsidRDefault="001C1DC9" w:rsidP="001C1DC9">
      <w:pPr>
        <w:pStyle w:val="Odstavecseseznamem"/>
        <w:ind w:left="0"/>
        <w:rPr>
          <w:lang w:val="cs-CZ"/>
        </w:rPr>
      </w:pPr>
      <w:r w:rsidRPr="001D446D">
        <w:rPr>
          <w:lang w:val="cs-CZ"/>
        </w:rPr>
        <w:t xml:space="preserve">Předmětem veřejné zakázky je </w:t>
      </w:r>
      <w:r w:rsidR="00E475C4">
        <w:rPr>
          <w:lang w:val="cs-CZ"/>
        </w:rPr>
        <w:t xml:space="preserve">rozšíření </w:t>
      </w:r>
      <w:r w:rsidR="00735661">
        <w:rPr>
          <w:lang w:val="cs-CZ"/>
        </w:rPr>
        <w:t xml:space="preserve">technologie nepřetržitého </w:t>
      </w:r>
      <w:r w:rsidR="00B92143">
        <w:rPr>
          <w:lang w:val="cs-CZ"/>
        </w:rPr>
        <w:t>napájení formou</w:t>
      </w:r>
      <w:r w:rsidR="00735661">
        <w:rPr>
          <w:lang w:val="cs-CZ"/>
        </w:rPr>
        <w:t xml:space="preserve"> </w:t>
      </w:r>
      <w:r w:rsidRPr="001D446D">
        <w:rPr>
          <w:lang w:val="cs-CZ"/>
        </w:rPr>
        <w:t>dodávk</w:t>
      </w:r>
      <w:r w:rsidR="00B92143">
        <w:rPr>
          <w:lang w:val="cs-CZ"/>
        </w:rPr>
        <w:t>y</w:t>
      </w:r>
      <w:r w:rsidRPr="001D446D">
        <w:rPr>
          <w:lang w:val="cs-CZ"/>
        </w:rPr>
        <w:t xml:space="preserve"> záložních napájecích zdrojů (UPS) pro datové rozvaděče do technologických místností ICT v lokalitě Pardubické nemocnice pro objekt centrálního urgentního příjmu</w:t>
      </w:r>
      <w:r w:rsidR="004562BA" w:rsidRPr="001D446D">
        <w:rPr>
          <w:lang w:val="cs-CZ"/>
        </w:rPr>
        <w:t xml:space="preserve"> dle požadavku zadavatele</w:t>
      </w:r>
      <w:r w:rsidRPr="001D446D">
        <w:rPr>
          <w:lang w:val="cs-CZ"/>
        </w:rPr>
        <w:t xml:space="preserve"> s </w:t>
      </w:r>
      <w:proofErr w:type="gramStart"/>
      <w:r w:rsidRPr="001D446D">
        <w:rPr>
          <w:lang w:val="cs-CZ"/>
        </w:rPr>
        <w:t>5ti letou</w:t>
      </w:r>
      <w:proofErr w:type="gramEnd"/>
      <w:r w:rsidRPr="001D446D">
        <w:rPr>
          <w:lang w:val="cs-CZ"/>
        </w:rPr>
        <w:t xml:space="preserve"> podporou výrobce</w:t>
      </w:r>
      <w:r w:rsidR="004562BA" w:rsidRPr="001D446D">
        <w:rPr>
          <w:lang w:val="cs-CZ"/>
        </w:rPr>
        <w:t>.</w:t>
      </w:r>
    </w:p>
    <w:p w14:paraId="1AA17066" w14:textId="6556C1FF" w:rsidR="00A15273" w:rsidRPr="001D446D" w:rsidRDefault="00A15273" w:rsidP="00A15273">
      <w:pPr>
        <w:rPr>
          <w:lang w:val="cs-CZ"/>
        </w:rPr>
      </w:pPr>
      <w:r>
        <w:rPr>
          <w:lang w:val="cs-CZ"/>
        </w:rPr>
        <w:t xml:space="preserve">Nabízené </w:t>
      </w:r>
      <w:r w:rsidRPr="001D446D">
        <w:rPr>
          <w:lang w:val="cs-CZ"/>
        </w:rPr>
        <w:t>záložní napájecí zdroj</w:t>
      </w:r>
      <w:r>
        <w:rPr>
          <w:lang w:val="cs-CZ"/>
        </w:rPr>
        <w:t>e</w:t>
      </w:r>
      <w:r w:rsidRPr="001D446D">
        <w:rPr>
          <w:lang w:val="cs-CZ"/>
        </w:rPr>
        <w:t xml:space="preserve"> (UPS) </w:t>
      </w:r>
      <w:r>
        <w:rPr>
          <w:lang w:val="cs-CZ"/>
        </w:rPr>
        <w:t xml:space="preserve">musí být možné napojit na zadavatelem používaný </w:t>
      </w:r>
      <w:r w:rsidRPr="001D446D">
        <w:rPr>
          <w:lang w:val="cs-CZ"/>
        </w:rPr>
        <w:t xml:space="preserve">nástroj jednotného management systému. </w:t>
      </w:r>
      <w:r w:rsidR="006F52C5">
        <w:rPr>
          <w:lang w:val="cs-CZ"/>
        </w:rPr>
        <w:t xml:space="preserve"> </w:t>
      </w:r>
      <w:r w:rsidR="0039566B">
        <w:rPr>
          <w:lang w:val="cs-CZ"/>
        </w:rPr>
        <w:t xml:space="preserve">Zadavatel pro </w:t>
      </w:r>
      <w:r w:rsidR="006F52C5">
        <w:rPr>
          <w:lang w:val="cs-CZ"/>
        </w:rPr>
        <w:t>jednotn</w:t>
      </w:r>
      <w:r w:rsidR="0039566B">
        <w:rPr>
          <w:lang w:val="cs-CZ"/>
        </w:rPr>
        <w:t>ý</w:t>
      </w:r>
      <w:r w:rsidR="006F52C5">
        <w:rPr>
          <w:lang w:val="cs-CZ"/>
        </w:rPr>
        <w:t xml:space="preserve"> management</w:t>
      </w:r>
      <w:r w:rsidR="0039566B">
        <w:rPr>
          <w:lang w:val="cs-CZ"/>
        </w:rPr>
        <w:t xml:space="preserve"> využívá systém </w:t>
      </w:r>
      <w:proofErr w:type="spellStart"/>
      <w:r w:rsidR="0039566B">
        <w:rPr>
          <w:lang w:val="cs-CZ"/>
        </w:rPr>
        <w:t>NetEco</w:t>
      </w:r>
      <w:proofErr w:type="spellEnd"/>
      <w:r w:rsidR="00EB0FE6">
        <w:rPr>
          <w:lang w:val="cs-CZ"/>
        </w:rPr>
        <w:t>.</w:t>
      </w:r>
      <w:r w:rsidR="006F52C5">
        <w:rPr>
          <w:lang w:val="cs-CZ"/>
        </w:rPr>
        <w:t xml:space="preserve">  </w:t>
      </w:r>
    </w:p>
    <w:p w14:paraId="079CB234" w14:textId="561BF10F" w:rsidR="009537EE" w:rsidRPr="001D446D" w:rsidRDefault="009537EE" w:rsidP="001C1DC9">
      <w:pPr>
        <w:pStyle w:val="Odstavecseseznamem"/>
        <w:ind w:left="0"/>
        <w:rPr>
          <w:lang w:val="cs-CZ"/>
        </w:rPr>
      </w:pPr>
      <w:r w:rsidRPr="001D446D">
        <w:rPr>
          <w:lang w:val="cs-CZ"/>
        </w:rPr>
        <w:t>Technologické místnosti disponují podružným silovým rozvaděčem.</w:t>
      </w:r>
    </w:p>
    <w:p w14:paraId="68F9A1EF" w14:textId="4173C70A" w:rsidR="001C1DC9" w:rsidRPr="001D446D" w:rsidRDefault="001C1DC9" w:rsidP="001C1DC9">
      <w:pPr>
        <w:pStyle w:val="Odstavecseseznamem"/>
        <w:ind w:left="0"/>
        <w:rPr>
          <w:lang w:val="cs-CZ"/>
        </w:rPr>
      </w:pPr>
      <w:r w:rsidRPr="001D446D">
        <w:rPr>
          <w:lang w:val="cs-CZ"/>
        </w:rPr>
        <w:t xml:space="preserve"> </w:t>
      </w:r>
    </w:p>
    <w:p w14:paraId="4BC62B09" w14:textId="4FD6DFC8" w:rsidR="001C1DC9" w:rsidRPr="001D446D" w:rsidRDefault="001C1DC9" w:rsidP="001C1DC9">
      <w:pPr>
        <w:rPr>
          <w:lang w:val="cs-CZ"/>
        </w:rPr>
      </w:pPr>
      <w:r w:rsidRPr="001D446D">
        <w:rPr>
          <w:lang w:val="cs-CZ"/>
        </w:rPr>
        <w:t>Dodávka zařízení, které by mělo</w:t>
      </w:r>
      <w:r w:rsidR="00714CE1" w:rsidRPr="001D446D">
        <w:rPr>
          <w:lang w:val="cs-CZ"/>
        </w:rPr>
        <w:t xml:space="preserve"> být</w:t>
      </w:r>
      <w:r w:rsidRPr="001D446D">
        <w:rPr>
          <w:lang w:val="cs-CZ"/>
        </w:rPr>
        <w:t xml:space="preserve"> pokryto veřejnou zakázkou je následující:</w:t>
      </w:r>
    </w:p>
    <w:p w14:paraId="0C6DD09D" w14:textId="29BE6D66" w:rsidR="001C1DC9" w:rsidRPr="001D446D" w:rsidRDefault="001C1DC9" w:rsidP="001C1DC9">
      <w:pPr>
        <w:pStyle w:val="Odstavecseseznamem"/>
        <w:numPr>
          <w:ilvl w:val="0"/>
          <w:numId w:val="16"/>
        </w:numPr>
        <w:rPr>
          <w:lang w:val="cs-CZ"/>
        </w:rPr>
      </w:pPr>
      <w:r w:rsidRPr="001D446D">
        <w:rPr>
          <w:lang w:val="cs-CZ"/>
        </w:rPr>
        <w:t xml:space="preserve">Dodávku a montáž záložních napájecích zdrojů UPS do datových rozvaděčů v technologických místnostech ICT v Pardubické nemocnici v objektu centrálního urgentního příjmu; </w:t>
      </w:r>
    </w:p>
    <w:p w14:paraId="6BE8D06E" w14:textId="4D540132" w:rsidR="001C1DC9" w:rsidRPr="001D446D" w:rsidRDefault="001C1DC9" w:rsidP="001C1DC9">
      <w:pPr>
        <w:pStyle w:val="Odstavecseseznamem"/>
        <w:numPr>
          <w:ilvl w:val="0"/>
          <w:numId w:val="16"/>
        </w:numPr>
        <w:rPr>
          <w:lang w:val="cs-CZ"/>
        </w:rPr>
      </w:pPr>
      <w:r w:rsidRPr="001D446D">
        <w:rPr>
          <w:lang w:val="cs-CZ"/>
        </w:rPr>
        <w:t>Uvedení záložních napájecích zdrojů do provozu (tzn. připojení k přívodu napájení, systému pro management a potřebné nastavení);</w:t>
      </w:r>
    </w:p>
    <w:p w14:paraId="5D90EB0B" w14:textId="72F324DC" w:rsidR="001C1DC9" w:rsidRPr="001D446D" w:rsidRDefault="001C1DC9" w:rsidP="001C1DC9">
      <w:pPr>
        <w:pStyle w:val="Odstavecseseznamem"/>
        <w:numPr>
          <w:ilvl w:val="0"/>
          <w:numId w:val="16"/>
        </w:numPr>
        <w:rPr>
          <w:lang w:val="cs-CZ"/>
        </w:rPr>
      </w:pPr>
      <w:r w:rsidRPr="001D446D">
        <w:rPr>
          <w:lang w:val="cs-CZ"/>
        </w:rPr>
        <w:t>Dodání dokumentace a potřebných dokladů pro provoz;</w:t>
      </w:r>
    </w:p>
    <w:p w14:paraId="4616CFA1" w14:textId="67A36C53" w:rsidR="00AD3B87" w:rsidRPr="001D446D" w:rsidRDefault="001C1DC9" w:rsidP="001C1DC9">
      <w:pPr>
        <w:pStyle w:val="Odstavecseseznamem"/>
        <w:numPr>
          <w:ilvl w:val="0"/>
          <w:numId w:val="16"/>
        </w:numPr>
        <w:rPr>
          <w:lang w:val="cs-CZ"/>
        </w:rPr>
      </w:pPr>
      <w:r w:rsidRPr="001D446D">
        <w:rPr>
          <w:lang w:val="cs-CZ"/>
        </w:rPr>
        <w:t>Odborné zaškolení obsluhy;</w:t>
      </w:r>
    </w:p>
    <w:p w14:paraId="01DE5211" w14:textId="77777777" w:rsidR="00E775A0" w:rsidRPr="001D446D" w:rsidRDefault="00E775A0" w:rsidP="004D6BBA">
      <w:pPr>
        <w:rPr>
          <w:lang w:val="cs-CZ"/>
        </w:rPr>
      </w:pPr>
    </w:p>
    <w:p w14:paraId="021C7FEA" w14:textId="1C0B8773" w:rsidR="007C78CD" w:rsidRPr="001D446D" w:rsidRDefault="00AD3B87" w:rsidP="00A5272A">
      <w:pPr>
        <w:pStyle w:val="Nadpis1"/>
      </w:pPr>
      <w:bookmarkStart w:id="10" w:name="_Toc24028734"/>
      <w:bookmarkStart w:id="11" w:name="_Toc132801619"/>
      <w:bookmarkStart w:id="12" w:name="_Toc25245723"/>
      <w:bookmarkStart w:id="13" w:name="_Toc25170683"/>
      <w:bookmarkStart w:id="14" w:name="_Toc25337699"/>
      <w:r w:rsidRPr="001D446D">
        <w:t>P</w:t>
      </w:r>
      <w:r w:rsidR="007C78CD" w:rsidRPr="001D446D">
        <w:t>ožadavky</w:t>
      </w:r>
      <w:bookmarkEnd w:id="10"/>
      <w:r w:rsidR="00B96A75" w:rsidRPr="001D446D">
        <w:t xml:space="preserve"> </w:t>
      </w:r>
      <w:r w:rsidR="00A5272A" w:rsidRPr="001D446D">
        <w:t>zadavatele</w:t>
      </w:r>
      <w:bookmarkEnd w:id="11"/>
      <w:r w:rsidR="00A5272A" w:rsidRPr="001D446D">
        <w:t xml:space="preserve"> </w:t>
      </w:r>
      <w:bookmarkEnd w:id="12"/>
      <w:bookmarkEnd w:id="13"/>
      <w:bookmarkEnd w:id="14"/>
    </w:p>
    <w:p w14:paraId="4C6D4332" w14:textId="7F58D9DF" w:rsidR="00C9035F" w:rsidRPr="001D446D" w:rsidRDefault="00C9035F" w:rsidP="00AD3B87">
      <w:pPr>
        <w:pStyle w:val="Nadpis2"/>
      </w:pPr>
      <w:bookmarkStart w:id="15" w:name="_Toc25170685"/>
      <w:bookmarkStart w:id="16" w:name="_Toc25245725"/>
      <w:bookmarkStart w:id="17" w:name="_Toc25337701"/>
      <w:bookmarkStart w:id="18" w:name="_Toc132801620"/>
      <w:r w:rsidRPr="001D446D">
        <w:t>Obecné požadavky zadavatele k</w:t>
      </w:r>
      <w:r w:rsidR="00C87FB1" w:rsidRPr="001D446D">
        <w:t> </w:t>
      </w:r>
      <w:bookmarkEnd w:id="15"/>
      <w:bookmarkEnd w:id="16"/>
      <w:r w:rsidRPr="001D446D">
        <w:t>Hardware</w:t>
      </w:r>
      <w:bookmarkEnd w:id="17"/>
      <w:bookmarkEnd w:id="18"/>
    </w:p>
    <w:p w14:paraId="16B7AFE8" w14:textId="77777777" w:rsidR="00C9035F" w:rsidRPr="001D446D" w:rsidRDefault="00C9035F" w:rsidP="00C9035F">
      <w:pPr>
        <w:rPr>
          <w:lang w:val="cs-CZ"/>
        </w:rPr>
      </w:pPr>
      <w:r w:rsidRPr="001D446D">
        <w:rPr>
          <w:lang w:val="cs-CZ"/>
        </w:rPr>
        <w:t>Požadované hardwarové zařízení musí být nové, nepoužité, nerepasované, nepoškozené, nevyužívané pro výstavní, prezentační či jiné reklamní účely, plně funkční, nezatížené právními vadami, nesmí porušovat žádná práva třetích osob k patentu nebo k jiné formě duševního vlastnictví, musí být dodáno v nejvyšší jakosti poskytované výrobcem a spolu se všemi právy nutnými k jeho řádnému a nerušenému nakládání a užívání.</w:t>
      </w:r>
    </w:p>
    <w:p w14:paraId="1FE4097C" w14:textId="4B1FA767" w:rsidR="00C9035F" w:rsidRPr="001D446D" w:rsidRDefault="00C9035F" w:rsidP="00C9035F">
      <w:pPr>
        <w:rPr>
          <w:lang w:val="cs-CZ"/>
        </w:rPr>
      </w:pPr>
      <w:r w:rsidRPr="001D446D">
        <w:rPr>
          <w:lang w:val="cs-CZ"/>
        </w:rPr>
        <w:t xml:space="preserve">Dodávané technické hardwarové a softwarové prostředky musí být zajištěny </w:t>
      </w:r>
      <w:r w:rsidR="00844D3D" w:rsidRPr="001D446D">
        <w:rPr>
          <w:lang w:val="cs-CZ"/>
        </w:rPr>
        <w:t>spolu s </w:t>
      </w:r>
      <w:r w:rsidRPr="001D446D">
        <w:rPr>
          <w:lang w:val="cs-CZ"/>
        </w:rPr>
        <w:t>požadovanou zárukou a záručními službami.</w:t>
      </w:r>
    </w:p>
    <w:p w14:paraId="1865E8B9" w14:textId="189DAD91" w:rsidR="00844D3D" w:rsidRPr="001D446D" w:rsidRDefault="00844D3D" w:rsidP="00C9035F">
      <w:pPr>
        <w:rPr>
          <w:lang w:val="cs-CZ"/>
        </w:rPr>
      </w:pPr>
      <w:r w:rsidRPr="001D446D">
        <w:rPr>
          <w:lang w:val="cs-CZ"/>
        </w:rPr>
        <w:t>Uvedené požadavky je nezbytné chápat jako požadavky minimální, přičemž předmětem nabídky mohou být zařízení tyto požadavky převyšující.</w:t>
      </w:r>
    </w:p>
    <w:p w14:paraId="0A4CA85A" w14:textId="77777777" w:rsidR="00C9035F" w:rsidRPr="001D446D" w:rsidRDefault="00C9035F" w:rsidP="00C9035F">
      <w:pPr>
        <w:rPr>
          <w:lang w:val="cs-CZ"/>
        </w:rPr>
      </w:pPr>
      <w:r w:rsidRPr="001D446D">
        <w:rPr>
          <w:lang w:val="cs-CZ"/>
        </w:rPr>
        <w:t xml:space="preserve">Zadavatel požaduje: </w:t>
      </w:r>
    </w:p>
    <w:p w14:paraId="39E3310E" w14:textId="77777777" w:rsidR="00C9035F" w:rsidRPr="001D446D" w:rsidRDefault="00C9035F" w:rsidP="006051E4">
      <w:pPr>
        <w:pStyle w:val="Odstavecseseznamem"/>
        <w:numPr>
          <w:ilvl w:val="0"/>
          <w:numId w:val="13"/>
        </w:numPr>
        <w:rPr>
          <w:lang w:val="cs-CZ"/>
        </w:rPr>
      </w:pPr>
      <w:r w:rsidRPr="001D446D">
        <w:rPr>
          <w:lang w:val="cs-CZ"/>
        </w:rPr>
        <w:t xml:space="preserve">Hardware musí být dodán zcela nový, určený pro použití v České republice, plně funkční, kompletně (včetně příslušenství) v neporušených obalech. Prokázání novosti a určení pro trh v České republice provede dodavatel formou písemného signovaného prohlášení zastoupení výrobce pro Českou republiku. </w:t>
      </w:r>
    </w:p>
    <w:p w14:paraId="6266D7CE" w14:textId="77777777" w:rsidR="00C9035F" w:rsidRPr="001D446D" w:rsidRDefault="00C9035F" w:rsidP="006051E4">
      <w:pPr>
        <w:pStyle w:val="Odstavecseseznamem"/>
        <w:numPr>
          <w:ilvl w:val="0"/>
          <w:numId w:val="13"/>
        </w:numPr>
        <w:rPr>
          <w:lang w:val="cs-CZ"/>
        </w:rPr>
      </w:pPr>
      <w:r w:rsidRPr="001D446D">
        <w:rPr>
          <w:lang w:val="cs-CZ"/>
        </w:rPr>
        <w:t>Požadovaná záruka na hardware musí být garantována výrobcem zařízení.</w:t>
      </w:r>
    </w:p>
    <w:p w14:paraId="1E71F133" w14:textId="02786AFC" w:rsidR="00C9035F" w:rsidRPr="001D446D" w:rsidRDefault="00C9035F" w:rsidP="006051E4">
      <w:pPr>
        <w:pStyle w:val="Odstavecseseznamem"/>
        <w:numPr>
          <w:ilvl w:val="0"/>
          <w:numId w:val="13"/>
        </w:numPr>
        <w:rPr>
          <w:lang w:val="cs-CZ"/>
        </w:rPr>
      </w:pPr>
      <w:r w:rsidRPr="001D446D">
        <w:rPr>
          <w:lang w:val="cs-CZ"/>
        </w:rPr>
        <w:lastRenderedPageBreak/>
        <w:t>Veškeré dodávané hardwarové vybavení a jejich software/fi</w:t>
      </w:r>
      <w:r w:rsidR="004D6BBA" w:rsidRPr="001D446D">
        <w:rPr>
          <w:lang w:val="cs-CZ"/>
        </w:rPr>
        <w:t>r</w:t>
      </w:r>
      <w:r w:rsidRPr="001D446D">
        <w:rPr>
          <w:lang w:val="cs-CZ"/>
        </w:rPr>
        <w:t>mware ve všech kategoriích přepínačů musí být od jednoho výrobce, přičemž pro splnění požadovaných funkcionalit níže v tomto dokumentu je možné použít doplňky třetích stran.</w:t>
      </w:r>
    </w:p>
    <w:p w14:paraId="02CFF5E0" w14:textId="39DAFC91" w:rsidR="00C9035F" w:rsidRPr="001D446D" w:rsidRDefault="00C9035F" w:rsidP="006051E4">
      <w:pPr>
        <w:pStyle w:val="Odstavecseseznamem"/>
        <w:numPr>
          <w:ilvl w:val="0"/>
          <w:numId w:val="13"/>
        </w:numPr>
        <w:rPr>
          <w:lang w:val="cs-CZ"/>
        </w:rPr>
      </w:pPr>
      <w:r w:rsidRPr="001D446D">
        <w:rPr>
          <w:lang w:val="cs-CZ"/>
        </w:rPr>
        <w:t>Veškeré požadované funkcionality dodávaného hardware a software musí být dostupné v</w:t>
      </w:r>
      <w:r w:rsidR="00844D3D" w:rsidRPr="001D446D">
        <w:rPr>
          <w:lang w:val="cs-CZ"/>
        </w:rPr>
        <w:t> době podání nabídky</w:t>
      </w:r>
      <w:r w:rsidRPr="001D446D">
        <w:rPr>
          <w:lang w:val="cs-CZ"/>
        </w:rPr>
        <w:t>.</w:t>
      </w:r>
    </w:p>
    <w:p w14:paraId="7F183151" w14:textId="3203C366" w:rsidR="00C9035F" w:rsidRPr="001D446D" w:rsidRDefault="00C9035F" w:rsidP="006051E4">
      <w:pPr>
        <w:pStyle w:val="Odstavecseseznamem"/>
        <w:numPr>
          <w:ilvl w:val="0"/>
          <w:numId w:val="13"/>
        </w:numPr>
        <w:rPr>
          <w:lang w:val="cs-CZ"/>
        </w:rPr>
      </w:pPr>
      <w:r w:rsidRPr="001D446D">
        <w:rPr>
          <w:lang w:val="cs-CZ"/>
        </w:rPr>
        <w:t>Veškeré požadované funkcionality dodávaného hardware musí být podporovány standardním firmware výrobce.</w:t>
      </w:r>
      <w:r w:rsidR="00844D3D" w:rsidRPr="001D446D">
        <w:rPr>
          <w:lang w:val="cs-CZ"/>
        </w:rPr>
        <w:t xml:space="preserve"> Zadavatel nepřipouští žádné speciálně vyvíjené či testovací verze firmware.</w:t>
      </w:r>
    </w:p>
    <w:p w14:paraId="5E28F14E" w14:textId="76D73031" w:rsidR="00C9035F" w:rsidRPr="001D446D" w:rsidRDefault="00C9035F" w:rsidP="006051E4">
      <w:pPr>
        <w:pStyle w:val="Odstavecseseznamem"/>
        <w:numPr>
          <w:ilvl w:val="0"/>
          <w:numId w:val="13"/>
        </w:numPr>
        <w:rPr>
          <w:lang w:val="cs-CZ"/>
        </w:rPr>
      </w:pPr>
      <w:r w:rsidRPr="001D446D">
        <w:rPr>
          <w:lang w:val="cs-CZ"/>
        </w:rPr>
        <w:t xml:space="preserve">Aktuální a dřívější firmware </w:t>
      </w:r>
      <w:r w:rsidR="00844D3D" w:rsidRPr="001D446D">
        <w:rPr>
          <w:lang w:val="cs-CZ"/>
        </w:rPr>
        <w:t>verze k </w:t>
      </w:r>
      <w:r w:rsidR="00B03FFD" w:rsidRPr="001D446D">
        <w:rPr>
          <w:lang w:val="cs-CZ"/>
        </w:rPr>
        <w:t>dodávaným zařízením</w:t>
      </w:r>
      <w:r w:rsidRPr="001D446D">
        <w:rPr>
          <w:lang w:val="cs-CZ"/>
        </w:rPr>
        <w:t xml:space="preserve"> musí být dostupné </w:t>
      </w:r>
      <w:r w:rsidR="00844D3D" w:rsidRPr="001D446D">
        <w:rPr>
          <w:lang w:val="cs-CZ"/>
        </w:rPr>
        <w:t xml:space="preserve">prostřednictvím </w:t>
      </w:r>
      <w:r w:rsidRPr="001D446D">
        <w:rPr>
          <w:lang w:val="cs-CZ"/>
        </w:rPr>
        <w:t>webu výrobce.</w:t>
      </w:r>
    </w:p>
    <w:p w14:paraId="4BE45661" w14:textId="77777777" w:rsidR="001B209D" w:rsidRPr="001D446D" w:rsidRDefault="001B209D" w:rsidP="001B209D">
      <w:pPr>
        <w:rPr>
          <w:lang w:val="cs-CZ"/>
        </w:rPr>
      </w:pPr>
    </w:p>
    <w:p w14:paraId="51D26905" w14:textId="53116309" w:rsidR="00844D3D" w:rsidRPr="001D446D" w:rsidRDefault="00844D3D">
      <w:pPr>
        <w:spacing w:before="0" w:after="160" w:line="259" w:lineRule="auto"/>
        <w:jc w:val="left"/>
        <w:rPr>
          <w:lang w:val="cs-CZ"/>
        </w:rPr>
      </w:pPr>
      <w:r w:rsidRPr="001D446D">
        <w:rPr>
          <w:lang w:val="cs-CZ"/>
        </w:rPr>
        <w:br w:type="page"/>
      </w:r>
    </w:p>
    <w:p w14:paraId="55B5F0BA" w14:textId="6945AE0F" w:rsidR="00B96A75" w:rsidRPr="001D446D" w:rsidRDefault="00B96F90" w:rsidP="00AD3B87">
      <w:pPr>
        <w:pStyle w:val="Nadpis2"/>
      </w:pPr>
      <w:bookmarkStart w:id="19" w:name="_Toc132801621"/>
      <w:r w:rsidRPr="001D446D">
        <w:lastRenderedPageBreak/>
        <w:t>Hardware pro záložní napájecí zdroje (UPS)</w:t>
      </w:r>
      <w:bookmarkEnd w:id="19"/>
    </w:p>
    <w:p w14:paraId="78EF6E41" w14:textId="78610BB3" w:rsidR="001B209D" w:rsidRPr="001D446D" w:rsidRDefault="001B209D" w:rsidP="00850BDF">
      <w:pPr>
        <w:pStyle w:val="Nadpis4"/>
      </w:pPr>
      <w:r w:rsidRPr="001D446D">
        <w:t>Požadavky zadavatele – matice shody požadavků zadavatele a nabízeného plnění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2693"/>
        <w:gridCol w:w="4536"/>
      </w:tblGrid>
      <w:tr w:rsidR="00B96F90" w:rsidRPr="001D446D" w14:paraId="2B330F55" w14:textId="77777777" w:rsidTr="00F54EE8">
        <w:trPr>
          <w:trHeight w:val="20"/>
        </w:trPr>
        <w:tc>
          <w:tcPr>
            <w:tcW w:w="1858" w:type="dxa"/>
            <w:shd w:val="clear" w:color="auto" w:fill="BFBFBF" w:themeFill="background1" w:themeFillShade="BF"/>
            <w:hideMark/>
          </w:tcPr>
          <w:p w14:paraId="4004D50C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Obecný požadavek</w:t>
            </w:r>
          </w:p>
        </w:tc>
        <w:tc>
          <w:tcPr>
            <w:tcW w:w="2693" w:type="dxa"/>
            <w:shd w:val="clear" w:color="auto" w:fill="BFBFBF" w:themeFill="background1" w:themeFillShade="BF"/>
            <w:hideMark/>
          </w:tcPr>
          <w:p w14:paraId="146DF7D7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Parametr požadavku</w:t>
            </w:r>
          </w:p>
        </w:tc>
        <w:tc>
          <w:tcPr>
            <w:tcW w:w="4536" w:type="dxa"/>
            <w:shd w:val="clear" w:color="auto" w:fill="BFBFBF" w:themeFill="background1" w:themeFillShade="BF"/>
            <w:hideMark/>
          </w:tcPr>
          <w:p w14:paraId="59C9BBB6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Popis nabízeného plnění a popis splnění požadavků</w:t>
            </w:r>
          </w:p>
        </w:tc>
      </w:tr>
      <w:tr w:rsidR="00B96F90" w:rsidRPr="001D446D" w14:paraId="624C4C90" w14:textId="77777777" w:rsidTr="00F54EE8">
        <w:trPr>
          <w:trHeight w:val="20"/>
        </w:trPr>
        <w:tc>
          <w:tcPr>
            <w:tcW w:w="1858" w:type="dxa"/>
            <w:shd w:val="clear" w:color="auto" w:fill="auto"/>
            <w:hideMark/>
          </w:tcPr>
          <w:p w14:paraId="60DFFE07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Výrobce nabízeného UPS</w:t>
            </w:r>
          </w:p>
        </w:tc>
        <w:tc>
          <w:tcPr>
            <w:tcW w:w="2693" w:type="dxa"/>
            <w:shd w:val="clear" w:color="auto" w:fill="auto"/>
            <w:hideMark/>
          </w:tcPr>
          <w:p w14:paraId="0C213DB2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Název výrobce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72487F65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05C36180" w14:textId="77777777" w:rsidTr="00F54EE8">
        <w:trPr>
          <w:trHeight w:val="20"/>
        </w:trPr>
        <w:tc>
          <w:tcPr>
            <w:tcW w:w="1858" w:type="dxa"/>
            <w:shd w:val="clear" w:color="auto" w:fill="auto"/>
            <w:hideMark/>
          </w:tcPr>
          <w:p w14:paraId="2422085B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Typ a model nabízeného UPS</w:t>
            </w:r>
          </w:p>
        </w:tc>
        <w:tc>
          <w:tcPr>
            <w:tcW w:w="2693" w:type="dxa"/>
            <w:shd w:val="clear" w:color="auto" w:fill="auto"/>
            <w:hideMark/>
          </w:tcPr>
          <w:p w14:paraId="48A74EF2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Typ a model UPS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558C631E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57DD83CD" w14:textId="77777777" w:rsidTr="00F54EE8">
        <w:trPr>
          <w:trHeight w:val="20"/>
        </w:trPr>
        <w:tc>
          <w:tcPr>
            <w:tcW w:w="1858" w:type="dxa"/>
            <w:shd w:val="clear" w:color="auto" w:fill="auto"/>
            <w:hideMark/>
          </w:tcPr>
          <w:p w14:paraId="338018AF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Provedení a vnitřní uspořádání</w:t>
            </w:r>
          </w:p>
        </w:tc>
        <w:tc>
          <w:tcPr>
            <w:tcW w:w="2693" w:type="dxa"/>
            <w:shd w:val="clear" w:color="auto" w:fill="auto"/>
            <w:hideMark/>
          </w:tcPr>
          <w:p w14:paraId="543FB95B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Rackové zařízení</w:t>
            </w:r>
          </w:p>
          <w:p w14:paraId="2BB6B259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Instalační příslušenství do 19“ racku součástí dodávky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1AE4D574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5C30CCD0" w14:textId="77777777" w:rsidTr="00F54EE8">
        <w:trPr>
          <w:trHeight w:val="20"/>
        </w:trPr>
        <w:tc>
          <w:tcPr>
            <w:tcW w:w="1858" w:type="dxa"/>
            <w:shd w:val="clear" w:color="auto" w:fill="auto"/>
            <w:hideMark/>
          </w:tcPr>
          <w:p w14:paraId="6816464F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Velikost</w:t>
            </w:r>
          </w:p>
        </w:tc>
        <w:tc>
          <w:tcPr>
            <w:tcW w:w="2693" w:type="dxa"/>
            <w:shd w:val="clear" w:color="auto" w:fill="auto"/>
            <w:hideMark/>
          </w:tcPr>
          <w:p w14:paraId="399421B0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Možnost instalace do standardní 19“ skříně (racku)</w:t>
            </w:r>
          </w:p>
          <w:p w14:paraId="58E4A72C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Max. rozměry výška 4U</w:t>
            </w:r>
          </w:p>
          <w:p w14:paraId="02DD2061" w14:textId="6CB58F91" w:rsidR="004562BA" w:rsidRPr="001D446D" w:rsidRDefault="004562BA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Max. hloubka záložního zdroje musí být do datového rozvaděče 600x</w:t>
            </w:r>
            <w:r w:rsidR="00C87C89" w:rsidRPr="001D446D">
              <w:rPr>
                <w:sz w:val="20"/>
                <w:szCs w:val="20"/>
                <w:lang w:val="cs-CZ" w:eastAsia="cs-CZ"/>
              </w:rPr>
              <w:t>800</w:t>
            </w:r>
            <w:r w:rsidRPr="001D446D">
              <w:rPr>
                <w:sz w:val="20"/>
                <w:szCs w:val="20"/>
                <w:lang w:val="cs-CZ" w:eastAsia="cs-CZ"/>
              </w:rPr>
              <w:t>mm</w:t>
            </w:r>
          </w:p>
        </w:tc>
        <w:tc>
          <w:tcPr>
            <w:tcW w:w="4536" w:type="dxa"/>
            <w:shd w:val="clear" w:color="auto" w:fill="auto"/>
            <w:noWrap/>
            <w:hideMark/>
          </w:tcPr>
          <w:p w14:paraId="782FC8A1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6FE621F2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E2FF0" w14:textId="75F03A4E" w:rsidR="00B96F90" w:rsidRPr="001D446D" w:rsidRDefault="00714CE1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Výkon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1E501" w14:textId="3FF047F3" w:rsidR="00B96F90" w:rsidRPr="001D446D" w:rsidRDefault="002C22A8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4</w:t>
            </w:r>
            <w:r w:rsidR="00714CE1" w:rsidRPr="001D446D">
              <w:rPr>
                <w:sz w:val="20"/>
                <w:szCs w:val="20"/>
                <w:lang w:val="cs-CZ" w:eastAsia="cs-CZ"/>
              </w:rPr>
              <w:t>kW</w:t>
            </w:r>
            <w:r w:rsidR="00B96F90" w:rsidRPr="001D446D">
              <w:rPr>
                <w:sz w:val="20"/>
                <w:szCs w:val="20"/>
                <w:lang w:val="cs-CZ" w:eastAsia="cs-CZ"/>
              </w:rPr>
              <w:t xml:space="preserve"> / </w:t>
            </w:r>
            <w:r w:rsidRPr="001D446D">
              <w:rPr>
                <w:sz w:val="20"/>
                <w:szCs w:val="20"/>
                <w:lang w:val="cs-CZ" w:eastAsia="cs-CZ"/>
              </w:rPr>
              <w:t>6</w:t>
            </w:r>
            <w:r w:rsidR="00B96F90" w:rsidRPr="001D446D">
              <w:rPr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="00714CE1" w:rsidRPr="001D446D">
              <w:rPr>
                <w:sz w:val="20"/>
                <w:szCs w:val="20"/>
                <w:lang w:val="cs-CZ" w:eastAsia="cs-CZ"/>
              </w:rPr>
              <w:t>k</w:t>
            </w:r>
            <w:r w:rsidR="00B96F90" w:rsidRPr="001D446D">
              <w:rPr>
                <w:sz w:val="20"/>
                <w:szCs w:val="20"/>
                <w:lang w:val="cs-CZ" w:eastAsia="cs-CZ"/>
              </w:rPr>
              <w:t>VA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B1088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3FAF28D4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13A5F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Výstupní napětí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93949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230 V, 50 Hz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77923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164AEB6A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E232F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Vstup UPS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792E" w14:textId="18F122F8" w:rsidR="00B96F90" w:rsidRPr="001D446D" w:rsidRDefault="00E024A8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/>
              </w:rPr>
              <w:t xml:space="preserve">Hardware, </w:t>
            </w:r>
            <w:r w:rsidR="00822599" w:rsidRPr="001D446D">
              <w:rPr>
                <w:sz w:val="20"/>
                <w:szCs w:val="20"/>
                <w:lang w:val="cs-CZ"/>
              </w:rPr>
              <w:t>napojení na</w:t>
            </w:r>
            <w:r w:rsidR="00126FCF" w:rsidRPr="001D446D">
              <w:rPr>
                <w:sz w:val="20"/>
                <w:szCs w:val="20"/>
                <w:lang w:val="cs-CZ"/>
              </w:rPr>
              <w:t xml:space="preserve"> kabel min </w:t>
            </w:r>
            <w:r w:rsidR="00EB14AD" w:rsidRPr="001D446D">
              <w:rPr>
                <w:sz w:val="20"/>
                <w:szCs w:val="20"/>
                <w:lang w:val="cs-CZ"/>
              </w:rPr>
              <w:t>průřezu</w:t>
            </w:r>
            <w:r w:rsidR="00126FCF" w:rsidRPr="001D446D">
              <w:rPr>
                <w:sz w:val="20"/>
                <w:szCs w:val="20"/>
                <w:lang w:val="cs-CZ"/>
              </w:rPr>
              <w:t xml:space="preserve"> 3x6mm2, jisti</w:t>
            </w:r>
            <w:r w:rsidR="000232BE" w:rsidRPr="001D446D">
              <w:rPr>
                <w:sz w:val="20"/>
                <w:szCs w:val="20"/>
                <w:lang w:val="cs-CZ"/>
              </w:rPr>
              <w:t>č</w:t>
            </w:r>
            <w:r w:rsidR="00126FCF" w:rsidRPr="001D446D">
              <w:rPr>
                <w:sz w:val="20"/>
                <w:szCs w:val="20"/>
                <w:lang w:val="cs-CZ"/>
              </w:rPr>
              <w:t xml:space="preserve"> </w:t>
            </w:r>
            <w:r w:rsidR="002D3A6D" w:rsidRPr="001D446D">
              <w:rPr>
                <w:sz w:val="20"/>
                <w:szCs w:val="20"/>
                <w:lang w:val="cs-CZ"/>
              </w:rPr>
              <w:t xml:space="preserve">min. </w:t>
            </w:r>
            <w:proofErr w:type="gramStart"/>
            <w:r w:rsidR="002D3A6D" w:rsidRPr="001D446D">
              <w:rPr>
                <w:sz w:val="20"/>
                <w:szCs w:val="20"/>
                <w:lang w:val="cs-CZ"/>
              </w:rPr>
              <w:t>25</w:t>
            </w:r>
            <w:r w:rsidR="00126FCF" w:rsidRPr="001D446D">
              <w:rPr>
                <w:sz w:val="20"/>
                <w:szCs w:val="20"/>
                <w:lang w:val="cs-CZ"/>
              </w:rPr>
              <w:t>A</w:t>
            </w:r>
            <w:proofErr w:type="gramEnd"/>
            <w:r w:rsidR="00126FCF" w:rsidRPr="001D446D">
              <w:rPr>
                <w:sz w:val="20"/>
                <w:szCs w:val="20"/>
                <w:lang w:val="cs-CZ"/>
              </w:rPr>
              <w:t xml:space="preserve"> </w:t>
            </w:r>
            <w:proofErr w:type="spellStart"/>
            <w:r w:rsidR="00126FCF" w:rsidRPr="001D446D">
              <w:rPr>
                <w:sz w:val="20"/>
                <w:szCs w:val="20"/>
                <w:lang w:val="cs-CZ"/>
              </w:rPr>
              <w:t>char.</w:t>
            </w:r>
            <w:r w:rsidR="00F26886" w:rsidRPr="001D446D">
              <w:rPr>
                <w:sz w:val="20"/>
                <w:szCs w:val="20"/>
                <w:lang w:val="cs-CZ"/>
              </w:rPr>
              <w:t>min.C</w:t>
            </w:r>
            <w:proofErr w:type="spellEnd"/>
            <w:r w:rsidR="00126FCF" w:rsidRPr="001D446D">
              <w:rPr>
                <w:sz w:val="20"/>
                <w:szCs w:val="20"/>
                <w:lang w:val="cs-CZ"/>
              </w:rPr>
              <w:t>,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4BBF1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70A03250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5F356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 xml:space="preserve">Výstupní konektor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6D924" w14:textId="77DDA34E" w:rsidR="00B96F90" w:rsidRPr="001D446D" w:rsidRDefault="00E024A8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/>
              </w:rPr>
              <w:t xml:space="preserve">Hardware, </w:t>
            </w:r>
            <w:r w:rsidR="00126FCF" w:rsidRPr="001D446D">
              <w:rPr>
                <w:sz w:val="20"/>
                <w:szCs w:val="20"/>
                <w:lang w:val="cs-CZ"/>
              </w:rPr>
              <w:t>DIN panel 19palc</w:t>
            </w:r>
            <w:r w:rsidR="00F65B62" w:rsidRPr="001D446D">
              <w:rPr>
                <w:sz w:val="20"/>
                <w:szCs w:val="20"/>
                <w:lang w:val="cs-CZ"/>
              </w:rPr>
              <w:t>ů</w:t>
            </w:r>
            <w:r w:rsidR="00F43AD5" w:rsidRPr="001D446D">
              <w:rPr>
                <w:sz w:val="20"/>
                <w:szCs w:val="20"/>
                <w:lang w:val="cs-CZ"/>
              </w:rPr>
              <w:t xml:space="preserve"> do datového </w:t>
            </w:r>
            <w:r w:rsidR="00B90FEC" w:rsidRPr="001D446D">
              <w:rPr>
                <w:sz w:val="20"/>
                <w:szCs w:val="20"/>
                <w:lang w:val="cs-CZ"/>
              </w:rPr>
              <w:t>rozvaděče</w:t>
            </w:r>
            <w:r w:rsidR="00126FCF" w:rsidRPr="001D446D">
              <w:rPr>
                <w:sz w:val="20"/>
                <w:szCs w:val="20"/>
                <w:lang w:val="cs-CZ"/>
              </w:rPr>
              <w:t xml:space="preserve"> s jisti</w:t>
            </w:r>
            <w:r w:rsidR="000232BE" w:rsidRPr="001D446D">
              <w:rPr>
                <w:sz w:val="20"/>
                <w:szCs w:val="20"/>
                <w:lang w:val="cs-CZ"/>
              </w:rPr>
              <w:t>č</w:t>
            </w:r>
            <w:r w:rsidR="00822599" w:rsidRPr="001D446D">
              <w:rPr>
                <w:sz w:val="20"/>
                <w:szCs w:val="20"/>
                <w:lang w:val="cs-CZ"/>
              </w:rPr>
              <w:t>em</w:t>
            </w:r>
            <w:r w:rsidR="00126FCF" w:rsidRPr="001D446D">
              <w:rPr>
                <w:sz w:val="20"/>
                <w:szCs w:val="20"/>
                <w:lang w:val="cs-CZ"/>
              </w:rPr>
              <w:t xml:space="preserve"> </w:t>
            </w:r>
            <w:proofErr w:type="gramStart"/>
            <w:r w:rsidR="00126FCF" w:rsidRPr="001D446D">
              <w:rPr>
                <w:sz w:val="20"/>
                <w:szCs w:val="20"/>
                <w:lang w:val="cs-CZ"/>
              </w:rPr>
              <w:t>16A</w:t>
            </w:r>
            <w:proofErr w:type="gramEnd"/>
            <w:r w:rsidR="00126FCF" w:rsidRPr="001D446D">
              <w:rPr>
                <w:sz w:val="20"/>
                <w:szCs w:val="20"/>
                <w:lang w:val="cs-CZ"/>
              </w:rPr>
              <w:t xml:space="preserve"> </w:t>
            </w:r>
            <w:proofErr w:type="spellStart"/>
            <w:r w:rsidR="00126FCF" w:rsidRPr="001D446D">
              <w:rPr>
                <w:sz w:val="20"/>
                <w:szCs w:val="20"/>
                <w:lang w:val="cs-CZ"/>
              </w:rPr>
              <w:t>char</w:t>
            </w:r>
            <w:proofErr w:type="spellEnd"/>
            <w:r w:rsidR="00126FCF" w:rsidRPr="001D446D">
              <w:rPr>
                <w:sz w:val="20"/>
                <w:szCs w:val="20"/>
                <w:lang w:val="cs-CZ"/>
              </w:rPr>
              <w:t xml:space="preserve"> C pro PDU a vyveden</w:t>
            </w:r>
            <w:r w:rsidRPr="001D446D">
              <w:rPr>
                <w:sz w:val="20"/>
                <w:szCs w:val="20"/>
                <w:lang w:val="cs-CZ"/>
              </w:rPr>
              <w:t>á</w:t>
            </w:r>
            <w:r w:rsidR="00126FCF" w:rsidRPr="001D446D">
              <w:rPr>
                <w:sz w:val="20"/>
                <w:szCs w:val="20"/>
                <w:lang w:val="cs-CZ"/>
              </w:rPr>
              <w:t xml:space="preserve"> </w:t>
            </w:r>
            <w:proofErr w:type="spellStart"/>
            <w:r w:rsidR="00126FCF" w:rsidRPr="001D446D">
              <w:rPr>
                <w:sz w:val="20"/>
                <w:szCs w:val="20"/>
                <w:lang w:val="cs-CZ"/>
              </w:rPr>
              <w:t>schuko</w:t>
            </w:r>
            <w:proofErr w:type="spellEnd"/>
            <w:r w:rsidR="00126FCF" w:rsidRPr="001D446D">
              <w:rPr>
                <w:sz w:val="20"/>
                <w:szCs w:val="20"/>
                <w:lang w:val="cs-CZ"/>
              </w:rPr>
              <w:t xml:space="preserve"> z</w:t>
            </w:r>
            <w:r w:rsidR="000232BE" w:rsidRPr="001D446D">
              <w:rPr>
                <w:sz w:val="20"/>
                <w:szCs w:val="20"/>
                <w:lang w:val="cs-CZ"/>
              </w:rPr>
              <w:t>á</w:t>
            </w:r>
            <w:r w:rsidR="00126FCF" w:rsidRPr="001D446D">
              <w:rPr>
                <w:sz w:val="20"/>
                <w:szCs w:val="20"/>
                <w:lang w:val="cs-CZ"/>
              </w:rPr>
              <w:t>suvka 230V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50010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6C53B2CA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7125C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Běh na baterie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83175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 xml:space="preserve">Plné zatížení: </w:t>
            </w:r>
          </w:p>
          <w:p w14:paraId="3A9E2DC5" w14:textId="77777777" w:rsidR="00B96F90" w:rsidRPr="001D446D" w:rsidRDefault="00B96F90" w:rsidP="00F54EE8">
            <w:pPr>
              <w:pStyle w:val="Bezmezer"/>
              <w:numPr>
                <w:ilvl w:val="0"/>
                <w:numId w:val="4"/>
              </w:numPr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 xml:space="preserve">minimálně 4 minuty, </w:t>
            </w:r>
          </w:p>
          <w:p w14:paraId="614EB75B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 xml:space="preserve">Poloviční zatížení: </w:t>
            </w:r>
          </w:p>
          <w:p w14:paraId="23DD0144" w14:textId="77777777" w:rsidR="00B96F90" w:rsidRPr="001D446D" w:rsidRDefault="00B96F90" w:rsidP="00F54EE8">
            <w:pPr>
              <w:pStyle w:val="Bezmezer"/>
              <w:numPr>
                <w:ilvl w:val="0"/>
                <w:numId w:val="4"/>
              </w:numPr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minimálně 15 minut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6540F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7BC5EBAC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EEC96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Provozní prostředí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7246A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Teplota 0-</w:t>
            </w:r>
            <w:proofErr w:type="gramStart"/>
            <w:r w:rsidRPr="001D446D">
              <w:rPr>
                <w:sz w:val="20"/>
                <w:szCs w:val="20"/>
                <w:lang w:val="cs-CZ" w:eastAsia="cs-CZ"/>
              </w:rPr>
              <w:t>40°C</w:t>
            </w:r>
            <w:proofErr w:type="gramEnd"/>
            <w:r w:rsidRPr="001D446D">
              <w:rPr>
                <w:sz w:val="20"/>
                <w:szCs w:val="20"/>
                <w:lang w:val="cs-CZ" w:eastAsia="cs-CZ"/>
              </w:rPr>
              <w:t xml:space="preserve">, </w:t>
            </w:r>
          </w:p>
          <w:p w14:paraId="71CCBBE4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Relativní vlhkost 0-</w:t>
            </w:r>
            <w:proofErr w:type="gramStart"/>
            <w:r w:rsidRPr="001D446D">
              <w:rPr>
                <w:sz w:val="20"/>
                <w:szCs w:val="20"/>
                <w:lang w:val="cs-CZ" w:eastAsia="cs-CZ"/>
              </w:rPr>
              <w:t>95%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0FB4F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21DB7E03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F2DDA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Zobrazení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EF483" w14:textId="4228E05C" w:rsidR="00B96F90" w:rsidRPr="001D446D" w:rsidRDefault="00126FCF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 xml:space="preserve">Status Led. indikace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72A38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6D7FB818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007E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Ovládání přes display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2785E" w14:textId="4FEF3A8F" w:rsidR="00B96F90" w:rsidRPr="001D446D" w:rsidRDefault="00126FCF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/>
              </w:rPr>
              <w:t>Ovl</w:t>
            </w:r>
            <w:r w:rsidR="00B90FEC" w:rsidRPr="001D446D">
              <w:rPr>
                <w:sz w:val="20"/>
                <w:szCs w:val="20"/>
                <w:lang w:val="cs-CZ"/>
              </w:rPr>
              <w:t>ádání</w:t>
            </w:r>
            <w:r w:rsidRPr="001D446D">
              <w:rPr>
                <w:sz w:val="20"/>
                <w:szCs w:val="20"/>
                <w:lang w:val="cs-CZ"/>
              </w:rPr>
              <w:t xml:space="preserve"> p</w:t>
            </w:r>
            <w:r w:rsidR="00B90FEC" w:rsidRPr="001D446D">
              <w:rPr>
                <w:sz w:val="20"/>
                <w:szCs w:val="20"/>
                <w:lang w:val="cs-CZ"/>
              </w:rPr>
              <w:t>ř</w:t>
            </w:r>
            <w:r w:rsidRPr="001D446D">
              <w:rPr>
                <w:sz w:val="20"/>
                <w:szCs w:val="20"/>
                <w:lang w:val="cs-CZ"/>
              </w:rPr>
              <w:t>es jedno tla</w:t>
            </w:r>
            <w:r w:rsidR="00B90FEC" w:rsidRPr="001D446D">
              <w:rPr>
                <w:sz w:val="20"/>
                <w:szCs w:val="20"/>
                <w:lang w:val="cs-CZ"/>
              </w:rPr>
              <w:t>čí</w:t>
            </w:r>
            <w:r w:rsidRPr="001D446D">
              <w:rPr>
                <w:sz w:val="20"/>
                <w:szCs w:val="20"/>
                <w:lang w:val="cs-CZ"/>
              </w:rPr>
              <w:t>tko a mobiln</w:t>
            </w:r>
            <w:r w:rsidR="00B90FEC" w:rsidRPr="001D446D">
              <w:rPr>
                <w:sz w:val="20"/>
                <w:szCs w:val="20"/>
                <w:lang w:val="cs-CZ"/>
              </w:rPr>
              <w:t>í</w:t>
            </w:r>
            <w:r w:rsidRPr="001D446D">
              <w:rPr>
                <w:sz w:val="20"/>
                <w:szCs w:val="20"/>
                <w:lang w:val="cs-CZ"/>
              </w:rPr>
              <w:t xml:space="preserve"> aplikaci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09061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77ACEB3F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F4174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Komunikační rozhraní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EE6EA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 xml:space="preserve">RS232, </w:t>
            </w:r>
          </w:p>
          <w:p w14:paraId="692D8ECC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 xml:space="preserve">USB, </w:t>
            </w:r>
          </w:p>
          <w:p w14:paraId="13CC289D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LAN 10/100BASE-T RJ45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ED638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55E31F88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9C5F9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Komunikační protokoly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CC57D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 xml:space="preserve">HTTP, </w:t>
            </w:r>
          </w:p>
          <w:p w14:paraId="76F112B1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 xml:space="preserve">HTTPS, </w:t>
            </w:r>
          </w:p>
          <w:p w14:paraId="1966F8AE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 xml:space="preserve">SMTP, </w:t>
            </w:r>
          </w:p>
          <w:p w14:paraId="1E5EDFBD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TCP/IP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A15CD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64984998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D77E1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Způsob přístupu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CB38E" w14:textId="23FD6018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Minimálně prostřednictvím standardního webového prohlížeče</w:t>
            </w:r>
            <w:r w:rsidR="00126FCF" w:rsidRPr="001D446D">
              <w:rPr>
                <w:sz w:val="20"/>
                <w:szCs w:val="20"/>
                <w:lang w:val="cs-CZ" w:eastAsia="cs-CZ"/>
              </w:rPr>
              <w:t xml:space="preserve">, možnost napojení na stávající centrální management </w:t>
            </w:r>
            <w:proofErr w:type="spellStart"/>
            <w:r w:rsidR="009E7DB0">
              <w:rPr>
                <w:sz w:val="20"/>
                <w:szCs w:val="20"/>
                <w:lang w:val="cs-CZ" w:eastAsia="cs-CZ"/>
              </w:rPr>
              <w:t>syst</w:t>
            </w:r>
            <w:r w:rsidR="00071A50">
              <w:rPr>
                <w:sz w:val="20"/>
                <w:szCs w:val="20"/>
                <w:lang w:val="cs-CZ" w:eastAsia="cs-CZ"/>
              </w:rPr>
              <w:t>em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106A2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0C3C8F1D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1D230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proofErr w:type="spellStart"/>
            <w:r w:rsidRPr="001D446D">
              <w:rPr>
                <w:sz w:val="20"/>
                <w:szCs w:val="20"/>
                <w:lang w:val="cs-CZ" w:eastAsia="cs-CZ"/>
              </w:rPr>
              <w:t>Alerty</w:t>
            </w:r>
            <w:proofErr w:type="spellEnd"/>
          </w:p>
          <w:p w14:paraId="414C36C4" w14:textId="6EAB553C" w:rsidR="00C87C89" w:rsidRPr="001D446D" w:rsidRDefault="00C87C89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DE249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Přepnutí na baterii a zpět, nutná výměna baterie, zbývající doba běhu na baterii, chybové stavy hardware UPS, změna definovaných mezí čidla (teplota, vlhkost)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EBF46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B96F90" w:rsidRPr="001D446D" w14:paraId="06158F7E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B053C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lastRenderedPageBreak/>
              <w:t xml:space="preserve">Zasílání </w:t>
            </w:r>
            <w:proofErr w:type="spellStart"/>
            <w:r w:rsidRPr="001D446D">
              <w:rPr>
                <w:sz w:val="20"/>
                <w:szCs w:val="20"/>
                <w:lang w:val="cs-CZ" w:eastAsia="cs-CZ"/>
              </w:rPr>
              <w:t>alertů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7D06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>Přes e-mail s využitím SMTPS, SNMP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D5227" w14:textId="77777777" w:rsidR="00B96F90" w:rsidRPr="001D446D" w:rsidRDefault="00B96F90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  <w:tr w:rsidR="00C87C89" w:rsidRPr="001D446D" w14:paraId="67BBE594" w14:textId="77777777" w:rsidTr="00F54EE8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48D10" w14:textId="645F3570" w:rsidR="00C87C89" w:rsidRPr="001D446D" w:rsidRDefault="00C87C89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 xml:space="preserve">Bezpečnost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48338" w14:textId="65047AA7" w:rsidR="00C87C89" w:rsidRPr="001D446D" w:rsidRDefault="00300847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  <w:r w:rsidRPr="001D446D">
              <w:rPr>
                <w:sz w:val="20"/>
                <w:szCs w:val="20"/>
                <w:lang w:val="cs-CZ" w:eastAsia="cs-CZ"/>
              </w:rPr>
              <w:t xml:space="preserve">Vybavení EPO </w:t>
            </w:r>
            <w:proofErr w:type="spellStart"/>
            <w:r w:rsidRPr="001D446D">
              <w:rPr>
                <w:sz w:val="20"/>
                <w:szCs w:val="20"/>
                <w:lang w:val="cs-CZ" w:eastAsia="cs-CZ"/>
              </w:rPr>
              <w:t>switchem</w:t>
            </w:r>
            <w:proofErr w:type="spellEnd"/>
            <w:r w:rsidRPr="001D446D">
              <w:rPr>
                <w:sz w:val="20"/>
                <w:szCs w:val="20"/>
                <w:lang w:val="cs-CZ" w:eastAsia="cs-CZ"/>
              </w:rPr>
              <w:t xml:space="preserve"> (</w:t>
            </w:r>
            <w:proofErr w:type="spellStart"/>
            <w:r w:rsidR="00126FCF" w:rsidRPr="001D446D">
              <w:rPr>
                <w:sz w:val="20"/>
                <w:szCs w:val="20"/>
                <w:lang w:val="cs-CZ" w:eastAsia="cs-CZ"/>
              </w:rPr>
              <w:t>emergency</w:t>
            </w:r>
            <w:proofErr w:type="spellEnd"/>
            <w:r w:rsidR="00126FCF" w:rsidRPr="001D446D">
              <w:rPr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="00126FCF" w:rsidRPr="001D446D">
              <w:rPr>
                <w:sz w:val="20"/>
                <w:szCs w:val="20"/>
                <w:lang w:val="cs-CZ" w:eastAsia="cs-CZ"/>
              </w:rPr>
              <w:t>power</w:t>
            </w:r>
            <w:proofErr w:type="spellEnd"/>
            <w:r w:rsidR="00126FCF" w:rsidRPr="001D446D">
              <w:rPr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="00126FCF" w:rsidRPr="001D446D">
              <w:rPr>
                <w:sz w:val="20"/>
                <w:szCs w:val="20"/>
                <w:lang w:val="cs-CZ" w:eastAsia="cs-CZ"/>
              </w:rPr>
              <w:t>off</w:t>
            </w:r>
            <w:proofErr w:type="spellEnd"/>
            <w:r w:rsidRPr="001D446D">
              <w:rPr>
                <w:sz w:val="20"/>
                <w:szCs w:val="20"/>
                <w:lang w:val="cs-CZ" w:eastAsia="cs-CZ"/>
              </w:rPr>
              <w:t xml:space="preserve">)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ABE1B" w14:textId="77777777" w:rsidR="00C87C89" w:rsidRPr="001D446D" w:rsidRDefault="00C87C89" w:rsidP="00F54EE8">
            <w:pPr>
              <w:pStyle w:val="Bezmezer"/>
              <w:rPr>
                <w:sz w:val="20"/>
                <w:szCs w:val="20"/>
                <w:lang w:val="cs-CZ" w:eastAsia="cs-CZ"/>
              </w:rPr>
            </w:pPr>
          </w:p>
        </w:tc>
      </w:tr>
    </w:tbl>
    <w:p w14:paraId="3E0AD11B" w14:textId="77777777" w:rsidR="00B96F90" w:rsidRPr="001D446D" w:rsidRDefault="00B96F90" w:rsidP="00B96F90">
      <w:pPr>
        <w:rPr>
          <w:lang w:val="cs-CZ"/>
        </w:rPr>
      </w:pPr>
    </w:p>
    <w:p w14:paraId="14656DF4" w14:textId="77777777" w:rsidR="00A70AA9" w:rsidRPr="001D446D" w:rsidRDefault="00A70AA9" w:rsidP="00A70AA9">
      <w:pPr>
        <w:pStyle w:val="Nadpis4"/>
      </w:pPr>
      <w:r w:rsidRPr="001D446D">
        <w:t>Počty</w:t>
      </w:r>
    </w:p>
    <w:p w14:paraId="1237DACC" w14:textId="40DD41B4" w:rsidR="00A70AA9" w:rsidRPr="001D446D" w:rsidRDefault="00B96F90" w:rsidP="00A70AA9">
      <w:pPr>
        <w:pStyle w:val="Odstavecseseznamem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>Záložní napájecí zdroje</w:t>
      </w:r>
      <w:r w:rsidR="00A70AA9" w:rsidRPr="001D446D">
        <w:rPr>
          <w:lang w:val="cs-CZ"/>
        </w:rPr>
        <w:tab/>
      </w:r>
      <w:r w:rsidR="00A70AA9" w:rsidRPr="001D446D">
        <w:rPr>
          <w:lang w:val="cs-CZ"/>
        </w:rPr>
        <w:tab/>
      </w:r>
      <w:r w:rsidR="00A70AA9" w:rsidRPr="001D446D">
        <w:rPr>
          <w:lang w:val="cs-CZ"/>
        </w:rPr>
        <w:tab/>
      </w:r>
      <w:r w:rsidR="00A70AA9" w:rsidRPr="001D446D">
        <w:rPr>
          <w:lang w:val="cs-CZ"/>
        </w:rPr>
        <w:tab/>
      </w:r>
      <w:r w:rsidR="00A70AA9" w:rsidRPr="001D446D">
        <w:rPr>
          <w:lang w:val="cs-CZ"/>
        </w:rPr>
        <w:tab/>
      </w:r>
      <w:r w:rsidR="00A70AA9" w:rsidRPr="001D446D">
        <w:rPr>
          <w:lang w:val="cs-CZ"/>
        </w:rPr>
        <w:tab/>
      </w:r>
      <w:r w:rsidRPr="001D446D">
        <w:rPr>
          <w:lang w:val="cs-CZ"/>
        </w:rPr>
        <w:t>1</w:t>
      </w:r>
      <w:r w:rsidR="003D0F70" w:rsidRPr="001D446D">
        <w:rPr>
          <w:lang w:val="cs-CZ"/>
        </w:rPr>
        <w:t>5</w:t>
      </w:r>
      <w:r w:rsidR="00A70AA9" w:rsidRPr="001D446D">
        <w:rPr>
          <w:lang w:val="cs-CZ"/>
        </w:rPr>
        <w:t> ks</w:t>
      </w:r>
    </w:p>
    <w:p w14:paraId="1105539D" w14:textId="77777777" w:rsidR="00A70AA9" w:rsidRPr="001D446D" w:rsidRDefault="00A70AA9" w:rsidP="00BA5035">
      <w:pPr>
        <w:rPr>
          <w:highlight w:val="yellow"/>
          <w:lang w:val="cs-CZ"/>
        </w:rPr>
      </w:pPr>
    </w:p>
    <w:p w14:paraId="73B78428" w14:textId="77777777" w:rsidR="00180BC1" w:rsidRPr="001D446D" w:rsidRDefault="00180BC1" w:rsidP="00BA5035">
      <w:pPr>
        <w:rPr>
          <w:highlight w:val="yellow"/>
          <w:lang w:val="cs-CZ"/>
        </w:rPr>
      </w:pPr>
    </w:p>
    <w:p w14:paraId="6255EA0B" w14:textId="77777777" w:rsidR="00180BC1" w:rsidRPr="001D446D" w:rsidRDefault="00180BC1" w:rsidP="00BA5035">
      <w:pPr>
        <w:rPr>
          <w:highlight w:val="yellow"/>
          <w:lang w:val="cs-CZ"/>
        </w:rPr>
      </w:pPr>
    </w:p>
    <w:p w14:paraId="54869FF4" w14:textId="77777777" w:rsidR="001B209D" w:rsidRPr="001D446D" w:rsidRDefault="001B209D" w:rsidP="00850BDF">
      <w:pPr>
        <w:pStyle w:val="Nadpis4"/>
      </w:pPr>
      <w:r w:rsidRPr="001D446D">
        <w:t>Popis nabízeného plnění a popis splnění požadavků</w:t>
      </w:r>
    </w:p>
    <w:p w14:paraId="15008DFA" w14:textId="77777777" w:rsidR="00180BC1" w:rsidRPr="001D446D" w:rsidRDefault="001B209D" w:rsidP="00BA5035">
      <w:pPr>
        <w:rPr>
          <w:lang w:val="cs-CZ"/>
        </w:rPr>
      </w:pPr>
      <w:r w:rsidRPr="001D446D">
        <w:rPr>
          <w:highlight w:val="yellow"/>
          <w:lang w:val="cs-CZ"/>
        </w:rPr>
        <w:t xml:space="preserve">Účastník tento text vymaže. Účastník zde detailně textově popíše koncepci nabízeného řešení a komponentního položkového rozpadu, a včetně uvedení technických parametrů (smí se využít česky či anglicky psaných částí </w:t>
      </w:r>
      <w:proofErr w:type="spellStart"/>
      <w:r w:rsidRPr="001D446D">
        <w:rPr>
          <w:highlight w:val="yellow"/>
          <w:lang w:val="cs-CZ"/>
        </w:rPr>
        <w:t>datasheetu</w:t>
      </w:r>
      <w:proofErr w:type="spellEnd"/>
      <w:r w:rsidRPr="001D446D">
        <w:rPr>
          <w:highlight w:val="yellow"/>
          <w:lang w:val="cs-CZ"/>
        </w:rPr>
        <w:t xml:space="preserve"> či technické dokumentace výrobce, či technických listů a/nebo certifikátů výrobku) a dalších nezbytných informací, ze kterých bude zřejmý způsob nasazení a splnění požadavků zadavatele.</w:t>
      </w:r>
    </w:p>
    <w:p w14:paraId="084E7E30" w14:textId="77777777" w:rsidR="00180BC1" w:rsidRPr="001D446D" w:rsidRDefault="00180BC1" w:rsidP="00BA5035">
      <w:pPr>
        <w:rPr>
          <w:lang w:val="cs-CZ"/>
        </w:rPr>
      </w:pPr>
    </w:p>
    <w:p w14:paraId="32BF668C" w14:textId="51536B76" w:rsidR="001B209D" w:rsidRPr="001D446D" w:rsidRDefault="001B209D" w:rsidP="00BA5035">
      <w:pPr>
        <w:rPr>
          <w:lang w:val="cs-CZ"/>
        </w:rPr>
      </w:pPr>
      <w:r w:rsidRPr="001D446D">
        <w:rPr>
          <w:lang w:val="cs-CZ"/>
        </w:rPr>
        <w:br w:type="page"/>
      </w:r>
    </w:p>
    <w:p w14:paraId="3F052461" w14:textId="77777777" w:rsidR="00D55775" w:rsidRPr="001D446D" w:rsidRDefault="00D55775" w:rsidP="00D55775">
      <w:pPr>
        <w:pStyle w:val="Nadpis2"/>
      </w:pPr>
      <w:bookmarkStart w:id="20" w:name="_Toc132801622"/>
      <w:r w:rsidRPr="001D446D">
        <w:lastRenderedPageBreak/>
        <w:t>Záruka a záruční podmínky</w:t>
      </w:r>
      <w:bookmarkEnd w:id="20"/>
    </w:p>
    <w:p w14:paraId="43518145" w14:textId="77777777" w:rsidR="00D55775" w:rsidRPr="001D446D" w:rsidRDefault="00D55775" w:rsidP="00850BDF">
      <w:pPr>
        <w:pStyle w:val="Nadpis4"/>
      </w:pPr>
      <w:r w:rsidRPr="001D446D">
        <w:t>Požadavky zadavatele</w:t>
      </w:r>
    </w:p>
    <w:p w14:paraId="28D8FA5A" w14:textId="77777777" w:rsidR="00D55775" w:rsidRPr="001D446D" w:rsidRDefault="00D55775" w:rsidP="00D55775">
      <w:pPr>
        <w:rPr>
          <w:lang w:val="cs-CZ"/>
        </w:rPr>
      </w:pPr>
      <w:r w:rsidRPr="001D446D">
        <w:rPr>
          <w:lang w:val="cs-CZ"/>
        </w:rPr>
        <w:t>Zadavatel požaduje, aby veškeré hardwarové komponenty v řešení</w:t>
      </w:r>
    </w:p>
    <w:p w14:paraId="270910B6" w14:textId="38003FCA" w:rsidR="00D55775" w:rsidRPr="001D446D" w:rsidRDefault="007719D6" w:rsidP="00D55775">
      <w:pPr>
        <w:pStyle w:val="Bezmezer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>záložní napájecí zdroje UPS</w:t>
      </w:r>
      <w:r w:rsidR="00D55775" w:rsidRPr="001D446D">
        <w:rPr>
          <w:lang w:val="cs-CZ"/>
        </w:rPr>
        <w:t>;</w:t>
      </w:r>
    </w:p>
    <w:p w14:paraId="7D256DCB" w14:textId="77777777" w:rsidR="00D55775" w:rsidRPr="001D446D" w:rsidRDefault="00D55775" w:rsidP="00D55775">
      <w:pPr>
        <w:pStyle w:val="Bezmezer"/>
        <w:rPr>
          <w:lang w:val="cs-CZ"/>
        </w:rPr>
      </w:pPr>
      <w:r w:rsidRPr="001D446D">
        <w:rPr>
          <w:lang w:val="cs-CZ"/>
        </w:rPr>
        <w:t>a veškeré softwarové komponenty v řešení</w:t>
      </w:r>
    </w:p>
    <w:p w14:paraId="21B1FBAA" w14:textId="4C14F05C" w:rsidR="00D55775" w:rsidRPr="001D446D" w:rsidRDefault="007719D6" w:rsidP="00D55775">
      <w:pPr>
        <w:pStyle w:val="Bezmezer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>software pro monitoring záložních napájecích zdrojů (UPS)</w:t>
      </w:r>
      <w:r w:rsidR="00D55775" w:rsidRPr="001D446D">
        <w:rPr>
          <w:lang w:val="cs-CZ"/>
        </w:rPr>
        <w:t>;</w:t>
      </w:r>
    </w:p>
    <w:p w14:paraId="2388B714" w14:textId="1625CB0F" w:rsidR="00D55775" w:rsidRPr="001D446D" w:rsidRDefault="00D55775" w:rsidP="00D55775">
      <w:pPr>
        <w:pStyle w:val="Bezmezer"/>
        <w:rPr>
          <w:lang w:val="cs-CZ"/>
        </w:rPr>
      </w:pPr>
      <w:r w:rsidRPr="001D446D">
        <w:rPr>
          <w:lang w:val="cs-CZ"/>
        </w:rPr>
        <w:t xml:space="preserve">byly kryty zárukou prodejce na období </w:t>
      </w:r>
      <w:proofErr w:type="gramStart"/>
      <w:r w:rsidRPr="001D446D">
        <w:rPr>
          <w:lang w:val="cs-CZ"/>
        </w:rPr>
        <w:t>5ti</w:t>
      </w:r>
      <w:proofErr w:type="gramEnd"/>
      <w:r w:rsidRPr="001D446D">
        <w:rPr>
          <w:lang w:val="cs-CZ"/>
        </w:rPr>
        <w:t xml:space="preserve"> let.</w:t>
      </w:r>
      <w:r w:rsidR="007719D6" w:rsidRPr="001D446D">
        <w:rPr>
          <w:lang w:val="cs-CZ"/>
        </w:rPr>
        <w:t xml:space="preserve"> Výjimkou jsou baterie do záložních zdrojů UPS, kdy zadavatel požaduje, aby baterie byly kryty minimálně zárukou na období 2 let.</w:t>
      </w:r>
    </w:p>
    <w:p w14:paraId="4EE44FC2" w14:textId="77777777" w:rsidR="00D55775" w:rsidRPr="001D446D" w:rsidRDefault="00D55775" w:rsidP="00D55775">
      <w:pPr>
        <w:rPr>
          <w:lang w:val="cs-CZ"/>
        </w:rPr>
      </w:pPr>
      <w:r w:rsidRPr="001D446D">
        <w:rPr>
          <w:lang w:val="cs-CZ"/>
        </w:rPr>
        <w:t>Záruka prodejce vztahující se minimálně k hardwarovým komponentám v řešení</w:t>
      </w:r>
    </w:p>
    <w:p w14:paraId="2463876B" w14:textId="18CFEC72" w:rsidR="00D55775" w:rsidRPr="001D446D" w:rsidRDefault="007719D6" w:rsidP="00D55775">
      <w:pPr>
        <w:pStyle w:val="Bezmezer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>záložní napájecí zdroje (UPS)</w:t>
      </w:r>
      <w:r w:rsidR="00D55775" w:rsidRPr="001D446D">
        <w:rPr>
          <w:lang w:val="cs-CZ"/>
        </w:rPr>
        <w:t>;</w:t>
      </w:r>
    </w:p>
    <w:p w14:paraId="194ECC5F" w14:textId="77777777" w:rsidR="00D55775" w:rsidRPr="001D446D" w:rsidRDefault="00D55775" w:rsidP="00D55775">
      <w:pPr>
        <w:pStyle w:val="Bezmezer"/>
        <w:rPr>
          <w:lang w:val="cs-CZ"/>
        </w:rPr>
      </w:pPr>
      <w:r w:rsidRPr="001D446D">
        <w:rPr>
          <w:lang w:val="cs-CZ"/>
        </w:rPr>
        <w:t>a minimálně k softwarovým komponentám v řešení</w:t>
      </w:r>
    </w:p>
    <w:p w14:paraId="32B07D6E" w14:textId="3A9EBE5B" w:rsidR="00D55775" w:rsidRPr="001D446D" w:rsidRDefault="00D55775" w:rsidP="007719D6">
      <w:pPr>
        <w:pStyle w:val="Bezmezer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 xml:space="preserve">software/firmware </w:t>
      </w:r>
      <w:r w:rsidR="007719D6" w:rsidRPr="001D446D">
        <w:rPr>
          <w:lang w:val="cs-CZ"/>
        </w:rPr>
        <w:t>záložní napájecí zdroje (UPS)</w:t>
      </w:r>
      <w:r w:rsidRPr="001D446D">
        <w:rPr>
          <w:lang w:val="cs-CZ"/>
        </w:rPr>
        <w:t>;</w:t>
      </w:r>
    </w:p>
    <w:p w14:paraId="27923B15" w14:textId="77777777" w:rsidR="00D55775" w:rsidRPr="001D446D" w:rsidRDefault="00D55775" w:rsidP="00D55775">
      <w:pPr>
        <w:pStyle w:val="Bezmezer"/>
        <w:rPr>
          <w:lang w:val="cs-CZ"/>
        </w:rPr>
      </w:pPr>
      <w:r w:rsidRPr="001D446D">
        <w:rPr>
          <w:lang w:val="cs-CZ"/>
        </w:rPr>
        <w:t xml:space="preserve">musí být založena na předplacené službě technické podpory výrobce na dobu </w:t>
      </w:r>
      <w:proofErr w:type="gramStart"/>
      <w:r w:rsidRPr="001D446D">
        <w:rPr>
          <w:lang w:val="cs-CZ"/>
        </w:rPr>
        <w:t>5ti</w:t>
      </w:r>
      <w:proofErr w:type="gramEnd"/>
      <w:r w:rsidRPr="001D446D">
        <w:rPr>
          <w:lang w:val="cs-CZ"/>
        </w:rPr>
        <w:t xml:space="preserve"> let, která bude zajišťovat minimálně následující:</w:t>
      </w:r>
    </w:p>
    <w:p w14:paraId="2FF16122" w14:textId="77777777" w:rsidR="00D55775" w:rsidRPr="001D446D" w:rsidRDefault="00D55775" w:rsidP="00D55775">
      <w:pPr>
        <w:pStyle w:val="Bezmezer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>dostupnost nových softwarových/firmware verzí buď přímo prostředním support portálu výrobce či prostřednictvím servisního partnera výrobce;</w:t>
      </w:r>
    </w:p>
    <w:p w14:paraId="5A281A49" w14:textId="77777777" w:rsidR="00D55775" w:rsidRPr="001D446D" w:rsidRDefault="00D55775" w:rsidP="00D55775">
      <w:pPr>
        <w:pStyle w:val="Bezmezer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>výměna hardwarových komponent v případě závady buď přímo od výrobce či prostřednictvím servisního partnera výrobce;</w:t>
      </w:r>
    </w:p>
    <w:p w14:paraId="4F85408E" w14:textId="77777777" w:rsidR="00D55775" w:rsidRPr="001D446D" w:rsidRDefault="00D55775" w:rsidP="00D55775">
      <w:pPr>
        <w:pStyle w:val="Bezmezer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>dostupnost on-line produktové dokumentace prostředním support portálu výrobce;</w:t>
      </w:r>
    </w:p>
    <w:p w14:paraId="460A5FDA" w14:textId="77777777" w:rsidR="00D55775" w:rsidRPr="001D446D" w:rsidRDefault="00D55775" w:rsidP="00D55775">
      <w:pPr>
        <w:pStyle w:val="Bezmezer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 xml:space="preserve">možnost kontaktovat technickou podporu výrobce buď přímo či prostřednictvím servisního partnera výrobce s cílem získat on-line podporu při </w:t>
      </w:r>
      <w:proofErr w:type="spellStart"/>
      <w:r w:rsidRPr="001D446D">
        <w:rPr>
          <w:lang w:val="cs-CZ"/>
        </w:rPr>
        <w:t>troubleshootingu</w:t>
      </w:r>
      <w:proofErr w:type="spellEnd"/>
      <w:r w:rsidRPr="001D446D">
        <w:rPr>
          <w:lang w:val="cs-CZ"/>
        </w:rPr>
        <w:t xml:space="preserve"> spojeném s případnou rekonfigurací řešení v průběhu trvání podpory.</w:t>
      </w:r>
    </w:p>
    <w:p w14:paraId="4374D4C1" w14:textId="77777777" w:rsidR="00D55775" w:rsidRPr="001D446D" w:rsidRDefault="00D55775" w:rsidP="00D55775">
      <w:pPr>
        <w:rPr>
          <w:lang w:val="cs-CZ"/>
        </w:rPr>
      </w:pPr>
    </w:p>
    <w:p w14:paraId="0EADF03B" w14:textId="77777777" w:rsidR="00D55775" w:rsidRPr="001D446D" w:rsidRDefault="00D55775" w:rsidP="00850BDF">
      <w:pPr>
        <w:pStyle w:val="Nadpis4"/>
      </w:pPr>
      <w:r w:rsidRPr="001D446D">
        <w:t>Popis nabízeného plnění a popis splnění požadavků</w:t>
      </w:r>
    </w:p>
    <w:p w14:paraId="41E5C3C0" w14:textId="77777777" w:rsidR="00D55775" w:rsidRPr="001D446D" w:rsidRDefault="00D55775" w:rsidP="00D55775">
      <w:pPr>
        <w:rPr>
          <w:lang w:val="cs-CZ"/>
        </w:rPr>
      </w:pPr>
      <w:r w:rsidRPr="001D446D">
        <w:rPr>
          <w:highlight w:val="yellow"/>
          <w:lang w:val="cs-CZ"/>
        </w:rPr>
        <w:t xml:space="preserve">Účastník tento text vymaže. Účastník zde detailně textově popíše koncepci nabízeného řešení a komponentního položkového rozpadu, a včetně uvedení technických parametrů (smí se využít česky či anglicky psaných částí </w:t>
      </w:r>
      <w:proofErr w:type="spellStart"/>
      <w:r w:rsidRPr="001D446D">
        <w:rPr>
          <w:highlight w:val="yellow"/>
          <w:lang w:val="cs-CZ"/>
        </w:rPr>
        <w:t>datasheetu</w:t>
      </w:r>
      <w:proofErr w:type="spellEnd"/>
      <w:r w:rsidRPr="001D446D">
        <w:rPr>
          <w:highlight w:val="yellow"/>
          <w:lang w:val="cs-CZ"/>
        </w:rPr>
        <w:t xml:space="preserve"> či technické dokumentace výrobce, či technických listů a/nebo certifikátů výrobku) a dalších nezbytných informací, ze kterých bude zřejmý způsob nasazení a splnění požadavků zadavatele.</w:t>
      </w:r>
    </w:p>
    <w:p w14:paraId="2DB187A7" w14:textId="26937F0F" w:rsidR="00D55775" w:rsidRPr="001D446D" w:rsidRDefault="00D55775">
      <w:pPr>
        <w:spacing w:before="0" w:after="160" w:line="259" w:lineRule="auto"/>
        <w:jc w:val="left"/>
        <w:rPr>
          <w:lang w:val="cs-CZ"/>
        </w:rPr>
      </w:pPr>
      <w:r w:rsidRPr="001D446D">
        <w:rPr>
          <w:lang w:val="cs-CZ"/>
        </w:rPr>
        <w:br w:type="page"/>
      </w:r>
    </w:p>
    <w:p w14:paraId="7D7645FD" w14:textId="6EC4BAFE" w:rsidR="003969E1" w:rsidRPr="001D446D" w:rsidRDefault="003969E1" w:rsidP="003969E1">
      <w:pPr>
        <w:pStyle w:val="Nadpis2"/>
      </w:pPr>
      <w:bookmarkStart w:id="21" w:name="_Toc132801623"/>
      <w:r w:rsidRPr="001D446D">
        <w:lastRenderedPageBreak/>
        <w:t>Požadavky na související činnosti</w:t>
      </w:r>
      <w:bookmarkEnd w:id="21"/>
    </w:p>
    <w:p w14:paraId="6CF27FAC" w14:textId="77777777" w:rsidR="00D55775" w:rsidRPr="001D446D" w:rsidRDefault="00D55775" w:rsidP="00850BDF">
      <w:pPr>
        <w:pStyle w:val="Nadpis4"/>
      </w:pPr>
      <w:r w:rsidRPr="001D446D">
        <w:t>Požadavky zadavatele</w:t>
      </w:r>
    </w:p>
    <w:p w14:paraId="5AEE2044" w14:textId="45B94820" w:rsidR="00D55775" w:rsidRPr="001D446D" w:rsidRDefault="00D55775" w:rsidP="00D55775">
      <w:pPr>
        <w:rPr>
          <w:lang w:val="cs-CZ"/>
        </w:rPr>
      </w:pPr>
      <w:r w:rsidRPr="001D446D">
        <w:rPr>
          <w:lang w:val="cs-CZ"/>
        </w:rPr>
        <w:t>Účastník zajistí minimálně následující činnosti:</w:t>
      </w:r>
    </w:p>
    <w:p w14:paraId="7C58AAB0" w14:textId="70468C6D" w:rsidR="00D55775" w:rsidRPr="001D446D" w:rsidRDefault="00D55775" w:rsidP="00D55775">
      <w:pPr>
        <w:pStyle w:val="Odstavecseseznamem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 xml:space="preserve">Dodávka zboží do místa plnění, tj. do </w:t>
      </w:r>
      <w:r w:rsidR="00D0394B" w:rsidRPr="001D446D">
        <w:rPr>
          <w:lang w:val="cs-CZ"/>
        </w:rPr>
        <w:t>Pardubické</w:t>
      </w:r>
      <w:r w:rsidRPr="001D446D">
        <w:rPr>
          <w:lang w:val="cs-CZ"/>
        </w:rPr>
        <w:t xml:space="preserve"> nemocnice</w:t>
      </w:r>
    </w:p>
    <w:p w14:paraId="67F7AB01" w14:textId="0994DB9D" w:rsidR="00D55775" w:rsidRPr="001D446D" w:rsidRDefault="00D55775" w:rsidP="00D55775">
      <w:pPr>
        <w:pStyle w:val="Odstavecseseznamem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>Instalace</w:t>
      </w:r>
      <w:r w:rsidR="00E632CC" w:rsidRPr="001D446D">
        <w:rPr>
          <w:lang w:val="cs-CZ"/>
        </w:rPr>
        <w:t xml:space="preserve"> všech dodaných</w:t>
      </w:r>
      <w:r w:rsidRPr="001D446D">
        <w:rPr>
          <w:lang w:val="cs-CZ"/>
        </w:rPr>
        <w:t xml:space="preserve"> </w:t>
      </w:r>
      <w:r w:rsidR="00B03FFD" w:rsidRPr="001D446D">
        <w:rPr>
          <w:lang w:val="cs-CZ"/>
        </w:rPr>
        <w:t>záložních napájecích zdrojů</w:t>
      </w:r>
      <w:r w:rsidRPr="001D446D">
        <w:rPr>
          <w:lang w:val="cs-CZ"/>
        </w:rPr>
        <w:t xml:space="preserve"> minimálně</w:t>
      </w:r>
    </w:p>
    <w:p w14:paraId="333B4649" w14:textId="785AD328" w:rsidR="00822599" w:rsidRPr="001D446D" w:rsidRDefault="00D55775" w:rsidP="00D55775">
      <w:pPr>
        <w:pStyle w:val="Odstavecseseznamem"/>
        <w:numPr>
          <w:ilvl w:val="1"/>
          <w:numId w:val="4"/>
        </w:numPr>
        <w:rPr>
          <w:lang w:val="cs-CZ"/>
        </w:rPr>
      </w:pPr>
      <w:r w:rsidRPr="001D446D">
        <w:rPr>
          <w:lang w:val="cs-CZ"/>
        </w:rPr>
        <w:t>Fyzická instalace do</w:t>
      </w:r>
      <w:r w:rsidR="002045CE">
        <w:rPr>
          <w:lang w:val="cs-CZ"/>
        </w:rPr>
        <w:t xml:space="preserve"> datových</w:t>
      </w:r>
      <w:r w:rsidRPr="001D446D">
        <w:rPr>
          <w:lang w:val="cs-CZ"/>
        </w:rPr>
        <w:t xml:space="preserve"> rozvaděčů zadavatele</w:t>
      </w:r>
    </w:p>
    <w:p w14:paraId="3563F269" w14:textId="29B3B9F6" w:rsidR="00CD60CB" w:rsidRPr="001D446D" w:rsidRDefault="00CD60CB" w:rsidP="00D55775">
      <w:pPr>
        <w:pStyle w:val="Odstavecseseznamem"/>
        <w:numPr>
          <w:ilvl w:val="1"/>
          <w:numId w:val="4"/>
        </w:numPr>
        <w:rPr>
          <w:lang w:val="cs-CZ"/>
        </w:rPr>
      </w:pPr>
      <w:r w:rsidRPr="001D446D">
        <w:rPr>
          <w:lang w:val="cs-CZ"/>
        </w:rPr>
        <w:t>Konfigurace UPS</w:t>
      </w:r>
    </w:p>
    <w:p w14:paraId="624DF01B" w14:textId="4D35CCDD" w:rsidR="00932E48" w:rsidRPr="001D446D" w:rsidRDefault="009E22B3" w:rsidP="00D55775">
      <w:pPr>
        <w:pStyle w:val="Odstavecseseznamem"/>
        <w:numPr>
          <w:ilvl w:val="1"/>
          <w:numId w:val="4"/>
        </w:numPr>
        <w:rPr>
          <w:lang w:val="cs-CZ"/>
        </w:rPr>
      </w:pPr>
      <w:r w:rsidRPr="001D446D">
        <w:rPr>
          <w:lang w:val="cs-CZ"/>
        </w:rPr>
        <w:t>V</w:t>
      </w:r>
      <w:r w:rsidR="00300847" w:rsidRPr="001D446D">
        <w:rPr>
          <w:lang w:val="cs-CZ"/>
        </w:rPr>
        <w:t xml:space="preserve">ybavení </w:t>
      </w:r>
      <w:r w:rsidR="00283915" w:rsidRPr="001D446D">
        <w:rPr>
          <w:lang w:val="cs-CZ"/>
        </w:rPr>
        <w:t xml:space="preserve">datového </w:t>
      </w:r>
      <w:r w:rsidR="00300847" w:rsidRPr="001D446D">
        <w:rPr>
          <w:lang w:val="cs-CZ"/>
        </w:rPr>
        <w:t>rozvaděče</w:t>
      </w:r>
      <w:r w:rsidR="00932E48" w:rsidRPr="001D446D">
        <w:rPr>
          <w:lang w:val="cs-CZ"/>
        </w:rPr>
        <w:t>:</w:t>
      </w:r>
      <w:r w:rsidR="00300847" w:rsidRPr="001D446D">
        <w:rPr>
          <w:lang w:val="cs-CZ"/>
        </w:rPr>
        <w:t xml:space="preserve"> </w:t>
      </w:r>
    </w:p>
    <w:p w14:paraId="3512DBE7" w14:textId="6174965F" w:rsidR="00D55775" w:rsidRPr="001D446D" w:rsidRDefault="005B340C" w:rsidP="00932E48">
      <w:pPr>
        <w:pStyle w:val="Odstavecseseznamem"/>
        <w:numPr>
          <w:ilvl w:val="2"/>
          <w:numId w:val="4"/>
        </w:numPr>
        <w:rPr>
          <w:lang w:val="cs-CZ"/>
        </w:rPr>
      </w:pPr>
      <w:r>
        <w:rPr>
          <w:lang w:val="cs-CZ"/>
        </w:rPr>
        <w:t xml:space="preserve">Výstupním </w:t>
      </w:r>
      <w:r w:rsidR="00300847" w:rsidRPr="001D446D">
        <w:rPr>
          <w:lang w:val="cs-CZ"/>
        </w:rPr>
        <w:t>jištěním a připojením</w:t>
      </w:r>
      <w:r w:rsidR="00126FCF" w:rsidRPr="001D446D">
        <w:rPr>
          <w:lang w:val="cs-CZ"/>
        </w:rPr>
        <w:t xml:space="preserve"> pro stávající PDU panel</w:t>
      </w:r>
      <w:r w:rsidR="000232BE" w:rsidRPr="001D446D">
        <w:rPr>
          <w:lang w:val="cs-CZ"/>
        </w:rPr>
        <w:t xml:space="preserve">, zapojení. </w:t>
      </w:r>
    </w:p>
    <w:p w14:paraId="389F9A05" w14:textId="6F4B6F5E" w:rsidR="004562BA" w:rsidRPr="001D446D" w:rsidRDefault="004562BA" w:rsidP="00D55775">
      <w:pPr>
        <w:pStyle w:val="Odstavecseseznamem"/>
        <w:numPr>
          <w:ilvl w:val="1"/>
          <w:numId w:val="4"/>
        </w:numPr>
        <w:rPr>
          <w:lang w:val="cs-CZ"/>
        </w:rPr>
      </w:pPr>
      <w:r w:rsidRPr="001D446D">
        <w:rPr>
          <w:lang w:val="cs-CZ"/>
        </w:rPr>
        <w:t>Revize zařízení</w:t>
      </w:r>
    </w:p>
    <w:p w14:paraId="4480F8C6" w14:textId="505C6FC2" w:rsidR="00A70AA9" w:rsidRPr="001D446D" w:rsidRDefault="00A70AA9" w:rsidP="00D55775">
      <w:pPr>
        <w:pStyle w:val="Odstavecseseznamem"/>
        <w:numPr>
          <w:ilvl w:val="1"/>
          <w:numId w:val="4"/>
        </w:numPr>
        <w:rPr>
          <w:lang w:val="cs-CZ"/>
        </w:rPr>
      </w:pPr>
      <w:r w:rsidRPr="001D446D">
        <w:rPr>
          <w:lang w:val="cs-CZ"/>
        </w:rPr>
        <w:t>Otestování řádné funkčnosti</w:t>
      </w:r>
    </w:p>
    <w:p w14:paraId="3953A138" w14:textId="1424594E" w:rsidR="006075E4" w:rsidRPr="001D446D" w:rsidRDefault="006075E4" w:rsidP="00D55775">
      <w:pPr>
        <w:pStyle w:val="Odstavecseseznamem"/>
        <w:numPr>
          <w:ilvl w:val="1"/>
          <w:numId w:val="4"/>
        </w:numPr>
        <w:rPr>
          <w:lang w:val="cs-CZ"/>
        </w:rPr>
      </w:pPr>
      <w:r w:rsidRPr="001D446D">
        <w:rPr>
          <w:lang w:val="cs-CZ"/>
        </w:rPr>
        <w:t xml:space="preserve">Aktualizace dokumentace současného stavu </w:t>
      </w:r>
    </w:p>
    <w:p w14:paraId="5BD45BA6" w14:textId="77777777" w:rsidR="00D55775" w:rsidRPr="001D446D" w:rsidRDefault="00D55775" w:rsidP="00D55775">
      <w:pPr>
        <w:pStyle w:val="Odstavecseseznamem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>Předání uživatelské dokumentace – uživatelský manuál s popisem uživatelských funkcí k dodávanému SW</w:t>
      </w:r>
    </w:p>
    <w:p w14:paraId="7CCCD79A" w14:textId="77777777" w:rsidR="00D55775" w:rsidRPr="001D446D" w:rsidRDefault="00D55775" w:rsidP="00D55775">
      <w:pPr>
        <w:pStyle w:val="Odstavecseseznamem"/>
        <w:numPr>
          <w:ilvl w:val="0"/>
          <w:numId w:val="4"/>
        </w:numPr>
        <w:rPr>
          <w:lang w:val="cs-CZ"/>
        </w:rPr>
      </w:pPr>
      <w:r w:rsidRPr="001D446D">
        <w:rPr>
          <w:lang w:val="cs-CZ"/>
        </w:rPr>
        <w:t>Zpřístupnění dokumentace výrobce vč. manuálů prostřednictvím přístupu na support portál výrobce</w:t>
      </w:r>
    </w:p>
    <w:p w14:paraId="59782927" w14:textId="77777777" w:rsidR="00D55775" w:rsidRPr="001D446D" w:rsidRDefault="00D55775" w:rsidP="00D55775">
      <w:pPr>
        <w:rPr>
          <w:lang w:val="cs-CZ"/>
        </w:rPr>
      </w:pPr>
    </w:p>
    <w:p w14:paraId="71CFA0E5" w14:textId="77777777" w:rsidR="00D55775" w:rsidRPr="001D446D" w:rsidRDefault="00D55775" w:rsidP="00850BDF">
      <w:pPr>
        <w:pStyle w:val="Nadpis4"/>
      </w:pPr>
      <w:r w:rsidRPr="001D446D">
        <w:t>Popis nabízeného plnění a popis splnění požadavků</w:t>
      </w:r>
    </w:p>
    <w:p w14:paraId="5E03333D" w14:textId="77777777" w:rsidR="00D55775" w:rsidRPr="001D446D" w:rsidRDefault="00D55775" w:rsidP="00D55775">
      <w:pPr>
        <w:rPr>
          <w:lang w:val="cs-CZ"/>
        </w:rPr>
      </w:pPr>
      <w:r w:rsidRPr="001D446D">
        <w:rPr>
          <w:highlight w:val="yellow"/>
          <w:lang w:val="cs-CZ"/>
        </w:rPr>
        <w:t xml:space="preserve">Účastník tento text vymaže. Účastník zde detailně textově popíše koncepci nabízeného řešení a komponentního položkového rozpadu, a včetně uvedení technických parametrů (smí se využít česky či anglicky psaných částí </w:t>
      </w:r>
      <w:proofErr w:type="spellStart"/>
      <w:r w:rsidRPr="001D446D">
        <w:rPr>
          <w:highlight w:val="yellow"/>
          <w:lang w:val="cs-CZ"/>
        </w:rPr>
        <w:t>datasheetu</w:t>
      </w:r>
      <w:proofErr w:type="spellEnd"/>
      <w:r w:rsidRPr="001D446D">
        <w:rPr>
          <w:highlight w:val="yellow"/>
          <w:lang w:val="cs-CZ"/>
        </w:rPr>
        <w:t xml:space="preserve"> či technické dokumentace výrobce, či technických listů a/nebo certifikátů výrobku) a dalších nezbytných informací, ze kterých bude zřejmý způsob nasazení a splnění požadavků zadavatele.</w:t>
      </w:r>
    </w:p>
    <w:p w14:paraId="3D47F886" w14:textId="77777777" w:rsidR="00850BDF" w:rsidRPr="001D446D" w:rsidRDefault="00850BDF" w:rsidP="00D55775">
      <w:pPr>
        <w:rPr>
          <w:lang w:val="cs-CZ"/>
        </w:rPr>
      </w:pPr>
    </w:p>
    <w:p w14:paraId="0D16076C" w14:textId="77777777" w:rsidR="00850BDF" w:rsidRPr="001D446D" w:rsidRDefault="00850BDF" w:rsidP="00D55775">
      <w:pPr>
        <w:rPr>
          <w:lang w:val="cs-CZ"/>
        </w:rPr>
      </w:pPr>
    </w:p>
    <w:sectPr w:rsidR="00850BDF" w:rsidRPr="001D446D" w:rsidSect="00F8618D">
      <w:headerReference w:type="default" r:id="rId8"/>
      <w:pgSz w:w="11907" w:h="16839" w:code="9"/>
      <w:pgMar w:top="1701" w:right="1418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73017" w14:textId="77777777" w:rsidR="006448F5" w:rsidRDefault="006448F5" w:rsidP="001C461A">
      <w:r>
        <w:separator/>
      </w:r>
    </w:p>
  </w:endnote>
  <w:endnote w:type="continuationSeparator" w:id="0">
    <w:p w14:paraId="0DF3A0F5" w14:textId="77777777" w:rsidR="006448F5" w:rsidRDefault="006448F5" w:rsidP="001C461A">
      <w:r>
        <w:continuationSeparator/>
      </w:r>
    </w:p>
  </w:endnote>
  <w:endnote w:type="continuationNotice" w:id="1">
    <w:p w14:paraId="022C0E63" w14:textId="77777777" w:rsidR="006448F5" w:rsidRDefault="006448F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BEBF6" w14:textId="77777777" w:rsidR="006448F5" w:rsidRDefault="006448F5" w:rsidP="001C461A">
      <w:r>
        <w:separator/>
      </w:r>
    </w:p>
  </w:footnote>
  <w:footnote w:type="continuationSeparator" w:id="0">
    <w:p w14:paraId="53E7FE14" w14:textId="77777777" w:rsidR="006448F5" w:rsidRDefault="006448F5" w:rsidP="001C461A">
      <w:r>
        <w:continuationSeparator/>
      </w:r>
    </w:p>
  </w:footnote>
  <w:footnote w:type="continuationNotice" w:id="1">
    <w:p w14:paraId="774CF718" w14:textId="77777777" w:rsidR="006448F5" w:rsidRDefault="006448F5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33B59" w14:textId="133FD2B8" w:rsidR="00C84CA9" w:rsidRDefault="00C84CA9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54A764F" wp14:editId="2A8108DF">
          <wp:simplePos x="0" y="0"/>
          <wp:positionH relativeFrom="margin">
            <wp:posOffset>4034790</wp:posOffset>
          </wp:positionH>
          <wp:positionV relativeFrom="paragraph">
            <wp:posOffset>-178435</wp:posOffset>
          </wp:positionV>
          <wp:extent cx="2188845" cy="585470"/>
          <wp:effectExtent l="0" t="0" r="1905" b="5080"/>
          <wp:wrapNone/>
          <wp:docPr id="1309327929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84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06EBB9" w14:textId="77777777" w:rsidR="00C84CA9" w:rsidRDefault="00C84C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95E35"/>
    <w:multiLevelType w:val="hybridMultilevel"/>
    <w:tmpl w:val="E4B0D7A8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B7C8D"/>
    <w:multiLevelType w:val="hybridMultilevel"/>
    <w:tmpl w:val="E800C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E5E98"/>
    <w:multiLevelType w:val="hybridMultilevel"/>
    <w:tmpl w:val="85DA5F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97798"/>
    <w:multiLevelType w:val="hybridMultilevel"/>
    <w:tmpl w:val="C7B29260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024EF"/>
    <w:multiLevelType w:val="hybridMultilevel"/>
    <w:tmpl w:val="6568A5E8"/>
    <w:lvl w:ilvl="0" w:tplc="6792D1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26302"/>
    <w:multiLevelType w:val="hybridMultilevel"/>
    <w:tmpl w:val="A134F056"/>
    <w:lvl w:ilvl="0" w:tplc="460808A0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900F99"/>
    <w:multiLevelType w:val="hybridMultilevel"/>
    <w:tmpl w:val="3ACAC672"/>
    <w:lvl w:ilvl="0" w:tplc="93F481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5BA27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91E43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0A6D8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D8817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800DA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4120E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58A8E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BC833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3DB17B23"/>
    <w:multiLevelType w:val="hybridMultilevel"/>
    <w:tmpl w:val="8CA87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32586"/>
    <w:multiLevelType w:val="hybridMultilevel"/>
    <w:tmpl w:val="7542C35C"/>
    <w:lvl w:ilvl="0" w:tplc="A8AA22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A36F7"/>
    <w:multiLevelType w:val="hybridMultilevel"/>
    <w:tmpl w:val="DB0E2ABC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4C1B29"/>
    <w:multiLevelType w:val="hybridMultilevel"/>
    <w:tmpl w:val="5658FFB4"/>
    <w:lvl w:ilvl="0" w:tplc="5C127A9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B2FFC"/>
    <w:multiLevelType w:val="hybridMultilevel"/>
    <w:tmpl w:val="53D4736C"/>
    <w:lvl w:ilvl="0" w:tplc="34E6A72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05184"/>
    <w:multiLevelType w:val="hybridMultilevel"/>
    <w:tmpl w:val="3C5AAF0A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1458"/>
    <w:multiLevelType w:val="hybridMultilevel"/>
    <w:tmpl w:val="397A5360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37FEE"/>
    <w:multiLevelType w:val="hybridMultilevel"/>
    <w:tmpl w:val="543CE6D2"/>
    <w:lvl w:ilvl="0" w:tplc="1070EB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E0134B"/>
    <w:multiLevelType w:val="hybridMultilevel"/>
    <w:tmpl w:val="C262D264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D2BBD"/>
    <w:multiLevelType w:val="multilevel"/>
    <w:tmpl w:val="7750BA7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344866588">
    <w:abstractNumId w:val="16"/>
  </w:num>
  <w:num w:numId="2" w16cid:durableId="1044867368">
    <w:abstractNumId w:val="1"/>
  </w:num>
  <w:num w:numId="3" w16cid:durableId="36324869">
    <w:abstractNumId w:val="11"/>
  </w:num>
  <w:num w:numId="4" w16cid:durableId="830219173">
    <w:abstractNumId w:val="12"/>
  </w:num>
  <w:num w:numId="5" w16cid:durableId="647365037">
    <w:abstractNumId w:val="15"/>
  </w:num>
  <w:num w:numId="6" w16cid:durableId="1499534474">
    <w:abstractNumId w:val="10"/>
  </w:num>
  <w:num w:numId="7" w16cid:durableId="1272400703">
    <w:abstractNumId w:val="13"/>
  </w:num>
  <w:num w:numId="8" w16cid:durableId="997463556">
    <w:abstractNumId w:val="5"/>
  </w:num>
  <w:num w:numId="9" w16cid:durableId="700472664">
    <w:abstractNumId w:val="2"/>
  </w:num>
  <w:num w:numId="10" w16cid:durableId="1653290593">
    <w:abstractNumId w:val="7"/>
  </w:num>
  <w:num w:numId="11" w16cid:durableId="689571981">
    <w:abstractNumId w:val="4"/>
  </w:num>
  <w:num w:numId="12" w16cid:durableId="199247335">
    <w:abstractNumId w:val="14"/>
  </w:num>
  <w:num w:numId="13" w16cid:durableId="1565986051">
    <w:abstractNumId w:val="3"/>
  </w:num>
  <w:num w:numId="14" w16cid:durableId="1266620959">
    <w:abstractNumId w:val="9"/>
  </w:num>
  <w:num w:numId="15" w16cid:durableId="1321621627">
    <w:abstractNumId w:val="0"/>
  </w:num>
  <w:num w:numId="16" w16cid:durableId="1292442094">
    <w:abstractNumId w:val="8"/>
  </w:num>
  <w:num w:numId="17" w16cid:durableId="18662843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529"/>
    <w:rsid w:val="000036D9"/>
    <w:rsid w:val="00006E5F"/>
    <w:rsid w:val="0001035F"/>
    <w:rsid w:val="00014AE0"/>
    <w:rsid w:val="0001560C"/>
    <w:rsid w:val="000205F5"/>
    <w:rsid w:val="000232BE"/>
    <w:rsid w:val="0002361A"/>
    <w:rsid w:val="00024928"/>
    <w:rsid w:val="00025609"/>
    <w:rsid w:val="0003523D"/>
    <w:rsid w:val="00035A05"/>
    <w:rsid w:val="00036786"/>
    <w:rsid w:val="000407F1"/>
    <w:rsid w:val="00043F3E"/>
    <w:rsid w:val="00044B3E"/>
    <w:rsid w:val="0004791A"/>
    <w:rsid w:val="00050B0C"/>
    <w:rsid w:val="000608E3"/>
    <w:rsid w:val="000617A9"/>
    <w:rsid w:val="00063107"/>
    <w:rsid w:val="00064458"/>
    <w:rsid w:val="00066483"/>
    <w:rsid w:val="000678D7"/>
    <w:rsid w:val="00071925"/>
    <w:rsid w:val="00071A50"/>
    <w:rsid w:val="00072CFB"/>
    <w:rsid w:val="000735F2"/>
    <w:rsid w:val="00075D9C"/>
    <w:rsid w:val="000776B6"/>
    <w:rsid w:val="0008247C"/>
    <w:rsid w:val="00083F13"/>
    <w:rsid w:val="00084E7A"/>
    <w:rsid w:val="000864C5"/>
    <w:rsid w:val="000877CA"/>
    <w:rsid w:val="000905CC"/>
    <w:rsid w:val="00093E0E"/>
    <w:rsid w:val="00094510"/>
    <w:rsid w:val="000956C4"/>
    <w:rsid w:val="00096569"/>
    <w:rsid w:val="000977F5"/>
    <w:rsid w:val="000978F1"/>
    <w:rsid w:val="000A25D5"/>
    <w:rsid w:val="000A7A1A"/>
    <w:rsid w:val="000B1C97"/>
    <w:rsid w:val="000C0197"/>
    <w:rsid w:val="000C289F"/>
    <w:rsid w:val="000D75E0"/>
    <w:rsid w:val="000E0328"/>
    <w:rsid w:val="000E1158"/>
    <w:rsid w:val="000E40CF"/>
    <w:rsid w:val="000E4FFB"/>
    <w:rsid w:val="000E666C"/>
    <w:rsid w:val="000E7ED5"/>
    <w:rsid w:val="000F20AE"/>
    <w:rsid w:val="000F4192"/>
    <w:rsid w:val="00105633"/>
    <w:rsid w:val="001078A3"/>
    <w:rsid w:val="00110D1F"/>
    <w:rsid w:val="00112663"/>
    <w:rsid w:val="00122AB7"/>
    <w:rsid w:val="00124396"/>
    <w:rsid w:val="00124ACD"/>
    <w:rsid w:val="00125AF2"/>
    <w:rsid w:val="00126FCF"/>
    <w:rsid w:val="0013226F"/>
    <w:rsid w:val="001336B9"/>
    <w:rsid w:val="00135B07"/>
    <w:rsid w:val="0013624A"/>
    <w:rsid w:val="0014257A"/>
    <w:rsid w:val="0014292E"/>
    <w:rsid w:val="00142B18"/>
    <w:rsid w:val="00150866"/>
    <w:rsid w:val="00153B14"/>
    <w:rsid w:val="00156530"/>
    <w:rsid w:val="00157B56"/>
    <w:rsid w:val="00157E3F"/>
    <w:rsid w:val="00166145"/>
    <w:rsid w:val="00167CB6"/>
    <w:rsid w:val="00170164"/>
    <w:rsid w:val="00173AE8"/>
    <w:rsid w:val="001754F5"/>
    <w:rsid w:val="00176DDC"/>
    <w:rsid w:val="00180BC1"/>
    <w:rsid w:val="00181BDE"/>
    <w:rsid w:val="00183305"/>
    <w:rsid w:val="001933A1"/>
    <w:rsid w:val="00197BA7"/>
    <w:rsid w:val="001A3AB1"/>
    <w:rsid w:val="001A74B5"/>
    <w:rsid w:val="001A786F"/>
    <w:rsid w:val="001B209D"/>
    <w:rsid w:val="001B3CB0"/>
    <w:rsid w:val="001C1C67"/>
    <w:rsid w:val="001C1DC9"/>
    <w:rsid w:val="001C461A"/>
    <w:rsid w:val="001D23EA"/>
    <w:rsid w:val="001D446D"/>
    <w:rsid w:val="001E02DB"/>
    <w:rsid w:val="001F03FE"/>
    <w:rsid w:val="001F3CB1"/>
    <w:rsid w:val="002045CE"/>
    <w:rsid w:val="0020477F"/>
    <w:rsid w:val="002055C3"/>
    <w:rsid w:val="00206C5D"/>
    <w:rsid w:val="00207EDF"/>
    <w:rsid w:val="00212027"/>
    <w:rsid w:val="00214DF9"/>
    <w:rsid w:val="00215DB7"/>
    <w:rsid w:val="00220266"/>
    <w:rsid w:val="0022073A"/>
    <w:rsid w:val="00222C8E"/>
    <w:rsid w:val="00222CE5"/>
    <w:rsid w:val="00242CAA"/>
    <w:rsid w:val="00247E3A"/>
    <w:rsid w:val="002510DB"/>
    <w:rsid w:val="00252C23"/>
    <w:rsid w:val="00257DFE"/>
    <w:rsid w:val="00263062"/>
    <w:rsid w:val="00270AB3"/>
    <w:rsid w:val="00270C10"/>
    <w:rsid w:val="00271088"/>
    <w:rsid w:val="00272829"/>
    <w:rsid w:val="00282F3E"/>
    <w:rsid w:val="002831BF"/>
    <w:rsid w:val="00283915"/>
    <w:rsid w:val="0028464F"/>
    <w:rsid w:val="00286529"/>
    <w:rsid w:val="00293638"/>
    <w:rsid w:val="00297D22"/>
    <w:rsid w:val="002A5BE6"/>
    <w:rsid w:val="002A7F73"/>
    <w:rsid w:val="002B079E"/>
    <w:rsid w:val="002B755D"/>
    <w:rsid w:val="002C1069"/>
    <w:rsid w:val="002C22A8"/>
    <w:rsid w:val="002C65DD"/>
    <w:rsid w:val="002D217E"/>
    <w:rsid w:val="002D2453"/>
    <w:rsid w:val="002D3A6D"/>
    <w:rsid w:val="002E007B"/>
    <w:rsid w:val="002E040E"/>
    <w:rsid w:val="002E3F02"/>
    <w:rsid w:val="002E46AF"/>
    <w:rsid w:val="002E7043"/>
    <w:rsid w:val="002F0F54"/>
    <w:rsid w:val="002F30DC"/>
    <w:rsid w:val="002F6E97"/>
    <w:rsid w:val="002F76F8"/>
    <w:rsid w:val="003002ED"/>
    <w:rsid w:val="003003F2"/>
    <w:rsid w:val="00300847"/>
    <w:rsid w:val="00304AEC"/>
    <w:rsid w:val="00305210"/>
    <w:rsid w:val="003060E8"/>
    <w:rsid w:val="00306ABE"/>
    <w:rsid w:val="00307312"/>
    <w:rsid w:val="00310F96"/>
    <w:rsid w:val="003114BA"/>
    <w:rsid w:val="00312F2C"/>
    <w:rsid w:val="00313A6E"/>
    <w:rsid w:val="003140C1"/>
    <w:rsid w:val="003206C0"/>
    <w:rsid w:val="00321BF9"/>
    <w:rsid w:val="0032447D"/>
    <w:rsid w:val="00325564"/>
    <w:rsid w:val="0033376D"/>
    <w:rsid w:val="003354D4"/>
    <w:rsid w:val="00341730"/>
    <w:rsid w:val="003435F0"/>
    <w:rsid w:val="003449A8"/>
    <w:rsid w:val="00346596"/>
    <w:rsid w:val="00352BFA"/>
    <w:rsid w:val="00354C11"/>
    <w:rsid w:val="00356668"/>
    <w:rsid w:val="003623C7"/>
    <w:rsid w:val="00364041"/>
    <w:rsid w:val="003703C5"/>
    <w:rsid w:val="00375D00"/>
    <w:rsid w:val="0038024D"/>
    <w:rsid w:val="00380A4F"/>
    <w:rsid w:val="00382667"/>
    <w:rsid w:val="00384224"/>
    <w:rsid w:val="003853E6"/>
    <w:rsid w:val="00385B24"/>
    <w:rsid w:val="0039566B"/>
    <w:rsid w:val="0039648B"/>
    <w:rsid w:val="003969E1"/>
    <w:rsid w:val="00396FA8"/>
    <w:rsid w:val="003A3ABC"/>
    <w:rsid w:val="003A76A8"/>
    <w:rsid w:val="003B02D0"/>
    <w:rsid w:val="003B1910"/>
    <w:rsid w:val="003B67BD"/>
    <w:rsid w:val="003C2738"/>
    <w:rsid w:val="003C301E"/>
    <w:rsid w:val="003C6259"/>
    <w:rsid w:val="003C7A76"/>
    <w:rsid w:val="003D0F70"/>
    <w:rsid w:val="003D32E0"/>
    <w:rsid w:val="003D401A"/>
    <w:rsid w:val="003D4B59"/>
    <w:rsid w:val="003E3BFC"/>
    <w:rsid w:val="003E44F1"/>
    <w:rsid w:val="003E5DB4"/>
    <w:rsid w:val="003F110F"/>
    <w:rsid w:val="003F528E"/>
    <w:rsid w:val="003F622C"/>
    <w:rsid w:val="003F6CFB"/>
    <w:rsid w:val="0040672A"/>
    <w:rsid w:val="00410EF1"/>
    <w:rsid w:val="00413C49"/>
    <w:rsid w:val="00417446"/>
    <w:rsid w:val="004235CC"/>
    <w:rsid w:val="004241A5"/>
    <w:rsid w:val="0043369A"/>
    <w:rsid w:val="00435B32"/>
    <w:rsid w:val="00437E64"/>
    <w:rsid w:val="00440A42"/>
    <w:rsid w:val="00442FD6"/>
    <w:rsid w:val="0044346D"/>
    <w:rsid w:val="0044370D"/>
    <w:rsid w:val="00444A7E"/>
    <w:rsid w:val="00444E66"/>
    <w:rsid w:val="0045097B"/>
    <w:rsid w:val="0045145F"/>
    <w:rsid w:val="00455A35"/>
    <w:rsid w:val="004562BA"/>
    <w:rsid w:val="004611C6"/>
    <w:rsid w:val="00462738"/>
    <w:rsid w:val="0046635C"/>
    <w:rsid w:val="00467563"/>
    <w:rsid w:val="00482176"/>
    <w:rsid w:val="00485F31"/>
    <w:rsid w:val="00486A71"/>
    <w:rsid w:val="00486D75"/>
    <w:rsid w:val="00495342"/>
    <w:rsid w:val="00495AF3"/>
    <w:rsid w:val="004A04A6"/>
    <w:rsid w:val="004A0A27"/>
    <w:rsid w:val="004A246B"/>
    <w:rsid w:val="004A640C"/>
    <w:rsid w:val="004B13F2"/>
    <w:rsid w:val="004B3D21"/>
    <w:rsid w:val="004B5924"/>
    <w:rsid w:val="004D1316"/>
    <w:rsid w:val="004D14D5"/>
    <w:rsid w:val="004D21E4"/>
    <w:rsid w:val="004D6BBA"/>
    <w:rsid w:val="004E6A9E"/>
    <w:rsid w:val="004F1296"/>
    <w:rsid w:val="004F64BC"/>
    <w:rsid w:val="005076C9"/>
    <w:rsid w:val="00512C7F"/>
    <w:rsid w:val="00513248"/>
    <w:rsid w:val="00513FFF"/>
    <w:rsid w:val="00517198"/>
    <w:rsid w:val="005204AF"/>
    <w:rsid w:val="005223B7"/>
    <w:rsid w:val="00523306"/>
    <w:rsid w:val="0052416A"/>
    <w:rsid w:val="00531351"/>
    <w:rsid w:val="00534220"/>
    <w:rsid w:val="00537AD0"/>
    <w:rsid w:val="005573FE"/>
    <w:rsid w:val="00561542"/>
    <w:rsid w:val="00563B0A"/>
    <w:rsid w:val="005651FF"/>
    <w:rsid w:val="005661FA"/>
    <w:rsid w:val="005667A3"/>
    <w:rsid w:val="00575E65"/>
    <w:rsid w:val="0058172C"/>
    <w:rsid w:val="005827ED"/>
    <w:rsid w:val="00592446"/>
    <w:rsid w:val="00595D3B"/>
    <w:rsid w:val="005965F4"/>
    <w:rsid w:val="00597473"/>
    <w:rsid w:val="005A1FC4"/>
    <w:rsid w:val="005A23BF"/>
    <w:rsid w:val="005A29C6"/>
    <w:rsid w:val="005A477E"/>
    <w:rsid w:val="005A75CF"/>
    <w:rsid w:val="005B340C"/>
    <w:rsid w:val="005B4C4B"/>
    <w:rsid w:val="005B4F7F"/>
    <w:rsid w:val="005B5CCA"/>
    <w:rsid w:val="005B6347"/>
    <w:rsid w:val="005B77C4"/>
    <w:rsid w:val="005C6477"/>
    <w:rsid w:val="005C6C8B"/>
    <w:rsid w:val="005C7AAD"/>
    <w:rsid w:val="005D255F"/>
    <w:rsid w:val="005D51AD"/>
    <w:rsid w:val="005D6C55"/>
    <w:rsid w:val="005E3243"/>
    <w:rsid w:val="005E6E73"/>
    <w:rsid w:val="005E6E89"/>
    <w:rsid w:val="005F05F2"/>
    <w:rsid w:val="005F10A4"/>
    <w:rsid w:val="005F19DB"/>
    <w:rsid w:val="005F5548"/>
    <w:rsid w:val="005F6912"/>
    <w:rsid w:val="0060028E"/>
    <w:rsid w:val="00600F38"/>
    <w:rsid w:val="006018A6"/>
    <w:rsid w:val="006051E4"/>
    <w:rsid w:val="00606173"/>
    <w:rsid w:val="00606B4D"/>
    <w:rsid w:val="006075E4"/>
    <w:rsid w:val="00613CA0"/>
    <w:rsid w:val="006163FE"/>
    <w:rsid w:val="00622370"/>
    <w:rsid w:val="00622FA6"/>
    <w:rsid w:val="00625E8A"/>
    <w:rsid w:val="00626ADD"/>
    <w:rsid w:val="00626E51"/>
    <w:rsid w:val="00627948"/>
    <w:rsid w:val="00634554"/>
    <w:rsid w:val="006366D1"/>
    <w:rsid w:val="00642D77"/>
    <w:rsid w:val="006448F5"/>
    <w:rsid w:val="00645BD8"/>
    <w:rsid w:val="00656AEF"/>
    <w:rsid w:val="00657AEC"/>
    <w:rsid w:val="00667C9E"/>
    <w:rsid w:val="006732ED"/>
    <w:rsid w:val="00676D3A"/>
    <w:rsid w:val="00677D4C"/>
    <w:rsid w:val="00677E9F"/>
    <w:rsid w:val="006845CE"/>
    <w:rsid w:val="00687428"/>
    <w:rsid w:val="00692A08"/>
    <w:rsid w:val="00696B8C"/>
    <w:rsid w:val="00697058"/>
    <w:rsid w:val="006A0B18"/>
    <w:rsid w:val="006A0C61"/>
    <w:rsid w:val="006A35E5"/>
    <w:rsid w:val="006A471F"/>
    <w:rsid w:val="006A7BC5"/>
    <w:rsid w:val="006B21FD"/>
    <w:rsid w:val="006B27CA"/>
    <w:rsid w:val="006B603B"/>
    <w:rsid w:val="006C201F"/>
    <w:rsid w:val="006C52CD"/>
    <w:rsid w:val="006C560F"/>
    <w:rsid w:val="006C6FFA"/>
    <w:rsid w:val="006D17AE"/>
    <w:rsid w:val="006D7F86"/>
    <w:rsid w:val="006E130D"/>
    <w:rsid w:val="006E3321"/>
    <w:rsid w:val="006E5402"/>
    <w:rsid w:val="006F325D"/>
    <w:rsid w:val="006F405D"/>
    <w:rsid w:val="006F4845"/>
    <w:rsid w:val="006F52C5"/>
    <w:rsid w:val="007029D6"/>
    <w:rsid w:val="007053E1"/>
    <w:rsid w:val="00706FFB"/>
    <w:rsid w:val="00711270"/>
    <w:rsid w:val="00714CE1"/>
    <w:rsid w:val="0071656E"/>
    <w:rsid w:val="00720AC4"/>
    <w:rsid w:val="0072631B"/>
    <w:rsid w:val="00730F25"/>
    <w:rsid w:val="00732170"/>
    <w:rsid w:val="00732E10"/>
    <w:rsid w:val="00733496"/>
    <w:rsid w:val="00735661"/>
    <w:rsid w:val="00735F07"/>
    <w:rsid w:val="007364D2"/>
    <w:rsid w:val="007365CF"/>
    <w:rsid w:val="007366C5"/>
    <w:rsid w:val="00741B1C"/>
    <w:rsid w:val="007456AD"/>
    <w:rsid w:val="007511D2"/>
    <w:rsid w:val="007528A2"/>
    <w:rsid w:val="00755024"/>
    <w:rsid w:val="00764531"/>
    <w:rsid w:val="007719D6"/>
    <w:rsid w:val="00774514"/>
    <w:rsid w:val="00775195"/>
    <w:rsid w:val="00777488"/>
    <w:rsid w:val="0078116B"/>
    <w:rsid w:val="0078151F"/>
    <w:rsid w:val="00782ED3"/>
    <w:rsid w:val="00785293"/>
    <w:rsid w:val="00794242"/>
    <w:rsid w:val="00795234"/>
    <w:rsid w:val="007A74E8"/>
    <w:rsid w:val="007A7FCF"/>
    <w:rsid w:val="007B0F94"/>
    <w:rsid w:val="007B4873"/>
    <w:rsid w:val="007C0C3B"/>
    <w:rsid w:val="007C0DEE"/>
    <w:rsid w:val="007C60A6"/>
    <w:rsid w:val="007C6546"/>
    <w:rsid w:val="007C78CD"/>
    <w:rsid w:val="007D28CC"/>
    <w:rsid w:val="007D3EC3"/>
    <w:rsid w:val="007D707B"/>
    <w:rsid w:val="007D7ADF"/>
    <w:rsid w:val="007E179A"/>
    <w:rsid w:val="007E1F08"/>
    <w:rsid w:val="007E6F7E"/>
    <w:rsid w:val="007F091B"/>
    <w:rsid w:val="007F3540"/>
    <w:rsid w:val="007F4306"/>
    <w:rsid w:val="007F5C2D"/>
    <w:rsid w:val="007F6705"/>
    <w:rsid w:val="007F783F"/>
    <w:rsid w:val="00804431"/>
    <w:rsid w:val="00804F5C"/>
    <w:rsid w:val="00805489"/>
    <w:rsid w:val="008144BB"/>
    <w:rsid w:val="00817E9C"/>
    <w:rsid w:val="00817F44"/>
    <w:rsid w:val="00822599"/>
    <w:rsid w:val="0083313D"/>
    <w:rsid w:val="00840D21"/>
    <w:rsid w:val="00841E45"/>
    <w:rsid w:val="00844D3D"/>
    <w:rsid w:val="008467DB"/>
    <w:rsid w:val="00850BDF"/>
    <w:rsid w:val="00850EBB"/>
    <w:rsid w:val="00853685"/>
    <w:rsid w:val="008543C7"/>
    <w:rsid w:val="008552B8"/>
    <w:rsid w:val="008563A2"/>
    <w:rsid w:val="00856460"/>
    <w:rsid w:val="00857711"/>
    <w:rsid w:val="00860B91"/>
    <w:rsid w:val="008618A9"/>
    <w:rsid w:val="00863817"/>
    <w:rsid w:val="00863865"/>
    <w:rsid w:val="00866324"/>
    <w:rsid w:val="00872EE2"/>
    <w:rsid w:val="00873F2D"/>
    <w:rsid w:val="008754DA"/>
    <w:rsid w:val="008929DA"/>
    <w:rsid w:val="00893B39"/>
    <w:rsid w:val="008A0090"/>
    <w:rsid w:val="008A0926"/>
    <w:rsid w:val="008A133F"/>
    <w:rsid w:val="008A27A2"/>
    <w:rsid w:val="008A3130"/>
    <w:rsid w:val="008B219E"/>
    <w:rsid w:val="008B5444"/>
    <w:rsid w:val="008C1457"/>
    <w:rsid w:val="008C3DBA"/>
    <w:rsid w:val="008C4EAB"/>
    <w:rsid w:val="008C71E5"/>
    <w:rsid w:val="008D03A9"/>
    <w:rsid w:val="008D5253"/>
    <w:rsid w:val="008E67FA"/>
    <w:rsid w:val="008E7E3D"/>
    <w:rsid w:val="008F1711"/>
    <w:rsid w:val="008F179F"/>
    <w:rsid w:val="008F1C0E"/>
    <w:rsid w:val="008F433B"/>
    <w:rsid w:val="009002BA"/>
    <w:rsid w:val="00902000"/>
    <w:rsid w:val="00902184"/>
    <w:rsid w:val="00902CDF"/>
    <w:rsid w:val="0090405F"/>
    <w:rsid w:val="00905397"/>
    <w:rsid w:val="009076DB"/>
    <w:rsid w:val="0091279B"/>
    <w:rsid w:val="0091716B"/>
    <w:rsid w:val="0092200F"/>
    <w:rsid w:val="00922216"/>
    <w:rsid w:val="00923462"/>
    <w:rsid w:val="00923A9B"/>
    <w:rsid w:val="00924DDB"/>
    <w:rsid w:val="009301CC"/>
    <w:rsid w:val="0093111F"/>
    <w:rsid w:val="0093183B"/>
    <w:rsid w:val="00932E08"/>
    <w:rsid w:val="00932E48"/>
    <w:rsid w:val="00934032"/>
    <w:rsid w:val="009341CC"/>
    <w:rsid w:val="00934FA7"/>
    <w:rsid w:val="00937407"/>
    <w:rsid w:val="00937AAA"/>
    <w:rsid w:val="00943A21"/>
    <w:rsid w:val="00943F9A"/>
    <w:rsid w:val="00944ABA"/>
    <w:rsid w:val="009453ED"/>
    <w:rsid w:val="009468FA"/>
    <w:rsid w:val="0095048D"/>
    <w:rsid w:val="00951EF3"/>
    <w:rsid w:val="009537EE"/>
    <w:rsid w:val="009543D7"/>
    <w:rsid w:val="00954C58"/>
    <w:rsid w:val="00955382"/>
    <w:rsid w:val="0096165C"/>
    <w:rsid w:val="00961D8D"/>
    <w:rsid w:val="00967004"/>
    <w:rsid w:val="00970BA7"/>
    <w:rsid w:val="00984D48"/>
    <w:rsid w:val="009854B0"/>
    <w:rsid w:val="00985D73"/>
    <w:rsid w:val="00992A48"/>
    <w:rsid w:val="00993597"/>
    <w:rsid w:val="009938A7"/>
    <w:rsid w:val="009974C1"/>
    <w:rsid w:val="009A0D9C"/>
    <w:rsid w:val="009A1A50"/>
    <w:rsid w:val="009A25F3"/>
    <w:rsid w:val="009A39BA"/>
    <w:rsid w:val="009A478E"/>
    <w:rsid w:val="009A6694"/>
    <w:rsid w:val="009B1126"/>
    <w:rsid w:val="009B15BB"/>
    <w:rsid w:val="009B22AC"/>
    <w:rsid w:val="009B29AC"/>
    <w:rsid w:val="009B4E5A"/>
    <w:rsid w:val="009B4F5A"/>
    <w:rsid w:val="009B539D"/>
    <w:rsid w:val="009B565C"/>
    <w:rsid w:val="009C5ECB"/>
    <w:rsid w:val="009C6D1A"/>
    <w:rsid w:val="009D1E47"/>
    <w:rsid w:val="009D57C3"/>
    <w:rsid w:val="009D5808"/>
    <w:rsid w:val="009E0ABD"/>
    <w:rsid w:val="009E1692"/>
    <w:rsid w:val="009E22B3"/>
    <w:rsid w:val="009E5DCF"/>
    <w:rsid w:val="009E5FC3"/>
    <w:rsid w:val="009E7DB0"/>
    <w:rsid w:val="00A0294D"/>
    <w:rsid w:val="00A04956"/>
    <w:rsid w:val="00A04C38"/>
    <w:rsid w:val="00A111FE"/>
    <w:rsid w:val="00A12461"/>
    <w:rsid w:val="00A15273"/>
    <w:rsid w:val="00A159AC"/>
    <w:rsid w:val="00A234BB"/>
    <w:rsid w:val="00A25FF3"/>
    <w:rsid w:val="00A26CB3"/>
    <w:rsid w:val="00A318C9"/>
    <w:rsid w:val="00A34033"/>
    <w:rsid w:val="00A43591"/>
    <w:rsid w:val="00A4583F"/>
    <w:rsid w:val="00A51967"/>
    <w:rsid w:val="00A51C7A"/>
    <w:rsid w:val="00A5272A"/>
    <w:rsid w:val="00A52C56"/>
    <w:rsid w:val="00A52DAB"/>
    <w:rsid w:val="00A57C35"/>
    <w:rsid w:val="00A57F51"/>
    <w:rsid w:val="00A61F1A"/>
    <w:rsid w:val="00A62B3C"/>
    <w:rsid w:val="00A648A9"/>
    <w:rsid w:val="00A66169"/>
    <w:rsid w:val="00A66266"/>
    <w:rsid w:val="00A669EF"/>
    <w:rsid w:val="00A70AA9"/>
    <w:rsid w:val="00A70C8D"/>
    <w:rsid w:val="00A71504"/>
    <w:rsid w:val="00A75ABD"/>
    <w:rsid w:val="00A817FB"/>
    <w:rsid w:val="00A81AF2"/>
    <w:rsid w:val="00A85AE8"/>
    <w:rsid w:val="00A97988"/>
    <w:rsid w:val="00AA0470"/>
    <w:rsid w:val="00AA04FD"/>
    <w:rsid w:val="00AA693C"/>
    <w:rsid w:val="00AB0286"/>
    <w:rsid w:val="00AB11C5"/>
    <w:rsid w:val="00AB35F5"/>
    <w:rsid w:val="00AB3806"/>
    <w:rsid w:val="00AC2427"/>
    <w:rsid w:val="00AC53E4"/>
    <w:rsid w:val="00AC6885"/>
    <w:rsid w:val="00AC70B7"/>
    <w:rsid w:val="00AD06A0"/>
    <w:rsid w:val="00AD1D6D"/>
    <w:rsid w:val="00AD390B"/>
    <w:rsid w:val="00AD3B87"/>
    <w:rsid w:val="00AD5CF1"/>
    <w:rsid w:val="00AD60F9"/>
    <w:rsid w:val="00AE0C3F"/>
    <w:rsid w:val="00AE3D81"/>
    <w:rsid w:val="00AE6183"/>
    <w:rsid w:val="00AF057A"/>
    <w:rsid w:val="00AF3E3C"/>
    <w:rsid w:val="00AF4A1E"/>
    <w:rsid w:val="00B03FFD"/>
    <w:rsid w:val="00B044A5"/>
    <w:rsid w:val="00B06688"/>
    <w:rsid w:val="00B07BAA"/>
    <w:rsid w:val="00B10C00"/>
    <w:rsid w:val="00B12366"/>
    <w:rsid w:val="00B21254"/>
    <w:rsid w:val="00B244CE"/>
    <w:rsid w:val="00B37CD8"/>
    <w:rsid w:val="00B431B8"/>
    <w:rsid w:val="00B50254"/>
    <w:rsid w:val="00B52309"/>
    <w:rsid w:val="00B572CB"/>
    <w:rsid w:val="00B6000C"/>
    <w:rsid w:val="00B613A1"/>
    <w:rsid w:val="00B634C8"/>
    <w:rsid w:val="00B64E14"/>
    <w:rsid w:val="00B65E19"/>
    <w:rsid w:val="00B66FEC"/>
    <w:rsid w:val="00B81943"/>
    <w:rsid w:val="00B8360F"/>
    <w:rsid w:val="00B84DA3"/>
    <w:rsid w:val="00B861D1"/>
    <w:rsid w:val="00B868D5"/>
    <w:rsid w:val="00B90FEC"/>
    <w:rsid w:val="00B92143"/>
    <w:rsid w:val="00B9484B"/>
    <w:rsid w:val="00B94D31"/>
    <w:rsid w:val="00B96A75"/>
    <w:rsid w:val="00B96F90"/>
    <w:rsid w:val="00BA5035"/>
    <w:rsid w:val="00BB0F8E"/>
    <w:rsid w:val="00BB2A90"/>
    <w:rsid w:val="00BB4499"/>
    <w:rsid w:val="00BB4987"/>
    <w:rsid w:val="00BC34FC"/>
    <w:rsid w:val="00BC3C61"/>
    <w:rsid w:val="00BD0D9F"/>
    <w:rsid w:val="00BD27B7"/>
    <w:rsid w:val="00BD3437"/>
    <w:rsid w:val="00BD7C76"/>
    <w:rsid w:val="00BE0473"/>
    <w:rsid w:val="00BE0BA3"/>
    <w:rsid w:val="00BE7107"/>
    <w:rsid w:val="00BF6A96"/>
    <w:rsid w:val="00C008A4"/>
    <w:rsid w:val="00C05716"/>
    <w:rsid w:val="00C06818"/>
    <w:rsid w:val="00C077D1"/>
    <w:rsid w:val="00C1680F"/>
    <w:rsid w:val="00C23736"/>
    <w:rsid w:val="00C27C9F"/>
    <w:rsid w:val="00C31B8D"/>
    <w:rsid w:val="00C31DF4"/>
    <w:rsid w:val="00C468CC"/>
    <w:rsid w:val="00C50E7C"/>
    <w:rsid w:val="00C51D16"/>
    <w:rsid w:val="00C618BC"/>
    <w:rsid w:val="00C6420E"/>
    <w:rsid w:val="00C66F65"/>
    <w:rsid w:val="00C70F98"/>
    <w:rsid w:val="00C73B3D"/>
    <w:rsid w:val="00C74191"/>
    <w:rsid w:val="00C748D0"/>
    <w:rsid w:val="00C74987"/>
    <w:rsid w:val="00C7799A"/>
    <w:rsid w:val="00C81262"/>
    <w:rsid w:val="00C81666"/>
    <w:rsid w:val="00C82470"/>
    <w:rsid w:val="00C84CA9"/>
    <w:rsid w:val="00C860FF"/>
    <w:rsid w:val="00C86C99"/>
    <w:rsid w:val="00C87C89"/>
    <w:rsid w:val="00C87FB1"/>
    <w:rsid w:val="00C9035F"/>
    <w:rsid w:val="00C926BD"/>
    <w:rsid w:val="00CA4B76"/>
    <w:rsid w:val="00CA52D6"/>
    <w:rsid w:val="00CB1CA9"/>
    <w:rsid w:val="00CB2749"/>
    <w:rsid w:val="00CB4712"/>
    <w:rsid w:val="00CB745A"/>
    <w:rsid w:val="00CC2774"/>
    <w:rsid w:val="00CC5B2F"/>
    <w:rsid w:val="00CC7329"/>
    <w:rsid w:val="00CD1ED1"/>
    <w:rsid w:val="00CD3B45"/>
    <w:rsid w:val="00CD60CB"/>
    <w:rsid w:val="00CD6599"/>
    <w:rsid w:val="00CD6E72"/>
    <w:rsid w:val="00CE3674"/>
    <w:rsid w:val="00CE433C"/>
    <w:rsid w:val="00CE4B01"/>
    <w:rsid w:val="00CE53E5"/>
    <w:rsid w:val="00CE6A5E"/>
    <w:rsid w:val="00CF3131"/>
    <w:rsid w:val="00CF4D7E"/>
    <w:rsid w:val="00CF5491"/>
    <w:rsid w:val="00CF6BA8"/>
    <w:rsid w:val="00D0030C"/>
    <w:rsid w:val="00D0394B"/>
    <w:rsid w:val="00D042DB"/>
    <w:rsid w:val="00D0488E"/>
    <w:rsid w:val="00D06B0C"/>
    <w:rsid w:val="00D115A4"/>
    <w:rsid w:val="00D11FA0"/>
    <w:rsid w:val="00D144AB"/>
    <w:rsid w:val="00D24381"/>
    <w:rsid w:val="00D26228"/>
    <w:rsid w:val="00D275C7"/>
    <w:rsid w:val="00D31C6D"/>
    <w:rsid w:val="00D31D4F"/>
    <w:rsid w:val="00D33572"/>
    <w:rsid w:val="00D35EF1"/>
    <w:rsid w:val="00D36102"/>
    <w:rsid w:val="00D37486"/>
    <w:rsid w:val="00D41DBA"/>
    <w:rsid w:val="00D453A7"/>
    <w:rsid w:val="00D50968"/>
    <w:rsid w:val="00D55398"/>
    <w:rsid w:val="00D55775"/>
    <w:rsid w:val="00D56388"/>
    <w:rsid w:val="00D6381A"/>
    <w:rsid w:val="00D701FD"/>
    <w:rsid w:val="00D70B26"/>
    <w:rsid w:val="00D73DCD"/>
    <w:rsid w:val="00D74A00"/>
    <w:rsid w:val="00D83DD7"/>
    <w:rsid w:val="00D8501A"/>
    <w:rsid w:val="00D85AAE"/>
    <w:rsid w:val="00D90267"/>
    <w:rsid w:val="00D90EFC"/>
    <w:rsid w:val="00D93BAD"/>
    <w:rsid w:val="00D97C04"/>
    <w:rsid w:val="00DA6D2A"/>
    <w:rsid w:val="00DA7429"/>
    <w:rsid w:val="00DB095A"/>
    <w:rsid w:val="00DB14E4"/>
    <w:rsid w:val="00DB1B0E"/>
    <w:rsid w:val="00DB4247"/>
    <w:rsid w:val="00DB7391"/>
    <w:rsid w:val="00DB78B1"/>
    <w:rsid w:val="00DC0837"/>
    <w:rsid w:val="00DC4270"/>
    <w:rsid w:val="00DC5808"/>
    <w:rsid w:val="00DC5D90"/>
    <w:rsid w:val="00DD1CC9"/>
    <w:rsid w:val="00DD2755"/>
    <w:rsid w:val="00DD4A55"/>
    <w:rsid w:val="00DD69F4"/>
    <w:rsid w:val="00DE316D"/>
    <w:rsid w:val="00DE3B12"/>
    <w:rsid w:val="00DE4155"/>
    <w:rsid w:val="00DE53FA"/>
    <w:rsid w:val="00DE6F4A"/>
    <w:rsid w:val="00DF014D"/>
    <w:rsid w:val="00DF0F13"/>
    <w:rsid w:val="00DF2D38"/>
    <w:rsid w:val="00DF6108"/>
    <w:rsid w:val="00DF7B43"/>
    <w:rsid w:val="00E011C8"/>
    <w:rsid w:val="00E024A8"/>
    <w:rsid w:val="00E14D0E"/>
    <w:rsid w:val="00E154CF"/>
    <w:rsid w:val="00E15FBB"/>
    <w:rsid w:val="00E16CA8"/>
    <w:rsid w:val="00E17151"/>
    <w:rsid w:val="00E2479A"/>
    <w:rsid w:val="00E332D1"/>
    <w:rsid w:val="00E41D4E"/>
    <w:rsid w:val="00E46080"/>
    <w:rsid w:val="00E475C4"/>
    <w:rsid w:val="00E47E57"/>
    <w:rsid w:val="00E525C9"/>
    <w:rsid w:val="00E5363D"/>
    <w:rsid w:val="00E54377"/>
    <w:rsid w:val="00E55D78"/>
    <w:rsid w:val="00E5716A"/>
    <w:rsid w:val="00E632CC"/>
    <w:rsid w:val="00E65346"/>
    <w:rsid w:val="00E66D48"/>
    <w:rsid w:val="00E67082"/>
    <w:rsid w:val="00E775A0"/>
    <w:rsid w:val="00E80549"/>
    <w:rsid w:val="00E83E0B"/>
    <w:rsid w:val="00E87E87"/>
    <w:rsid w:val="00E90736"/>
    <w:rsid w:val="00E92578"/>
    <w:rsid w:val="00E92E62"/>
    <w:rsid w:val="00EA2B59"/>
    <w:rsid w:val="00EA5623"/>
    <w:rsid w:val="00EA6F60"/>
    <w:rsid w:val="00EB0A09"/>
    <w:rsid w:val="00EB0FE6"/>
    <w:rsid w:val="00EB13DF"/>
    <w:rsid w:val="00EB14AD"/>
    <w:rsid w:val="00EB233F"/>
    <w:rsid w:val="00EB2FA3"/>
    <w:rsid w:val="00EC0DF2"/>
    <w:rsid w:val="00EC7576"/>
    <w:rsid w:val="00ED4F64"/>
    <w:rsid w:val="00ED5538"/>
    <w:rsid w:val="00ED5DEE"/>
    <w:rsid w:val="00ED663B"/>
    <w:rsid w:val="00EE017A"/>
    <w:rsid w:val="00EE0AAB"/>
    <w:rsid w:val="00EE3A52"/>
    <w:rsid w:val="00EE6888"/>
    <w:rsid w:val="00EE698E"/>
    <w:rsid w:val="00EF3F6E"/>
    <w:rsid w:val="00F05BAB"/>
    <w:rsid w:val="00F0611C"/>
    <w:rsid w:val="00F06121"/>
    <w:rsid w:val="00F06163"/>
    <w:rsid w:val="00F07CB2"/>
    <w:rsid w:val="00F109FB"/>
    <w:rsid w:val="00F17960"/>
    <w:rsid w:val="00F21425"/>
    <w:rsid w:val="00F24A1A"/>
    <w:rsid w:val="00F26886"/>
    <w:rsid w:val="00F27110"/>
    <w:rsid w:val="00F3296E"/>
    <w:rsid w:val="00F32B11"/>
    <w:rsid w:val="00F36B6C"/>
    <w:rsid w:val="00F36E40"/>
    <w:rsid w:val="00F36EB5"/>
    <w:rsid w:val="00F43AD5"/>
    <w:rsid w:val="00F458E0"/>
    <w:rsid w:val="00F52C92"/>
    <w:rsid w:val="00F5478B"/>
    <w:rsid w:val="00F64C73"/>
    <w:rsid w:val="00F64E04"/>
    <w:rsid w:val="00F653EC"/>
    <w:rsid w:val="00F65B62"/>
    <w:rsid w:val="00F66DE6"/>
    <w:rsid w:val="00F712DE"/>
    <w:rsid w:val="00F712E6"/>
    <w:rsid w:val="00F76478"/>
    <w:rsid w:val="00F80D69"/>
    <w:rsid w:val="00F81312"/>
    <w:rsid w:val="00F8618D"/>
    <w:rsid w:val="00F90DFC"/>
    <w:rsid w:val="00F943E5"/>
    <w:rsid w:val="00F966A9"/>
    <w:rsid w:val="00F977A4"/>
    <w:rsid w:val="00FA0FBB"/>
    <w:rsid w:val="00FA2421"/>
    <w:rsid w:val="00FA7691"/>
    <w:rsid w:val="00FB1A20"/>
    <w:rsid w:val="00FB5CB8"/>
    <w:rsid w:val="00FB65F7"/>
    <w:rsid w:val="00FC049A"/>
    <w:rsid w:val="00FC152F"/>
    <w:rsid w:val="00FC3104"/>
    <w:rsid w:val="00FC65DA"/>
    <w:rsid w:val="00FC74EB"/>
    <w:rsid w:val="00FC7B63"/>
    <w:rsid w:val="00FD1386"/>
    <w:rsid w:val="00FE1E77"/>
    <w:rsid w:val="00FE75F4"/>
    <w:rsid w:val="00FF39D0"/>
    <w:rsid w:val="00FF62C2"/>
    <w:rsid w:val="00FF6E52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CD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29DA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5272A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272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272A"/>
    <w:pPr>
      <w:keepNext/>
      <w:keepLines/>
      <w:numPr>
        <w:ilvl w:val="2"/>
        <w:numId w:val="1"/>
      </w:numPr>
      <w:spacing w:after="120"/>
      <w:outlineLvl w:val="2"/>
    </w:pPr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B209D"/>
    <w:pPr>
      <w:keepNext/>
      <w:keepLines/>
      <w:numPr>
        <w:ilvl w:val="3"/>
        <w:numId w:val="1"/>
      </w:numPr>
      <w:ind w:left="862" w:hanging="862"/>
      <w:outlineLvl w:val="3"/>
    </w:pPr>
    <w:rPr>
      <w:rFonts w:eastAsiaTheme="majorEastAsia" w:cstheme="majorBidi"/>
      <w:iCs/>
      <w:color w:val="2F5496" w:themeColor="accent1" w:themeShade="BF"/>
      <w:lang w:val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272A"/>
    <w:pPr>
      <w:keepNext/>
      <w:keepLines/>
      <w:numPr>
        <w:ilvl w:val="4"/>
        <w:numId w:val="1"/>
      </w:numPr>
      <w:spacing w:after="120"/>
      <w:ind w:left="1009" w:hanging="1009"/>
      <w:outlineLvl w:val="4"/>
    </w:pPr>
    <w:rPr>
      <w:rFonts w:eastAsiaTheme="majorEastAsia" w:cstheme="majorBidi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B4F5A"/>
    <w:pPr>
      <w:keepNext/>
      <w:keepLines/>
      <w:numPr>
        <w:ilvl w:val="5"/>
        <w:numId w:val="1"/>
      </w:numPr>
      <w:ind w:left="1151" w:hanging="1151"/>
      <w:outlineLvl w:val="5"/>
    </w:pPr>
    <w:rPr>
      <w:rFonts w:eastAsiaTheme="majorEastAsia" w:cstheme="majorBidi"/>
      <w:i/>
      <w:u w:val="single"/>
      <w:lang w:val="cs-CZ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22370"/>
    <w:pPr>
      <w:keepNext/>
      <w:keepLines/>
      <w:spacing w:line="288" w:lineRule="auto"/>
      <w:ind w:left="1298" w:hanging="1298"/>
      <w:outlineLvl w:val="6"/>
    </w:pPr>
    <w:rPr>
      <w:rFonts w:eastAsiaTheme="majorEastAsia" w:cstheme="majorBidi"/>
      <w:iCs/>
      <w:u w:val="single"/>
      <w:lang w:val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140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140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272A"/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A5272A"/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A5272A"/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Zhlav">
    <w:name w:val="header"/>
    <w:basedOn w:val="Normln"/>
    <w:link w:val="ZhlavChar"/>
    <w:uiPriority w:val="99"/>
    <w:unhideWhenUsed/>
    <w:rsid w:val="001C46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461A"/>
  </w:style>
  <w:style w:type="paragraph" w:styleId="Zpat">
    <w:name w:val="footer"/>
    <w:basedOn w:val="Normln"/>
    <w:link w:val="ZpatChar"/>
    <w:uiPriority w:val="99"/>
    <w:unhideWhenUsed/>
    <w:rsid w:val="001C46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461A"/>
  </w:style>
  <w:style w:type="paragraph" w:styleId="Nzev">
    <w:name w:val="Title"/>
    <w:basedOn w:val="Normln"/>
    <w:next w:val="Normln"/>
    <w:link w:val="NzevChar"/>
    <w:uiPriority w:val="10"/>
    <w:qFormat/>
    <w:rsid w:val="008563A2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8563A2"/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paragraph" w:customStyle="1" w:styleId="Default">
    <w:name w:val="Default"/>
    <w:rsid w:val="00C74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1B209D"/>
    <w:rPr>
      <w:rFonts w:eastAsiaTheme="majorEastAsia" w:cstheme="majorBidi"/>
      <w:iCs/>
      <w:color w:val="2F5496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A5272A"/>
    <w:rPr>
      <w:rFonts w:eastAsiaTheme="majorEastAsia" w:cstheme="majorBidi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9B4F5A"/>
    <w:rPr>
      <w:rFonts w:eastAsiaTheme="majorEastAsia" w:cstheme="majorBidi"/>
      <w:i/>
      <w:u w:val="single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rsid w:val="00622370"/>
    <w:rPr>
      <w:rFonts w:eastAsiaTheme="majorEastAsia" w:cstheme="majorBidi"/>
      <w:iCs/>
      <w:u w:val="single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rsid w:val="003140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3140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3140C1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D2453"/>
    <w:pPr>
      <w:spacing w:after="0" w:line="240" w:lineRule="auto"/>
    </w:pPr>
  </w:style>
  <w:style w:type="paragraph" w:styleId="Obsah1">
    <w:name w:val="toc 1"/>
    <w:basedOn w:val="Normln"/>
    <w:next w:val="Normln"/>
    <w:autoRedefine/>
    <w:uiPriority w:val="39"/>
    <w:unhideWhenUsed/>
    <w:rsid w:val="005B4F7F"/>
    <w:pPr>
      <w:tabs>
        <w:tab w:val="left" w:pos="426"/>
        <w:tab w:val="right" w:leader="dot" w:pos="9072"/>
      </w:tabs>
      <w:ind w:left="426" w:hanging="426"/>
    </w:pPr>
    <w:rPr>
      <w:b/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5B4F7F"/>
    <w:pPr>
      <w:tabs>
        <w:tab w:val="left" w:pos="1134"/>
        <w:tab w:val="right" w:leader="dot" w:pos="9072"/>
      </w:tabs>
      <w:spacing w:before="0"/>
      <w:ind w:left="1134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F8618D"/>
    <w:pPr>
      <w:tabs>
        <w:tab w:val="left" w:pos="1985"/>
        <w:tab w:val="right" w:leader="dot" w:pos="9072"/>
      </w:tabs>
      <w:spacing w:before="0"/>
      <w:ind w:left="1985" w:hanging="709"/>
    </w:pPr>
  </w:style>
  <w:style w:type="character" w:styleId="Hypertextovodkaz">
    <w:name w:val="Hyperlink"/>
    <w:basedOn w:val="Standardnpsmoodstavce"/>
    <w:uiPriority w:val="99"/>
    <w:unhideWhenUsed/>
    <w:rsid w:val="00B96A7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2FA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FA6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rsid w:val="00692A08"/>
  </w:style>
  <w:style w:type="table" w:styleId="Mkatabulky">
    <w:name w:val="Table Grid"/>
    <w:basedOn w:val="Normlntabulka"/>
    <w:uiPriority w:val="59"/>
    <w:rsid w:val="00692A08"/>
    <w:pPr>
      <w:spacing w:after="0" w:line="240" w:lineRule="auto"/>
    </w:pPr>
    <w:rPr>
      <w:rFonts w:eastAsiaTheme="minorEastAsia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06C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6C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6C5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C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C5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37E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6AFAC-C59D-45E2-A84A-EB46BFC89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1336</Words>
  <Characters>7886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9204</CharactersWithSpaces>
  <SharedDoc>false</SharedDoc>
  <HLinks>
    <vt:vector size="72" baseType="variant"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_Toc78222029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_Toc78222028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_Toc78222027</vt:lpwstr>
      </vt:variant>
      <vt:variant>
        <vt:i4>1769525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_Toc78222026</vt:lpwstr>
      </vt:variant>
      <vt:variant>
        <vt:i4>1572917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_Toc78222025</vt:lpwstr>
      </vt:variant>
      <vt:variant>
        <vt:i4>1638453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_Toc78222024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_Toc78222023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_Toc78222022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_Toc78222021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_Toc78222020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_Toc78222019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_Toc78222018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2023-04-25T08:05:00Z</dcterms:created>
  <dcterms:modified xsi:type="dcterms:W3CDTF">2023-11-03T10:56:00Z</dcterms:modified>
</cp:coreProperties>
</file>