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320" w:rsidRPr="00E10320" w:rsidRDefault="00E10320" w:rsidP="00E10320">
      <w:pPr>
        <w:spacing w:after="240" w:line="259" w:lineRule="auto"/>
        <w:jc w:val="center"/>
        <w:rPr>
          <w:rFonts w:ascii="Arial" w:eastAsia="Calibri" w:hAnsi="Arial" w:cs="Arial"/>
          <w:b/>
          <w:color w:val="FF0000"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sz w:val="28"/>
          <w:szCs w:val="28"/>
          <w:lang w:eastAsia="en-US"/>
        </w:rPr>
        <w:t>Příloha č. 4</w:t>
      </w:r>
      <w:r w:rsidRPr="00E10320">
        <w:rPr>
          <w:rFonts w:ascii="Arial" w:eastAsia="Calibri" w:hAnsi="Arial" w:cs="Arial"/>
          <w:b/>
          <w:sz w:val="28"/>
          <w:szCs w:val="28"/>
          <w:lang w:eastAsia="en-US"/>
        </w:rPr>
        <w:t xml:space="preserve"> ke smlouvě č. </w:t>
      </w:r>
      <w:r w:rsidRPr="00E10320">
        <w:rPr>
          <w:rFonts w:ascii="Arial" w:eastAsia="Calibri" w:hAnsi="Arial" w:cs="Arial"/>
          <w:b/>
          <w:color w:val="FF0000"/>
          <w:sz w:val="28"/>
          <w:szCs w:val="28"/>
          <w:lang w:eastAsia="en-US"/>
        </w:rPr>
        <w:t>doplní objednatel</w:t>
      </w:r>
    </w:p>
    <w:p w:rsidR="00E10320" w:rsidRPr="00E10320" w:rsidRDefault="00E10320" w:rsidP="00E10320">
      <w:pPr>
        <w:spacing w:before="50" w:after="160" w:line="367" w:lineRule="exact"/>
        <w:ind w:left="567" w:right="567"/>
        <w:jc w:val="center"/>
        <w:rPr>
          <w:rFonts w:ascii="Arial" w:eastAsia="Calibri" w:hAnsi="Arial" w:cs="Arial"/>
          <w:color w:val="010302"/>
          <w:sz w:val="28"/>
          <w:szCs w:val="28"/>
          <w:lang w:eastAsia="en-US"/>
        </w:rPr>
      </w:pPr>
      <w:r w:rsidRPr="00E10320">
        <w:rPr>
          <w:rFonts w:ascii="Arial" w:eastAsia="Calibri" w:hAnsi="Arial" w:cs="Arial"/>
          <w:b/>
          <w:bCs/>
          <w:color w:val="000000"/>
          <w:sz w:val="28"/>
          <w:szCs w:val="28"/>
          <w:lang w:eastAsia="en-US"/>
        </w:rPr>
        <w:t>„Zámek Pardubice – vybudování reprezentativního sálu a foyer se zázemím pro společenský trakt zámeckého paláce“</w:t>
      </w:r>
    </w:p>
    <w:p w:rsidR="004D57E5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E10320" w:rsidRPr="00065F18" w:rsidRDefault="00E10320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:rsidR="00D5059E" w:rsidRPr="00E10320" w:rsidRDefault="00624BBA" w:rsidP="00624BBA">
      <w:pPr>
        <w:pStyle w:val="Nzev"/>
        <w:rPr>
          <w:rFonts w:cs="Arial"/>
          <w:sz w:val="32"/>
          <w:szCs w:val="32"/>
          <w:u w:val="single"/>
        </w:rPr>
      </w:pPr>
      <w:r w:rsidRPr="00E10320">
        <w:rPr>
          <w:rFonts w:cs="Arial"/>
          <w:sz w:val="32"/>
          <w:szCs w:val="32"/>
          <w:u w:val="single"/>
        </w:rPr>
        <w:t>Povinnosti zhotovitele vyp</w:t>
      </w:r>
      <w:r w:rsidR="00D5059E" w:rsidRPr="00E10320">
        <w:rPr>
          <w:rFonts w:cs="Arial"/>
          <w:sz w:val="32"/>
          <w:szCs w:val="32"/>
          <w:u w:val="single"/>
        </w:rPr>
        <w:t>lývající z finanční spoluúčasti</w:t>
      </w:r>
    </w:p>
    <w:p w:rsidR="00624BBA" w:rsidRPr="00E10320" w:rsidRDefault="00624BBA" w:rsidP="00D5059E">
      <w:pPr>
        <w:pStyle w:val="Nzev"/>
        <w:rPr>
          <w:rFonts w:cs="Arial"/>
          <w:sz w:val="32"/>
          <w:szCs w:val="32"/>
          <w:u w:val="single"/>
        </w:rPr>
      </w:pPr>
      <w:r w:rsidRPr="00E10320">
        <w:rPr>
          <w:rFonts w:cs="Arial"/>
          <w:sz w:val="32"/>
          <w:szCs w:val="32"/>
          <w:u w:val="single"/>
        </w:rPr>
        <w:t>evropsk</w:t>
      </w:r>
      <w:r w:rsidR="00A57ABF" w:rsidRPr="00E10320">
        <w:rPr>
          <w:rFonts w:cs="Arial"/>
          <w:sz w:val="32"/>
          <w:szCs w:val="32"/>
          <w:u w:val="single"/>
        </w:rPr>
        <w:t>ých fondů na realizaci projektu</w:t>
      </w:r>
    </w:p>
    <w:p w:rsidR="00624BBA" w:rsidRDefault="00624BBA" w:rsidP="00A57ABF">
      <w:pPr>
        <w:spacing w:after="80"/>
        <w:jc w:val="both"/>
        <w:rPr>
          <w:rFonts w:ascii="Arial" w:hAnsi="Arial" w:cs="Arial"/>
        </w:rPr>
      </w:pPr>
      <w:bookmarkStart w:id="0" w:name="_GoBack"/>
      <w:bookmarkEnd w:id="0"/>
    </w:p>
    <w:p w:rsidR="00E10320" w:rsidRPr="00065F18" w:rsidRDefault="00E10320" w:rsidP="00A57ABF">
      <w:pPr>
        <w:spacing w:after="80"/>
        <w:jc w:val="both"/>
        <w:rPr>
          <w:rFonts w:ascii="Arial" w:hAnsi="Arial" w:cs="Arial"/>
        </w:rPr>
      </w:pPr>
    </w:p>
    <w:p w:rsidR="009108BD" w:rsidRPr="001912F4" w:rsidRDefault="00624BBA" w:rsidP="006C6663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Název projektu:</w:t>
      </w:r>
      <w:r w:rsidR="00A120B2" w:rsidRPr="001912F4">
        <w:rPr>
          <w:rFonts w:ascii="Arial" w:hAnsi="Arial" w:cs="Arial"/>
          <w:b/>
          <w:sz w:val="22"/>
          <w:szCs w:val="22"/>
        </w:rPr>
        <w:t xml:space="preserve"> </w:t>
      </w:r>
      <w:r w:rsidR="009F441A" w:rsidRPr="001912F4">
        <w:rPr>
          <w:rFonts w:ascii="Arial" w:hAnsi="Arial" w:cs="Arial"/>
          <w:b/>
          <w:sz w:val="22"/>
          <w:szCs w:val="22"/>
        </w:rPr>
        <w:t>Zámek Pardubice – vybudování reprezentativního sálu a foyer se zázemím pro společenský trakt zámeckého paláce</w:t>
      </w:r>
      <w:r w:rsidR="009108BD" w:rsidRPr="001912F4">
        <w:rPr>
          <w:rFonts w:ascii="Arial" w:hAnsi="Arial" w:cs="Arial"/>
          <w:b/>
          <w:sz w:val="22"/>
          <w:szCs w:val="22"/>
        </w:rPr>
        <w:t xml:space="preserve"> </w:t>
      </w:r>
    </w:p>
    <w:p w:rsidR="00624BBA" w:rsidRPr="001912F4" w:rsidRDefault="003575BB" w:rsidP="006C6663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P</w:t>
      </w:r>
      <w:r w:rsidR="00F6796B" w:rsidRPr="001912F4">
        <w:rPr>
          <w:rFonts w:ascii="Arial" w:hAnsi="Arial" w:cs="Arial"/>
          <w:sz w:val="22"/>
          <w:szCs w:val="22"/>
        </w:rPr>
        <w:t>oskytovatel podpory:</w:t>
      </w:r>
      <w:r w:rsidR="00F6796B" w:rsidRPr="001912F4">
        <w:rPr>
          <w:rFonts w:ascii="Arial" w:hAnsi="Arial" w:cs="Arial"/>
          <w:b/>
          <w:sz w:val="22"/>
          <w:szCs w:val="22"/>
        </w:rPr>
        <w:t xml:space="preserve"> </w:t>
      </w:r>
      <w:r w:rsidRPr="001912F4">
        <w:rPr>
          <w:rFonts w:ascii="Arial" w:hAnsi="Arial" w:cs="Arial"/>
          <w:b/>
          <w:sz w:val="22"/>
          <w:szCs w:val="22"/>
        </w:rPr>
        <w:t>Ministerstvo pro místní rozvoj České republiky z Integrovaného regionálního operačního programu 2021 – 2027, prostřednictvím ITI</w:t>
      </w:r>
    </w:p>
    <w:p w:rsidR="003575BB" w:rsidRPr="001912F4" w:rsidRDefault="003575BB" w:rsidP="006C6663">
      <w:pPr>
        <w:ind w:right="-24"/>
        <w:jc w:val="both"/>
        <w:rPr>
          <w:rFonts w:ascii="Arial" w:hAnsi="Arial" w:cs="Arial"/>
          <w:b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Specifický cíl:</w:t>
      </w:r>
      <w:r w:rsidRPr="001912F4">
        <w:rPr>
          <w:rFonts w:ascii="Arial" w:hAnsi="Arial" w:cs="Arial"/>
          <w:b/>
          <w:sz w:val="22"/>
          <w:szCs w:val="22"/>
        </w:rPr>
        <w:t xml:space="preserve"> 4.4 Posilování úlohy kultury a udržitelného cestovního ruchu v hospodářském rozvoji, sociálním začleňování a sociálních inovacích</w:t>
      </w:r>
    </w:p>
    <w:p w:rsidR="00E10320" w:rsidRPr="001912F4" w:rsidRDefault="003575BB" w:rsidP="00E10320">
      <w:pPr>
        <w:spacing w:after="120"/>
        <w:ind w:right="-24"/>
        <w:jc w:val="both"/>
        <w:rPr>
          <w:rFonts w:ascii="Arial" w:hAnsi="Arial" w:cs="Arial"/>
          <w:b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Výzva číslo:</w:t>
      </w:r>
      <w:r w:rsidRPr="001912F4">
        <w:rPr>
          <w:rFonts w:ascii="Arial" w:hAnsi="Arial" w:cs="Arial"/>
          <w:b/>
          <w:sz w:val="22"/>
          <w:szCs w:val="22"/>
        </w:rPr>
        <w:t xml:space="preserve"> 62. PAMÁTKY – SC 4.4 (ITI)</w:t>
      </w:r>
    </w:p>
    <w:p w:rsidR="00A10E9F" w:rsidRPr="001912F4" w:rsidRDefault="00A10E9F" w:rsidP="00A10E9F">
      <w:pPr>
        <w:ind w:right="-24"/>
        <w:rPr>
          <w:rFonts w:ascii="Arial" w:hAnsi="Arial" w:cs="Arial"/>
          <w:b/>
          <w:sz w:val="22"/>
          <w:szCs w:val="22"/>
        </w:rPr>
      </w:pPr>
    </w:p>
    <w:p w:rsidR="004960BF" w:rsidRPr="001912F4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Na každé fa</w:t>
      </w:r>
      <w:r w:rsidR="00624BBA" w:rsidRPr="001912F4">
        <w:rPr>
          <w:rFonts w:ascii="Arial" w:hAnsi="Arial" w:cs="Arial"/>
          <w:sz w:val="22"/>
          <w:szCs w:val="22"/>
        </w:rPr>
        <w:t>ktuře bude uveden název projek</w:t>
      </w:r>
      <w:r w:rsidR="008C6D78" w:rsidRPr="001912F4">
        <w:rPr>
          <w:rFonts w:ascii="Arial" w:hAnsi="Arial" w:cs="Arial"/>
          <w:sz w:val="22"/>
          <w:szCs w:val="22"/>
        </w:rPr>
        <w:t>tu</w:t>
      </w:r>
      <w:r w:rsidR="0076682F" w:rsidRPr="001912F4">
        <w:rPr>
          <w:rFonts w:ascii="Arial" w:hAnsi="Arial" w:cs="Arial"/>
          <w:sz w:val="22"/>
          <w:szCs w:val="22"/>
        </w:rPr>
        <w:t xml:space="preserve"> a </w:t>
      </w:r>
      <w:r w:rsidR="00624BBA" w:rsidRPr="001912F4">
        <w:rPr>
          <w:rFonts w:ascii="Arial" w:hAnsi="Arial" w:cs="Arial"/>
          <w:sz w:val="22"/>
          <w:szCs w:val="22"/>
        </w:rPr>
        <w:t>registrační číslo projektu</w:t>
      </w:r>
      <w:r w:rsidR="00A120B2" w:rsidRPr="001912F4">
        <w:rPr>
          <w:rFonts w:ascii="Arial" w:hAnsi="Arial" w:cs="Arial"/>
          <w:sz w:val="22"/>
          <w:szCs w:val="22"/>
        </w:rPr>
        <w:t xml:space="preserve">. </w:t>
      </w:r>
      <w:r w:rsidRPr="001912F4">
        <w:rPr>
          <w:rFonts w:ascii="Arial" w:hAnsi="Arial" w:cs="Arial"/>
          <w:sz w:val="22"/>
          <w:szCs w:val="22"/>
        </w:rPr>
        <w:t xml:space="preserve">Faktury musí obsahovat účel fakturovaných částek a budou přesně specifikovat jednotlivé způsobilé </w:t>
      </w:r>
      <w:r w:rsidR="00A120B2" w:rsidRPr="001912F4">
        <w:rPr>
          <w:rFonts w:ascii="Arial" w:hAnsi="Arial" w:cs="Arial"/>
          <w:sz w:val="22"/>
          <w:szCs w:val="22"/>
        </w:rPr>
        <w:t xml:space="preserve">a nezpůsobilé </w:t>
      </w:r>
      <w:r w:rsidRPr="001912F4">
        <w:rPr>
          <w:rFonts w:ascii="Arial" w:hAnsi="Arial" w:cs="Arial"/>
          <w:sz w:val="22"/>
          <w:szCs w:val="22"/>
        </w:rPr>
        <w:t>výdaje</w:t>
      </w:r>
      <w:r w:rsidR="00815A99" w:rsidRPr="001912F4">
        <w:rPr>
          <w:rFonts w:ascii="Arial" w:hAnsi="Arial" w:cs="Arial"/>
          <w:sz w:val="22"/>
          <w:szCs w:val="22"/>
        </w:rPr>
        <w:t>, vše v souladu se zadávací dokumentací nebo dle požadavků projektového manažera.</w:t>
      </w:r>
    </w:p>
    <w:p w:rsidR="0088452D" w:rsidRPr="001912F4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si je vědom, že ve smyslu § 2</w:t>
      </w:r>
      <w:r w:rsidR="00F82997" w:rsidRPr="001912F4">
        <w:rPr>
          <w:rFonts w:ascii="Arial" w:hAnsi="Arial" w:cs="Arial"/>
          <w:sz w:val="22"/>
          <w:szCs w:val="22"/>
        </w:rPr>
        <w:t>,</w:t>
      </w:r>
      <w:r w:rsidRPr="001912F4">
        <w:rPr>
          <w:rFonts w:ascii="Arial" w:hAnsi="Arial" w:cs="Arial"/>
          <w:sz w:val="22"/>
          <w:szCs w:val="22"/>
        </w:rPr>
        <w:t xml:space="preserve"> písm. e)</w:t>
      </w:r>
      <w:r w:rsidR="00F82997" w:rsidRPr="001912F4">
        <w:rPr>
          <w:rFonts w:ascii="Arial" w:hAnsi="Arial" w:cs="Arial"/>
          <w:sz w:val="22"/>
          <w:szCs w:val="22"/>
        </w:rPr>
        <w:t>,</w:t>
      </w:r>
      <w:r w:rsidRPr="001912F4">
        <w:rPr>
          <w:rFonts w:ascii="Arial" w:hAnsi="Arial" w:cs="Arial"/>
          <w:sz w:val="22"/>
          <w:szCs w:val="22"/>
        </w:rPr>
        <w:t xml:space="preserve"> zákona č. 320/2001 Sb., o finanční kontrole ve</w:t>
      </w:r>
      <w:r w:rsidR="004D57E5" w:rsidRPr="001912F4">
        <w:rPr>
          <w:rFonts w:ascii="Arial" w:hAnsi="Arial" w:cs="Arial"/>
          <w:sz w:val="22"/>
          <w:szCs w:val="22"/>
        </w:rPr>
        <w:t xml:space="preserve"> </w:t>
      </w:r>
      <w:r w:rsidRPr="001912F4">
        <w:rPr>
          <w:rFonts w:ascii="Arial" w:hAnsi="Arial" w:cs="Arial"/>
          <w:sz w:val="22"/>
          <w:szCs w:val="22"/>
        </w:rPr>
        <w:t> veřejné správě a o změně některých zákonů, ve znění pozdějších p</w:t>
      </w:r>
      <w:r w:rsidR="00F82997" w:rsidRPr="001912F4">
        <w:rPr>
          <w:rFonts w:ascii="Arial" w:hAnsi="Arial" w:cs="Arial"/>
          <w:sz w:val="22"/>
          <w:szCs w:val="22"/>
        </w:rPr>
        <w:t>ředpisů, je povinen poskytnout součinnost</w:t>
      </w:r>
      <w:r w:rsidRPr="001912F4">
        <w:rPr>
          <w:rFonts w:ascii="Arial" w:hAnsi="Arial" w:cs="Arial"/>
          <w:sz w:val="22"/>
          <w:szCs w:val="22"/>
        </w:rPr>
        <w:t xml:space="preserve"> při výkonu finanční kontroly </w:t>
      </w:r>
      <w:r w:rsidR="00F82997" w:rsidRPr="001912F4">
        <w:rPr>
          <w:rFonts w:ascii="Arial" w:hAnsi="Arial" w:cs="Arial"/>
          <w:sz w:val="22"/>
          <w:szCs w:val="22"/>
        </w:rPr>
        <w:t xml:space="preserve">a to </w:t>
      </w:r>
      <w:r w:rsidRPr="001912F4">
        <w:rPr>
          <w:rFonts w:ascii="Arial" w:hAnsi="Arial" w:cs="Arial"/>
          <w:sz w:val="22"/>
          <w:szCs w:val="22"/>
        </w:rPr>
        <w:t>v případě, že k</w:t>
      </w:r>
      <w:r w:rsidR="00F82997" w:rsidRPr="001912F4">
        <w:rPr>
          <w:rFonts w:ascii="Arial" w:hAnsi="Arial" w:cs="Arial"/>
          <w:sz w:val="22"/>
          <w:szCs w:val="22"/>
        </w:rPr>
        <w:t> tomu bude objednatelem vyzván.</w:t>
      </w:r>
    </w:p>
    <w:p w:rsidR="00D97485" w:rsidRPr="001912F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1912F4">
        <w:rPr>
          <w:rFonts w:ascii="Arial" w:hAnsi="Arial" w:cs="Arial"/>
          <w:sz w:val="22"/>
          <w:szCs w:val="22"/>
        </w:rPr>
        <w:t xml:space="preserve">vedoucí </w:t>
      </w:r>
      <w:r w:rsidRPr="001912F4">
        <w:rPr>
          <w:rFonts w:ascii="Arial" w:hAnsi="Arial" w:cs="Arial"/>
          <w:sz w:val="22"/>
          <w:szCs w:val="22"/>
        </w:rPr>
        <w:t>k odstranění kontrolních zjištění a informovat o nich příslušný kontrolní orgán, objednatele a poskytovatele dotace.</w:t>
      </w:r>
    </w:p>
    <w:p w:rsidR="00D97485" w:rsidRPr="001912F4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1912F4">
        <w:rPr>
          <w:rFonts w:ascii="Arial" w:hAnsi="Arial" w:cs="Arial"/>
          <w:sz w:val="22"/>
          <w:szCs w:val="22"/>
        </w:rPr>
        <w:t xml:space="preserve">Ministerstvem </w:t>
      </w:r>
      <w:r w:rsidR="00F6796B" w:rsidRPr="001912F4">
        <w:rPr>
          <w:rFonts w:ascii="Arial" w:hAnsi="Arial" w:cs="Arial"/>
          <w:sz w:val="22"/>
          <w:szCs w:val="22"/>
        </w:rPr>
        <w:t>kultury</w:t>
      </w:r>
      <w:r w:rsidR="00F82997" w:rsidRPr="001912F4">
        <w:rPr>
          <w:rFonts w:ascii="Arial" w:hAnsi="Arial" w:cs="Arial"/>
          <w:sz w:val="22"/>
          <w:szCs w:val="22"/>
        </w:rPr>
        <w:t xml:space="preserve"> ČR</w:t>
      </w:r>
      <w:r w:rsidR="00FC7FA7" w:rsidRPr="001912F4">
        <w:rPr>
          <w:rFonts w:ascii="Arial" w:hAnsi="Arial" w:cs="Arial"/>
          <w:sz w:val="22"/>
          <w:szCs w:val="22"/>
        </w:rPr>
        <w:t>,</w:t>
      </w:r>
      <w:r w:rsidR="00B264D3" w:rsidRPr="001912F4">
        <w:rPr>
          <w:rFonts w:ascii="Arial" w:hAnsi="Arial" w:cs="Arial"/>
          <w:sz w:val="22"/>
          <w:szCs w:val="22"/>
        </w:rPr>
        <w:t xml:space="preserve"> popř. jiným </w:t>
      </w:r>
      <w:r w:rsidR="00F82997" w:rsidRPr="001912F4">
        <w:rPr>
          <w:rFonts w:ascii="Arial" w:hAnsi="Arial" w:cs="Arial"/>
          <w:sz w:val="22"/>
          <w:szCs w:val="22"/>
        </w:rPr>
        <w:t>poskytovatelem dotace</w:t>
      </w:r>
      <w:r w:rsidR="00FC7FA7" w:rsidRPr="001912F4">
        <w:rPr>
          <w:rFonts w:ascii="Arial" w:hAnsi="Arial" w:cs="Arial"/>
          <w:sz w:val="22"/>
          <w:szCs w:val="22"/>
        </w:rPr>
        <w:t xml:space="preserve"> či zprostředkujícím subjektem</w:t>
      </w:r>
      <w:r w:rsidRPr="001912F4">
        <w:rPr>
          <w:rFonts w:ascii="Arial" w:hAnsi="Arial" w:cs="Arial"/>
          <w:sz w:val="22"/>
          <w:szCs w:val="22"/>
        </w:rPr>
        <w:t xml:space="preserve">, jakož i dalšími orgány oprávněnými k výkonu kontroly (např. </w:t>
      </w:r>
      <w:r w:rsidR="004D57E5" w:rsidRPr="001912F4">
        <w:rPr>
          <w:rFonts w:ascii="Arial" w:hAnsi="Arial" w:cs="Arial"/>
          <w:sz w:val="22"/>
          <w:szCs w:val="22"/>
        </w:rPr>
        <w:t xml:space="preserve">státní </w:t>
      </w:r>
      <w:r w:rsidRPr="001912F4">
        <w:rPr>
          <w:rFonts w:ascii="Arial" w:hAnsi="Arial" w:cs="Arial"/>
          <w:sz w:val="22"/>
          <w:szCs w:val="22"/>
        </w:rPr>
        <w:t>stavební do</w:t>
      </w:r>
      <w:r w:rsidR="004D57E5" w:rsidRPr="001912F4">
        <w:rPr>
          <w:rFonts w:ascii="Arial" w:hAnsi="Arial" w:cs="Arial"/>
          <w:sz w:val="22"/>
          <w:szCs w:val="22"/>
        </w:rPr>
        <w:t>hled</w:t>
      </w:r>
      <w:r w:rsidRPr="001912F4">
        <w:rPr>
          <w:rFonts w:ascii="Arial" w:hAnsi="Arial" w:cs="Arial"/>
          <w:sz w:val="22"/>
          <w:szCs w:val="22"/>
        </w:rPr>
        <w:t>).</w:t>
      </w:r>
    </w:p>
    <w:p w:rsidR="00D97485" w:rsidRPr="001912F4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bere na vědomí, že poskytovatel dotace je oprávněn provést u projektu nezávislý vnější audit. Zhotovitel je povinen při výkonu auditu spolupůsobit.</w:t>
      </w:r>
    </w:p>
    <w:p w:rsidR="004960BF" w:rsidRPr="001912F4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je povinen spolupracovat s </w:t>
      </w:r>
      <w:r w:rsidR="004E227D" w:rsidRPr="001912F4">
        <w:rPr>
          <w:rFonts w:ascii="Arial" w:hAnsi="Arial" w:cs="Arial"/>
          <w:sz w:val="22"/>
          <w:szCs w:val="22"/>
        </w:rPr>
        <w:t xml:space="preserve"> </w:t>
      </w:r>
      <w:r w:rsidR="00FC7FA7" w:rsidRPr="001912F4">
        <w:rPr>
          <w:rFonts w:ascii="Arial" w:hAnsi="Arial" w:cs="Arial"/>
          <w:sz w:val="22"/>
          <w:szCs w:val="22"/>
        </w:rPr>
        <w:t>objednavatelem při zpracování m</w:t>
      </w:r>
      <w:r w:rsidR="0076682F" w:rsidRPr="001912F4">
        <w:rPr>
          <w:rFonts w:ascii="Arial" w:hAnsi="Arial" w:cs="Arial"/>
          <w:sz w:val="22"/>
          <w:szCs w:val="22"/>
        </w:rPr>
        <w:t>onitorovacích zpráv (průběžných</w:t>
      </w:r>
      <w:r w:rsidRPr="001912F4">
        <w:rPr>
          <w:rFonts w:ascii="Arial" w:hAnsi="Arial" w:cs="Arial"/>
          <w:sz w:val="22"/>
          <w:szCs w:val="22"/>
        </w:rPr>
        <w:t xml:space="preserve">, </w:t>
      </w:r>
      <w:r w:rsidR="0076682F" w:rsidRPr="001912F4">
        <w:rPr>
          <w:rFonts w:ascii="Arial" w:hAnsi="Arial" w:cs="Arial"/>
          <w:sz w:val="22"/>
          <w:szCs w:val="22"/>
        </w:rPr>
        <w:t>etapových</w:t>
      </w:r>
      <w:r w:rsidR="0050037B" w:rsidRPr="001912F4">
        <w:rPr>
          <w:rFonts w:ascii="Arial" w:hAnsi="Arial" w:cs="Arial"/>
          <w:sz w:val="22"/>
          <w:szCs w:val="22"/>
        </w:rPr>
        <w:t xml:space="preserve"> nebo </w:t>
      </w:r>
      <w:r w:rsidRPr="001912F4">
        <w:rPr>
          <w:rFonts w:ascii="Arial" w:hAnsi="Arial" w:cs="Arial"/>
          <w:sz w:val="22"/>
          <w:szCs w:val="22"/>
        </w:rPr>
        <w:t>závěrečn</w:t>
      </w:r>
      <w:r w:rsidR="0076682F" w:rsidRPr="001912F4">
        <w:rPr>
          <w:rFonts w:ascii="Arial" w:hAnsi="Arial" w:cs="Arial"/>
          <w:sz w:val="22"/>
          <w:szCs w:val="22"/>
        </w:rPr>
        <w:t>ých</w:t>
      </w:r>
      <w:r w:rsidR="00B264D3" w:rsidRPr="001912F4">
        <w:rPr>
          <w:rFonts w:ascii="Arial" w:hAnsi="Arial" w:cs="Arial"/>
          <w:sz w:val="22"/>
          <w:szCs w:val="22"/>
        </w:rPr>
        <w:t xml:space="preserve">), </w:t>
      </w:r>
      <w:r w:rsidR="00FC7FA7" w:rsidRPr="001912F4">
        <w:rPr>
          <w:rFonts w:ascii="Arial" w:hAnsi="Arial" w:cs="Arial"/>
          <w:sz w:val="22"/>
          <w:szCs w:val="22"/>
        </w:rPr>
        <w:t>ž</w:t>
      </w:r>
      <w:r w:rsidRPr="001912F4">
        <w:rPr>
          <w:rFonts w:ascii="Arial" w:hAnsi="Arial" w:cs="Arial"/>
          <w:sz w:val="22"/>
          <w:szCs w:val="22"/>
        </w:rPr>
        <w:t>ádost</w:t>
      </w:r>
      <w:r w:rsidR="0050037B" w:rsidRPr="001912F4">
        <w:rPr>
          <w:rFonts w:ascii="Arial" w:hAnsi="Arial" w:cs="Arial"/>
          <w:sz w:val="22"/>
          <w:szCs w:val="22"/>
        </w:rPr>
        <w:t>í</w:t>
      </w:r>
      <w:r w:rsidR="00B264D3" w:rsidRPr="001912F4">
        <w:rPr>
          <w:rFonts w:ascii="Arial" w:hAnsi="Arial" w:cs="Arial"/>
          <w:sz w:val="22"/>
          <w:szCs w:val="22"/>
        </w:rPr>
        <w:t xml:space="preserve"> o platbu, oznámení žadatele </w:t>
      </w:r>
      <w:r w:rsidR="00F6796B" w:rsidRPr="001912F4">
        <w:rPr>
          <w:rFonts w:ascii="Arial" w:hAnsi="Arial" w:cs="Arial"/>
          <w:sz w:val="22"/>
          <w:szCs w:val="22"/>
        </w:rPr>
        <w:br/>
      </w:r>
      <w:r w:rsidR="00B264D3" w:rsidRPr="001912F4">
        <w:rPr>
          <w:rFonts w:ascii="Arial" w:hAnsi="Arial" w:cs="Arial"/>
          <w:sz w:val="22"/>
          <w:szCs w:val="22"/>
        </w:rPr>
        <w:t>o změně projektu, závěrečného vyhodnocení akce.</w:t>
      </w:r>
    </w:p>
    <w:p w:rsidR="004960BF" w:rsidRPr="001912F4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 xml:space="preserve">Zhotovitel se zavazuje archivovat dokumenty související s dílem </w:t>
      </w:r>
      <w:r w:rsidR="001779EA" w:rsidRPr="001912F4">
        <w:rPr>
          <w:rFonts w:ascii="Arial" w:hAnsi="Arial" w:cs="Arial"/>
          <w:sz w:val="22"/>
          <w:szCs w:val="22"/>
        </w:rPr>
        <w:t xml:space="preserve">až do roku </w:t>
      </w:r>
      <w:r w:rsidR="009D4408" w:rsidRPr="001912F4">
        <w:rPr>
          <w:rFonts w:ascii="Arial" w:hAnsi="Arial" w:cs="Arial"/>
          <w:sz w:val="22"/>
          <w:szCs w:val="22"/>
        </w:rPr>
        <w:t>203</w:t>
      </w:r>
      <w:r w:rsidR="003575BB" w:rsidRPr="001912F4">
        <w:rPr>
          <w:rFonts w:ascii="Arial" w:hAnsi="Arial" w:cs="Arial"/>
          <w:sz w:val="22"/>
          <w:szCs w:val="22"/>
        </w:rPr>
        <w:t>7</w:t>
      </w:r>
      <w:r w:rsidRPr="001912F4">
        <w:rPr>
          <w:rFonts w:ascii="Arial" w:hAnsi="Arial" w:cs="Arial"/>
          <w:sz w:val="22"/>
          <w:szCs w:val="22"/>
        </w:rPr>
        <w:t>.</w:t>
      </w:r>
    </w:p>
    <w:p w:rsidR="004960BF" w:rsidRPr="001912F4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se zavazuje písemně poskytnout na žádost objednatele jakékoliv doplňující informace související s realizací projektu a to ve lhůtě stanovené objednatelem.</w:t>
      </w:r>
    </w:p>
    <w:p w:rsidR="00F30D23" w:rsidRPr="001912F4" w:rsidRDefault="004960BF" w:rsidP="00710C05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Další povinnosti zhotovitele vyplývají také z</w:t>
      </w:r>
      <w:r w:rsidR="00FC7FA7" w:rsidRPr="001912F4">
        <w:rPr>
          <w:rFonts w:ascii="Arial" w:hAnsi="Arial" w:cs="Arial"/>
          <w:sz w:val="22"/>
          <w:szCs w:val="22"/>
        </w:rPr>
        <w:t> pravidel pro žadatele a příjemce</w:t>
      </w:r>
      <w:r w:rsidR="00F6796B" w:rsidRPr="001912F4">
        <w:rPr>
          <w:rFonts w:ascii="Arial" w:hAnsi="Arial" w:cs="Arial"/>
          <w:sz w:val="22"/>
          <w:szCs w:val="22"/>
        </w:rPr>
        <w:t>,</w:t>
      </w:r>
      <w:r w:rsidR="001B03CB" w:rsidRPr="001912F4">
        <w:rPr>
          <w:rFonts w:ascii="Arial" w:hAnsi="Arial" w:cs="Arial"/>
          <w:sz w:val="22"/>
          <w:szCs w:val="22"/>
        </w:rPr>
        <w:t xml:space="preserve"> včetně příloh a </w:t>
      </w:r>
      <w:r w:rsidR="00F30D23" w:rsidRPr="001912F4">
        <w:rPr>
          <w:rFonts w:ascii="Arial" w:hAnsi="Arial" w:cs="Arial"/>
          <w:sz w:val="22"/>
          <w:szCs w:val="22"/>
        </w:rPr>
        <w:t xml:space="preserve">dalších dokumentů dostupných na </w:t>
      </w:r>
      <w:r w:rsidR="003575BB" w:rsidRPr="001912F4">
        <w:rPr>
          <w:rStyle w:val="Hypertextovodkaz"/>
          <w:rFonts w:ascii="Arial" w:hAnsi="Arial" w:cs="Arial"/>
          <w:sz w:val="22"/>
          <w:szCs w:val="22"/>
        </w:rPr>
        <w:t>https://irop.mmr.cz/cs/irop-2021-2027</w:t>
      </w:r>
      <w:r w:rsidR="005D0A69" w:rsidRPr="001912F4">
        <w:rPr>
          <w:rFonts w:ascii="Arial" w:hAnsi="Arial" w:cs="Arial"/>
          <w:sz w:val="22"/>
          <w:szCs w:val="22"/>
        </w:rPr>
        <w:t xml:space="preserve"> pro výzvu č. </w:t>
      </w:r>
      <w:r w:rsidR="003575BB" w:rsidRPr="001912F4">
        <w:rPr>
          <w:rFonts w:ascii="Arial" w:hAnsi="Arial" w:cs="Arial"/>
          <w:sz w:val="22"/>
          <w:szCs w:val="22"/>
        </w:rPr>
        <w:t>62</w:t>
      </w:r>
      <w:r w:rsidR="00F30D23" w:rsidRPr="001912F4">
        <w:rPr>
          <w:rFonts w:ascii="Arial" w:hAnsi="Arial" w:cs="Arial"/>
          <w:sz w:val="22"/>
          <w:szCs w:val="22"/>
        </w:rPr>
        <w:t>.</w:t>
      </w:r>
    </w:p>
    <w:p w:rsidR="00D5059E" w:rsidRPr="001912F4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 xml:space="preserve">Pro potřebu průběžného sledování nákladů zhotovitel vyhotoví a s každou fakturou objednateli předá elektronický přehled čerpání položek rozpočtu za fakturované období a to ve formátu MS Excel. Vzor </w:t>
      </w:r>
      <w:r w:rsidR="00815A99" w:rsidRPr="001912F4">
        <w:rPr>
          <w:rFonts w:ascii="Arial" w:hAnsi="Arial" w:cs="Arial"/>
          <w:sz w:val="22"/>
          <w:szCs w:val="22"/>
        </w:rPr>
        <w:t xml:space="preserve">přehledu o </w:t>
      </w:r>
      <w:r w:rsidR="00D96192" w:rsidRPr="001912F4">
        <w:rPr>
          <w:rFonts w:ascii="Arial" w:hAnsi="Arial" w:cs="Arial"/>
          <w:sz w:val="22"/>
          <w:szCs w:val="22"/>
        </w:rPr>
        <w:t xml:space="preserve">průběžném </w:t>
      </w:r>
      <w:r w:rsidRPr="001912F4">
        <w:rPr>
          <w:rFonts w:ascii="Arial" w:hAnsi="Arial" w:cs="Arial"/>
          <w:sz w:val="22"/>
          <w:szCs w:val="22"/>
        </w:rPr>
        <w:t xml:space="preserve">čerpání rozpočtu zhotovitel obdrží od objednatele </w:t>
      </w:r>
      <w:r w:rsidR="00815A99" w:rsidRPr="001912F4">
        <w:rPr>
          <w:rFonts w:ascii="Arial" w:hAnsi="Arial" w:cs="Arial"/>
          <w:sz w:val="22"/>
          <w:szCs w:val="22"/>
        </w:rPr>
        <w:t>před zahájením fyzické realizace.</w:t>
      </w:r>
    </w:p>
    <w:p w:rsidR="004E729A" w:rsidRPr="001912F4" w:rsidRDefault="004E729A" w:rsidP="00710C05">
      <w:pPr>
        <w:pStyle w:val="Odstavecseseznamem"/>
        <w:keepNext/>
        <w:numPr>
          <w:ilvl w:val="0"/>
          <w:numId w:val="28"/>
        </w:numPr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lastRenderedPageBreak/>
        <w:t>Publicita</w:t>
      </w:r>
    </w:p>
    <w:p w:rsidR="00A15259" w:rsidRPr="001912F4" w:rsidRDefault="009804EF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vystaví na viditelném místě dočasn</w:t>
      </w:r>
      <w:r w:rsidR="00494FE5" w:rsidRPr="001912F4">
        <w:rPr>
          <w:rFonts w:ascii="Arial" w:hAnsi="Arial" w:cs="Arial"/>
          <w:sz w:val="22"/>
          <w:szCs w:val="22"/>
        </w:rPr>
        <w:t>ý</w:t>
      </w:r>
      <w:r w:rsidRPr="001912F4">
        <w:rPr>
          <w:rFonts w:ascii="Arial" w:hAnsi="Arial" w:cs="Arial"/>
          <w:sz w:val="22"/>
          <w:szCs w:val="22"/>
        </w:rPr>
        <w:t xml:space="preserve"> billboard</w:t>
      </w:r>
      <w:r w:rsidR="00B553E1" w:rsidRPr="001912F4">
        <w:rPr>
          <w:rFonts w:ascii="Arial" w:hAnsi="Arial" w:cs="Arial"/>
          <w:sz w:val="22"/>
          <w:szCs w:val="22"/>
        </w:rPr>
        <w:t xml:space="preserve"> o rozměrech 5,1 x 2,4 m (standardní </w:t>
      </w:r>
      <w:proofErr w:type="spellStart"/>
      <w:r w:rsidR="00B553E1" w:rsidRPr="001912F4">
        <w:rPr>
          <w:rFonts w:ascii="Arial" w:hAnsi="Arial" w:cs="Arial"/>
          <w:sz w:val="22"/>
          <w:szCs w:val="22"/>
        </w:rPr>
        <w:t>euroformát</w:t>
      </w:r>
      <w:proofErr w:type="spellEnd"/>
      <w:r w:rsidR="00494FE5" w:rsidRPr="001912F4">
        <w:rPr>
          <w:rFonts w:ascii="Arial" w:hAnsi="Arial" w:cs="Arial"/>
          <w:sz w:val="22"/>
          <w:szCs w:val="22"/>
        </w:rPr>
        <w:t>; š x v</w:t>
      </w:r>
      <w:r w:rsidR="00B553E1" w:rsidRPr="001912F4">
        <w:rPr>
          <w:rFonts w:ascii="Arial" w:hAnsi="Arial" w:cs="Arial"/>
          <w:sz w:val="22"/>
          <w:szCs w:val="22"/>
        </w:rPr>
        <w:t>),</w:t>
      </w:r>
      <w:r w:rsidRPr="001912F4">
        <w:rPr>
          <w:rFonts w:ascii="Arial" w:hAnsi="Arial" w:cs="Arial"/>
          <w:sz w:val="22"/>
          <w:szCs w:val="22"/>
        </w:rPr>
        <w:t xml:space="preserve"> kter</w:t>
      </w:r>
      <w:r w:rsidR="00494FE5" w:rsidRPr="001912F4">
        <w:rPr>
          <w:rFonts w:ascii="Arial" w:hAnsi="Arial" w:cs="Arial"/>
          <w:sz w:val="22"/>
          <w:szCs w:val="22"/>
        </w:rPr>
        <w:t>ý</w:t>
      </w:r>
      <w:r w:rsidRPr="001912F4">
        <w:rPr>
          <w:rFonts w:ascii="Arial" w:hAnsi="Arial" w:cs="Arial"/>
          <w:sz w:val="22"/>
          <w:szCs w:val="22"/>
        </w:rPr>
        <w:t xml:space="preserve"> bud</w:t>
      </w:r>
      <w:r w:rsidR="00494FE5" w:rsidRPr="001912F4">
        <w:rPr>
          <w:rFonts w:ascii="Arial" w:hAnsi="Arial" w:cs="Arial"/>
          <w:sz w:val="22"/>
          <w:szCs w:val="22"/>
        </w:rPr>
        <w:t>e</w:t>
      </w:r>
      <w:r w:rsidRPr="001912F4">
        <w:rPr>
          <w:rFonts w:ascii="Arial" w:hAnsi="Arial" w:cs="Arial"/>
          <w:sz w:val="22"/>
          <w:szCs w:val="22"/>
        </w:rPr>
        <w:t xml:space="preserve"> instalován po celou dobu realizace projektu.</w:t>
      </w:r>
      <w:r w:rsidR="00494FE5" w:rsidRPr="001912F4">
        <w:rPr>
          <w:rFonts w:ascii="Arial" w:hAnsi="Arial" w:cs="Arial"/>
          <w:sz w:val="22"/>
          <w:szCs w:val="22"/>
        </w:rPr>
        <w:t xml:space="preserve"> Na dočasném billboardu musí být uveden název projektu a hlavní cíl projektu.</w:t>
      </w:r>
    </w:p>
    <w:p w:rsidR="005C7CD6" w:rsidRPr="001912F4" w:rsidRDefault="00494FE5" w:rsidP="009804E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Billboard</w:t>
      </w:r>
      <w:r w:rsidR="009804EF" w:rsidRPr="001912F4">
        <w:rPr>
          <w:rFonts w:ascii="Arial" w:hAnsi="Arial" w:cs="Arial"/>
          <w:sz w:val="22"/>
          <w:szCs w:val="22"/>
        </w:rPr>
        <w:t xml:space="preserve"> bud</w:t>
      </w:r>
      <w:r w:rsidRPr="001912F4">
        <w:rPr>
          <w:rFonts w:ascii="Arial" w:hAnsi="Arial" w:cs="Arial"/>
          <w:sz w:val="22"/>
          <w:szCs w:val="22"/>
        </w:rPr>
        <w:t>e</w:t>
      </w:r>
      <w:r w:rsidR="009804EF" w:rsidRPr="001912F4">
        <w:rPr>
          <w:rFonts w:ascii="Arial" w:hAnsi="Arial" w:cs="Arial"/>
          <w:sz w:val="22"/>
          <w:szCs w:val="22"/>
        </w:rPr>
        <w:t xml:space="preserve"> umístěn nejpozději v den zahájení fyzických prací, zhotovitel provede o této skutečnosti zápis do stavebního deníku a pořídí fotodokumentaci billboard</w:t>
      </w:r>
      <w:r w:rsidRPr="001912F4">
        <w:rPr>
          <w:rFonts w:ascii="Arial" w:hAnsi="Arial" w:cs="Arial"/>
          <w:sz w:val="22"/>
          <w:szCs w:val="22"/>
        </w:rPr>
        <w:t>u</w:t>
      </w:r>
      <w:r w:rsidR="009804EF" w:rsidRPr="001912F4">
        <w:rPr>
          <w:rFonts w:ascii="Arial" w:hAnsi="Arial" w:cs="Arial"/>
          <w:sz w:val="22"/>
          <w:szCs w:val="22"/>
        </w:rPr>
        <w:t>.</w:t>
      </w:r>
    </w:p>
    <w:p w:rsidR="003317D4" w:rsidRPr="001912F4" w:rsidRDefault="003317D4" w:rsidP="00B553E1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Zhotovitel umístí v místě realizace</w:t>
      </w:r>
      <w:r w:rsidR="00B264D3" w:rsidRPr="001912F4">
        <w:rPr>
          <w:rFonts w:ascii="Arial" w:hAnsi="Arial" w:cs="Arial"/>
          <w:sz w:val="22"/>
          <w:szCs w:val="22"/>
        </w:rPr>
        <w:t xml:space="preserve"> projektu stálou pamětní desku</w:t>
      </w:r>
      <w:r w:rsidR="00B553E1" w:rsidRPr="001912F4">
        <w:rPr>
          <w:rFonts w:ascii="Arial" w:hAnsi="Arial" w:cs="Arial"/>
          <w:sz w:val="22"/>
          <w:szCs w:val="22"/>
        </w:rPr>
        <w:t xml:space="preserve"> o minimální velikosti 0,3 x 0,4 m (lze použít na výšku i na šířku)</w:t>
      </w:r>
      <w:r w:rsidR="00B264D3" w:rsidRPr="001912F4">
        <w:rPr>
          <w:rFonts w:ascii="Arial" w:hAnsi="Arial" w:cs="Arial"/>
          <w:sz w:val="22"/>
          <w:szCs w:val="22"/>
        </w:rPr>
        <w:t xml:space="preserve">, která musí být umístěna </w:t>
      </w:r>
      <w:r w:rsidRPr="001912F4">
        <w:rPr>
          <w:rFonts w:ascii="Arial" w:hAnsi="Arial" w:cs="Arial"/>
          <w:sz w:val="22"/>
          <w:szCs w:val="22"/>
        </w:rPr>
        <w:t xml:space="preserve">v místě viditelném pro veřejnost. </w:t>
      </w:r>
      <w:r w:rsidR="00A15259" w:rsidRPr="001912F4">
        <w:rPr>
          <w:rFonts w:ascii="Arial" w:hAnsi="Arial" w:cs="Arial"/>
          <w:sz w:val="22"/>
          <w:szCs w:val="22"/>
        </w:rPr>
        <w:t xml:space="preserve">Zhotovitel provede o této skutečnosti zápis do stavebního deníku a pořídí její fotodokumentaci. </w:t>
      </w:r>
      <w:r w:rsidRPr="001912F4">
        <w:rPr>
          <w:rFonts w:ascii="Arial" w:hAnsi="Arial" w:cs="Arial"/>
          <w:sz w:val="22"/>
          <w:szCs w:val="22"/>
        </w:rPr>
        <w:t xml:space="preserve">Stálá pamětní deska, kotevní prvky a podklad musí být </w:t>
      </w:r>
      <w:r w:rsidR="00B6120D" w:rsidRPr="001912F4">
        <w:rPr>
          <w:rFonts w:ascii="Arial" w:hAnsi="Arial" w:cs="Arial"/>
          <w:sz w:val="22"/>
          <w:szCs w:val="22"/>
        </w:rPr>
        <w:t>z od</w:t>
      </w:r>
      <w:r w:rsidR="00A15259" w:rsidRPr="001912F4">
        <w:rPr>
          <w:rFonts w:ascii="Arial" w:hAnsi="Arial" w:cs="Arial"/>
          <w:sz w:val="22"/>
          <w:szCs w:val="22"/>
        </w:rPr>
        <w:t>olného a trvalého materiálu, aby zůstaly zachovány jejich vlastnosti a vzhled</w:t>
      </w:r>
      <w:r w:rsidR="00B6120D" w:rsidRPr="001912F4">
        <w:rPr>
          <w:rFonts w:ascii="Arial" w:hAnsi="Arial" w:cs="Arial"/>
          <w:sz w:val="22"/>
          <w:szCs w:val="22"/>
        </w:rPr>
        <w:t xml:space="preserve"> po celou dobu udržitelnosti projektu. </w:t>
      </w:r>
    </w:p>
    <w:p w:rsidR="003D52FC" w:rsidRPr="001912F4" w:rsidRDefault="00B6120D" w:rsidP="00A10E9F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1912F4">
        <w:rPr>
          <w:rFonts w:ascii="Arial" w:hAnsi="Arial" w:cs="Arial"/>
          <w:sz w:val="22"/>
          <w:szCs w:val="22"/>
        </w:rPr>
        <w:t>Grafické podklady pro výrobu billboard</w:t>
      </w:r>
      <w:r w:rsidR="00553F74" w:rsidRPr="001912F4">
        <w:rPr>
          <w:rFonts w:ascii="Arial" w:hAnsi="Arial" w:cs="Arial"/>
          <w:sz w:val="22"/>
          <w:szCs w:val="22"/>
        </w:rPr>
        <w:t>ů</w:t>
      </w:r>
      <w:r w:rsidRPr="001912F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912F4">
        <w:rPr>
          <w:rFonts w:ascii="Arial" w:hAnsi="Arial" w:cs="Arial"/>
          <w:sz w:val="22"/>
          <w:szCs w:val="22"/>
        </w:rPr>
        <w:t>a stálé pamětní desky předá objednatel zhotoviteli.</w:t>
      </w:r>
      <w:r w:rsidR="00594FC3" w:rsidRPr="001912F4">
        <w:rPr>
          <w:rFonts w:ascii="Arial" w:hAnsi="Arial" w:cs="Arial"/>
          <w:sz w:val="22"/>
          <w:szCs w:val="22"/>
        </w:rPr>
        <w:t xml:space="preserve"> </w:t>
      </w:r>
      <w:r w:rsidRPr="001912F4">
        <w:rPr>
          <w:rFonts w:ascii="Arial" w:hAnsi="Arial" w:cs="Arial"/>
          <w:sz w:val="22"/>
          <w:szCs w:val="22"/>
        </w:rPr>
        <w:t>Veškeré povolené alternativy prvků publicity jsou k dispozici na webových stránkách poskytovatele dotace. Umístění billboard</w:t>
      </w:r>
      <w:r w:rsidR="00553F74" w:rsidRPr="001912F4">
        <w:rPr>
          <w:rFonts w:ascii="Arial" w:hAnsi="Arial" w:cs="Arial"/>
          <w:sz w:val="22"/>
          <w:szCs w:val="22"/>
        </w:rPr>
        <w:t>ů</w:t>
      </w:r>
      <w:r w:rsidRPr="001912F4">
        <w:rPr>
          <w:rFonts w:ascii="Arial" w:hAnsi="Arial" w:cs="Arial"/>
          <w:color w:val="FF0000"/>
          <w:sz w:val="22"/>
          <w:szCs w:val="22"/>
        </w:rPr>
        <w:t xml:space="preserve"> </w:t>
      </w:r>
      <w:r w:rsidRPr="001912F4">
        <w:rPr>
          <w:rFonts w:ascii="Arial" w:hAnsi="Arial" w:cs="Arial"/>
          <w:sz w:val="22"/>
          <w:szCs w:val="22"/>
        </w:rPr>
        <w:t>a stále pamětní desky musí být konzultováno a odsouhlaseno projektovým manažerem.</w:t>
      </w:r>
    </w:p>
    <w:sectPr w:rsidR="003D52FC" w:rsidRPr="001912F4" w:rsidSect="00E10320">
      <w:headerReference w:type="default" r:id="rId8"/>
      <w:footerReference w:type="default" r:id="rId9"/>
      <w:footerReference w:type="first" r:id="rId10"/>
      <w:pgSz w:w="11907" w:h="16840" w:code="9"/>
      <w:pgMar w:top="1418" w:right="1418" w:bottom="1418" w:left="1276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60C1" w:rsidRDefault="00C160C1">
      <w:r>
        <w:separator/>
      </w:r>
    </w:p>
  </w:endnote>
  <w:endnote w:type="continuationSeparator" w:id="0">
    <w:p w:rsidR="00C160C1" w:rsidRDefault="00C16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910A0B">
      <w:fldChar w:fldCharType="begin"/>
    </w:r>
    <w:r>
      <w:instrText xml:space="preserve"> PAGE </w:instrText>
    </w:r>
    <w:r w:rsidR="00910A0B">
      <w:fldChar w:fldCharType="separate"/>
    </w:r>
    <w:r w:rsidR="00E10320">
      <w:rPr>
        <w:noProof/>
      </w:rPr>
      <w:t>2</w:t>
    </w:r>
    <w:r w:rsidR="00910A0B">
      <w:fldChar w:fldCharType="end"/>
    </w:r>
    <w:r>
      <w:t xml:space="preserve"> (celkem </w:t>
    </w:r>
    <w:r w:rsidR="00910A0B">
      <w:fldChar w:fldCharType="begin"/>
    </w:r>
    <w:r w:rsidR="006D32C2">
      <w:instrText xml:space="preserve"> NUMPAGES </w:instrText>
    </w:r>
    <w:r w:rsidR="00910A0B">
      <w:fldChar w:fldCharType="separate"/>
    </w:r>
    <w:r w:rsidR="00E10320">
      <w:rPr>
        <w:noProof/>
      </w:rPr>
      <w:t>2</w:t>
    </w:r>
    <w:r w:rsidR="00910A0B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60C1" w:rsidRDefault="00C160C1">
      <w:r>
        <w:separator/>
      </w:r>
    </w:p>
  </w:footnote>
  <w:footnote w:type="continuationSeparator" w:id="0">
    <w:p w:rsidR="00C160C1" w:rsidRDefault="00C160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44FCF"/>
    <w:rsid w:val="0005090C"/>
    <w:rsid w:val="00063239"/>
    <w:rsid w:val="00065F18"/>
    <w:rsid w:val="000B2879"/>
    <w:rsid w:val="000D0369"/>
    <w:rsid w:val="000D1764"/>
    <w:rsid w:val="000D5AEA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9113E"/>
    <w:rsid w:val="001912F4"/>
    <w:rsid w:val="001A5C3A"/>
    <w:rsid w:val="001A620A"/>
    <w:rsid w:val="001A6EE0"/>
    <w:rsid w:val="001A7760"/>
    <w:rsid w:val="001B03CB"/>
    <w:rsid w:val="001C218E"/>
    <w:rsid w:val="001F6F5E"/>
    <w:rsid w:val="00201787"/>
    <w:rsid w:val="00204FE3"/>
    <w:rsid w:val="002126CB"/>
    <w:rsid w:val="00222E35"/>
    <w:rsid w:val="00233542"/>
    <w:rsid w:val="0024174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575BB"/>
    <w:rsid w:val="00362A76"/>
    <w:rsid w:val="00367CB5"/>
    <w:rsid w:val="00374104"/>
    <w:rsid w:val="00377F0A"/>
    <w:rsid w:val="003B06F2"/>
    <w:rsid w:val="003B1F47"/>
    <w:rsid w:val="003D438B"/>
    <w:rsid w:val="003D52FC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B6E95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A4AEA"/>
    <w:rsid w:val="005B29AA"/>
    <w:rsid w:val="005C7527"/>
    <w:rsid w:val="005C7CD6"/>
    <w:rsid w:val="005D0A69"/>
    <w:rsid w:val="005F46BA"/>
    <w:rsid w:val="00604354"/>
    <w:rsid w:val="00605261"/>
    <w:rsid w:val="00624BBA"/>
    <w:rsid w:val="006332CA"/>
    <w:rsid w:val="00641383"/>
    <w:rsid w:val="00677030"/>
    <w:rsid w:val="00683CAE"/>
    <w:rsid w:val="006A33EF"/>
    <w:rsid w:val="006A65A3"/>
    <w:rsid w:val="006B61E7"/>
    <w:rsid w:val="006C62D8"/>
    <w:rsid w:val="006C6663"/>
    <w:rsid w:val="006D32C2"/>
    <w:rsid w:val="006D50EF"/>
    <w:rsid w:val="006E0247"/>
    <w:rsid w:val="006E437F"/>
    <w:rsid w:val="006F6359"/>
    <w:rsid w:val="006F76B7"/>
    <w:rsid w:val="00710C05"/>
    <w:rsid w:val="0071632B"/>
    <w:rsid w:val="00716525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A78A9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4AA2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108BD"/>
    <w:rsid w:val="00910A0B"/>
    <w:rsid w:val="009310F1"/>
    <w:rsid w:val="009349AD"/>
    <w:rsid w:val="00937F45"/>
    <w:rsid w:val="00950EC4"/>
    <w:rsid w:val="00952265"/>
    <w:rsid w:val="009804EF"/>
    <w:rsid w:val="009A10D4"/>
    <w:rsid w:val="009A13E4"/>
    <w:rsid w:val="009B1BDD"/>
    <w:rsid w:val="009D4408"/>
    <w:rsid w:val="009D69F2"/>
    <w:rsid w:val="009E72CD"/>
    <w:rsid w:val="009F441A"/>
    <w:rsid w:val="00A10E9F"/>
    <w:rsid w:val="00A11F5C"/>
    <w:rsid w:val="00A120B2"/>
    <w:rsid w:val="00A14C86"/>
    <w:rsid w:val="00A15259"/>
    <w:rsid w:val="00A27B47"/>
    <w:rsid w:val="00A335BA"/>
    <w:rsid w:val="00A43184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D0BB8"/>
    <w:rsid w:val="00DD61C3"/>
    <w:rsid w:val="00DE3B9E"/>
    <w:rsid w:val="00DF47F3"/>
    <w:rsid w:val="00E03257"/>
    <w:rsid w:val="00E10320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B0C8F"/>
    <w:rsid w:val="00EC0005"/>
    <w:rsid w:val="00EC33B5"/>
    <w:rsid w:val="00F1100C"/>
    <w:rsid w:val="00F1379D"/>
    <w:rsid w:val="00F1611A"/>
    <w:rsid w:val="00F30D23"/>
    <w:rsid w:val="00F44EF4"/>
    <w:rsid w:val="00F57616"/>
    <w:rsid w:val="00F60E0C"/>
    <w:rsid w:val="00F64E8F"/>
    <w:rsid w:val="00F65FFF"/>
    <w:rsid w:val="00F66422"/>
    <w:rsid w:val="00F6796B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8614B5A-13B7-47DE-BD60-719769C30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0A0B"/>
    <w:rPr>
      <w:sz w:val="24"/>
      <w:szCs w:val="24"/>
    </w:rPr>
  </w:style>
  <w:style w:type="paragraph" w:styleId="Nadpis1">
    <w:name w:val="heading 1"/>
    <w:basedOn w:val="Normln"/>
    <w:next w:val="Normln"/>
    <w:qFormat/>
    <w:rsid w:val="00910A0B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10A0B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10A0B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10A0B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10A0B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10A0B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10A0B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10A0B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10A0B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10A0B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10A0B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10A0B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10A0B"/>
  </w:style>
  <w:style w:type="paragraph" w:styleId="Textvbloku">
    <w:name w:val="Block Text"/>
    <w:basedOn w:val="Normln"/>
    <w:rsid w:val="00910A0B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10A0B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10A0B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10A0B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10A0B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10A0B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10A0B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10A0B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10A0B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10A0B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10A0B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10A0B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17D44C-04D1-4AA0-95C7-38942417F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632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4524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Mareš Petr Ing.</cp:lastModifiedBy>
  <cp:revision>7</cp:revision>
  <cp:lastPrinted>2016-01-22T06:46:00Z</cp:lastPrinted>
  <dcterms:created xsi:type="dcterms:W3CDTF">2023-05-15T14:19:00Z</dcterms:created>
  <dcterms:modified xsi:type="dcterms:W3CDTF">2023-07-24T09:36:00Z</dcterms:modified>
</cp:coreProperties>
</file>