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6F6F6398"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Vyplněná příloha č. 2 tvoří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6191572C" w:rsidR="00937D5C" w:rsidRDefault="00946526" w:rsidP="00EA64D5">
      <w:pPr>
        <w:pStyle w:val="Nadpis8"/>
        <w:shd w:val="clear" w:color="auto" w:fill="FFD966"/>
      </w:pPr>
      <w:r w:rsidRPr="00946526">
        <w:t>Ultrazvukový přístroj do Chrudimské nemocnice</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339DEC80" w14:textId="77777777" w:rsidR="000F50A7" w:rsidRPr="003C7066" w:rsidRDefault="000F50A7" w:rsidP="000F50A7">
      <w:pPr>
        <w:jc w:val="both"/>
        <w:rPr>
          <w:rFonts w:ascii="Calibri" w:hAnsi="Calibr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tbl>
      <w:tblPr>
        <w:tblStyle w:val="Mkatabulky"/>
        <w:tblW w:w="9633" w:type="dxa"/>
        <w:tblInd w:w="-5" w:type="dxa"/>
        <w:tblLayout w:type="fixed"/>
        <w:tblLook w:val="04A0" w:firstRow="1" w:lastRow="0" w:firstColumn="1" w:lastColumn="0" w:noHBand="0" w:noVBand="1"/>
      </w:tblPr>
      <w:tblGrid>
        <w:gridCol w:w="5103"/>
        <w:gridCol w:w="1560"/>
        <w:gridCol w:w="2970"/>
      </w:tblGrid>
      <w:tr w:rsidR="00946526" w:rsidRPr="00946526" w14:paraId="552E0DE9" w14:textId="77777777" w:rsidTr="000D3061">
        <w:trPr>
          <w:cantSplit/>
          <w:trHeight w:val="387"/>
        </w:trPr>
        <w:tc>
          <w:tcPr>
            <w:tcW w:w="5103" w:type="dxa"/>
            <w:shd w:val="clear" w:color="auto" w:fill="BDD6EE" w:themeFill="accent1" w:themeFillTint="66"/>
            <w:vAlign w:val="center"/>
          </w:tcPr>
          <w:p w14:paraId="433A0AC4" w14:textId="77777777" w:rsidR="00946526" w:rsidRPr="00946526" w:rsidRDefault="00946526" w:rsidP="00946526">
            <w:pPr>
              <w:rPr>
                <w:rFonts w:asciiTheme="minorHAnsi" w:hAnsiTheme="minorHAnsi"/>
                <w:b/>
                <w:sz w:val="28"/>
                <w:szCs w:val="28"/>
              </w:rPr>
            </w:pPr>
            <w:r w:rsidRPr="00946526">
              <w:rPr>
                <w:rFonts w:asciiTheme="minorHAnsi" w:hAnsiTheme="minorHAnsi"/>
                <w:b/>
                <w:sz w:val="28"/>
                <w:szCs w:val="28"/>
              </w:rPr>
              <w:t>Položka ve</w:t>
            </w:r>
            <w:r w:rsidRPr="00946526">
              <w:rPr>
                <w:rFonts w:asciiTheme="minorHAnsi" w:hAnsiTheme="minorHAnsi"/>
                <w:b/>
                <w:bCs/>
                <w:sz w:val="28"/>
                <w:szCs w:val="28"/>
              </w:rPr>
              <w:t xml:space="preserve">řejné </w:t>
            </w:r>
            <w:r w:rsidRPr="00946526">
              <w:rPr>
                <w:rFonts w:asciiTheme="minorHAnsi" w:hAnsiTheme="minorHAnsi"/>
                <w:b/>
                <w:sz w:val="28"/>
                <w:szCs w:val="28"/>
              </w:rPr>
              <w:t>zakázky</w:t>
            </w:r>
          </w:p>
        </w:tc>
        <w:tc>
          <w:tcPr>
            <w:tcW w:w="4530" w:type="dxa"/>
            <w:gridSpan w:val="2"/>
            <w:shd w:val="clear" w:color="auto" w:fill="BDD6EE" w:themeFill="accent1" w:themeFillTint="66"/>
            <w:vAlign w:val="center"/>
          </w:tcPr>
          <w:p w14:paraId="24BBD6D9" w14:textId="2E5B9E27" w:rsidR="00946526" w:rsidRPr="00946526" w:rsidRDefault="00946526" w:rsidP="00946526">
            <w:pPr>
              <w:rPr>
                <w:rFonts w:asciiTheme="minorHAnsi" w:hAnsiTheme="minorHAnsi"/>
                <w:b/>
                <w:bCs/>
                <w:sz w:val="28"/>
                <w:szCs w:val="28"/>
              </w:rPr>
            </w:pPr>
            <w:r w:rsidRPr="00946526">
              <w:rPr>
                <w:rFonts w:asciiTheme="minorHAnsi" w:hAnsiTheme="minorHAnsi"/>
                <w:b/>
                <w:bCs/>
                <w:sz w:val="28"/>
                <w:szCs w:val="28"/>
              </w:rPr>
              <w:t xml:space="preserve">Ultrazvukový přístroj </w:t>
            </w:r>
            <w:r>
              <w:rPr>
                <w:rFonts w:asciiTheme="minorHAnsi" w:hAnsiTheme="minorHAnsi"/>
                <w:b/>
                <w:bCs/>
                <w:sz w:val="28"/>
                <w:szCs w:val="28"/>
              </w:rPr>
              <w:t xml:space="preserve"> - </w:t>
            </w:r>
            <w:r w:rsidRPr="00946526">
              <w:rPr>
                <w:rFonts w:asciiTheme="minorHAnsi" w:hAnsiTheme="minorHAnsi"/>
                <w:b/>
                <w:bCs/>
                <w:sz w:val="28"/>
                <w:szCs w:val="28"/>
              </w:rPr>
              <w:t xml:space="preserve">1ks </w:t>
            </w:r>
          </w:p>
        </w:tc>
      </w:tr>
      <w:tr w:rsidR="00946526" w:rsidRPr="00946526" w14:paraId="085153AD" w14:textId="77777777" w:rsidTr="000D3061">
        <w:trPr>
          <w:cantSplit/>
        </w:trPr>
        <w:tc>
          <w:tcPr>
            <w:tcW w:w="5103" w:type="dxa"/>
            <w:shd w:val="clear" w:color="auto" w:fill="F7CAAC" w:themeFill="accent2" w:themeFillTint="66"/>
          </w:tcPr>
          <w:p w14:paraId="62D87DA2" w14:textId="77777777" w:rsidR="00946526" w:rsidRPr="00946526" w:rsidRDefault="00946526" w:rsidP="00946526">
            <w:pPr>
              <w:keepNext/>
              <w:outlineLvl w:val="5"/>
              <w:rPr>
                <w:rFonts w:asciiTheme="minorHAnsi" w:hAnsiTheme="minorHAnsi"/>
                <w:b/>
                <w:sz w:val="22"/>
              </w:rPr>
            </w:pPr>
            <w:r w:rsidRPr="00946526">
              <w:rPr>
                <w:rFonts w:ascii="Calibri" w:hAnsi="Calibri"/>
                <w:b/>
                <w:sz w:val="22"/>
              </w:rPr>
              <w:t>Závazné charakteristiky a požadavky</w:t>
            </w:r>
          </w:p>
        </w:tc>
        <w:tc>
          <w:tcPr>
            <w:tcW w:w="1560" w:type="dxa"/>
            <w:shd w:val="clear" w:color="auto" w:fill="F7CAAC" w:themeFill="accent2" w:themeFillTint="66"/>
          </w:tcPr>
          <w:p w14:paraId="26588F76" w14:textId="77777777" w:rsidR="00946526" w:rsidRPr="00946526" w:rsidRDefault="00946526" w:rsidP="00946526">
            <w:pPr>
              <w:jc w:val="center"/>
              <w:rPr>
                <w:rFonts w:asciiTheme="minorHAnsi" w:hAnsiTheme="minorHAnsi"/>
                <w:b/>
                <w:sz w:val="22"/>
              </w:rPr>
            </w:pPr>
            <w:r w:rsidRPr="00946526">
              <w:rPr>
                <w:rFonts w:asciiTheme="minorHAnsi" w:hAnsiTheme="minorHAnsi"/>
                <w:b/>
                <w:sz w:val="22"/>
              </w:rPr>
              <w:t>Splnění požadavku ANO/NE</w:t>
            </w:r>
          </w:p>
          <w:p w14:paraId="2E847304" w14:textId="77777777" w:rsidR="00946526" w:rsidRPr="00946526" w:rsidRDefault="00946526" w:rsidP="00946526">
            <w:pPr>
              <w:jc w:val="center"/>
              <w:rPr>
                <w:rFonts w:asciiTheme="minorHAnsi" w:hAnsiTheme="minorHAnsi"/>
                <w:b/>
                <w:sz w:val="22"/>
              </w:rPr>
            </w:pPr>
            <w:r w:rsidRPr="00946526">
              <w:rPr>
                <w:rFonts w:ascii="Calibri" w:hAnsi="Calibri"/>
                <w:b/>
                <w:sz w:val="16"/>
                <w:szCs w:val="16"/>
              </w:rPr>
              <w:t>(nutno uvést požadované údaje)</w:t>
            </w:r>
          </w:p>
        </w:tc>
        <w:tc>
          <w:tcPr>
            <w:tcW w:w="2970" w:type="dxa"/>
            <w:shd w:val="clear" w:color="auto" w:fill="F7CAAC" w:themeFill="accent2" w:themeFillTint="66"/>
          </w:tcPr>
          <w:p w14:paraId="2A3D2F6E" w14:textId="77777777" w:rsidR="00946526" w:rsidRPr="00946526" w:rsidRDefault="00946526" w:rsidP="00946526">
            <w:pPr>
              <w:rPr>
                <w:rFonts w:asciiTheme="minorHAnsi" w:hAnsiTheme="minorHAnsi"/>
                <w:b/>
                <w:sz w:val="22"/>
              </w:rPr>
            </w:pPr>
            <w:r w:rsidRPr="00946526">
              <w:rPr>
                <w:rFonts w:asciiTheme="minorHAnsi" w:hAnsiTheme="minorHAnsi"/>
                <w:b/>
                <w:sz w:val="22"/>
              </w:rPr>
              <w:t>Popis specifikace nabízeného plnění, ze kterého bude vyplývat splnění požadavků stanovených zadavatelem, možno uvést odkaz na stránku v nabídce.</w:t>
            </w:r>
          </w:p>
        </w:tc>
      </w:tr>
      <w:tr w:rsidR="00946526" w:rsidRPr="00946526" w14:paraId="16E81B02" w14:textId="77777777" w:rsidTr="000D3061">
        <w:trPr>
          <w:cantSplit/>
        </w:trPr>
        <w:tc>
          <w:tcPr>
            <w:tcW w:w="5103" w:type="dxa"/>
            <w:shd w:val="clear" w:color="auto" w:fill="auto"/>
          </w:tcPr>
          <w:p w14:paraId="3303B69E" w14:textId="77777777" w:rsidR="00946526" w:rsidRPr="00946526" w:rsidRDefault="00946526" w:rsidP="00946526">
            <w:pPr>
              <w:rPr>
                <w:rFonts w:ascii="Calibri" w:hAnsi="Calibri" w:cs="Calibri"/>
                <w:b/>
                <w:bCs/>
                <w:color w:val="000000" w:themeColor="text1"/>
                <w:szCs w:val="20"/>
              </w:rPr>
            </w:pPr>
            <w:r w:rsidRPr="00946526">
              <w:rPr>
                <w:rFonts w:ascii="Calibri" w:hAnsi="Calibri" w:cs="Calibri"/>
                <w:b/>
                <w:bCs/>
                <w:color w:val="000000" w:themeColor="text1"/>
                <w:szCs w:val="20"/>
              </w:rPr>
              <w:t>Základní specifikace</w:t>
            </w:r>
          </w:p>
        </w:tc>
        <w:tc>
          <w:tcPr>
            <w:tcW w:w="1560" w:type="dxa"/>
            <w:shd w:val="clear" w:color="auto" w:fill="auto"/>
            <w:vAlign w:val="center"/>
          </w:tcPr>
          <w:p w14:paraId="308189AA" w14:textId="77777777" w:rsidR="00946526" w:rsidRPr="00946526" w:rsidRDefault="00946526" w:rsidP="00946526">
            <w:pPr>
              <w:jc w:val="center"/>
              <w:rPr>
                <w:rFonts w:ascii="Calibri" w:hAnsi="Calibri" w:cs="Calibri"/>
                <w:color w:val="FF0000"/>
                <w:szCs w:val="20"/>
              </w:rPr>
            </w:pPr>
          </w:p>
        </w:tc>
        <w:tc>
          <w:tcPr>
            <w:tcW w:w="2970" w:type="dxa"/>
            <w:shd w:val="clear" w:color="auto" w:fill="auto"/>
            <w:vAlign w:val="center"/>
          </w:tcPr>
          <w:p w14:paraId="748B166C" w14:textId="77777777" w:rsidR="00946526" w:rsidRPr="00946526" w:rsidRDefault="00946526" w:rsidP="00946526">
            <w:pPr>
              <w:jc w:val="center"/>
              <w:rPr>
                <w:rFonts w:ascii="Calibri" w:hAnsi="Calibri" w:cs="Calibri"/>
                <w:color w:val="FF0000"/>
                <w:szCs w:val="20"/>
              </w:rPr>
            </w:pPr>
          </w:p>
        </w:tc>
      </w:tr>
      <w:tr w:rsidR="00946526" w:rsidRPr="00946526" w14:paraId="48E6D291" w14:textId="77777777" w:rsidTr="000D3061">
        <w:trPr>
          <w:cantSplit/>
        </w:trPr>
        <w:tc>
          <w:tcPr>
            <w:tcW w:w="5103" w:type="dxa"/>
            <w:shd w:val="clear" w:color="auto" w:fill="auto"/>
          </w:tcPr>
          <w:p w14:paraId="6160D33F"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Plochá omyvatelná dotyková klávesnice, výškově nastavitelná i s monitorem pro optimalizaci pracovní polohy nejméně v rozsahu 25 cm pro práci vsedě i vestoje</w:t>
            </w:r>
          </w:p>
        </w:tc>
        <w:tc>
          <w:tcPr>
            <w:tcW w:w="1560" w:type="dxa"/>
            <w:shd w:val="clear" w:color="auto" w:fill="auto"/>
            <w:vAlign w:val="center"/>
          </w:tcPr>
          <w:p w14:paraId="5A950894"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2276F6CD"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7A20B297" w14:textId="77777777" w:rsidTr="000D3061">
        <w:trPr>
          <w:cantSplit/>
        </w:trPr>
        <w:tc>
          <w:tcPr>
            <w:tcW w:w="5103" w:type="dxa"/>
            <w:shd w:val="clear" w:color="auto" w:fill="auto"/>
          </w:tcPr>
          <w:p w14:paraId="5A28D213"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softwarově nastavitelné klávesy, hlavní funkční klávesy s gravírováním povrchu klávesnice pro snadnou orientaci</w:t>
            </w:r>
            <w:r w:rsidRPr="00946526">
              <w:rPr>
                <w:rFonts w:cs="Arial"/>
                <w:color w:val="000000"/>
              </w:rPr>
              <w:t xml:space="preserve"> </w:t>
            </w:r>
          </w:p>
        </w:tc>
        <w:tc>
          <w:tcPr>
            <w:tcW w:w="1560" w:type="dxa"/>
            <w:shd w:val="clear" w:color="auto" w:fill="auto"/>
            <w:vAlign w:val="center"/>
          </w:tcPr>
          <w:p w14:paraId="6B101517"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63060CAA"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78F8B425" w14:textId="77777777" w:rsidTr="000D3061">
        <w:trPr>
          <w:cantSplit/>
        </w:trPr>
        <w:tc>
          <w:tcPr>
            <w:tcW w:w="5103" w:type="dxa"/>
            <w:shd w:val="clear" w:color="auto" w:fill="auto"/>
          </w:tcPr>
          <w:p w14:paraId="53704D14"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monitor nastavitelný ve vodorovné (styl pohlednice) pozici pro vyšetření ledviny a měchýře, </w:t>
            </w:r>
            <w:proofErr w:type="spellStart"/>
            <w:r w:rsidRPr="00946526">
              <w:rPr>
                <w:rFonts w:ascii="Calibri" w:hAnsi="Calibri" w:cs="Calibri"/>
                <w:color w:val="000000" w:themeColor="text1"/>
                <w:szCs w:val="20"/>
              </w:rPr>
              <w:t>překlopitelný</w:t>
            </w:r>
            <w:proofErr w:type="spellEnd"/>
            <w:r w:rsidRPr="00946526">
              <w:rPr>
                <w:rFonts w:ascii="Calibri" w:hAnsi="Calibri" w:cs="Calibri"/>
                <w:color w:val="000000" w:themeColor="text1"/>
                <w:szCs w:val="20"/>
              </w:rPr>
              <w:t xml:space="preserve"> do svislé pozice (portrét) pro roviny prostaty nad sebou</w:t>
            </w:r>
          </w:p>
        </w:tc>
        <w:tc>
          <w:tcPr>
            <w:tcW w:w="1560" w:type="dxa"/>
            <w:shd w:val="clear" w:color="auto" w:fill="auto"/>
            <w:vAlign w:val="center"/>
          </w:tcPr>
          <w:p w14:paraId="1649ECC8"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2D0D7971"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28A393BE" w14:textId="77777777" w:rsidTr="000D3061">
        <w:trPr>
          <w:cantSplit/>
        </w:trPr>
        <w:tc>
          <w:tcPr>
            <w:tcW w:w="5103" w:type="dxa"/>
            <w:shd w:val="clear" w:color="auto" w:fill="auto"/>
          </w:tcPr>
          <w:p w14:paraId="7823F64F"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monitor pro intervenční výkony a snadný transport min.19“, grafický mód SVGA 1024 X 1280, 60 HZ s možností nastavení velikosti zobrazeného pole </w:t>
            </w:r>
          </w:p>
        </w:tc>
        <w:tc>
          <w:tcPr>
            <w:tcW w:w="1560" w:type="dxa"/>
            <w:shd w:val="clear" w:color="auto" w:fill="auto"/>
            <w:vAlign w:val="center"/>
          </w:tcPr>
          <w:p w14:paraId="16AD331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0D8E56C6"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6C302214" w14:textId="77777777" w:rsidTr="000D3061">
        <w:trPr>
          <w:cantSplit/>
        </w:trPr>
        <w:tc>
          <w:tcPr>
            <w:tcW w:w="5103" w:type="dxa"/>
            <w:shd w:val="clear" w:color="auto" w:fill="auto"/>
          </w:tcPr>
          <w:p w14:paraId="2667A123"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zobrazení dvou rovin řezu z </w:t>
            </w:r>
            <w:proofErr w:type="spellStart"/>
            <w:r w:rsidRPr="00946526">
              <w:rPr>
                <w:rFonts w:ascii="Calibri" w:hAnsi="Calibri" w:cs="Calibri"/>
                <w:color w:val="000000" w:themeColor="text1"/>
                <w:szCs w:val="20"/>
              </w:rPr>
              <w:t>biplane</w:t>
            </w:r>
            <w:proofErr w:type="spellEnd"/>
            <w:r w:rsidRPr="00946526">
              <w:rPr>
                <w:rFonts w:ascii="Calibri" w:hAnsi="Calibri" w:cs="Calibri"/>
                <w:color w:val="000000" w:themeColor="text1"/>
                <w:szCs w:val="20"/>
              </w:rPr>
              <w:t xml:space="preserve"> snímačů v reálném čase.</w:t>
            </w:r>
          </w:p>
        </w:tc>
        <w:tc>
          <w:tcPr>
            <w:tcW w:w="1560" w:type="dxa"/>
            <w:shd w:val="clear" w:color="auto" w:fill="auto"/>
          </w:tcPr>
          <w:p w14:paraId="709D8FA2"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679C2479"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7746620F" w14:textId="77777777" w:rsidTr="000D3061">
        <w:trPr>
          <w:cantSplit/>
        </w:trPr>
        <w:tc>
          <w:tcPr>
            <w:tcW w:w="5103" w:type="dxa"/>
            <w:shd w:val="clear" w:color="auto" w:fill="auto"/>
          </w:tcPr>
          <w:p w14:paraId="0D98373B"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váha max.do 75 kg pro snadný transport </w:t>
            </w:r>
          </w:p>
        </w:tc>
        <w:tc>
          <w:tcPr>
            <w:tcW w:w="1560" w:type="dxa"/>
            <w:shd w:val="clear" w:color="auto" w:fill="auto"/>
          </w:tcPr>
          <w:p w14:paraId="238B7D85"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395B1BCD"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66395AD9" w14:textId="77777777" w:rsidTr="000D3061">
        <w:trPr>
          <w:cantSplit/>
        </w:trPr>
        <w:tc>
          <w:tcPr>
            <w:tcW w:w="5103" w:type="dxa"/>
            <w:shd w:val="clear" w:color="auto" w:fill="auto"/>
          </w:tcPr>
          <w:p w14:paraId="622CCA70"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integrované držáky sond na bocích přístroje</w:t>
            </w:r>
          </w:p>
        </w:tc>
        <w:tc>
          <w:tcPr>
            <w:tcW w:w="1560" w:type="dxa"/>
            <w:shd w:val="clear" w:color="auto" w:fill="auto"/>
          </w:tcPr>
          <w:p w14:paraId="6B5F2797"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3C7EC431"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591C2074" w14:textId="77777777" w:rsidTr="000D3061">
        <w:trPr>
          <w:cantSplit/>
        </w:trPr>
        <w:tc>
          <w:tcPr>
            <w:tcW w:w="5103" w:type="dxa"/>
            <w:shd w:val="clear" w:color="auto" w:fill="auto"/>
          </w:tcPr>
          <w:p w14:paraId="415F28E0"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energeticky úsporný a tichý provoz (do 40 dB) pro klidnou práci při intervenčních výkonech</w:t>
            </w:r>
          </w:p>
        </w:tc>
        <w:tc>
          <w:tcPr>
            <w:tcW w:w="1560" w:type="dxa"/>
            <w:shd w:val="clear" w:color="auto" w:fill="auto"/>
          </w:tcPr>
          <w:p w14:paraId="7AAFDE61"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7F33A9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23A8CDAE" w14:textId="77777777" w:rsidTr="000D3061">
        <w:trPr>
          <w:cantSplit/>
        </w:trPr>
        <w:tc>
          <w:tcPr>
            <w:tcW w:w="5103" w:type="dxa"/>
            <w:shd w:val="clear" w:color="auto" w:fill="auto"/>
          </w:tcPr>
          <w:p w14:paraId="2715DB4F"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přednastavené protokoly vyšetření s nastavením pro jednotlivé orgány urogenitálního traktu</w:t>
            </w:r>
          </w:p>
        </w:tc>
        <w:tc>
          <w:tcPr>
            <w:tcW w:w="1560" w:type="dxa"/>
            <w:shd w:val="clear" w:color="auto" w:fill="auto"/>
          </w:tcPr>
          <w:p w14:paraId="0C8B1F06"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5031DAEE"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5A9099B0" w14:textId="77777777" w:rsidTr="000D3061">
        <w:trPr>
          <w:cantSplit/>
        </w:trPr>
        <w:tc>
          <w:tcPr>
            <w:tcW w:w="5103" w:type="dxa"/>
            <w:shd w:val="clear" w:color="auto" w:fill="auto"/>
          </w:tcPr>
          <w:p w14:paraId="1DE7514C" w14:textId="77777777" w:rsidR="00946526" w:rsidRPr="00946526" w:rsidRDefault="00946526" w:rsidP="00946526">
            <w:pPr>
              <w:rPr>
                <w:rFonts w:ascii="Calibri" w:hAnsi="Calibri" w:cs="Calibri"/>
                <w:color w:val="000000" w:themeColor="text1"/>
                <w:szCs w:val="20"/>
              </w:rPr>
            </w:pPr>
            <w:r w:rsidRPr="00946526">
              <w:rPr>
                <w:rFonts w:ascii="Calibri" w:hAnsi="Calibri" w:cs="Calibri"/>
                <w:b/>
                <w:bCs/>
                <w:color w:val="000000" w:themeColor="text1"/>
                <w:szCs w:val="20"/>
              </w:rPr>
              <w:t>Módy zobrazení</w:t>
            </w:r>
          </w:p>
        </w:tc>
        <w:tc>
          <w:tcPr>
            <w:tcW w:w="1560" w:type="dxa"/>
            <w:shd w:val="clear" w:color="auto" w:fill="auto"/>
            <w:vAlign w:val="center"/>
          </w:tcPr>
          <w:p w14:paraId="4E269638" w14:textId="77777777" w:rsidR="00946526" w:rsidRPr="00946526" w:rsidRDefault="00946526" w:rsidP="00946526">
            <w:pPr>
              <w:jc w:val="center"/>
              <w:rPr>
                <w:rFonts w:ascii="Calibri" w:hAnsi="Calibri" w:cs="Calibri"/>
                <w:color w:val="FF0000"/>
                <w:szCs w:val="20"/>
              </w:rPr>
            </w:pPr>
          </w:p>
        </w:tc>
        <w:tc>
          <w:tcPr>
            <w:tcW w:w="2970" w:type="dxa"/>
            <w:shd w:val="clear" w:color="auto" w:fill="auto"/>
            <w:vAlign w:val="center"/>
          </w:tcPr>
          <w:p w14:paraId="395DB25E" w14:textId="77777777" w:rsidR="00946526" w:rsidRPr="00946526" w:rsidRDefault="00946526" w:rsidP="00946526">
            <w:pPr>
              <w:jc w:val="center"/>
              <w:rPr>
                <w:rFonts w:ascii="Calibri" w:hAnsi="Calibri" w:cs="Calibri"/>
                <w:color w:val="FF0000"/>
                <w:szCs w:val="20"/>
              </w:rPr>
            </w:pPr>
          </w:p>
        </w:tc>
      </w:tr>
      <w:tr w:rsidR="00946526" w:rsidRPr="00946526" w14:paraId="19F653A5" w14:textId="77777777" w:rsidTr="000D3061">
        <w:trPr>
          <w:cantSplit/>
        </w:trPr>
        <w:tc>
          <w:tcPr>
            <w:tcW w:w="5103" w:type="dxa"/>
            <w:shd w:val="clear" w:color="auto" w:fill="auto"/>
          </w:tcPr>
          <w:p w14:paraId="7864D119"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lastRenderedPageBreak/>
              <w:t>2D (B mode) pro anatomická vyšetření</w:t>
            </w:r>
          </w:p>
        </w:tc>
        <w:tc>
          <w:tcPr>
            <w:tcW w:w="1560" w:type="dxa"/>
            <w:shd w:val="clear" w:color="auto" w:fill="auto"/>
          </w:tcPr>
          <w:p w14:paraId="4EB695F5"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DA3A4CE"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77D0C040" w14:textId="77777777" w:rsidTr="000D3061">
        <w:trPr>
          <w:cantSplit/>
        </w:trPr>
        <w:tc>
          <w:tcPr>
            <w:tcW w:w="5103" w:type="dxa"/>
            <w:shd w:val="clear" w:color="auto" w:fill="auto"/>
          </w:tcPr>
          <w:p w14:paraId="19F3AE7F"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TISSUE HARMONIC IMAGING (THI), tkáňové harmonické zobrazení pro přesné zobrazení cyst a ložisek nádoru</w:t>
            </w:r>
          </w:p>
        </w:tc>
        <w:tc>
          <w:tcPr>
            <w:tcW w:w="1560" w:type="dxa"/>
            <w:shd w:val="clear" w:color="auto" w:fill="auto"/>
          </w:tcPr>
          <w:p w14:paraId="3479F18A"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53405D6"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75CDDA50" w14:textId="77777777" w:rsidTr="000D3061">
        <w:trPr>
          <w:cantSplit/>
        </w:trPr>
        <w:tc>
          <w:tcPr>
            <w:tcW w:w="5103" w:type="dxa"/>
            <w:shd w:val="clear" w:color="auto" w:fill="auto"/>
          </w:tcPr>
          <w:p w14:paraId="1E6C4B77"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PW Spektrální </w:t>
            </w:r>
            <w:proofErr w:type="spellStart"/>
            <w:r w:rsidRPr="00946526">
              <w:rPr>
                <w:rFonts w:ascii="Calibri" w:hAnsi="Calibri" w:cs="Calibri"/>
                <w:color w:val="000000" w:themeColor="text1"/>
                <w:szCs w:val="20"/>
              </w:rPr>
              <w:t>doppler</w:t>
            </w:r>
            <w:proofErr w:type="spellEnd"/>
            <w:r w:rsidRPr="00946526">
              <w:rPr>
                <w:rFonts w:ascii="Calibri" w:hAnsi="Calibri" w:cs="Calibri"/>
                <w:color w:val="000000" w:themeColor="text1"/>
                <w:szCs w:val="20"/>
              </w:rPr>
              <w:t xml:space="preserve"> pro vyšetření varikokély</w:t>
            </w:r>
          </w:p>
        </w:tc>
        <w:tc>
          <w:tcPr>
            <w:tcW w:w="1560" w:type="dxa"/>
            <w:shd w:val="clear" w:color="auto" w:fill="auto"/>
          </w:tcPr>
          <w:p w14:paraId="3B97E395"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D028C51"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271BB240" w14:textId="77777777" w:rsidTr="000D3061">
        <w:trPr>
          <w:cantSplit/>
        </w:trPr>
        <w:tc>
          <w:tcPr>
            <w:tcW w:w="5103" w:type="dxa"/>
            <w:shd w:val="clear" w:color="auto" w:fill="auto"/>
          </w:tcPr>
          <w:p w14:paraId="753D1590"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COLOR FLOW MAPPING (CFM, C) a POWER DOPPLER (P) pro vyšetření vaskularizace ledvin</w:t>
            </w:r>
          </w:p>
        </w:tc>
        <w:tc>
          <w:tcPr>
            <w:tcW w:w="1560" w:type="dxa"/>
            <w:shd w:val="clear" w:color="auto" w:fill="auto"/>
          </w:tcPr>
          <w:p w14:paraId="437121BC"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6627FCD7"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15F09C45" w14:textId="77777777" w:rsidTr="000D3061">
        <w:trPr>
          <w:cantSplit/>
        </w:trPr>
        <w:tc>
          <w:tcPr>
            <w:tcW w:w="5103" w:type="dxa"/>
            <w:shd w:val="clear" w:color="auto" w:fill="auto"/>
          </w:tcPr>
          <w:p w14:paraId="6C921B89"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3D (volitelně) pro prostorové zobrazení zejména prostaty a ledviny</w:t>
            </w:r>
          </w:p>
        </w:tc>
        <w:tc>
          <w:tcPr>
            <w:tcW w:w="1560" w:type="dxa"/>
            <w:shd w:val="clear" w:color="auto" w:fill="auto"/>
          </w:tcPr>
          <w:p w14:paraId="3C375240"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315B4847"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55268CD5" w14:textId="77777777" w:rsidTr="000D3061">
        <w:trPr>
          <w:cantSplit/>
        </w:trPr>
        <w:tc>
          <w:tcPr>
            <w:tcW w:w="5103" w:type="dxa"/>
            <w:shd w:val="clear" w:color="auto" w:fill="auto"/>
          </w:tcPr>
          <w:p w14:paraId="4AA7B9B0"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vektorové zobrazení průtoku (volitelně) (VECTOR FLOW IMAGING (VFI) pro hodnocení prokrvení penisu</w:t>
            </w:r>
          </w:p>
        </w:tc>
        <w:tc>
          <w:tcPr>
            <w:tcW w:w="1560" w:type="dxa"/>
            <w:shd w:val="clear" w:color="auto" w:fill="auto"/>
          </w:tcPr>
          <w:p w14:paraId="1F8B7EBD"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589DE6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14196A95" w14:textId="77777777" w:rsidTr="000D3061">
        <w:trPr>
          <w:cantSplit/>
        </w:trPr>
        <w:tc>
          <w:tcPr>
            <w:tcW w:w="5103" w:type="dxa"/>
            <w:shd w:val="clear" w:color="auto" w:fill="auto"/>
          </w:tcPr>
          <w:p w14:paraId="42F598AD" w14:textId="77777777" w:rsidR="00946526" w:rsidRPr="00946526" w:rsidRDefault="00946526" w:rsidP="00946526">
            <w:pPr>
              <w:rPr>
                <w:rFonts w:ascii="Calibri" w:hAnsi="Calibri" w:cs="Calibri"/>
                <w:b/>
                <w:bCs/>
                <w:color w:val="000000" w:themeColor="text1"/>
                <w:szCs w:val="20"/>
              </w:rPr>
            </w:pPr>
            <w:r w:rsidRPr="00946526">
              <w:rPr>
                <w:rFonts w:ascii="Calibri" w:hAnsi="Calibri" w:cs="Calibri"/>
                <w:b/>
                <w:bCs/>
                <w:color w:val="000000" w:themeColor="text1"/>
                <w:szCs w:val="20"/>
              </w:rPr>
              <w:t>Kombinace módů (duplex a triplex)</w:t>
            </w:r>
          </w:p>
        </w:tc>
        <w:tc>
          <w:tcPr>
            <w:tcW w:w="1560" w:type="dxa"/>
            <w:shd w:val="clear" w:color="auto" w:fill="auto"/>
            <w:vAlign w:val="center"/>
          </w:tcPr>
          <w:p w14:paraId="62EF01C2" w14:textId="77777777" w:rsidR="00946526" w:rsidRPr="00946526" w:rsidRDefault="00946526" w:rsidP="00946526">
            <w:pPr>
              <w:jc w:val="center"/>
              <w:rPr>
                <w:rFonts w:ascii="Calibri" w:hAnsi="Calibri" w:cs="Calibri"/>
                <w:color w:val="FF0000"/>
                <w:szCs w:val="20"/>
              </w:rPr>
            </w:pPr>
          </w:p>
        </w:tc>
        <w:tc>
          <w:tcPr>
            <w:tcW w:w="2970" w:type="dxa"/>
            <w:shd w:val="clear" w:color="auto" w:fill="auto"/>
            <w:vAlign w:val="center"/>
          </w:tcPr>
          <w:p w14:paraId="06235250" w14:textId="77777777" w:rsidR="00946526" w:rsidRPr="00946526" w:rsidRDefault="00946526" w:rsidP="00946526">
            <w:pPr>
              <w:jc w:val="center"/>
              <w:rPr>
                <w:rFonts w:ascii="Calibri" w:hAnsi="Calibri" w:cs="Calibri"/>
                <w:color w:val="FF0000"/>
                <w:szCs w:val="20"/>
              </w:rPr>
            </w:pPr>
          </w:p>
        </w:tc>
      </w:tr>
      <w:tr w:rsidR="00946526" w:rsidRPr="00946526" w14:paraId="4BDBADC4" w14:textId="77777777" w:rsidTr="000D3061">
        <w:trPr>
          <w:cantSplit/>
        </w:trPr>
        <w:tc>
          <w:tcPr>
            <w:tcW w:w="5103" w:type="dxa"/>
            <w:shd w:val="clear" w:color="auto" w:fill="auto"/>
          </w:tcPr>
          <w:p w14:paraId="2E1A8D5A"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2D+PW (DUPLEX), 2D+C+PW (TRIPLEX), 2D+P+PW (TRIPLEX) ; 2D+2D </w:t>
            </w:r>
          </w:p>
        </w:tc>
        <w:tc>
          <w:tcPr>
            <w:tcW w:w="1560" w:type="dxa"/>
            <w:shd w:val="clear" w:color="auto" w:fill="auto"/>
          </w:tcPr>
          <w:p w14:paraId="4BAD8A84"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5BA7B51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1C241247" w14:textId="77777777" w:rsidTr="000D3061">
        <w:trPr>
          <w:cantSplit/>
        </w:trPr>
        <w:tc>
          <w:tcPr>
            <w:tcW w:w="5103" w:type="dxa"/>
            <w:shd w:val="clear" w:color="auto" w:fill="auto"/>
          </w:tcPr>
          <w:p w14:paraId="45A613B1"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2D+2D simultánně (BIPLANE IMAGING)  </w:t>
            </w:r>
          </w:p>
        </w:tc>
        <w:tc>
          <w:tcPr>
            <w:tcW w:w="1560" w:type="dxa"/>
            <w:shd w:val="clear" w:color="auto" w:fill="auto"/>
          </w:tcPr>
          <w:p w14:paraId="0F4E3ED3"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7CCF01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0BF9E99F" w14:textId="77777777" w:rsidTr="000D3061">
        <w:trPr>
          <w:cantSplit/>
        </w:trPr>
        <w:tc>
          <w:tcPr>
            <w:tcW w:w="5103" w:type="dxa"/>
            <w:shd w:val="clear" w:color="auto" w:fill="auto"/>
          </w:tcPr>
          <w:p w14:paraId="2EDDF8CC"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2D+(2D+C) simultánně </w:t>
            </w:r>
          </w:p>
        </w:tc>
        <w:tc>
          <w:tcPr>
            <w:tcW w:w="1560" w:type="dxa"/>
            <w:shd w:val="clear" w:color="auto" w:fill="auto"/>
          </w:tcPr>
          <w:p w14:paraId="149E7D22"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1F333EB8"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6B620CEB" w14:textId="77777777" w:rsidTr="000D3061">
        <w:trPr>
          <w:cantSplit/>
        </w:trPr>
        <w:tc>
          <w:tcPr>
            <w:tcW w:w="5103" w:type="dxa"/>
            <w:shd w:val="clear" w:color="auto" w:fill="auto"/>
          </w:tcPr>
          <w:p w14:paraId="0D8424E6"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2D+(2D+P) simultánně </w:t>
            </w:r>
          </w:p>
        </w:tc>
        <w:tc>
          <w:tcPr>
            <w:tcW w:w="1560" w:type="dxa"/>
            <w:shd w:val="clear" w:color="auto" w:fill="auto"/>
          </w:tcPr>
          <w:p w14:paraId="21883E82"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02D2C87D"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255F6B62" w14:textId="77777777" w:rsidTr="000D3061">
        <w:trPr>
          <w:cantSplit/>
        </w:trPr>
        <w:tc>
          <w:tcPr>
            <w:tcW w:w="5103" w:type="dxa"/>
            <w:shd w:val="clear" w:color="auto" w:fill="auto"/>
          </w:tcPr>
          <w:p w14:paraId="2B968557"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2D+THI simultánně </w:t>
            </w:r>
          </w:p>
        </w:tc>
        <w:tc>
          <w:tcPr>
            <w:tcW w:w="1560" w:type="dxa"/>
            <w:shd w:val="clear" w:color="auto" w:fill="auto"/>
          </w:tcPr>
          <w:p w14:paraId="48862FA6"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5EDED35C"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1D94BD7F" w14:textId="77777777" w:rsidTr="000D3061">
        <w:trPr>
          <w:cantSplit/>
        </w:trPr>
        <w:tc>
          <w:tcPr>
            <w:tcW w:w="5103" w:type="dxa"/>
            <w:shd w:val="clear" w:color="auto" w:fill="auto"/>
          </w:tcPr>
          <w:p w14:paraId="58A744D9" w14:textId="77777777" w:rsidR="00946526" w:rsidRPr="00946526" w:rsidRDefault="00946526" w:rsidP="00946526">
            <w:pPr>
              <w:rPr>
                <w:rFonts w:ascii="Calibri" w:hAnsi="Calibri" w:cs="Calibri"/>
                <w:color w:val="000000" w:themeColor="text1"/>
                <w:szCs w:val="20"/>
              </w:rPr>
            </w:pPr>
            <w:r w:rsidRPr="00946526">
              <w:rPr>
                <w:rFonts w:ascii="Calibri" w:hAnsi="Calibri" w:cs="Calibri"/>
                <w:b/>
                <w:bCs/>
                <w:color w:val="000000" w:themeColor="text1"/>
                <w:szCs w:val="20"/>
              </w:rPr>
              <w:t>Výstupy</w:t>
            </w:r>
          </w:p>
        </w:tc>
        <w:tc>
          <w:tcPr>
            <w:tcW w:w="1560" w:type="dxa"/>
            <w:shd w:val="clear" w:color="auto" w:fill="auto"/>
            <w:vAlign w:val="center"/>
          </w:tcPr>
          <w:p w14:paraId="24092628" w14:textId="77777777" w:rsidR="00946526" w:rsidRPr="00946526" w:rsidRDefault="00946526" w:rsidP="00946526">
            <w:pPr>
              <w:jc w:val="center"/>
              <w:rPr>
                <w:rFonts w:ascii="Calibri" w:hAnsi="Calibri" w:cs="Calibri"/>
                <w:color w:val="FF0000"/>
                <w:szCs w:val="20"/>
              </w:rPr>
            </w:pPr>
          </w:p>
        </w:tc>
        <w:tc>
          <w:tcPr>
            <w:tcW w:w="2970" w:type="dxa"/>
            <w:shd w:val="clear" w:color="auto" w:fill="auto"/>
            <w:vAlign w:val="center"/>
          </w:tcPr>
          <w:p w14:paraId="0E098089" w14:textId="77777777" w:rsidR="00946526" w:rsidRPr="00946526" w:rsidRDefault="00946526" w:rsidP="00946526">
            <w:pPr>
              <w:jc w:val="center"/>
              <w:rPr>
                <w:rFonts w:ascii="Calibri" w:hAnsi="Calibri" w:cs="Calibri"/>
                <w:color w:val="FF0000"/>
                <w:szCs w:val="20"/>
              </w:rPr>
            </w:pPr>
          </w:p>
        </w:tc>
      </w:tr>
      <w:tr w:rsidR="00946526" w:rsidRPr="00946526" w14:paraId="5453A312" w14:textId="77777777" w:rsidTr="000D3061">
        <w:trPr>
          <w:cantSplit/>
        </w:trPr>
        <w:tc>
          <w:tcPr>
            <w:tcW w:w="5103" w:type="dxa"/>
            <w:shd w:val="clear" w:color="auto" w:fill="auto"/>
          </w:tcPr>
          <w:p w14:paraId="6E366DAD"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ukládání obrazových dat na vestavěném HDD v bezztrátovém formátu s tím, že obrazy v bezztrátovém formátu (BMP) kapacita&gt;50,000 obrazů, video v bezztrátovém formátu (AVI) délka jednotlivých záznamů (klipů) do 30 sekund, celkem u pacienta až 600 sekund s možností editace v přístroji a záznam obrazů i videí ve formátu DICOM</w:t>
            </w:r>
          </w:p>
        </w:tc>
        <w:tc>
          <w:tcPr>
            <w:tcW w:w="1560" w:type="dxa"/>
            <w:shd w:val="clear" w:color="auto" w:fill="auto"/>
          </w:tcPr>
          <w:p w14:paraId="391A7D0F"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83C81FD"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63C1DFE3" w14:textId="77777777" w:rsidTr="000D3061">
        <w:trPr>
          <w:cantSplit/>
        </w:trPr>
        <w:tc>
          <w:tcPr>
            <w:tcW w:w="5103" w:type="dxa"/>
            <w:shd w:val="clear" w:color="auto" w:fill="auto"/>
          </w:tcPr>
          <w:p w14:paraId="27A3D36A"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ukládání dat i přímo do nemocniční sítě a využití základních funkcí sítě (PACS) po připojení Ethernet kabelem ve formátu DICOM (DICOM STORE, PRINT, WORKLIST, QUERY/RETRIEVE)</w:t>
            </w:r>
          </w:p>
        </w:tc>
        <w:tc>
          <w:tcPr>
            <w:tcW w:w="1560" w:type="dxa"/>
            <w:shd w:val="clear" w:color="auto" w:fill="auto"/>
            <w:vAlign w:val="center"/>
          </w:tcPr>
          <w:p w14:paraId="52F2563C"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35E315A3"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1C44B0E9" w14:textId="77777777" w:rsidTr="000D3061">
        <w:trPr>
          <w:cantSplit/>
        </w:trPr>
        <w:tc>
          <w:tcPr>
            <w:tcW w:w="5103" w:type="dxa"/>
            <w:shd w:val="clear" w:color="auto" w:fill="auto"/>
          </w:tcPr>
          <w:p w14:paraId="1FB6E0DB"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připojení externích periferií do minimálně 6 USB konektorů, 3 z nich ve formátu 3.0 </w:t>
            </w:r>
          </w:p>
        </w:tc>
        <w:tc>
          <w:tcPr>
            <w:tcW w:w="1560" w:type="dxa"/>
            <w:shd w:val="clear" w:color="auto" w:fill="auto"/>
            <w:vAlign w:val="center"/>
          </w:tcPr>
          <w:p w14:paraId="45DCFFC9"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4A4D8DC6"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4619AD44" w14:textId="77777777" w:rsidTr="000D3061">
        <w:trPr>
          <w:cantSplit/>
        </w:trPr>
        <w:tc>
          <w:tcPr>
            <w:tcW w:w="5103" w:type="dxa"/>
            <w:shd w:val="clear" w:color="auto" w:fill="auto"/>
          </w:tcPr>
          <w:p w14:paraId="1243952B"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ukládání reportů (biometrie, </w:t>
            </w:r>
            <w:proofErr w:type="spellStart"/>
            <w:r w:rsidRPr="00946526">
              <w:rPr>
                <w:rFonts w:ascii="Calibri" w:hAnsi="Calibri" w:cs="Calibri"/>
                <w:color w:val="000000" w:themeColor="text1"/>
                <w:szCs w:val="20"/>
              </w:rPr>
              <w:t>průtokometrie</w:t>
            </w:r>
            <w:proofErr w:type="spellEnd"/>
            <w:r w:rsidRPr="00946526">
              <w:rPr>
                <w:rFonts w:ascii="Calibri" w:hAnsi="Calibri" w:cs="Calibri"/>
                <w:color w:val="000000" w:themeColor="text1"/>
                <w:szCs w:val="20"/>
              </w:rPr>
              <w:t>)</w:t>
            </w:r>
          </w:p>
        </w:tc>
        <w:tc>
          <w:tcPr>
            <w:tcW w:w="1560" w:type="dxa"/>
            <w:shd w:val="clear" w:color="auto" w:fill="auto"/>
            <w:vAlign w:val="center"/>
          </w:tcPr>
          <w:p w14:paraId="45BE40C7"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vAlign w:val="center"/>
          </w:tcPr>
          <w:p w14:paraId="2EC7E7F0"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4897E5CC" w14:textId="77777777" w:rsidTr="000D3061">
        <w:trPr>
          <w:cantSplit/>
        </w:trPr>
        <w:tc>
          <w:tcPr>
            <w:tcW w:w="5103" w:type="dxa"/>
            <w:shd w:val="clear" w:color="auto" w:fill="auto"/>
          </w:tcPr>
          <w:p w14:paraId="6218E3B1" w14:textId="77777777" w:rsidR="00946526" w:rsidRPr="00946526" w:rsidRDefault="00946526" w:rsidP="00946526">
            <w:pPr>
              <w:rPr>
                <w:rFonts w:ascii="Calibri" w:hAnsi="Calibri" w:cs="Calibri"/>
                <w:b/>
                <w:bCs/>
                <w:color w:val="000000" w:themeColor="text1"/>
                <w:szCs w:val="20"/>
              </w:rPr>
            </w:pPr>
            <w:r w:rsidRPr="00946526">
              <w:rPr>
                <w:rFonts w:ascii="Calibri" w:hAnsi="Calibri" w:cs="Calibri"/>
                <w:b/>
                <w:bCs/>
                <w:color w:val="000000" w:themeColor="text1"/>
                <w:szCs w:val="20"/>
              </w:rPr>
              <w:t>Sondy</w:t>
            </w:r>
          </w:p>
        </w:tc>
        <w:tc>
          <w:tcPr>
            <w:tcW w:w="1560" w:type="dxa"/>
            <w:shd w:val="clear" w:color="auto" w:fill="auto"/>
            <w:vAlign w:val="center"/>
          </w:tcPr>
          <w:p w14:paraId="6FE3DCE8" w14:textId="77777777" w:rsidR="00946526" w:rsidRPr="00946526" w:rsidRDefault="00946526" w:rsidP="00946526">
            <w:pPr>
              <w:jc w:val="center"/>
              <w:rPr>
                <w:rFonts w:ascii="Calibri" w:hAnsi="Calibri" w:cs="Calibri"/>
                <w:color w:val="FF0000"/>
                <w:szCs w:val="20"/>
              </w:rPr>
            </w:pPr>
          </w:p>
        </w:tc>
        <w:tc>
          <w:tcPr>
            <w:tcW w:w="2970" w:type="dxa"/>
            <w:shd w:val="clear" w:color="auto" w:fill="auto"/>
            <w:vAlign w:val="center"/>
          </w:tcPr>
          <w:p w14:paraId="139EA7CB" w14:textId="77777777" w:rsidR="00946526" w:rsidRPr="00946526" w:rsidRDefault="00946526" w:rsidP="00946526">
            <w:pPr>
              <w:jc w:val="center"/>
              <w:rPr>
                <w:rFonts w:ascii="Calibri" w:hAnsi="Calibri" w:cs="Calibri"/>
                <w:color w:val="FF0000"/>
                <w:szCs w:val="20"/>
              </w:rPr>
            </w:pPr>
          </w:p>
        </w:tc>
      </w:tr>
      <w:tr w:rsidR="00946526" w:rsidRPr="00946526" w14:paraId="3972EE06" w14:textId="77777777" w:rsidTr="000D3061">
        <w:trPr>
          <w:cantSplit/>
        </w:trPr>
        <w:tc>
          <w:tcPr>
            <w:tcW w:w="5103" w:type="dxa"/>
            <w:shd w:val="clear" w:color="auto" w:fill="auto"/>
          </w:tcPr>
          <w:p w14:paraId="06578ECA"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všechny sondy musí být vybavené tlačítkem na těle snímače pro start|/stop a zápis obrazu pro ovládání při intervenčních výkonech</w:t>
            </w:r>
          </w:p>
        </w:tc>
        <w:tc>
          <w:tcPr>
            <w:tcW w:w="1560" w:type="dxa"/>
            <w:shd w:val="clear" w:color="auto" w:fill="auto"/>
          </w:tcPr>
          <w:p w14:paraId="680DA064"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6DCF0154"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65C8B013" w14:textId="77777777" w:rsidTr="000D3061">
        <w:trPr>
          <w:cantSplit/>
        </w:trPr>
        <w:tc>
          <w:tcPr>
            <w:tcW w:w="5103" w:type="dxa"/>
            <w:shd w:val="clear" w:color="auto" w:fill="auto"/>
          </w:tcPr>
          <w:p w14:paraId="0922356C"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(1ks) snímač </w:t>
            </w:r>
            <w:proofErr w:type="spellStart"/>
            <w:r w:rsidRPr="00946526">
              <w:rPr>
                <w:rFonts w:ascii="Calibri" w:hAnsi="Calibri" w:cs="Calibri"/>
                <w:color w:val="000000" w:themeColor="text1"/>
                <w:szCs w:val="20"/>
              </w:rPr>
              <w:t>linear</w:t>
            </w:r>
            <w:proofErr w:type="spellEnd"/>
            <w:r w:rsidRPr="00946526">
              <w:rPr>
                <w:rFonts w:ascii="Calibri" w:hAnsi="Calibri" w:cs="Calibri"/>
                <w:color w:val="000000" w:themeColor="text1"/>
                <w:szCs w:val="20"/>
              </w:rPr>
              <w:t xml:space="preserve"> </w:t>
            </w:r>
            <w:proofErr w:type="spellStart"/>
            <w:r w:rsidRPr="00946526">
              <w:rPr>
                <w:rFonts w:ascii="Calibri" w:hAnsi="Calibri" w:cs="Calibri"/>
                <w:color w:val="000000" w:themeColor="text1"/>
                <w:szCs w:val="20"/>
              </w:rPr>
              <w:t>array</w:t>
            </w:r>
            <w:proofErr w:type="spellEnd"/>
            <w:r w:rsidRPr="00946526">
              <w:rPr>
                <w:rFonts w:ascii="Calibri" w:hAnsi="Calibri" w:cs="Calibri"/>
                <w:color w:val="000000" w:themeColor="text1"/>
                <w:szCs w:val="20"/>
              </w:rPr>
              <w:t xml:space="preserve"> s vysokým rozlišením pro vyšetření varlete, šourku, penisu a </w:t>
            </w:r>
            <w:proofErr w:type="spellStart"/>
            <w:r w:rsidRPr="00946526">
              <w:rPr>
                <w:rFonts w:ascii="Calibri" w:hAnsi="Calibri" w:cs="Calibri"/>
                <w:color w:val="000000" w:themeColor="text1"/>
                <w:szCs w:val="20"/>
              </w:rPr>
              <w:t>uretry</w:t>
            </w:r>
            <w:proofErr w:type="spellEnd"/>
            <w:r w:rsidRPr="00946526">
              <w:rPr>
                <w:rFonts w:ascii="Calibri" w:hAnsi="Calibri" w:cs="Calibri"/>
                <w:color w:val="000000" w:themeColor="text1"/>
                <w:szCs w:val="20"/>
              </w:rPr>
              <w:t>, frekvence 3–14 MHz</w:t>
            </w:r>
          </w:p>
        </w:tc>
        <w:tc>
          <w:tcPr>
            <w:tcW w:w="1560" w:type="dxa"/>
            <w:shd w:val="clear" w:color="auto" w:fill="auto"/>
          </w:tcPr>
          <w:p w14:paraId="00683087"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381A58AD"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18A8E65D" w14:textId="77777777" w:rsidTr="000D3061">
        <w:trPr>
          <w:cantSplit/>
        </w:trPr>
        <w:tc>
          <w:tcPr>
            <w:tcW w:w="5103" w:type="dxa"/>
            <w:shd w:val="clear" w:color="auto" w:fill="auto"/>
          </w:tcPr>
          <w:p w14:paraId="5F17BF36"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(1ks) konvexní abdominální sonda k vyšetření ledvin, měchýře a dalších abdominálních orgánů, frekvence 1–5 MHz</w:t>
            </w:r>
          </w:p>
        </w:tc>
        <w:tc>
          <w:tcPr>
            <w:tcW w:w="1560" w:type="dxa"/>
            <w:shd w:val="clear" w:color="auto" w:fill="auto"/>
          </w:tcPr>
          <w:p w14:paraId="2D0F738E"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44D0C881"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2A5DD7C6" w14:textId="77777777" w:rsidTr="000D3061">
        <w:trPr>
          <w:cantSplit/>
        </w:trPr>
        <w:tc>
          <w:tcPr>
            <w:tcW w:w="5103" w:type="dxa"/>
            <w:shd w:val="clear" w:color="auto" w:fill="auto"/>
          </w:tcPr>
          <w:p w14:paraId="229A4E09" w14:textId="77777777" w:rsidR="00946526" w:rsidRPr="00946526" w:rsidRDefault="00946526" w:rsidP="00946526">
            <w:pPr>
              <w:rPr>
                <w:rFonts w:ascii="Calibri" w:hAnsi="Calibri" w:cs="Calibri"/>
                <w:color w:val="000000" w:themeColor="text1"/>
                <w:szCs w:val="20"/>
              </w:rPr>
            </w:pPr>
            <w:r w:rsidRPr="00946526">
              <w:rPr>
                <w:rFonts w:ascii="Calibri" w:hAnsi="Calibri" w:cs="Calibri"/>
                <w:color w:val="000000" w:themeColor="text1"/>
                <w:szCs w:val="20"/>
              </w:rPr>
              <w:t xml:space="preserve">(1ks) </w:t>
            </w:r>
            <w:proofErr w:type="spellStart"/>
            <w:r w:rsidRPr="00946526">
              <w:rPr>
                <w:rFonts w:ascii="Calibri" w:hAnsi="Calibri" w:cs="Calibri"/>
                <w:color w:val="000000" w:themeColor="text1"/>
                <w:szCs w:val="20"/>
              </w:rPr>
              <w:t>transrektální</w:t>
            </w:r>
            <w:proofErr w:type="spellEnd"/>
            <w:r w:rsidRPr="00946526">
              <w:rPr>
                <w:rFonts w:ascii="Calibri" w:hAnsi="Calibri" w:cs="Calibri"/>
                <w:color w:val="000000" w:themeColor="text1"/>
                <w:szCs w:val="20"/>
              </w:rPr>
              <w:t xml:space="preserve"> sonda pro vyšetření a biopsie prostaty, frekvence min. 3–11 MHz. Sonda musí umožnit zobrazení příčné a podélné roviny řezu současně v reálném čase, roviny se musí protínat pro dokonalou orientaci v prostatě. Přepínání roviny řezu během biopsie na sondě i na klávesnici. Sonda musí být vybavena vodotěsnou uzavírkou konektoru pro opakované sterilizace/dezinfekce ponorem do tekutiny.</w:t>
            </w:r>
          </w:p>
        </w:tc>
        <w:tc>
          <w:tcPr>
            <w:tcW w:w="1560" w:type="dxa"/>
            <w:shd w:val="clear" w:color="auto" w:fill="auto"/>
          </w:tcPr>
          <w:p w14:paraId="14B0775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50DF877E"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r w:rsidR="00946526" w:rsidRPr="00946526" w14:paraId="39D3071E" w14:textId="77777777" w:rsidTr="000D3061">
        <w:trPr>
          <w:cantSplit/>
        </w:trPr>
        <w:tc>
          <w:tcPr>
            <w:tcW w:w="5103" w:type="dxa"/>
            <w:shd w:val="clear" w:color="auto" w:fill="auto"/>
          </w:tcPr>
          <w:p w14:paraId="6D2B8917" w14:textId="77777777" w:rsidR="00946526" w:rsidRPr="00946526" w:rsidRDefault="00946526" w:rsidP="00946526">
            <w:pPr>
              <w:rPr>
                <w:rFonts w:ascii="Calibri" w:hAnsi="Calibri" w:cs="Calibri"/>
                <w:color w:val="000000" w:themeColor="text1"/>
                <w:szCs w:val="20"/>
              </w:rPr>
            </w:pPr>
            <w:proofErr w:type="spellStart"/>
            <w:r w:rsidRPr="00946526">
              <w:rPr>
                <w:rFonts w:ascii="Calibri" w:hAnsi="Calibri" w:cs="Calibri"/>
                <w:color w:val="000000" w:themeColor="text1"/>
                <w:szCs w:val="20"/>
              </w:rPr>
              <w:lastRenderedPageBreak/>
              <w:t>Sterilizovatelný</w:t>
            </w:r>
            <w:proofErr w:type="spellEnd"/>
            <w:r w:rsidRPr="00946526">
              <w:rPr>
                <w:rFonts w:ascii="Calibri" w:hAnsi="Calibri" w:cs="Calibri"/>
                <w:color w:val="000000" w:themeColor="text1"/>
                <w:szCs w:val="20"/>
              </w:rPr>
              <w:t xml:space="preserve"> kovový bioptický nástavec k </w:t>
            </w:r>
            <w:proofErr w:type="spellStart"/>
            <w:r w:rsidRPr="00946526">
              <w:rPr>
                <w:rFonts w:ascii="Calibri" w:hAnsi="Calibri" w:cs="Calibri"/>
                <w:color w:val="000000" w:themeColor="text1"/>
                <w:szCs w:val="20"/>
              </w:rPr>
              <w:t>transrektální</w:t>
            </w:r>
            <w:proofErr w:type="spellEnd"/>
            <w:r w:rsidRPr="00946526">
              <w:rPr>
                <w:rFonts w:ascii="Calibri" w:hAnsi="Calibri" w:cs="Calibri"/>
                <w:color w:val="000000" w:themeColor="text1"/>
                <w:szCs w:val="20"/>
              </w:rPr>
              <w:t xml:space="preserve"> sondě vkládaný do těla sondy s úhlem vpichu 16° - 20° pro biopsii periferní zóny v </w:t>
            </w:r>
            <w:proofErr w:type="spellStart"/>
            <w:r w:rsidRPr="00946526">
              <w:rPr>
                <w:rFonts w:ascii="Calibri" w:hAnsi="Calibri" w:cs="Calibri"/>
                <w:color w:val="000000" w:themeColor="text1"/>
                <w:szCs w:val="20"/>
              </w:rPr>
              <w:t>biplane</w:t>
            </w:r>
            <w:proofErr w:type="spellEnd"/>
            <w:r w:rsidRPr="00946526">
              <w:rPr>
                <w:rFonts w:ascii="Calibri" w:hAnsi="Calibri" w:cs="Calibri"/>
                <w:color w:val="000000" w:themeColor="text1"/>
                <w:szCs w:val="20"/>
              </w:rPr>
              <w:t xml:space="preserve"> režimu </w:t>
            </w:r>
          </w:p>
        </w:tc>
        <w:tc>
          <w:tcPr>
            <w:tcW w:w="1560" w:type="dxa"/>
            <w:shd w:val="clear" w:color="auto" w:fill="auto"/>
          </w:tcPr>
          <w:p w14:paraId="3A37201B"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c>
          <w:tcPr>
            <w:tcW w:w="2970" w:type="dxa"/>
            <w:shd w:val="clear" w:color="auto" w:fill="auto"/>
          </w:tcPr>
          <w:p w14:paraId="6FD7833F" w14:textId="77777777" w:rsidR="00946526" w:rsidRPr="00946526" w:rsidRDefault="00946526" w:rsidP="00946526">
            <w:pPr>
              <w:jc w:val="center"/>
              <w:rPr>
                <w:rFonts w:ascii="Calibri" w:hAnsi="Calibri" w:cs="Calibri"/>
                <w:color w:val="FF0000"/>
                <w:szCs w:val="20"/>
              </w:rPr>
            </w:pPr>
            <w:r w:rsidRPr="00946526">
              <w:rPr>
                <w:rFonts w:ascii="Calibri" w:hAnsi="Calibri" w:cs="Calibri"/>
                <w:color w:val="FF0000"/>
                <w:szCs w:val="20"/>
              </w:rPr>
              <w:t>(doplní dodavatel)</w:t>
            </w:r>
          </w:p>
        </w:tc>
      </w:tr>
    </w:tbl>
    <w:p w14:paraId="07918AF0" w14:textId="77777777" w:rsidR="00937D5C" w:rsidRDefault="00937D5C">
      <w:pPr>
        <w:rPr>
          <w:lang w:eastAsia="en-US"/>
        </w:rPr>
      </w:pPr>
    </w:p>
    <w:p w14:paraId="454A78B5" w14:textId="6A1B92FC" w:rsidR="00937D5C" w:rsidRDefault="00CF30CB" w:rsidP="003E14F5">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3E14F5">
        <w:rPr>
          <w:rFonts w:asciiTheme="minorHAnsi" w:hAnsiTheme="minorHAnsi"/>
          <w:sz w:val="22"/>
          <w:szCs w:val="22"/>
        </w:rPr>
        <w:t xml:space="preserve"> </w:t>
      </w:r>
      <w:r>
        <w:rPr>
          <w:rFonts w:asciiTheme="minorHAnsi" w:hAnsiTheme="minorHAnsi"/>
          <w:sz w:val="22"/>
          <w:szCs w:val="22"/>
        </w:rPr>
        <w:t>% mimo číselné parametry uvedené jako min. nebo max.</w:t>
      </w:r>
    </w:p>
    <w:p w14:paraId="0C7D7379" w14:textId="77777777" w:rsidR="003E14F5" w:rsidRDefault="003E14F5" w:rsidP="003E14F5">
      <w:pPr>
        <w:rPr>
          <w:lang w:eastAsia="en-US"/>
        </w:rPr>
      </w:pPr>
    </w:p>
    <w:p w14:paraId="442F6AA8" w14:textId="77777777" w:rsidR="003E14F5" w:rsidRDefault="003E14F5" w:rsidP="003E14F5">
      <w:pPr>
        <w:rPr>
          <w:lang w:eastAsia="en-US"/>
        </w:rPr>
      </w:pPr>
    </w:p>
    <w:p w14:paraId="5B64B642" w14:textId="41B0E435" w:rsidR="008A1AD0" w:rsidRDefault="008A1AD0"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3E14F5">
        <w:trPr>
          <w:tblHeader/>
          <w:jc w:val="center"/>
        </w:trPr>
        <w:tc>
          <w:tcPr>
            <w:tcW w:w="7083" w:type="dxa"/>
            <w:shd w:val="clear" w:color="auto" w:fill="F7CAAC" w:themeFill="accent2" w:themeFillTint="66"/>
            <w:vAlign w:val="center"/>
          </w:tcPr>
          <w:p w14:paraId="5B0AE439" w14:textId="77777777" w:rsidR="008A1AD0" w:rsidRDefault="008A1AD0" w:rsidP="003E14F5">
            <w:pPr>
              <w:pStyle w:val="Nadpis6"/>
              <w:suppressAutoHyphens w:val="0"/>
              <w:jc w:val="center"/>
              <w:rPr>
                <w:rFonts w:eastAsia="Times New Roman" w:cs="Times New Roman"/>
                <w:lang w:eastAsia="cs-CZ"/>
              </w:rPr>
            </w:pPr>
          </w:p>
          <w:p w14:paraId="4BE236F9" w14:textId="77777777" w:rsidR="008A1AD0" w:rsidRDefault="008A1AD0" w:rsidP="003E14F5">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F50A7"/>
    <w:rsid w:val="00163D0A"/>
    <w:rsid w:val="00201594"/>
    <w:rsid w:val="00214BF6"/>
    <w:rsid w:val="00293740"/>
    <w:rsid w:val="002D4096"/>
    <w:rsid w:val="003D5E90"/>
    <w:rsid w:val="003E14F5"/>
    <w:rsid w:val="003F78DE"/>
    <w:rsid w:val="00400835"/>
    <w:rsid w:val="00443BEA"/>
    <w:rsid w:val="00453163"/>
    <w:rsid w:val="0055646F"/>
    <w:rsid w:val="00566A7F"/>
    <w:rsid w:val="005726BB"/>
    <w:rsid w:val="0058593D"/>
    <w:rsid w:val="005C1737"/>
    <w:rsid w:val="005F3F22"/>
    <w:rsid w:val="0065025B"/>
    <w:rsid w:val="00665839"/>
    <w:rsid w:val="00757E79"/>
    <w:rsid w:val="007C6E2D"/>
    <w:rsid w:val="007E60E7"/>
    <w:rsid w:val="008132F0"/>
    <w:rsid w:val="0089716C"/>
    <w:rsid w:val="008A1AD0"/>
    <w:rsid w:val="008A6FDA"/>
    <w:rsid w:val="00901BFE"/>
    <w:rsid w:val="00937D5C"/>
    <w:rsid w:val="00946526"/>
    <w:rsid w:val="00957B8F"/>
    <w:rsid w:val="00972E89"/>
    <w:rsid w:val="00987342"/>
    <w:rsid w:val="009E7096"/>
    <w:rsid w:val="00A903A4"/>
    <w:rsid w:val="00AA1C03"/>
    <w:rsid w:val="00B147DE"/>
    <w:rsid w:val="00B426F9"/>
    <w:rsid w:val="00B55BFB"/>
    <w:rsid w:val="00B86130"/>
    <w:rsid w:val="00BF1335"/>
    <w:rsid w:val="00C42F99"/>
    <w:rsid w:val="00C65F82"/>
    <w:rsid w:val="00CF30CB"/>
    <w:rsid w:val="00D1539D"/>
    <w:rsid w:val="00D51566"/>
    <w:rsid w:val="00E3317D"/>
    <w:rsid w:val="00EA64D5"/>
    <w:rsid w:val="00EC5DAC"/>
    <w:rsid w:val="00EF1C68"/>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Pages>
  <Words>929</Words>
  <Characters>5487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28</cp:revision>
  <dcterms:created xsi:type="dcterms:W3CDTF">2022-08-31T07:59:00Z</dcterms:created>
  <dcterms:modified xsi:type="dcterms:W3CDTF">2023-05-16T07:42:00Z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