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DFBF" w14:textId="77777777" w:rsidR="00722AEA" w:rsidRDefault="00722A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p>
    <w:p w14:paraId="48FD5A48" w14:textId="15ABB141"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SMLOUVA O DODÁVCE </w:t>
      </w:r>
      <w:r w:rsidR="00215308">
        <w:rPr>
          <w:rFonts w:ascii="Times New Roman" w:hAnsi="Times New Roman" w:cs="Times New Roman"/>
          <w:b/>
          <w:sz w:val="24"/>
          <w:szCs w:val="24"/>
        </w:rPr>
        <w:t xml:space="preserve">A SERVISU </w:t>
      </w:r>
      <w:r>
        <w:rPr>
          <w:rFonts w:ascii="Times New Roman" w:hAnsi="Times New Roman" w:cs="Times New Roman"/>
          <w:b/>
          <w:sz w:val="24"/>
          <w:szCs w:val="24"/>
        </w:rPr>
        <w:t>PRVKŮ KOMUNIKAČNÍ INFRASTRUKTURY</w:t>
      </w:r>
    </w:p>
    <w:p w14:paraId="3A7D6954" w14:textId="77777777"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 2079 a násl. zákona č. 89/2012 Sb., občanský zákoník, ve znění pozdějších předpisů (dále jen „občanský zákoník“)</w:t>
      </w:r>
    </w:p>
    <w:p w14:paraId="783E87F0" w14:textId="77777777" w:rsidR="00722AEA" w:rsidRDefault="00722A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11F20CE2" w14:textId="77777777" w:rsidR="00722AEA" w:rsidRDefault="002F09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0DE4F5F9" w14:textId="77777777" w:rsidR="00722AEA" w:rsidRDefault="002F0984">
      <w:pPr>
        <w:rPr>
          <w:rFonts w:ascii="Times New Roman" w:hAnsi="Times New Roman" w:cs="Times New Roman"/>
          <w:b/>
          <w:bCs/>
          <w:sz w:val="24"/>
          <w:szCs w:val="24"/>
        </w:rPr>
      </w:pPr>
      <w:r>
        <w:rPr>
          <w:rFonts w:ascii="Times New Roman" w:hAnsi="Times New Roman" w:cs="Times New Roman"/>
          <w:b/>
          <w:bCs/>
          <w:sz w:val="24"/>
          <w:szCs w:val="24"/>
        </w:rPr>
        <w:t>Pardubický kraj</w:t>
      </w:r>
    </w:p>
    <w:p w14:paraId="23BD09F4" w14:textId="77777777" w:rsidR="00722AEA" w:rsidRDefault="002F0984">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2633ADD5"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27A09634"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56AF09DA"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sz w:val="22"/>
          <w:szCs w:val="22"/>
        </w:rPr>
        <w:t>ČSOB, a.s., Pardubice</w:t>
      </w:r>
    </w:p>
    <w:p w14:paraId="1419DC8B"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3F2E8D00" w14:textId="77777777" w:rsidR="00722AEA" w:rsidRDefault="002F0984">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ve věcech technických: </w:t>
      </w:r>
      <w:r w:rsidR="00243686">
        <w:rPr>
          <w:rFonts w:ascii="Times New Roman" w:hAnsi="Times New Roman" w:cs="Times New Roman"/>
          <w:bCs/>
          <w:sz w:val="24"/>
          <w:szCs w:val="24"/>
        </w:rPr>
        <w:tab/>
      </w:r>
      <w:r>
        <w:rPr>
          <w:rFonts w:ascii="Times New Roman" w:hAnsi="Times New Roman" w:cs="Times New Roman"/>
          <w:bCs/>
          <w:sz w:val="24"/>
          <w:szCs w:val="24"/>
        </w:rPr>
        <w:t>Ing. David Rezler</w:t>
      </w:r>
      <w:r>
        <w:rPr>
          <w:rFonts w:ascii="Times New Roman" w:hAnsi="Times New Roman" w:cs="Times New Roman"/>
          <w:bCs/>
          <w:sz w:val="24"/>
          <w:szCs w:val="24"/>
        </w:rPr>
        <w:tab/>
      </w:r>
      <w:r>
        <w:rPr>
          <w:rFonts w:ascii="Times New Roman" w:hAnsi="Times New Roman" w:cs="Times New Roman"/>
          <w:bCs/>
          <w:sz w:val="24"/>
          <w:szCs w:val="24"/>
        </w:rPr>
        <w:tab/>
      </w:r>
    </w:p>
    <w:p w14:paraId="77E3FDEE"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sidR="00243686">
        <w:rPr>
          <w:rFonts w:ascii="Times New Roman" w:hAnsi="Times New Roman" w:cs="Times New Roman"/>
          <w:bCs/>
          <w:sz w:val="24"/>
          <w:szCs w:val="24"/>
        </w:rPr>
        <w:tab/>
      </w:r>
      <w:r>
        <w:rPr>
          <w:rFonts w:ascii="Times New Roman" w:hAnsi="Times New Roman" w:cs="Times New Roman"/>
          <w:bCs/>
          <w:sz w:val="24"/>
          <w:szCs w:val="24"/>
        </w:rPr>
        <w:t>+420 777 878 712</w:t>
      </w:r>
    </w:p>
    <w:p w14:paraId="009197DD"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6C7BAB43" w14:textId="77777777" w:rsidR="00722AEA" w:rsidRDefault="002F0984">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ve věcech projektu: </w:t>
      </w:r>
      <w:r w:rsidR="00243686">
        <w:rPr>
          <w:rFonts w:ascii="Times New Roman" w:hAnsi="Times New Roman" w:cs="Times New Roman"/>
          <w:bCs/>
          <w:sz w:val="24"/>
          <w:szCs w:val="24"/>
        </w:rPr>
        <w:tab/>
      </w:r>
      <w:r>
        <w:rPr>
          <w:rFonts w:ascii="Times New Roman" w:hAnsi="Times New Roman" w:cs="Times New Roman"/>
          <w:bCs/>
          <w:sz w:val="24"/>
          <w:szCs w:val="24"/>
        </w:rPr>
        <w:t>Ing. Miroslava Oravcová</w:t>
      </w:r>
    </w:p>
    <w:p w14:paraId="5F660919"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sidR="00243686">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6877EEB4"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5C0D5B70" w14:textId="5D42EF39"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sidR="00D511BF">
        <w:rPr>
          <w:rFonts w:ascii="Times New Roman" w:hAnsi="Times New Roman" w:cs="Times New Roman"/>
          <w:b/>
          <w:bCs/>
          <w:sz w:val="24"/>
          <w:szCs w:val="24"/>
        </w:rPr>
        <w:t>objednatel</w:t>
      </w:r>
      <w:r>
        <w:rPr>
          <w:rFonts w:ascii="Times New Roman" w:hAnsi="Times New Roman" w:cs="Times New Roman"/>
          <w:bCs/>
          <w:sz w:val="24"/>
          <w:szCs w:val="24"/>
        </w:rPr>
        <w:t>“)</w:t>
      </w:r>
    </w:p>
    <w:p w14:paraId="0779AEAF" w14:textId="77777777" w:rsidR="00722AEA" w:rsidRDefault="00722AEA">
      <w:pPr>
        <w:spacing w:before="0" w:after="0"/>
        <w:rPr>
          <w:rFonts w:ascii="Times New Roman" w:hAnsi="Times New Roman" w:cs="Times New Roman"/>
          <w:bCs/>
          <w:sz w:val="24"/>
          <w:szCs w:val="24"/>
        </w:rPr>
      </w:pPr>
    </w:p>
    <w:p w14:paraId="622F1EA1"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a</w:t>
      </w:r>
    </w:p>
    <w:p w14:paraId="44B6E306"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bCs/>
          <w:sz w:val="24"/>
          <w:szCs w:val="24"/>
        </w:rPr>
        <w:t xml:space="preserve"> </w:t>
      </w:r>
    </w:p>
    <w:p w14:paraId="37304388" w14:textId="77777777" w:rsidR="00722AEA" w:rsidRDefault="002F0984">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519B96E4" w14:textId="77777777" w:rsidR="00722AEA" w:rsidRDefault="002F0984">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8F8848A"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101888F"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2E0BB67" w14:textId="77777777" w:rsidR="00722AEA" w:rsidRDefault="002F0984">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2823602" w14:textId="77777777" w:rsidR="00722AEA" w:rsidRDefault="002F0984">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185ED188"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89909FA"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72207ECE"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3AD8D82"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141AAAFE"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E1E81ED" w14:textId="77777777" w:rsidR="00722AEA" w:rsidRDefault="002F0984">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36B4F04" w14:textId="4D4E592F" w:rsidR="00722AEA" w:rsidRDefault="002F0984">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sidR="00D511BF">
        <w:rPr>
          <w:rFonts w:ascii="Times New Roman" w:hAnsi="Times New Roman" w:cs="Times New Roman"/>
          <w:b/>
          <w:bCs/>
          <w:sz w:val="24"/>
          <w:szCs w:val="24"/>
        </w:rPr>
        <w:t>poskytovatel</w:t>
      </w:r>
      <w:r>
        <w:rPr>
          <w:rFonts w:ascii="Times New Roman" w:hAnsi="Times New Roman" w:cs="Times New Roman"/>
          <w:bCs/>
          <w:sz w:val="24"/>
          <w:szCs w:val="24"/>
        </w:rPr>
        <w:t xml:space="preserve">“)  </w:t>
      </w:r>
    </w:p>
    <w:p w14:paraId="56C33833" w14:textId="0588CCA9" w:rsidR="00722AEA" w:rsidRDefault="002F0984">
      <w:pPr>
        <w:rPr>
          <w:rFonts w:ascii="Times New Roman" w:hAnsi="Times New Roman" w:cs="Times New Roman"/>
          <w:bCs/>
          <w:sz w:val="24"/>
          <w:szCs w:val="24"/>
        </w:rPr>
      </w:pPr>
      <w:r>
        <w:rPr>
          <w:rFonts w:ascii="Times New Roman" w:hAnsi="Times New Roman" w:cs="Times New Roman"/>
          <w:bCs/>
          <w:sz w:val="24"/>
          <w:szCs w:val="24"/>
        </w:rPr>
        <w:t>(</w:t>
      </w:r>
      <w:r w:rsidR="00D511BF">
        <w:rPr>
          <w:rFonts w:ascii="Times New Roman" w:hAnsi="Times New Roman" w:cs="Times New Roman"/>
          <w:bCs/>
          <w:sz w:val="24"/>
          <w:szCs w:val="24"/>
        </w:rPr>
        <w:t xml:space="preserve">objednatel a </w:t>
      </w:r>
      <w:r w:rsidR="00264888">
        <w:rPr>
          <w:rFonts w:ascii="Times New Roman" w:hAnsi="Times New Roman" w:cs="Times New Roman"/>
          <w:bCs/>
          <w:sz w:val="24"/>
          <w:szCs w:val="24"/>
        </w:rPr>
        <w:t>poskytovatel</w:t>
      </w:r>
      <w:r>
        <w:rPr>
          <w:rFonts w:ascii="Times New Roman" w:hAnsi="Times New Roman" w:cs="Times New Roman"/>
          <w:bCs/>
          <w:sz w:val="24"/>
          <w:szCs w:val="24"/>
        </w:rPr>
        <w:t xml:space="preserve">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0504D8A2" w14:textId="76BBC5F4" w:rsidR="00722AEA" w:rsidRDefault="002F0984">
      <w:pPr>
        <w:rPr>
          <w:rFonts w:ascii="Times New Roman" w:hAnsi="Times New Roman" w:cs="Times New Roman"/>
          <w:bCs/>
          <w:sz w:val="24"/>
          <w:szCs w:val="24"/>
        </w:rPr>
      </w:pPr>
      <w:r>
        <w:rPr>
          <w:rFonts w:ascii="Times New Roman" w:hAnsi="Times New Roman" w:cs="Times New Roman"/>
          <w:bCs/>
          <w:sz w:val="24"/>
          <w:szCs w:val="24"/>
        </w:rPr>
        <w:t>uzavírají níže uvedeného dne, měsíce a roku</w:t>
      </w:r>
      <w:r>
        <w:rPr>
          <w:rFonts w:ascii="Times New Roman" w:hAnsi="Times New Roman" w:cs="Times New Roman"/>
          <w:sz w:val="24"/>
          <w:szCs w:val="24"/>
        </w:rPr>
        <w:t xml:space="preserve"> tuto smlouvu o dodávce </w:t>
      </w:r>
      <w:r w:rsidR="00215308">
        <w:rPr>
          <w:rFonts w:ascii="Times New Roman" w:hAnsi="Times New Roman" w:cs="Times New Roman"/>
          <w:sz w:val="24"/>
          <w:szCs w:val="24"/>
        </w:rPr>
        <w:t xml:space="preserve">a servisu </w:t>
      </w:r>
      <w:r>
        <w:rPr>
          <w:rFonts w:ascii="Times New Roman" w:hAnsi="Times New Roman" w:cs="Times New Roman"/>
          <w:sz w:val="24"/>
          <w:szCs w:val="24"/>
        </w:rPr>
        <w:t>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25F77387" w14:textId="77777777" w:rsidR="00722AEA" w:rsidRDefault="002F098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Preambule</w:t>
      </w:r>
    </w:p>
    <w:p w14:paraId="2117D01F" w14:textId="246FD3EA" w:rsidR="00722AEA" w:rsidRDefault="002F0984">
      <w:pPr>
        <w:pStyle w:val="Odstavecseseznamem"/>
        <w:numPr>
          <w:ilvl w:val="0"/>
          <w:numId w:val="3"/>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spolufinancovány z Výzvy 28 IROP a z rozpočtu Pardubického kraje. </w:t>
      </w:r>
      <w:r>
        <w:rPr>
          <w:rFonts w:ascii="Times New Roman" w:hAnsi="Times New Roman" w:cs="Times New Roman"/>
          <w:sz w:val="24"/>
          <w:szCs w:val="24"/>
        </w:rPr>
        <w:t>Smluvní strany této smlouvy jsou seznámeny s podmínkami stanovenými Výzvou 28 IROP, podmínkami pro účast v projektu a jsou rovněž obeznámeny s koncepcí projektu</w:t>
      </w:r>
      <w:r w:rsidR="00A26A70">
        <w:rPr>
          <w:rFonts w:ascii="Times New Roman" w:hAnsi="Times New Roman" w:cs="Times New Roman"/>
          <w:sz w:val="24"/>
          <w:szCs w:val="24"/>
        </w:rPr>
        <w:t xml:space="preserve"> a zavazují se podmínky projektu dodržovat</w:t>
      </w:r>
      <w:r>
        <w:rPr>
          <w:rFonts w:ascii="Times New Roman" w:hAnsi="Times New Roman" w:cs="Times New Roman"/>
          <w:sz w:val="24"/>
          <w:szCs w:val="24"/>
        </w:rPr>
        <w:t xml:space="preserve">. </w:t>
      </w:r>
    </w:p>
    <w:p w14:paraId="2997F314" w14:textId="42D9EC5C" w:rsidR="00722AEA" w:rsidRDefault="00D511BF" w:rsidP="00DC5290">
      <w:pPr>
        <w:pStyle w:val="Odstavecseseznamem"/>
        <w:numPr>
          <w:ilvl w:val="0"/>
          <w:numId w:val="3"/>
        </w:numPr>
        <w:ind w:left="360"/>
        <w:rPr>
          <w:rFonts w:ascii="Times New Roman" w:hAnsi="Times New Roman" w:cs="Times New Roman"/>
          <w:bCs/>
          <w:sz w:val="24"/>
          <w:szCs w:val="24"/>
        </w:rPr>
      </w:pPr>
      <w:r>
        <w:rPr>
          <w:rFonts w:ascii="Times New Roman" w:hAnsi="Times New Roman" w:cs="Times New Roman"/>
          <w:bCs/>
          <w:sz w:val="24"/>
          <w:szCs w:val="24"/>
        </w:rPr>
        <w:t>Poskytovatel</w:t>
      </w:r>
      <w:r w:rsidR="002F0984">
        <w:rPr>
          <w:rFonts w:ascii="Times New Roman" w:hAnsi="Times New Roman" w:cs="Times New Roman"/>
          <w:bCs/>
          <w:sz w:val="24"/>
          <w:szCs w:val="24"/>
        </w:rPr>
        <w:t xml:space="preserve"> je vybraným dodavatelem veřejné zakázky </w:t>
      </w:r>
      <w:r w:rsidR="0050541D">
        <w:rPr>
          <w:rFonts w:ascii="Times New Roman" w:hAnsi="Times New Roman" w:cs="Times New Roman"/>
          <w:bCs/>
          <w:sz w:val="24"/>
          <w:szCs w:val="24"/>
        </w:rPr>
        <w:t xml:space="preserve">malého rozsahu </w:t>
      </w:r>
      <w:r w:rsidR="002F0984">
        <w:rPr>
          <w:rFonts w:ascii="Times New Roman" w:hAnsi="Times New Roman" w:cs="Times New Roman"/>
          <w:bCs/>
          <w:sz w:val="24"/>
          <w:szCs w:val="24"/>
        </w:rPr>
        <w:t xml:space="preserve">s názvem </w:t>
      </w:r>
      <w:r w:rsidR="004F710D" w:rsidRPr="004F710D">
        <w:rPr>
          <w:rFonts w:ascii="Times New Roman" w:hAnsi="Times New Roman" w:cs="Times New Roman"/>
          <w:bCs/>
          <w:sz w:val="24"/>
          <w:szCs w:val="24"/>
        </w:rPr>
        <w:t>„</w:t>
      </w:r>
      <w:r w:rsidR="006C4915" w:rsidRPr="006C4915">
        <w:rPr>
          <w:rFonts w:ascii="Times New Roman" w:hAnsi="Times New Roman" w:cs="Times New Roman"/>
          <w:bCs/>
          <w:sz w:val="24"/>
          <w:szCs w:val="24"/>
          <w:lang w:bidi="cs-CZ"/>
        </w:rPr>
        <w:t xml:space="preserve">RDS 2.0 – </w:t>
      </w:r>
      <w:r w:rsidR="0050541D">
        <w:rPr>
          <w:rFonts w:ascii="Times New Roman" w:hAnsi="Times New Roman" w:cs="Times New Roman"/>
          <w:bCs/>
          <w:sz w:val="24"/>
          <w:szCs w:val="24"/>
          <w:lang w:bidi="cs-CZ"/>
        </w:rPr>
        <w:t>Redundance Vysoké Mýto</w:t>
      </w:r>
      <w:r w:rsidR="004F710D" w:rsidRPr="004F710D">
        <w:rPr>
          <w:rFonts w:ascii="Times New Roman" w:hAnsi="Times New Roman" w:cs="Times New Roman"/>
          <w:bCs/>
          <w:sz w:val="24"/>
          <w:szCs w:val="24"/>
          <w:lang w:bidi="cs-CZ"/>
        </w:rPr>
        <w:t>“</w:t>
      </w:r>
      <w:r w:rsidR="004F710D" w:rsidRPr="004F710D">
        <w:rPr>
          <w:rFonts w:ascii="Times New Roman" w:hAnsi="Times New Roman" w:cs="Times New Roman"/>
          <w:b/>
          <w:bCs/>
          <w:sz w:val="24"/>
          <w:szCs w:val="24"/>
        </w:rPr>
        <w:t xml:space="preserve"> </w:t>
      </w:r>
      <w:r w:rsidR="002F0984">
        <w:rPr>
          <w:rFonts w:ascii="Times New Roman" w:hAnsi="Times New Roman" w:cs="Times New Roman"/>
          <w:bCs/>
          <w:sz w:val="24"/>
          <w:szCs w:val="24"/>
        </w:rPr>
        <w:t xml:space="preserve">uveřejněné na profilu </w:t>
      </w:r>
      <w:r>
        <w:rPr>
          <w:rFonts w:ascii="Times New Roman" w:hAnsi="Times New Roman" w:cs="Times New Roman"/>
          <w:bCs/>
          <w:sz w:val="24"/>
          <w:szCs w:val="24"/>
        </w:rPr>
        <w:t>objednatele</w:t>
      </w:r>
      <w:r w:rsidR="002F0984">
        <w:rPr>
          <w:rFonts w:ascii="Times New Roman" w:hAnsi="Times New Roman" w:cs="Times New Roman"/>
          <w:bCs/>
          <w:sz w:val="24"/>
          <w:szCs w:val="24"/>
        </w:rPr>
        <w:t xml:space="preserve">, jakožto zadavatele, ve smyslu </w:t>
      </w:r>
      <w:r w:rsidR="002F0984">
        <w:rPr>
          <w:rFonts w:ascii="Times New Roman" w:hAnsi="Times New Roman" w:cs="Times New Roman"/>
          <w:sz w:val="24"/>
          <w:szCs w:val="24"/>
        </w:rPr>
        <w:t xml:space="preserve">zákona č. </w:t>
      </w:r>
      <w:bookmarkStart w:id="1" w:name="_Hlk529260740"/>
      <w:r w:rsidR="002F0984">
        <w:rPr>
          <w:rFonts w:ascii="Times New Roman" w:hAnsi="Times New Roman" w:cs="Times New Roman"/>
          <w:sz w:val="24"/>
          <w:szCs w:val="24"/>
        </w:rPr>
        <w:t>134/2016 Sb., o zadávání veřejných zakázek</w:t>
      </w:r>
      <w:bookmarkEnd w:id="1"/>
      <w:r w:rsidR="002F0984">
        <w:rPr>
          <w:rFonts w:ascii="Times New Roman" w:hAnsi="Times New Roman" w:cs="Times New Roman"/>
          <w:sz w:val="24"/>
          <w:szCs w:val="24"/>
        </w:rPr>
        <w:t>, ve znění pozdějších předpisů (dále jen „</w:t>
      </w:r>
      <w:r w:rsidR="002F0984">
        <w:rPr>
          <w:rFonts w:ascii="Times New Roman" w:hAnsi="Times New Roman" w:cs="Times New Roman"/>
          <w:b/>
          <w:sz w:val="24"/>
          <w:szCs w:val="24"/>
        </w:rPr>
        <w:t>ZZVZ</w:t>
      </w:r>
      <w:r w:rsidR="002F0984">
        <w:rPr>
          <w:rFonts w:ascii="Times New Roman" w:hAnsi="Times New Roman" w:cs="Times New Roman"/>
          <w:sz w:val="24"/>
          <w:szCs w:val="24"/>
        </w:rPr>
        <w:t xml:space="preserve">“), zadávané </w:t>
      </w:r>
      <w:r w:rsidR="0050541D">
        <w:rPr>
          <w:rFonts w:ascii="Times New Roman" w:hAnsi="Times New Roman" w:cs="Times New Roman"/>
          <w:sz w:val="24"/>
          <w:szCs w:val="24"/>
        </w:rPr>
        <w:t>mimo režim ZZVZ</w:t>
      </w:r>
      <w:r w:rsidR="002F0984">
        <w:rPr>
          <w:rFonts w:ascii="Times New Roman" w:hAnsi="Times New Roman" w:cs="Times New Roman"/>
          <w:sz w:val="24"/>
          <w:szCs w:val="24"/>
        </w:rPr>
        <w:t>.</w:t>
      </w:r>
    </w:p>
    <w:p w14:paraId="45551A7C" w14:textId="5C4C5F03" w:rsidR="00722AEA" w:rsidRDefault="00D511BF">
      <w:pPr>
        <w:pStyle w:val="Odstavecseseznamem"/>
        <w:numPr>
          <w:ilvl w:val="0"/>
          <w:numId w:val="3"/>
        </w:numPr>
        <w:spacing w:after="240"/>
        <w:ind w:left="360"/>
        <w:rPr>
          <w:rFonts w:ascii="Times New Roman" w:hAnsi="Times New Roman" w:cs="Times New Roman"/>
          <w:bCs/>
          <w:sz w:val="24"/>
          <w:szCs w:val="24"/>
        </w:rPr>
      </w:pPr>
      <w:r>
        <w:rPr>
          <w:rFonts w:ascii="Times New Roman" w:hAnsi="Times New Roman" w:cs="Times New Roman"/>
          <w:bCs/>
          <w:sz w:val="24"/>
          <w:szCs w:val="24"/>
        </w:rPr>
        <w:t>Poskytovatel</w:t>
      </w:r>
      <w:r w:rsidR="002F0984">
        <w:rPr>
          <w:rFonts w:ascii="Times New Roman" w:hAnsi="Times New Roman" w:cs="Times New Roman"/>
          <w:bCs/>
          <w:sz w:val="24"/>
          <w:szCs w:val="24"/>
        </w:rPr>
        <w:t xml:space="preserve"> prohlašuje, že je držitelem potřebného živnostenského oprávnění a má řádné vybavení, zkušenosti a schopnosti, aby předmět dodávky dle této smlouvy dodal ve stanovené době a ve sjednané kvalitě a že si je vědom skutečnosti, že </w:t>
      </w:r>
      <w:r>
        <w:rPr>
          <w:rFonts w:ascii="Times New Roman" w:hAnsi="Times New Roman" w:cs="Times New Roman"/>
          <w:bCs/>
          <w:sz w:val="24"/>
          <w:szCs w:val="24"/>
        </w:rPr>
        <w:t>objednatel</w:t>
      </w:r>
      <w:r w:rsidR="002F0984">
        <w:rPr>
          <w:rFonts w:ascii="Times New Roman" w:hAnsi="Times New Roman" w:cs="Times New Roman"/>
          <w:bCs/>
          <w:sz w:val="24"/>
          <w:szCs w:val="24"/>
        </w:rPr>
        <w:t xml:space="preserve"> má značný zájem na dodání předmětu koupě, který je předmětem této smlouvy, v čase a kvalitě stanovené touto smlouvou.</w:t>
      </w:r>
    </w:p>
    <w:p w14:paraId="6CE5E72D"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4AE2AB46" w14:textId="77777777" w:rsidR="00722AEA" w:rsidRDefault="002F0984">
      <w:pPr>
        <w:spacing w:before="0" w:after="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74D17511" w14:textId="1E2EAAE8" w:rsidR="00722AEA" w:rsidRDefault="00D511BF" w:rsidP="001D55EB">
      <w:pPr>
        <w:pStyle w:val="Odstavecseseznamem"/>
        <w:numPr>
          <w:ilvl w:val="0"/>
          <w:numId w:val="8"/>
        </w:numPr>
        <w:ind w:left="360"/>
        <w:rPr>
          <w:rFonts w:ascii="Times New Roman" w:hAnsi="Times New Roman" w:cs="Times New Roman"/>
          <w:sz w:val="24"/>
          <w:szCs w:val="24"/>
        </w:rPr>
      </w:pPr>
      <w:r>
        <w:rPr>
          <w:rFonts w:ascii="Times New Roman" w:hAnsi="Times New Roman" w:cs="Times New Roman"/>
          <w:sz w:val="24"/>
          <w:szCs w:val="24"/>
        </w:rPr>
        <w:t>Poskytovatel</w:t>
      </w:r>
      <w:r w:rsidR="002F0984">
        <w:rPr>
          <w:rFonts w:ascii="Times New Roman" w:hAnsi="Times New Roman" w:cs="Times New Roman"/>
          <w:sz w:val="24"/>
          <w:szCs w:val="24"/>
        </w:rPr>
        <w:t xml:space="preserve"> se zavazuje za podmínek stanovených v této smlouvě převést na </w:t>
      </w:r>
      <w:r>
        <w:rPr>
          <w:rFonts w:ascii="Times New Roman" w:hAnsi="Times New Roman" w:cs="Times New Roman"/>
          <w:sz w:val="24"/>
          <w:szCs w:val="24"/>
        </w:rPr>
        <w:t>objednatele</w:t>
      </w:r>
      <w:r w:rsidR="002F0984">
        <w:rPr>
          <w:rFonts w:ascii="Times New Roman" w:hAnsi="Times New Roman" w:cs="Times New Roman"/>
          <w:sz w:val="24"/>
          <w:szCs w:val="24"/>
        </w:rPr>
        <w:t xml:space="preserve"> vlastnické právo </w:t>
      </w:r>
      <w:r w:rsidR="002F0984" w:rsidRPr="00A26A70">
        <w:rPr>
          <w:rFonts w:ascii="Times New Roman" w:hAnsi="Times New Roman" w:cs="Times New Roman"/>
          <w:sz w:val="24"/>
          <w:szCs w:val="24"/>
        </w:rPr>
        <w:t>na optick</w:t>
      </w:r>
      <w:r w:rsidR="00563F6A" w:rsidRPr="00A26A70">
        <w:rPr>
          <w:rFonts w:ascii="Times New Roman" w:hAnsi="Times New Roman" w:cs="Times New Roman"/>
          <w:sz w:val="24"/>
          <w:szCs w:val="24"/>
        </w:rPr>
        <w:t>ý kabel</w:t>
      </w:r>
      <w:r w:rsidR="003B22FB" w:rsidRPr="00A26A70">
        <w:rPr>
          <w:rFonts w:ascii="Times New Roman" w:hAnsi="Times New Roman" w:cs="Times New Roman"/>
          <w:sz w:val="24"/>
          <w:szCs w:val="24"/>
        </w:rPr>
        <w:t xml:space="preserve"> a jeho prvotní HDPE ochrany (t</w:t>
      </w:r>
      <w:r w:rsidR="006C4915" w:rsidRPr="00A26A70">
        <w:rPr>
          <w:rFonts w:ascii="Times New Roman" w:hAnsi="Times New Roman" w:cs="Times New Roman"/>
          <w:sz w:val="24"/>
          <w:szCs w:val="24"/>
        </w:rPr>
        <w:t xml:space="preserve">zv. </w:t>
      </w:r>
      <w:proofErr w:type="spellStart"/>
      <w:r w:rsidR="006C4915" w:rsidRPr="00A26A70">
        <w:rPr>
          <w:rFonts w:ascii="Times New Roman" w:hAnsi="Times New Roman" w:cs="Times New Roman"/>
          <w:sz w:val="24"/>
          <w:szCs w:val="24"/>
        </w:rPr>
        <w:t>mikrotrubička</w:t>
      </w:r>
      <w:proofErr w:type="spellEnd"/>
      <w:r w:rsidR="006C4915" w:rsidRPr="00A26A70">
        <w:rPr>
          <w:rFonts w:ascii="Times New Roman" w:hAnsi="Times New Roman" w:cs="Times New Roman"/>
          <w:sz w:val="24"/>
          <w:szCs w:val="24"/>
        </w:rPr>
        <w:t>)</w:t>
      </w:r>
      <w:r w:rsidR="002F0984" w:rsidRPr="00A26A70">
        <w:rPr>
          <w:rFonts w:ascii="Times New Roman" w:hAnsi="Times New Roman" w:cs="Times New Roman"/>
          <w:sz w:val="24"/>
          <w:szCs w:val="24"/>
        </w:rPr>
        <w:t xml:space="preserve">, spojené s výlučným užíváním vyhrazeného optického </w:t>
      </w:r>
      <w:r w:rsidR="006C4915" w:rsidRPr="00A26A70">
        <w:rPr>
          <w:rFonts w:ascii="Times New Roman" w:hAnsi="Times New Roman" w:cs="Times New Roman"/>
          <w:sz w:val="24"/>
          <w:szCs w:val="24"/>
        </w:rPr>
        <w:t xml:space="preserve">kabelu </w:t>
      </w:r>
      <w:r w:rsidR="002F0984" w:rsidRPr="00A26A70">
        <w:rPr>
          <w:rFonts w:ascii="Times New Roman" w:hAnsi="Times New Roman" w:cs="Times New Roman"/>
          <w:sz w:val="24"/>
          <w:szCs w:val="24"/>
        </w:rPr>
        <w:t>(</w:t>
      </w:r>
      <w:r w:rsidR="006C4915" w:rsidRPr="00A26A70">
        <w:rPr>
          <w:rFonts w:ascii="Times New Roman" w:hAnsi="Times New Roman" w:cs="Times New Roman"/>
          <w:sz w:val="24"/>
          <w:szCs w:val="24"/>
        </w:rPr>
        <w:t xml:space="preserve">resp. jeho </w:t>
      </w:r>
      <w:r w:rsidR="002F0984" w:rsidRPr="00A26A70">
        <w:rPr>
          <w:rFonts w:ascii="Times New Roman" w:hAnsi="Times New Roman" w:cs="Times New Roman"/>
          <w:sz w:val="24"/>
          <w:szCs w:val="24"/>
        </w:rPr>
        <w:t xml:space="preserve">optických vláken) </w:t>
      </w:r>
      <w:r w:rsidR="00D955D5" w:rsidRPr="00A26A70">
        <w:rPr>
          <w:rFonts w:ascii="Times New Roman" w:hAnsi="Times New Roman" w:cs="Times New Roman"/>
          <w:sz w:val="24"/>
          <w:szCs w:val="24"/>
        </w:rPr>
        <w:t xml:space="preserve">a jeho HDPE </w:t>
      </w:r>
      <w:r w:rsidR="002F0984" w:rsidRPr="00A26A70">
        <w:rPr>
          <w:rFonts w:ascii="Times New Roman" w:hAnsi="Times New Roman" w:cs="Times New Roman"/>
          <w:sz w:val="24"/>
          <w:szCs w:val="24"/>
        </w:rPr>
        <w:t>v množství, jakosti a provedení, které je stanoveno v příloze č. 1 smlouvy („</w:t>
      </w:r>
      <w:r w:rsidR="002F0984" w:rsidRPr="00A26A70">
        <w:rPr>
          <w:rFonts w:ascii="Times New Roman" w:hAnsi="Times New Roman" w:cs="Times New Roman"/>
          <w:b/>
          <w:sz w:val="24"/>
          <w:szCs w:val="24"/>
        </w:rPr>
        <w:t>předmět koupě</w:t>
      </w:r>
      <w:r w:rsidR="002F0984" w:rsidRPr="00A26A70">
        <w:rPr>
          <w:rFonts w:ascii="Times New Roman" w:hAnsi="Times New Roman" w:cs="Times New Roman"/>
          <w:sz w:val="24"/>
          <w:szCs w:val="24"/>
        </w:rPr>
        <w:t xml:space="preserve">“), a to za účelem propojení </w:t>
      </w:r>
      <w:r w:rsidR="00FE74CB" w:rsidRPr="00A26A70">
        <w:rPr>
          <w:rFonts w:ascii="Times New Roman" w:hAnsi="Times New Roman" w:cs="Times New Roman"/>
          <w:sz w:val="24"/>
          <w:szCs w:val="24"/>
        </w:rPr>
        <w:t>v lokalitě Vysoké Mýto mezi adresním</w:t>
      </w:r>
      <w:r w:rsidR="00A26A70" w:rsidRPr="00A26A70">
        <w:rPr>
          <w:rFonts w:ascii="Times New Roman" w:hAnsi="Times New Roman" w:cs="Times New Roman"/>
          <w:sz w:val="24"/>
          <w:szCs w:val="24"/>
        </w:rPr>
        <w:t xml:space="preserve">i body </w:t>
      </w:r>
      <w:r w:rsidR="00FE74CB" w:rsidRPr="00A26A70">
        <w:rPr>
          <w:rFonts w:ascii="Times New Roman" w:hAnsi="Times New Roman" w:cs="Times New Roman"/>
          <w:sz w:val="24"/>
          <w:szCs w:val="24"/>
        </w:rPr>
        <w:t>MÚ, B. Smetany 92, Vysoké Mýto a</w:t>
      </w:r>
      <w:r w:rsidR="00215308">
        <w:rPr>
          <w:rFonts w:ascii="Times New Roman" w:hAnsi="Times New Roman" w:cs="Times New Roman"/>
          <w:sz w:val="24"/>
          <w:szCs w:val="24"/>
        </w:rPr>
        <w:t xml:space="preserve"> MÚ, Jiráskova 179, Vysoké Mýto</w:t>
      </w:r>
      <w:r w:rsidR="002F0984" w:rsidRPr="00A26A70">
        <w:rPr>
          <w:rFonts w:ascii="Times New Roman" w:hAnsi="Times New Roman" w:cs="Times New Roman"/>
          <w:bCs/>
          <w:sz w:val="24"/>
          <w:szCs w:val="24"/>
        </w:rPr>
        <w:t>, uvedených v příloze č. 1 smlouvy</w:t>
      </w:r>
      <w:r w:rsidR="002F0984">
        <w:rPr>
          <w:rFonts w:ascii="Times New Roman" w:hAnsi="Times New Roman" w:cs="Times New Roman"/>
          <w:sz w:val="24"/>
          <w:szCs w:val="24"/>
        </w:rPr>
        <w:t xml:space="preserve">. </w:t>
      </w:r>
      <w:r>
        <w:rPr>
          <w:rFonts w:ascii="Times New Roman" w:hAnsi="Times New Roman" w:cs="Times New Roman"/>
          <w:sz w:val="24"/>
          <w:szCs w:val="24"/>
        </w:rPr>
        <w:t>Objednatel</w:t>
      </w:r>
      <w:r w:rsidR="002F0984">
        <w:rPr>
          <w:rFonts w:ascii="Times New Roman" w:hAnsi="Times New Roman" w:cs="Times New Roman"/>
          <w:sz w:val="24"/>
          <w:szCs w:val="24"/>
        </w:rPr>
        <w:t xml:space="preserve"> se zavazuje předmět koupě převzít a zaplatit za něj </w:t>
      </w:r>
      <w:r>
        <w:rPr>
          <w:rFonts w:ascii="Times New Roman" w:hAnsi="Times New Roman" w:cs="Times New Roman"/>
          <w:sz w:val="24"/>
          <w:szCs w:val="24"/>
        </w:rPr>
        <w:t>poskytovateli</w:t>
      </w:r>
      <w:r w:rsidR="002F0984">
        <w:rPr>
          <w:rFonts w:ascii="Times New Roman" w:hAnsi="Times New Roman" w:cs="Times New Roman"/>
          <w:sz w:val="24"/>
          <w:szCs w:val="24"/>
        </w:rPr>
        <w:t xml:space="preserve"> sjednanou kupní cenu.</w:t>
      </w:r>
    </w:p>
    <w:p w14:paraId="228508CF" w14:textId="325D610A" w:rsidR="00722AEA" w:rsidRDefault="002F0984">
      <w:pPr>
        <w:pStyle w:val="Odstavecseseznamem"/>
        <w:numPr>
          <w:ilvl w:val="0"/>
          <w:numId w:val="8"/>
        </w:numPr>
        <w:spacing w:before="0"/>
        <w:ind w:left="360"/>
        <w:rPr>
          <w:rFonts w:ascii="Times New Roman" w:hAnsi="Times New Roman" w:cs="Times New Roman"/>
          <w:sz w:val="24"/>
          <w:szCs w:val="24"/>
        </w:rPr>
      </w:pPr>
      <w:r>
        <w:rPr>
          <w:rFonts w:ascii="Times New Roman" w:hAnsi="Times New Roman" w:cs="Times New Roman"/>
          <w:sz w:val="24"/>
          <w:szCs w:val="24"/>
        </w:rPr>
        <w:t xml:space="preserve">Konkrétní </w:t>
      </w:r>
      <w:r w:rsidR="006C4915">
        <w:rPr>
          <w:rFonts w:ascii="Times New Roman" w:hAnsi="Times New Roman" w:cs="Times New Roman"/>
          <w:sz w:val="24"/>
          <w:szCs w:val="24"/>
        </w:rPr>
        <w:t xml:space="preserve">optický kabel s </w:t>
      </w:r>
      <w:proofErr w:type="spellStart"/>
      <w:r w:rsidR="006C4915">
        <w:rPr>
          <w:rFonts w:ascii="Times New Roman" w:hAnsi="Times New Roman" w:cs="Times New Roman"/>
          <w:sz w:val="24"/>
          <w:szCs w:val="24"/>
        </w:rPr>
        <w:t>mikrotrubičkou</w:t>
      </w:r>
      <w:proofErr w:type="spellEnd"/>
      <w:r w:rsidR="006C4915">
        <w:rPr>
          <w:rFonts w:ascii="Times New Roman" w:hAnsi="Times New Roman" w:cs="Times New Roman"/>
          <w:sz w:val="24"/>
          <w:szCs w:val="24"/>
        </w:rPr>
        <w:t xml:space="preserve"> určený </w:t>
      </w:r>
      <w:r>
        <w:rPr>
          <w:rFonts w:ascii="Times New Roman" w:hAnsi="Times New Roman" w:cs="Times New Roman"/>
          <w:sz w:val="24"/>
          <w:szCs w:val="24"/>
        </w:rPr>
        <w:t xml:space="preserve">k výlučnému užívání </w:t>
      </w:r>
      <w:r w:rsidR="00D511BF">
        <w:rPr>
          <w:rFonts w:ascii="Times New Roman" w:hAnsi="Times New Roman" w:cs="Times New Roman"/>
          <w:sz w:val="24"/>
          <w:szCs w:val="24"/>
        </w:rPr>
        <w:t>objednatelem</w:t>
      </w:r>
      <w:r>
        <w:rPr>
          <w:rFonts w:ascii="Times New Roman" w:hAnsi="Times New Roman" w:cs="Times New Roman"/>
          <w:sz w:val="24"/>
          <w:szCs w:val="24"/>
        </w:rPr>
        <w:t xml:space="preserve"> </w:t>
      </w:r>
      <w:r w:rsidR="006C4915">
        <w:rPr>
          <w:rFonts w:ascii="Times New Roman" w:hAnsi="Times New Roman" w:cs="Times New Roman"/>
          <w:sz w:val="24"/>
          <w:szCs w:val="24"/>
        </w:rPr>
        <w:t xml:space="preserve">bude </w:t>
      </w:r>
      <w:proofErr w:type="spellStart"/>
      <w:r>
        <w:rPr>
          <w:rFonts w:ascii="Times New Roman" w:hAnsi="Times New Roman" w:cs="Times New Roman"/>
          <w:sz w:val="24"/>
          <w:szCs w:val="24"/>
        </w:rPr>
        <w:t>pr</w:t>
      </w:r>
      <w:r w:rsidR="00D511BF">
        <w:rPr>
          <w:rFonts w:ascii="Times New Roman" w:hAnsi="Times New Roman" w:cs="Times New Roman"/>
          <w:sz w:val="24"/>
          <w:szCs w:val="24"/>
        </w:rPr>
        <w:t>oskytovatelem</w:t>
      </w:r>
      <w:proofErr w:type="spellEnd"/>
      <w:r>
        <w:rPr>
          <w:rFonts w:ascii="Times New Roman" w:hAnsi="Times New Roman" w:cs="Times New Roman"/>
          <w:sz w:val="24"/>
          <w:szCs w:val="24"/>
        </w:rPr>
        <w:t xml:space="preserve"> přesně specifikován v předávacím protokolu. Vlastnické poměry k ostatním částem </w:t>
      </w:r>
      <w:r w:rsidR="006C4915">
        <w:rPr>
          <w:rFonts w:ascii="Times New Roman" w:hAnsi="Times New Roman" w:cs="Times New Roman"/>
          <w:sz w:val="24"/>
          <w:szCs w:val="24"/>
        </w:rPr>
        <w:t xml:space="preserve">společného vedení optických kabelů nebo </w:t>
      </w:r>
      <w:proofErr w:type="spellStart"/>
      <w:r w:rsidR="006C4915">
        <w:rPr>
          <w:rFonts w:ascii="Times New Roman" w:hAnsi="Times New Roman" w:cs="Times New Roman"/>
          <w:sz w:val="24"/>
          <w:szCs w:val="24"/>
        </w:rPr>
        <w:t>kabelovodu</w:t>
      </w:r>
      <w:proofErr w:type="spellEnd"/>
      <w:r w:rsidR="006C4915">
        <w:rPr>
          <w:rFonts w:ascii="Times New Roman" w:hAnsi="Times New Roman" w:cs="Times New Roman"/>
          <w:sz w:val="24"/>
          <w:szCs w:val="24"/>
        </w:rPr>
        <w:t xml:space="preserve"> </w:t>
      </w:r>
      <w:r>
        <w:rPr>
          <w:rFonts w:ascii="Times New Roman" w:hAnsi="Times New Roman" w:cs="Times New Roman"/>
          <w:sz w:val="24"/>
          <w:szCs w:val="24"/>
        </w:rPr>
        <w:t>se nemění.</w:t>
      </w:r>
    </w:p>
    <w:p w14:paraId="64AFBBF2" w14:textId="38CC258C" w:rsidR="00722AEA" w:rsidRDefault="000A06F4">
      <w:pPr>
        <w:pStyle w:val="Odstavecseseznamem"/>
        <w:numPr>
          <w:ilvl w:val="0"/>
          <w:numId w:val="8"/>
        </w:numPr>
        <w:spacing w:before="0"/>
        <w:ind w:left="360"/>
        <w:rPr>
          <w:rFonts w:ascii="Times New Roman" w:hAnsi="Times New Roman" w:cs="Times New Roman"/>
          <w:sz w:val="24"/>
          <w:szCs w:val="24"/>
        </w:rPr>
      </w:pPr>
      <w:r>
        <w:rPr>
          <w:rFonts w:ascii="Times New Roman" w:hAnsi="Times New Roman" w:cs="Times New Roman"/>
          <w:sz w:val="24"/>
          <w:szCs w:val="24"/>
        </w:rPr>
        <w:t>Optický kabel</w:t>
      </w:r>
      <w:r w:rsidR="002F0984">
        <w:rPr>
          <w:rFonts w:ascii="Times New Roman" w:hAnsi="Times New Roman" w:cs="Times New Roman"/>
          <w:sz w:val="24"/>
          <w:szCs w:val="24"/>
        </w:rPr>
        <w:t xml:space="preserve"> musí být uložen vhodným způsobem v zemi (např. v HDPE trubkách, </w:t>
      </w:r>
      <w:proofErr w:type="spellStart"/>
      <w:r w:rsidR="002F0984">
        <w:rPr>
          <w:rFonts w:ascii="Times New Roman" w:hAnsi="Times New Roman" w:cs="Times New Roman"/>
          <w:sz w:val="24"/>
          <w:szCs w:val="24"/>
        </w:rPr>
        <w:t>mikrotrubičkách</w:t>
      </w:r>
      <w:proofErr w:type="spellEnd"/>
      <w:r w:rsidR="002F0984">
        <w:rPr>
          <w:rFonts w:ascii="Times New Roman" w:hAnsi="Times New Roman" w:cs="Times New Roman"/>
          <w:sz w:val="24"/>
          <w:szCs w:val="24"/>
        </w:rPr>
        <w:t xml:space="preserve"> apod.). Součástí dodávky optick</w:t>
      </w:r>
      <w:r>
        <w:rPr>
          <w:rFonts w:ascii="Times New Roman" w:hAnsi="Times New Roman" w:cs="Times New Roman"/>
          <w:sz w:val="24"/>
          <w:szCs w:val="24"/>
        </w:rPr>
        <w:t>ého kabelu</w:t>
      </w:r>
      <w:r w:rsidR="002F0984">
        <w:rPr>
          <w:rFonts w:ascii="Times New Roman" w:hAnsi="Times New Roman" w:cs="Times New Roman"/>
          <w:sz w:val="24"/>
          <w:szCs w:val="24"/>
        </w:rPr>
        <w:t xml:space="preserve"> </w:t>
      </w:r>
      <w:r>
        <w:rPr>
          <w:rFonts w:ascii="Times New Roman" w:hAnsi="Times New Roman" w:cs="Times New Roman"/>
          <w:sz w:val="24"/>
          <w:szCs w:val="24"/>
        </w:rPr>
        <w:t xml:space="preserve">včetně optických vláken </w:t>
      </w:r>
      <w:r w:rsidR="002F0984">
        <w:rPr>
          <w:rFonts w:ascii="Times New Roman" w:hAnsi="Times New Roman" w:cs="Times New Roman"/>
          <w:sz w:val="24"/>
          <w:szCs w:val="24"/>
        </w:rPr>
        <w:t>je také je</w:t>
      </w:r>
      <w:r>
        <w:rPr>
          <w:rFonts w:ascii="Times New Roman" w:hAnsi="Times New Roman" w:cs="Times New Roman"/>
          <w:sz w:val="24"/>
          <w:szCs w:val="24"/>
        </w:rPr>
        <w:t>ho</w:t>
      </w:r>
      <w:r w:rsidR="002F0984">
        <w:rPr>
          <w:rFonts w:ascii="Times New Roman" w:hAnsi="Times New Roman" w:cs="Times New Roman"/>
          <w:sz w:val="24"/>
          <w:szCs w:val="24"/>
        </w:rPr>
        <w:t xml:space="preserve"> příprava ve formě zemních spojek, odboček z tras včetně vyvázání a svaření do </w:t>
      </w:r>
      <w:proofErr w:type="spellStart"/>
      <w:r w:rsidR="002F0984">
        <w:rPr>
          <w:rFonts w:ascii="Times New Roman" w:hAnsi="Times New Roman" w:cs="Times New Roman"/>
          <w:sz w:val="24"/>
          <w:szCs w:val="24"/>
        </w:rPr>
        <w:t>patchpanelů</w:t>
      </w:r>
      <w:proofErr w:type="spellEnd"/>
      <w:r w:rsidR="002F0984">
        <w:rPr>
          <w:rFonts w:ascii="Times New Roman" w:hAnsi="Times New Roman" w:cs="Times New Roman"/>
          <w:sz w:val="24"/>
          <w:szCs w:val="24"/>
        </w:rPr>
        <w:t>. Jedná se o tzv. pasivní část infrastruktury</w:t>
      </w:r>
      <w:r w:rsidR="004F710D" w:rsidRPr="004F710D">
        <w:rPr>
          <w:rFonts w:ascii="Times New Roman" w:hAnsi="Times New Roman" w:cs="Times New Roman"/>
          <w:bCs/>
          <w:sz w:val="24"/>
          <w:szCs w:val="24"/>
        </w:rPr>
        <w:t xml:space="preserve"> ve formě „</w:t>
      </w:r>
      <w:proofErr w:type="spellStart"/>
      <w:r w:rsidR="004F710D" w:rsidRPr="004F710D">
        <w:rPr>
          <w:rFonts w:ascii="Times New Roman" w:hAnsi="Times New Roman" w:cs="Times New Roman"/>
          <w:bCs/>
          <w:sz w:val="24"/>
          <w:szCs w:val="24"/>
        </w:rPr>
        <w:t>dark</w:t>
      </w:r>
      <w:proofErr w:type="spellEnd"/>
      <w:r w:rsidR="004F710D" w:rsidRPr="004F710D">
        <w:rPr>
          <w:rFonts w:ascii="Times New Roman" w:hAnsi="Times New Roman" w:cs="Times New Roman"/>
          <w:bCs/>
          <w:sz w:val="24"/>
          <w:szCs w:val="24"/>
        </w:rPr>
        <w:t xml:space="preserve"> </w:t>
      </w:r>
      <w:proofErr w:type="spellStart"/>
      <w:r w:rsidR="004F710D" w:rsidRPr="004F710D">
        <w:rPr>
          <w:rFonts w:ascii="Times New Roman" w:hAnsi="Times New Roman" w:cs="Times New Roman"/>
          <w:bCs/>
          <w:sz w:val="24"/>
          <w:szCs w:val="24"/>
        </w:rPr>
        <w:t>fiber</w:t>
      </w:r>
      <w:proofErr w:type="spellEnd"/>
      <w:r w:rsidR="004F710D" w:rsidRPr="004F710D">
        <w:rPr>
          <w:rFonts w:ascii="Times New Roman" w:hAnsi="Times New Roman" w:cs="Times New Roman"/>
          <w:bCs/>
          <w:sz w:val="24"/>
          <w:szCs w:val="24"/>
        </w:rPr>
        <w:t>“</w:t>
      </w:r>
      <w:r w:rsidR="002F0984">
        <w:rPr>
          <w:rFonts w:ascii="Times New Roman" w:hAnsi="Times New Roman" w:cs="Times New Roman"/>
          <w:sz w:val="24"/>
          <w:szCs w:val="24"/>
        </w:rPr>
        <w:t xml:space="preserve">. Záruku za pasivní část nese </w:t>
      </w:r>
      <w:r w:rsidR="00563906">
        <w:rPr>
          <w:rFonts w:ascii="Times New Roman" w:hAnsi="Times New Roman" w:cs="Times New Roman"/>
          <w:sz w:val="24"/>
          <w:szCs w:val="24"/>
        </w:rPr>
        <w:t>poskytovatel</w:t>
      </w:r>
      <w:r w:rsidR="002F0984">
        <w:rPr>
          <w:rFonts w:ascii="Times New Roman" w:hAnsi="Times New Roman" w:cs="Times New Roman"/>
          <w:sz w:val="24"/>
          <w:szCs w:val="24"/>
        </w:rPr>
        <w:t xml:space="preserve"> po dobu </w:t>
      </w:r>
      <w:r w:rsidR="004F710D">
        <w:rPr>
          <w:rFonts w:ascii="Times New Roman" w:hAnsi="Times New Roman" w:cs="Times New Roman"/>
          <w:bCs/>
          <w:sz w:val="24"/>
          <w:szCs w:val="24"/>
        </w:rPr>
        <w:t>60 měsíců</w:t>
      </w:r>
      <w:r w:rsidR="002F0984">
        <w:rPr>
          <w:rFonts w:ascii="Times New Roman" w:hAnsi="Times New Roman" w:cs="Times New Roman"/>
          <w:sz w:val="24"/>
          <w:szCs w:val="24"/>
        </w:rPr>
        <w:t>. Součástí dodávky jsou i nezbytné instalace v interiérech připojovaných budov.</w:t>
      </w:r>
    </w:p>
    <w:p w14:paraId="14B79E9C" w14:textId="14B6DF77" w:rsidR="00722AEA" w:rsidRDefault="002F0984" w:rsidP="000E65BE">
      <w:pPr>
        <w:pStyle w:val="Odstavecseseznamem"/>
        <w:numPr>
          <w:ilvl w:val="0"/>
          <w:numId w:val="8"/>
        </w:numPr>
        <w:spacing w:before="0" w:after="60"/>
        <w:ind w:left="360"/>
        <w:rPr>
          <w:rFonts w:ascii="Times New Roman" w:hAnsi="Times New Roman" w:cs="Times New Roman"/>
          <w:sz w:val="24"/>
          <w:szCs w:val="24"/>
        </w:rPr>
      </w:pPr>
      <w:r>
        <w:rPr>
          <w:rFonts w:ascii="Times New Roman" w:hAnsi="Times New Roman" w:cs="Times New Roman"/>
          <w:sz w:val="24"/>
          <w:szCs w:val="24"/>
        </w:rPr>
        <w:t>Součástí dodávky předmětu koupě bude příslušná dokumentace</w:t>
      </w:r>
      <w:r w:rsidR="000E65BE">
        <w:rPr>
          <w:rFonts w:ascii="Times New Roman" w:hAnsi="Times New Roman" w:cs="Times New Roman"/>
          <w:sz w:val="24"/>
          <w:szCs w:val="24"/>
        </w:rPr>
        <w:t xml:space="preserve"> v rozsahu stanoveném přílohou č. 1 smlouvy.</w:t>
      </w:r>
    </w:p>
    <w:p w14:paraId="2773D002" w14:textId="484667FF" w:rsidR="00215308" w:rsidRDefault="00215308" w:rsidP="00215308">
      <w:pPr>
        <w:pStyle w:val="Odstavecseseznamem"/>
        <w:numPr>
          <w:ilvl w:val="0"/>
          <w:numId w:val="30"/>
        </w:numPr>
        <w:ind w:left="360"/>
        <w:rPr>
          <w:rFonts w:ascii="Times New Roman" w:hAnsi="Times New Roman" w:cs="Times New Roman"/>
          <w:bCs/>
          <w:sz w:val="24"/>
          <w:szCs w:val="24"/>
        </w:rPr>
      </w:pPr>
      <w:r>
        <w:rPr>
          <w:rFonts w:ascii="Times New Roman" w:hAnsi="Times New Roman" w:cs="Times New Roman"/>
          <w:bCs/>
          <w:sz w:val="24"/>
          <w:szCs w:val="24"/>
        </w:rPr>
        <w:lastRenderedPageBreak/>
        <w:t>Předmětem této smlouvy je dále závazek poskytovatele provádět servis předmětu koupě, a to v rozsahu a podle podmínek stanovených v této smlouvě a jejích přílohách (dále jen „</w:t>
      </w:r>
      <w:r>
        <w:rPr>
          <w:rFonts w:ascii="Times New Roman" w:hAnsi="Times New Roman" w:cs="Times New Roman"/>
          <w:b/>
          <w:bCs/>
          <w:sz w:val="24"/>
          <w:szCs w:val="24"/>
        </w:rPr>
        <w:t>služby</w:t>
      </w:r>
      <w:r>
        <w:rPr>
          <w:rFonts w:ascii="Times New Roman" w:hAnsi="Times New Roman" w:cs="Times New Roman"/>
          <w:bCs/>
          <w:sz w:val="24"/>
          <w:szCs w:val="24"/>
        </w:rPr>
        <w:t>“) a závazek objednatele uhradit poskytovateli cenu za služby poskytované na předmětu koupě a plnit další podmínky této smlouvy.</w:t>
      </w:r>
    </w:p>
    <w:p w14:paraId="634C87A2" w14:textId="066242C8" w:rsidR="00722AEA" w:rsidRPr="008B4B93" w:rsidRDefault="00215308" w:rsidP="008B4B93">
      <w:pPr>
        <w:pStyle w:val="Odstavecseseznamem"/>
        <w:numPr>
          <w:ilvl w:val="0"/>
          <w:numId w:val="30"/>
        </w:numPr>
        <w:spacing w:after="240"/>
        <w:ind w:left="360"/>
        <w:rPr>
          <w:rFonts w:ascii="Times New Roman" w:hAnsi="Times New Roman" w:cs="Times New Roman"/>
          <w:bCs/>
          <w:sz w:val="24"/>
          <w:szCs w:val="24"/>
        </w:rPr>
      </w:pPr>
      <w:r>
        <w:rPr>
          <w:rFonts w:ascii="Times New Roman" w:hAnsi="Times New Roman" w:cs="Times New Roman"/>
          <w:bCs/>
          <w:sz w:val="24"/>
          <w:szCs w:val="24"/>
        </w:rPr>
        <w:t>Specifikace požadované servisní činnosti (služeb) je uvedena v příloze č. 1 smlouvy.</w:t>
      </w:r>
    </w:p>
    <w:p w14:paraId="09FC3E34"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2CEAF708" w14:textId="266B79EC"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Dodání předmětu koupě</w:t>
      </w:r>
      <w:bookmarkStart w:id="2" w:name="_Ref280253377"/>
      <w:bookmarkEnd w:id="2"/>
      <w:r w:rsidR="00215308">
        <w:rPr>
          <w:rFonts w:ascii="Times New Roman" w:hAnsi="Times New Roman" w:cs="Times New Roman"/>
          <w:b/>
          <w:sz w:val="24"/>
          <w:szCs w:val="24"/>
        </w:rPr>
        <w:t>, podmínky poskytování služeb</w:t>
      </w:r>
    </w:p>
    <w:p w14:paraId="4D13B2D7" w14:textId="2E240804"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P</w:t>
      </w:r>
      <w:r w:rsidR="00D511BF">
        <w:rPr>
          <w:rFonts w:ascii="Times New Roman" w:hAnsi="Times New Roman" w:cs="Times New Roman"/>
          <w:sz w:val="24"/>
          <w:szCs w:val="24"/>
        </w:rPr>
        <w:t>oskytovatel</w:t>
      </w:r>
      <w:r>
        <w:rPr>
          <w:rFonts w:ascii="Times New Roman" w:hAnsi="Times New Roman" w:cs="Times New Roman"/>
          <w:sz w:val="24"/>
          <w:szCs w:val="24"/>
        </w:rPr>
        <w:t xml:space="preserve"> je povinen odevzdat </w:t>
      </w:r>
      <w:r w:rsidR="00D511BF">
        <w:rPr>
          <w:rFonts w:ascii="Times New Roman" w:hAnsi="Times New Roman" w:cs="Times New Roman"/>
          <w:sz w:val="24"/>
          <w:szCs w:val="24"/>
        </w:rPr>
        <w:t>objednateli</w:t>
      </w:r>
      <w:r>
        <w:rPr>
          <w:rFonts w:ascii="Times New Roman" w:hAnsi="Times New Roman" w:cs="Times New Roman"/>
          <w:sz w:val="24"/>
          <w:szCs w:val="24"/>
        </w:rPr>
        <w:t xml:space="preserve"> předmět koupě na sjednaném místě plnění, kterým je </w:t>
      </w:r>
      <w:r w:rsidR="0002456F">
        <w:rPr>
          <w:rFonts w:ascii="Times New Roman" w:hAnsi="Times New Roman" w:cs="Times New Roman"/>
          <w:bCs/>
          <w:sz w:val="24"/>
          <w:szCs w:val="24"/>
        </w:rPr>
        <w:t xml:space="preserve">sídlo </w:t>
      </w:r>
      <w:r w:rsidR="00D511BF">
        <w:rPr>
          <w:rFonts w:ascii="Times New Roman" w:hAnsi="Times New Roman" w:cs="Times New Roman"/>
          <w:bCs/>
          <w:sz w:val="24"/>
          <w:szCs w:val="24"/>
        </w:rPr>
        <w:t>objednatele</w:t>
      </w:r>
      <w:r w:rsidR="0002456F">
        <w:rPr>
          <w:rFonts w:ascii="Times New Roman" w:hAnsi="Times New Roman" w:cs="Times New Roman"/>
          <w:bCs/>
          <w:sz w:val="24"/>
          <w:szCs w:val="24"/>
        </w:rPr>
        <w:t>.</w:t>
      </w:r>
    </w:p>
    <w:p w14:paraId="07C0C025" w14:textId="2F42D4D2"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P</w:t>
      </w:r>
      <w:r w:rsidR="00D511BF">
        <w:rPr>
          <w:rFonts w:ascii="Times New Roman" w:hAnsi="Times New Roman" w:cs="Times New Roman"/>
          <w:sz w:val="24"/>
          <w:szCs w:val="24"/>
        </w:rPr>
        <w:t>oskytovatel</w:t>
      </w:r>
      <w:r>
        <w:rPr>
          <w:rFonts w:ascii="Times New Roman" w:hAnsi="Times New Roman" w:cs="Times New Roman"/>
          <w:sz w:val="24"/>
          <w:szCs w:val="24"/>
        </w:rPr>
        <w:t xml:space="preserve"> je povinen odevzdat předmět koupě společně s doklady, které se k předmětu koupě vztahují nejpozději do</w:t>
      </w:r>
      <w:r w:rsidR="0002456F">
        <w:rPr>
          <w:rFonts w:ascii="Times New Roman" w:hAnsi="Times New Roman" w:cs="Times New Roman"/>
          <w:bCs/>
          <w:sz w:val="24"/>
          <w:szCs w:val="24"/>
        </w:rPr>
        <w:t xml:space="preserve"> </w:t>
      </w:r>
      <w:r w:rsidR="00466299">
        <w:rPr>
          <w:rFonts w:ascii="Times New Roman" w:hAnsi="Times New Roman" w:cs="Times New Roman"/>
          <w:bCs/>
          <w:sz w:val="24"/>
          <w:szCs w:val="24"/>
        </w:rPr>
        <w:t>70</w:t>
      </w:r>
      <w:r w:rsidR="00E841E4" w:rsidRPr="001C2B64">
        <w:rPr>
          <w:rFonts w:ascii="Times New Roman" w:hAnsi="Times New Roman" w:cs="Times New Roman"/>
          <w:bCs/>
          <w:sz w:val="24"/>
          <w:szCs w:val="24"/>
        </w:rPr>
        <w:t xml:space="preserve"> dnů</w:t>
      </w:r>
      <w:r w:rsidR="0050541D">
        <w:t xml:space="preserve"> </w:t>
      </w:r>
      <w:r w:rsidR="0050541D" w:rsidRPr="0050541D">
        <w:rPr>
          <w:rFonts w:ascii="Times New Roman" w:hAnsi="Times New Roman" w:cs="Times New Roman"/>
          <w:sz w:val="24"/>
          <w:szCs w:val="24"/>
        </w:rPr>
        <w:t>od účinnosti smlouvy</w:t>
      </w:r>
      <w:r>
        <w:rPr>
          <w:rFonts w:ascii="Times New Roman" w:hAnsi="Times New Roman" w:cs="Times New Roman"/>
          <w:sz w:val="24"/>
          <w:szCs w:val="24"/>
        </w:rPr>
        <w:t xml:space="preserve">. Odevzdáním předmětu koupě se rozumí vytvoření optického spojení mezi </w:t>
      </w:r>
      <w:r w:rsidR="00E841E4">
        <w:rPr>
          <w:rFonts w:ascii="Times New Roman" w:hAnsi="Times New Roman" w:cs="Times New Roman"/>
          <w:sz w:val="24"/>
          <w:szCs w:val="24"/>
        </w:rPr>
        <w:t>adresními body</w:t>
      </w:r>
      <w:r>
        <w:rPr>
          <w:rFonts w:ascii="Times New Roman" w:hAnsi="Times New Roman" w:cs="Times New Roman"/>
          <w:sz w:val="24"/>
          <w:szCs w:val="24"/>
        </w:rPr>
        <w:t>, provedení proměření optické kabeláže a předání protokolů o provedeném měření.</w:t>
      </w:r>
    </w:p>
    <w:p w14:paraId="0897FD59" w14:textId="32531F1D" w:rsidR="00722AEA" w:rsidRDefault="002F0984">
      <w:pPr>
        <w:pStyle w:val="Odstavecseseznamem"/>
        <w:numPr>
          <w:ilvl w:val="0"/>
          <w:numId w:val="9"/>
        </w:numPr>
        <w:spacing w:before="0"/>
        <w:ind w:left="360"/>
        <w:rPr>
          <w:rFonts w:ascii="Times New Roman" w:hAnsi="Times New Roman" w:cs="Times New Roman"/>
          <w:sz w:val="24"/>
          <w:szCs w:val="24"/>
        </w:rPr>
      </w:pPr>
      <w:r>
        <w:rPr>
          <w:rFonts w:ascii="Times New Roman" w:hAnsi="Times New Roman" w:cs="Times New Roman"/>
          <w:sz w:val="24"/>
          <w:szCs w:val="24"/>
        </w:rPr>
        <w:t xml:space="preserve">Termín dodání a odevzdání předmětu koupě se </w:t>
      </w:r>
      <w:r w:rsidR="00563906" w:rsidRPr="00563906">
        <w:rPr>
          <w:rFonts w:ascii="Times New Roman" w:hAnsi="Times New Roman" w:cs="Times New Roman"/>
          <w:sz w:val="24"/>
          <w:szCs w:val="24"/>
        </w:rPr>
        <w:t>poskytovatel</w:t>
      </w:r>
      <w:r>
        <w:rPr>
          <w:rFonts w:ascii="Times New Roman" w:hAnsi="Times New Roman" w:cs="Times New Roman"/>
          <w:sz w:val="24"/>
          <w:szCs w:val="24"/>
        </w:rPr>
        <w:t xml:space="preserve"> zavazuje oznámit písemně (případně el</w:t>
      </w:r>
      <w:r w:rsidR="00D511BF">
        <w:rPr>
          <w:rFonts w:ascii="Times New Roman" w:hAnsi="Times New Roman" w:cs="Times New Roman"/>
          <w:sz w:val="24"/>
          <w:szCs w:val="24"/>
        </w:rPr>
        <w:t>ektronickou komunikací) objednateli</w:t>
      </w:r>
      <w:r>
        <w:rPr>
          <w:rFonts w:ascii="Times New Roman" w:hAnsi="Times New Roman" w:cs="Times New Roman"/>
          <w:sz w:val="24"/>
          <w:szCs w:val="24"/>
        </w:rPr>
        <w:t xml:space="preserve"> nejméně deset pracovních dnů předem a </w:t>
      </w:r>
      <w:r w:rsidR="00D511BF">
        <w:rPr>
          <w:rFonts w:ascii="Times New Roman" w:hAnsi="Times New Roman" w:cs="Times New Roman"/>
          <w:sz w:val="24"/>
          <w:szCs w:val="24"/>
        </w:rPr>
        <w:t>objednatel</w:t>
      </w:r>
      <w:r>
        <w:rPr>
          <w:rFonts w:ascii="Times New Roman" w:hAnsi="Times New Roman" w:cs="Times New Roman"/>
          <w:sz w:val="24"/>
          <w:szCs w:val="24"/>
        </w:rPr>
        <w:t xml:space="preserve"> </w:t>
      </w:r>
      <w:r w:rsidR="00563906" w:rsidRPr="00563906">
        <w:rPr>
          <w:rFonts w:ascii="Times New Roman" w:hAnsi="Times New Roman" w:cs="Times New Roman"/>
          <w:sz w:val="24"/>
          <w:szCs w:val="24"/>
        </w:rPr>
        <w:t>poskytovatel</w:t>
      </w:r>
      <w:r w:rsidR="00563906">
        <w:rPr>
          <w:rFonts w:ascii="Times New Roman" w:hAnsi="Times New Roman" w:cs="Times New Roman"/>
          <w:sz w:val="24"/>
          <w:szCs w:val="24"/>
        </w:rPr>
        <w:t>i</w:t>
      </w:r>
      <w:r>
        <w:rPr>
          <w:rFonts w:ascii="Times New Roman" w:hAnsi="Times New Roman" w:cs="Times New Roman"/>
          <w:sz w:val="24"/>
          <w:szCs w:val="24"/>
        </w:rPr>
        <w:t xml:space="preserve"> příslušný termín potvrdí. </w:t>
      </w:r>
    </w:p>
    <w:p w14:paraId="49DEF1C2" w14:textId="0B0F9968" w:rsidR="00722AEA" w:rsidRDefault="00D511BF">
      <w:pPr>
        <w:pStyle w:val="Odstavecseseznamem"/>
        <w:numPr>
          <w:ilvl w:val="0"/>
          <w:numId w:val="9"/>
        </w:numPr>
        <w:ind w:left="360"/>
        <w:rPr>
          <w:rFonts w:ascii="Times New Roman" w:hAnsi="Times New Roman" w:cs="Times New Roman"/>
          <w:sz w:val="24"/>
          <w:szCs w:val="24"/>
        </w:rPr>
      </w:pPr>
      <w:r>
        <w:rPr>
          <w:rFonts w:ascii="Times New Roman" w:hAnsi="Times New Roman" w:cs="Times New Roman"/>
          <w:sz w:val="24"/>
          <w:szCs w:val="24"/>
        </w:rPr>
        <w:t>Objednatel</w:t>
      </w:r>
      <w:r w:rsidR="002F0984">
        <w:rPr>
          <w:rFonts w:ascii="Times New Roman" w:hAnsi="Times New Roman" w:cs="Times New Roman"/>
          <w:sz w:val="24"/>
          <w:szCs w:val="24"/>
        </w:rPr>
        <w:t xml:space="preserve"> si vyhrazuje osobní převzetí předmětu koupě a provedení kontroly předmětu koupě.</w:t>
      </w:r>
    </w:p>
    <w:p w14:paraId="08ED82AF" w14:textId="231E4694" w:rsidR="00722AEA" w:rsidRDefault="002F0984">
      <w:pPr>
        <w:pStyle w:val="Odstavecseseznamem"/>
        <w:numPr>
          <w:ilvl w:val="0"/>
          <w:numId w:val="9"/>
        </w:numPr>
        <w:spacing w:before="0" w:after="60"/>
        <w:ind w:left="360"/>
        <w:rPr>
          <w:rFonts w:ascii="Times New Roman" w:hAnsi="Times New Roman" w:cs="Times New Roman"/>
          <w:sz w:val="24"/>
          <w:szCs w:val="24"/>
        </w:rPr>
      </w:pPr>
      <w:r>
        <w:rPr>
          <w:rFonts w:ascii="Times New Roman" w:hAnsi="Times New Roman" w:cs="Times New Roman"/>
          <w:sz w:val="24"/>
          <w:szCs w:val="24"/>
        </w:rPr>
        <w:t xml:space="preserve">O předání a převzetí předmětu koupě sepíší </w:t>
      </w:r>
      <w:r w:rsidR="00D511BF">
        <w:rPr>
          <w:rFonts w:ascii="Times New Roman" w:hAnsi="Times New Roman" w:cs="Times New Roman"/>
          <w:sz w:val="24"/>
          <w:szCs w:val="24"/>
        </w:rPr>
        <w:t>smluvní strany</w:t>
      </w:r>
      <w:r>
        <w:rPr>
          <w:rFonts w:ascii="Times New Roman" w:hAnsi="Times New Roman" w:cs="Times New Roman"/>
          <w:sz w:val="24"/>
          <w:szCs w:val="24"/>
        </w:rPr>
        <w:t xml:space="preserve"> Protokol o převzetí předmětu koupě (dále jen „</w:t>
      </w:r>
      <w:r>
        <w:rPr>
          <w:rFonts w:ascii="Times New Roman" w:hAnsi="Times New Roman" w:cs="Times New Roman"/>
          <w:b/>
          <w:sz w:val="24"/>
          <w:szCs w:val="24"/>
        </w:rPr>
        <w:t>protokol</w:t>
      </w:r>
      <w:r>
        <w:rPr>
          <w:rFonts w:ascii="Times New Roman" w:hAnsi="Times New Roman" w:cs="Times New Roman"/>
          <w:sz w:val="24"/>
          <w:szCs w:val="24"/>
        </w:rPr>
        <w:t>“), který bude obsahovat zejména:</w:t>
      </w:r>
    </w:p>
    <w:p w14:paraId="1ABB39EF"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popis předmětu koupě,</w:t>
      </w:r>
    </w:p>
    <w:p w14:paraId="1BAA4ECF" w14:textId="740F1C59"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funkčnosti (pr</w:t>
      </w:r>
      <w:r w:rsidR="000E675E">
        <w:rPr>
          <w:rFonts w:ascii="Times New Roman" w:hAnsi="Times New Roman" w:cs="Times New Roman"/>
          <w:sz w:val="24"/>
          <w:szCs w:val="24"/>
        </w:rPr>
        <w:t xml:space="preserve">ovedeném měření) předmětu koupě dle </w:t>
      </w:r>
      <w:r w:rsidR="00D8757C">
        <w:rPr>
          <w:rFonts w:ascii="Times New Roman" w:hAnsi="Times New Roman" w:cs="Times New Roman"/>
          <w:sz w:val="24"/>
          <w:szCs w:val="24"/>
        </w:rPr>
        <w:t>vzor</w:t>
      </w:r>
      <w:r w:rsidR="000E675E">
        <w:rPr>
          <w:rFonts w:ascii="Times New Roman" w:hAnsi="Times New Roman" w:cs="Times New Roman"/>
          <w:sz w:val="24"/>
          <w:szCs w:val="24"/>
        </w:rPr>
        <w:t>u v</w:t>
      </w:r>
      <w:r w:rsidR="00D8757C">
        <w:rPr>
          <w:rFonts w:ascii="Times New Roman" w:hAnsi="Times New Roman" w:cs="Times New Roman"/>
          <w:sz w:val="24"/>
          <w:szCs w:val="24"/>
        </w:rPr>
        <w:t xml:space="preserve"> přílo</w:t>
      </w:r>
      <w:r w:rsidR="000E675E">
        <w:rPr>
          <w:rFonts w:ascii="Times New Roman" w:hAnsi="Times New Roman" w:cs="Times New Roman"/>
          <w:sz w:val="24"/>
          <w:szCs w:val="24"/>
        </w:rPr>
        <w:t xml:space="preserve">ze č. 2 </w:t>
      </w:r>
      <w:proofErr w:type="gramStart"/>
      <w:r w:rsidR="000E675E">
        <w:rPr>
          <w:rFonts w:ascii="Times New Roman" w:hAnsi="Times New Roman" w:cs="Times New Roman"/>
          <w:sz w:val="24"/>
          <w:szCs w:val="24"/>
        </w:rPr>
        <w:t>této</w:t>
      </w:r>
      <w:proofErr w:type="gramEnd"/>
      <w:r w:rsidR="000E675E">
        <w:rPr>
          <w:rFonts w:ascii="Times New Roman" w:hAnsi="Times New Roman" w:cs="Times New Roman"/>
          <w:sz w:val="24"/>
          <w:szCs w:val="24"/>
        </w:rPr>
        <w:t xml:space="preserve"> </w:t>
      </w:r>
      <w:r w:rsidR="00D8757C">
        <w:rPr>
          <w:rFonts w:ascii="Times New Roman" w:hAnsi="Times New Roman" w:cs="Times New Roman"/>
          <w:sz w:val="24"/>
          <w:szCs w:val="24"/>
        </w:rPr>
        <w:t>smlouvy,</w:t>
      </w:r>
    </w:p>
    <w:p w14:paraId="6F9E0B87"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úplnosti dokladů dodaných s předmětem koupě,</w:t>
      </w:r>
    </w:p>
    <w:p w14:paraId="1D2D19F4"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záznam o zjištění vad v množství, kvalitě a jakosti předmětu koupě,</w:t>
      </w:r>
    </w:p>
    <w:p w14:paraId="66496C4C"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vytknutí zjištěných vad,</w:t>
      </w:r>
    </w:p>
    <w:p w14:paraId="29CC8477"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výzva k odstranění vad, způsob a čas k odstranění vad,</w:t>
      </w:r>
    </w:p>
    <w:p w14:paraId="26028F71" w14:textId="77777777" w:rsidR="00722AEA" w:rsidRDefault="002F0984">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potvrzení o předání dokumentace dle čl. I. odst. 4 smlouvy,</w:t>
      </w:r>
    </w:p>
    <w:p w14:paraId="4B459D18" w14:textId="77777777" w:rsidR="00243686" w:rsidRDefault="002F0984" w:rsidP="00243686">
      <w:pPr>
        <w:pStyle w:val="Odstavecseseznamem"/>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datum, j</w:t>
      </w:r>
      <w:r w:rsidR="00243686">
        <w:rPr>
          <w:rFonts w:ascii="Times New Roman" w:hAnsi="Times New Roman" w:cs="Times New Roman"/>
          <w:sz w:val="24"/>
          <w:szCs w:val="24"/>
        </w:rPr>
        <w:t>ména a podpisy oprávněných osob,</w:t>
      </w:r>
    </w:p>
    <w:p w14:paraId="48A880A7" w14:textId="77777777" w:rsidR="00722AEA" w:rsidRPr="00243686" w:rsidRDefault="002F0984" w:rsidP="00243686">
      <w:pPr>
        <w:pStyle w:val="Odstavecseseznamem"/>
        <w:numPr>
          <w:ilvl w:val="0"/>
          <w:numId w:val="11"/>
        </w:numPr>
        <w:spacing w:before="0"/>
        <w:rPr>
          <w:rFonts w:ascii="Times New Roman" w:hAnsi="Times New Roman" w:cs="Times New Roman"/>
          <w:sz w:val="24"/>
          <w:szCs w:val="24"/>
        </w:rPr>
      </w:pPr>
      <w:r w:rsidRPr="00243686">
        <w:rPr>
          <w:rFonts w:ascii="Times New Roman" w:hAnsi="Times New Roman" w:cs="Times New Roman"/>
          <w:sz w:val="24"/>
          <w:szCs w:val="24"/>
        </w:rPr>
        <w:t>povinné parametry publicity (název projektu; číslo projektu)</w:t>
      </w:r>
      <w:r w:rsidR="00243686">
        <w:rPr>
          <w:rFonts w:ascii="Times New Roman" w:hAnsi="Times New Roman" w:cs="Times New Roman"/>
          <w:sz w:val="24"/>
          <w:szCs w:val="24"/>
        </w:rPr>
        <w:t>.</w:t>
      </w:r>
    </w:p>
    <w:p w14:paraId="035C65D5" w14:textId="0AEA385A" w:rsidR="00722AEA" w:rsidRDefault="002F0984">
      <w:pPr>
        <w:pStyle w:val="Odstavecseseznamem"/>
        <w:numPr>
          <w:ilvl w:val="0"/>
          <w:numId w:val="9"/>
        </w:numPr>
        <w:spacing w:before="0" w:line="276" w:lineRule="auto"/>
        <w:ind w:left="360"/>
        <w:rPr>
          <w:rFonts w:ascii="Times New Roman" w:hAnsi="Times New Roman" w:cs="Times New Roman"/>
          <w:sz w:val="24"/>
          <w:szCs w:val="24"/>
        </w:rPr>
      </w:pPr>
      <w:r>
        <w:rPr>
          <w:rFonts w:ascii="Times New Roman" w:hAnsi="Times New Roman" w:cs="Times New Roman"/>
          <w:sz w:val="24"/>
          <w:szCs w:val="24"/>
        </w:rPr>
        <w:t xml:space="preserve">Předmět koupě je považován za odevzdaný </w:t>
      </w:r>
      <w:r w:rsidR="00D511BF">
        <w:rPr>
          <w:rFonts w:ascii="Times New Roman" w:hAnsi="Times New Roman" w:cs="Times New Roman"/>
          <w:sz w:val="24"/>
          <w:szCs w:val="24"/>
        </w:rPr>
        <w:t>objednateli</w:t>
      </w:r>
      <w:r>
        <w:rPr>
          <w:rFonts w:ascii="Times New Roman" w:hAnsi="Times New Roman" w:cs="Times New Roman"/>
          <w:sz w:val="24"/>
          <w:szCs w:val="24"/>
        </w:rPr>
        <w:t xml:space="preserve"> až v okamžiku podpisu Protokolu o převzetí předmětu koupě </w:t>
      </w:r>
      <w:r w:rsidR="00D511BF">
        <w:rPr>
          <w:rFonts w:ascii="Times New Roman" w:hAnsi="Times New Roman" w:cs="Times New Roman"/>
          <w:sz w:val="24"/>
          <w:szCs w:val="24"/>
        </w:rPr>
        <w:t>smluvními stranami</w:t>
      </w:r>
      <w:r>
        <w:rPr>
          <w:rFonts w:ascii="Times New Roman" w:hAnsi="Times New Roman" w:cs="Times New Roman"/>
          <w:sz w:val="24"/>
          <w:szCs w:val="24"/>
        </w:rPr>
        <w:t xml:space="preserve">. </w:t>
      </w:r>
    </w:p>
    <w:p w14:paraId="087BB21A" w14:textId="69D2C4E4" w:rsidR="0050541D" w:rsidRDefault="00D511BF" w:rsidP="00215308">
      <w:pPr>
        <w:pStyle w:val="Odstavecseseznamem"/>
        <w:numPr>
          <w:ilvl w:val="0"/>
          <w:numId w:val="9"/>
        </w:numPr>
        <w:spacing w:before="0" w:line="276" w:lineRule="auto"/>
        <w:ind w:left="360"/>
        <w:rPr>
          <w:rFonts w:ascii="Times New Roman" w:hAnsi="Times New Roman" w:cs="Times New Roman"/>
          <w:sz w:val="24"/>
          <w:szCs w:val="24"/>
        </w:rPr>
      </w:pPr>
      <w:r>
        <w:rPr>
          <w:rFonts w:ascii="Times New Roman" w:hAnsi="Times New Roman" w:cs="Times New Roman"/>
          <w:sz w:val="24"/>
          <w:szCs w:val="24"/>
        </w:rPr>
        <w:t>Objednatel</w:t>
      </w:r>
      <w:r w:rsidR="002F0984">
        <w:rPr>
          <w:rFonts w:ascii="Times New Roman" w:hAnsi="Times New Roman" w:cs="Times New Roman"/>
          <w:sz w:val="24"/>
          <w:szCs w:val="24"/>
        </w:rPr>
        <w:t xml:space="preserve"> není povinen předmět koupě převzít v případě výskytu podstatné vady předmětu koupě. Za podstatnou vadu se považuje taková, která brání řádnému užívání předmětu koupě a činí jej pro </w:t>
      </w:r>
      <w:r>
        <w:rPr>
          <w:rFonts w:ascii="Times New Roman" w:hAnsi="Times New Roman" w:cs="Times New Roman"/>
          <w:sz w:val="24"/>
          <w:szCs w:val="24"/>
        </w:rPr>
        <w:t>objednatele</w:t>
      </w:r>
      <w:r w:rsidR="002F0984">
        <w:rPr>
          <w:rFonts w:ascii="Times New Roman" w:hAnsi="Times New Roman" w:cs="Times New Roman"/>
          <w:sz w:val="24"/>
          <w:szCs w:val="24"/>
        </w:rPr>
        <w:t xml:space="preserve"> neupotřebitelný. </w:t>
      </w:r>
      <w:r>
        <w:rPr>
          <w:rFonts w:ascii="Times New Roman" w:hAnsi="Times New Roman" w:cs="Times New Roman"/>
          <w:sz w:val="24"/>
          <w:szCs w:val="24"/>
        </w:rPr>
        <w:t>Objednatel</w:t>
      </w:r>
      <w:r w:rsidR="002F0984">
        <w:rPr>
          <w:rFonts w:ascii="Times New Roman" w:hAnsi="Times New Roman" w:cs="Times New Roman"/>
          <w:sz w:val="24"/>
          <w:szCs w:val="24"/>
        </w:rPr>
        <w:t xml:space="preserve"> není povinen předmět koupě převzít v případě, že zjistí mnohost vad a to nejméně tři vady v množství, kvalitě či jakosti na předmětu koupě jako celku. </w:t>
      </w:r>
    </w:p>
    <w:p w14:paraId="3A59799D" w14:textId="4D887A79" w:rsidR="00215308" w:rsidRDefault="00215308" w:rsidP="00215308">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lastRenderedPageBreak/>
        <w:t>Poskytovatel bude poskytovat služby v rozsahu a dle specifikace uvedené v příloze č. 1 smlouvy</w:t>
      </w:r>
      <w:r w:rsidR="000E65BE">
        <w:rPr>
          <w:rFonts w:ascii="Times New Roman" w:hAnsi="Times New Roman" w:cs="Times New Roman"/>
          <w:bCs/>
          <w:sz w:val="24"/>
          <w:szCs w:val="24"/>
        </w:rPr>
        <w:t xml:space="preserve"> a to ode dne předání předmětu koupě po dobu </w:t>
      </w:r>
      <w:r w:rsidR="00E841E4">
        <w:rPr>
          <w:rFonts w:ascii="Times New Roman" w:hAnsi="Times New Roman" w:cs="Times New Roman"/>
          <w:bCs/>
          <w:sz w:val="24"/>
          <w:szCs w:val="24"/>
        </w:rPr>
        <w:t>neurčitou.</w:t>
      </w:r>
    </w:p>
    <w:p w14:paraId="159B41A5" w14:textId="77777777" w:rsidR="00215308" w:rsidRDefault="00215308" w:rsidP="00215308">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t>Poskytovatel se zavazuje udržovat po celou dobu poskytování služeb podle této smlouvy trasu uvedenou v příloze č. 1 smlouvy o dodávce a prvky KI, včetně připojených zařízení, v takovém stavu, aby její garantované i standardní parametry byly řádně dodržovány, a objednatel se zavazuje poskytnout k tomu veškerou potřebnou součinnost.</w:t>
      </w:r>
    </w:p>
    <w:p w14:paraId="0C7AA4EB" w14:textId="40ACF71B" w:rsidR="00215308" w:rsidRPr="00466299" w:rsidRDefault="00466299" w:rsidP="00215308">
      <w:pPr>
        <w:numPr>
          <w:ilvl w:val="0"/>
          <w:numId w:val="9"/>
        </w:numPr>
        <w:ind w:left="360"/>
        <w:rPr>
          <w:rFonts w:ascii="Times New Roman" w:hAnsi="Times New Roman" w:cs="Times New Roman"/>
          <w:sz w:val="24"/>
          <w:szCs w:val="24"/>
        </w:rPr>
      </w:pPr>
      <w:r w:rsidRPr="00466299">
        <w:rPr>
          <w:rFonts w:ascii="Times New Roman" w:eastAsia="Calibri" w:hAnsi="Times New Roman" w:cs="Times New Roman"/>
          <w:iCs/>
          <w:sz w:val="22"/>
          <w:szCs w:val="22"/>
        </w:rPr>
        <w:t xml:space="preserve">Služby budou dle jejich specifikace uvedené v příloze č. 1 smlouvy poskytovány buď samostatně na základě pravidelné činnosti (tj. bez výslovného pokynu či objednávky ze strany objednatele), nebo na základě požadavku objednatele, který objednatel uplatní prostřednictvím aplikace </w:t>
      </w:r>
      <w:proofErr w:type="spellStart"/>
      <w:r w:rsidRPr="00466299">
        <w:rPr>
          <w:rFonts w:ascii="Times New Roman" w:eastAsia="Calibri" w:hAnsi="Times New Roman" w:cs="Times New Roman"/>
          <w:iCs/>
          <w:sz w:val="22"/>
          <w:szCs w:val="22"/>
        </w:rPr>
        <w:t>helpdesk</w:t>
      </w:r>
      <w:proofErr w:type="spellEnd"/>
      <w:r w:rsidRPr="00466299">
        <w:rPr>
          <w:rFonts w:ascii="Times New Roman" w:eastAsia="Calibri" w:hAnsi="Times New Roman" w:cs="Times New Roman"/>
          <w:iCs/>
          <w:sz w:val="22"/>
          <w:szCs w:val="22"/>
        </w:rPr>
        <w:t xml:space="preserve"> / </w:t>
      </w:r>
      <w:proofErr w:type="spellStart"/>
      <w:r w:rsidRPr="00466299">
        <w:rPr>
          <w:rFonts w:ascii="Times New Roman" w:eastAsia="Calibri" w:hAnsi="Times New Roman" w:cs="Times New Roman"/>
          <w:iCs/>
          <w:sz w:val="22"/>
          <w:szCs w:val="22"/>
        </w:rPr>
        <w:t>servicedesk</w:t>
      </w:r>
      <w:proofErr w:type="spellEnd"/>
      <w:r w:rsidRPr="00466299">
        <w:rPr>
          <w:rFonts w:ascii="Times New Roman" w:eastAsia="Calibri" w:hAnsi="Times New Roman" w:cs="Times New Roman"/>
          <w:iCs/>
          <w:sz w:val="22"/>
          <w:szCs w:val="22"/>
        </w:rPr>
        <w:t xml:space="preserve"> dostupné na adrese </w:t>
      </w:r>
      <w:r w:rsidRPr="00466299">
        <w:rPr>
          <w:rFonts w:ascii="Times New Roman" w:eastAsia="Calibri" w:hAnsi="Times New Roman" w:cs="Times New Roman"/>
          <w:iCs/>
          <w:sz w:val="22"/>
          <w:szCs w:val="22"/>
          <w:highlight w:val="yellow"/>
        </w:rPr>
        <w:t>[DOPLNÍ DODAVATEL]</w:t>
      </w:r>
      <w:r w:rsidRPr="00466299">
        <w:rPr>
          <w:rFonts w:ascii="Times New Roman" w:eastAsia="Calibri" w:hAnsi="Times New Roman" w:cs="Times New Roman"/>
          <w:iCs/>
          <w:sz w:val="22"/>
          <w:szCs w:val="22"/>
        </w:rPr>
        <w:t xml:space="preserve"> nebo telefonicky na telefonním čísle </w:t>
      </w:r>
      <w:r w:rsidRPr="00466299">
        <w:rPr>
          <w:rFonts w:ascii="Times New Roman" w:eastAsia="Calibri" w:hAnsi="Times New Roman" w:cs="Times New Roman"/>
          <w:iCs/>
          <w:sz w:val="22"/>
          <w:szCs w:val="22"/>
          <w:highlight w:val="yellow"/>
        </w:rPr>
        <w:t>[DOPLNÍ DODAVATEL]</w:t>
      </w:r>
      <w:r w:rsidRPr="00466299">
        <w:rPr>
          <w:rFonts w:ascii="Times New Roman" w:eastAsia="Calibri" w:hAnsi="Times New Roman" w:cs="Times New Roman"/>
          <w:iCs/>
          <w:sz w:val="22"/>
          <w:szCs w:val="22"/>
        </w:rPr>
        <w:t xml:space="preserve"> nebo e-mailem na adresu </w:t>
      </w:r>
      <w:r w:rsidRPr="00466299">
        <w:rPr>
          <w:rFonts w:ascii="Times New Roman" w:eastAsia="Calibri" w:hAnsi="Times New Roman" w:cs="Times New Roman"/>
          <w:iCs/>
          <w:sz w:val="22"/>
          <w:szCs w:val="22"/>
          <w:highlight w:val="yellow"/>
        </w:rPr>
        <w:t>[DOPLNÍ DODAVATEL]</w:t>
      </w:r>
      <w:r>
        <w:rPr>
          <w:rStyle w:val="Znakapoznpodarou"/>
          <w:rFonts w:ascii="Times New Roman" w:eastAsia="Calibri" w:hAnsi="Times New Roman" w:cs="Times New Roman"/>
          <w:iCs/>
          <w:sz w:val="22"/>
          <w:szCs w:val="22"/>
          <w:highlight w:val="yellow"/>
        </w:rPr>
        <w:footnoteReference w:id="1"/>
      </w:r>
      <w:r w:rsidRPr="00466299">
        <w:rPr>
          <w:rFonts w:ascii="Times New Roman" w:eastAsia="Calibri" w:hAnsi="Times New Roman" w:cs="Times New Roman"/>
          <w:iCs/>
          <w:sz w:val="22"/>
          <w:szCs w:val="22"/>
        </w:rPr>
        <w:t xml:space="preserve">.  Poskytovatel potvrdí přijetí ohlášení objednatele do jedné hodiny od jejího přijetí zasláním vyplněného formuláře „Hlášení poruchy“, a to prostřednictvím jednoho z výše uvedených komunikačních kanálů. Vzor formuláře “Hlášení poruchy“ tvoří přílohu č. 3 </w:t>
      </w:r>
      <w:proofErr w:type="gramStart"/>
      <w:r w:rsidRPr="00466299">
        <w:rPr>
          <w:rFonts w:ascii="Times New Roman" w:eastAsia="Calibri" w:hAnsi="Times New Roman" w:cs="Times New Roman"/>
          <w:iCs/>
          <w:sz w:val="22"/>
          <w:szCs w:val="22"/>
        </w:rPr>
        <w:t>této</w:t>
      </w:r>
      <w:proofErr w:type="gramEnd"/>
      <w:r w:rsidRPr="00466299">
        <w:rPr>
          <w:rFonts w:ascii="Times New Roman" w:eastAsia="Calibri" w:hAnsi="Times New Roman" w:cs="Times New Roman"/>
          <w:iCs/>
          <w:sz w:val="22"/>
          <w:szCs w:val="22"/>
        </w:rPr>
        <w:t xml:space="preserve"> smlouvy. </w:t>
      </w:r>
    </w:p>
    <w:p w14:paraId="5815952D" w14:textId="77777777" w:rsidR="00215308"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Objednatel je povinen vyplnit formulář „Hlášení poruchy“ a uvést v něm telefonické spojení na jeho oprávněného zástupce pro možnost vyžádání doplňujících informací ze strany poskytovatele.</w:t>
      </w:r>
    </w:p>
    <w:p w14:paraId="4F08B5F7" w14:textId="77777777" w:rsidR="00215308"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Služba Telefonická podpora (hot-line) je poskytována poskytovatelem na tel. č.: </w:t>
      </w:r>
      <w:r>
        <w:rPr>
          <w:rFonts w:ascii="Times New Roman" w:hAnsi="Times New Roman" w:cs="Times New Roman"/>
          <w:bCs/>
          <w:sz w:val="24"/>
          <w:szCs w:val="24"/>
          <w:highlight w:val="yellow"/>
        </w:rPr>
        <w:t>[DOPLNÍ DODAVATEL]</w:t>
      </w:r>
      <w:r>
        <w:rPr>
          <w:rFonts w:ascii="Times New Roman" w:hAnsi="Times New Roman" w:cs="Times New Roman"/>
          <w:sz w:val="24"/>
          <w:szCs w:val="24"/>
        </w:rPr>
        <w:t>.</w:t>
      </w:r>
    </w:p>
    <w:p w14:paraId="1C399DAC" w14:textId="77777777" w:rsidR="00215308" w:rsidRPr="001025E4"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objednatel povinen poskytnout potřebnou součinnost. V případě, kdy objednatel nezabezpečí poskytovatelem požadovanou součinnost (zpřístupnění servisovaných zařízení, poskytnutí potřebných informací, provozních dat, konfigurací apod.) </w:t>
      </w:r>
      <w:r w:rsidRPr="00B12BCD">
        <w:rPr>
          <w:rFonts w:ascii="Times New Roman" w:hAnsi="Times New Roman" w:cs="Times New Roman"/>
          <w:sz w:val="24"/>
          <w:szCs w:val="24"/>
        </w:rPr>
        <w:t xml:space="preserve">a poskytovatel si nemůže tuto součinnost zařídit jinak, je </w:t>
      </w:r>
      <w:r>
        <w:rPr>
          <w:rFonts w:ascii="Times New Roman" w:hAnsi="Times New Roman" w:cs="Times New Roman"/>
          <w:sz w:val="24"/>
          <w:szCs w:val="24"/>
        </w:rPr>
        <w:t xml:space="preserve">poskytovatel </w:t>
      </w:r>
      <w:r w:rsidRPr="00B12BCD">
        <w:rPr>
          <w:rFonts w:ascii="Times New Roman" w:hAnsi="Times New Roman" w:cs="Times New Roman"/>
          <w:sz w:val="24"/>
          <w:szCs w:val="24"/>
        </w:rPr>
        <w:t xml:space="preserve">povinen </w:t>
      </w:r>
      <w:r>
        <w:rPr>
          <w:rFonts w:ascii="Times New Roman" w:hAnsi="Times New Roman" w:cs="Times New Roman"/>
          <w:sz w:val="24"/>
          <w:szCs w:val="24"/>
        </w:rPr>
        <w:t>zaznamenat k zázna</w:t>
      </w:r>
      <w:r w:rsidRPr="00B12BCD">
        <w:rPr>
          <w:rFonts w:ascii="Times New Roman" w:hAnsi="Times New Roman" w:cs="Times New Roman"/>
          <w:sz w:val="24"/>
          <w:szCs w:val="24"/>
        </w:rPr>
        <w:t>mu poruchy čas nesoučinnosti</w:t>
      </w:r>
      <w:r>
        <w:rPr>
          <w:rFonts w:ascii="Times New Roman" w:hAnsi="Times New Roman" w:cs="Times New Roman"/>
          <w:sz w:val="24"/>
          <w:szCs w:val="24"/>
        </w:rPr>
        <w:t xml:space="preserve"> a posléze jejího obnovení</w:t>
      </w:r>
      <w:r w:rsidRPr="00B12BCD">
        <w:rPr>
          <w:rFonts w:ascii="Times New Roman" w:hAnsi="Times New Roman" w:cs="Times New Roman"/>
          <w:sz w:val="24"/>
          <w:szCs w:val="24"/>
        </w:rPr>
        <w:t xml:space="preserve">. Doba prodlení do obnovení součinnosti se tak do doby </w:t>
      </w:r>
      <w:r>
        <w:rPr>
          <w:rFonts w:ascii="Times New Roman" w:hAnsi="Times New Roman" w:cs="Times New Roman"/>
          <w:sz w:val="24"/>
          <w:szCs w:val="24"/>
        </w:rPr>
        <w:t>trvání</w:t>
      </w:r>
      <w:r w:rsidRPr="00B12BCD">
        <w:rPr>
          <w:rFonts w:ascii="Times New Roman" w:hAnsi="Times New Roman" w:cs="Times New Roman"/>
          <w:sz w:val="24"/>
          <w:szCs w:val="24"/>
        </w:rPr>
        <w:t xml:space="preserve"> poruchy </w:t>
      </w:r>
      <w:r>
        <w:rPr>
          <w:rFonts w:ascii="Times New Roman" w:hAnsi="Times New Roman" w:cs="Times New Roman"/>
          <w:sz w:val="24"/>
          <w:szCs w:val="24"/>
        </w:rPr>
        <w:t>(</w:t>
      </w:r>
      <w:r w:rsidRPr="00B12BCD">
        <w:rPr>
          <w:rFonts w:ascii="Times New Roman" w:hAnsi="Times New Roman" w:cs="Times New Roman"/>
          <w:sz w:val="24"/>
          <w:szCs w:val="24"/>
        </w:rPr>
        <w:t xml:space="preserve">a </w:t>
      </w:r>
      <w:r>
        <w:rPr>
          <w:rFonts w:ascii="Times New Roman" w:hAnsi="Times New Roman" w:cs="Times New Roman"/>
          <w:sz w:val="24"/>
          <w:szCs w:val="24"/>
        </w:rPr>
        <w:t>tím i výpočtu doby nedostupnosti)</w:t>
      </w:r>
      <w:r w:rsidRPr="00B12BCD">
        <w:rPr>
          <w:rFonts w:ascii="Times New Roman" w:hAnsi="Times New Roman" w:cs="Times New Roman"/>
          <w:sz w:val="24"/>
          <w:szCs w:val="24"/>
        </w:rPr>
        <w:t xml:space="preserve"> nepočítá.</w:t>
      </w:r>
      <w:bookmarkStart w:id="3" w:name="_Toc46127982"/>
      <w:bookmarkStart w:id="4" w:name="_Toc46127984"/>
      <w:bookmarkEnd w:id="3"/>
      <w:r>
        <w:rPr>
          <w:rFonts w:ascii="Times New Roman" w:hAnsi="Times New Roman" w:cs="Times New Roman"/>
          <w:sz w:val="24"/>
          <w:szCs w:val="24"/>
        </w:rPr>
        <w:t xml:space="preserve"> </w:t>
      </w:r>
      <w:r w:rsidRPr="001025E4">
        <w:rPr>
          <w:rFonts w:ascii="Times New Roman" w:hAnsi="Times New Roman" w:cs="Times New Roman"/>
          <w:sz w:val="24"/>
          <w:szCs w:val="24"/>
        </w:rPr>
        <w:t>Musel-li však poskytoval neprodleně a nutně zasáhnout a nemohl-li vyčkat součinnosti objednatele (např. ohrožení majetku či života)</w:t>
      </w:r>
      <w:r>
        <w:rPr>
          <w:rFonts w:ascii="Times New Roman" w:hAnsi="Times New Roman" w:cs="Times New Roman"/>
          <w:sz w:val="24"/>
          <w:szCs w:val="24"/>
        </w:rPr>
        <w:t>, je objednatel povi</w:t>
      </w:r>
      <w:r w:rsidRPr="001025E4">
        <w:rPr>
          <w:rFonts w:ascii="Times New Roman" w:hAnsi="Times New Roman" w:cs="Times New Roman"/>
          <w:sz w:val="24"/>
          <w:szCs w:val="24"/>
        </w:rPr>
        <w:t>nen uhradit poskytovateli zvýšené náklady spojené s takovýmto odstraněním poruchy.</w:t>
      </w:r>
    </w:p>
    <w:p w14:paraId="69629A43" w14:textId="77777777" w:rsidR="00215308"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Poskytovatel má právo použít k plnění předmětu smlouvy třetích subjektů, odpovídá však, jako by plnil sám.</w:t>
      </w:r>
      <w:bookmarkEnd w:id="4"/>
    </w:p>
    <w:p w14:paraId="06C4E0D3" w14:textId="3F338003" w:rsidR="00215308"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Po provedení servisní činnosti bude pověřenými zástupci objednatele a poskytovatele sepsán „Protokol o provedení servisní činnosti“ dle přílohy č. </w:t>
      </w:r>
      <w:r w:rsidR="00362900">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9F1A205" w14:textId="77777777" w:rsidR="00215308" w:rsidRDefault="00215308" w:rsidP="00215308">
      <w:pPr>
        <w:numPr>
          <w:ilvl w:val="0"/>
          <w:numId w:val="9"/>
        </w:numPr>
        <w:ind w:left="360"/>
        <w:rPr>
          <w:rFonts w:ascii="Times New Roman" w:hAnsi="Times New Roman" w:cs="Times New Roman"/>
          <w:sz w:val="24"/>
          <w:szCs w:val="24"/>
        </w:rPr>
      </w:pPr>
      <w:r>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04311008" w14:textId="6E1DE1DD" w:rsidR="00215308" w:rsidRPr="00362900" w:rsidRDefault="00215308" w:rsidP="00362900">
      <w:pPr>
        <w:pStyle w:val="Odstavecseseznamem"/>
        <w:numPr>
          <w:ilvl w:val="0"/>
          <w:numId w:val="9"/>
        </w:numPr>
        <w:spacing w:after="240"/>
        <w:ind w:left="360"/>
        <w:rPr>
          <w:rFonts w:ascii="Times New Roman" w:hAnsi="Times New Roman" w:cs="Times New Roman"/>
          <w:sz w:val="24"/>
          <w:szCs w:val="24"/>
        </w:rPr>
      </w:pPr>
      <w:r>
        <w:rPr>
          <w:rFonts w:ascii="Times New Roman" w:hAnsi="Times New Roman" w:cs="Times New Roman"/>
          <w:sz w:val="24"/>
          <w:szCs w:val="24"/>
        </w:rPr>
        <w:lastRenderedPageBreak/>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4D21AB2E"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1FB0EC8A" w14:textId="0B6EBD4B" w:rsidR="00722AEA" w:rsidRDefault="00362900" w:rsidP="00362900">
      <w:pPr>
        <w:spacing w:before="0"/>
        <w:rPr>
          <w:rFonts w:ascii="Times New Roman" w:hAnsi="Times New Roman" w:cs="Times New Roman"/>
          <w:b/>
          <w:sz w:val="24"/>
          <w:szCs w:val="24"/>
        </w:rPr>
      </w:pPr>
      <w:r>
        <w:rPr>
          <w:rFonts w:ascii="Times New Roman" w:hAnsi="Times New Roman" w:cs="Times New Roman"/>
          <w:b/>
          <w:sz w:val="24"/>
          <w:szCs w:val="24"/>
        </w:rPr>
        <w:t xml:space="preserve">                                                                      </w:t>
      </w:r>
      <w:r w:rsidR="00215308">
        <w:rPr>
          <w:rFonts w:ascii="Times New Roman" w:hAnsi="Times New Roman" w:cs="Times New Roman"/>
          <w:b/>
          <w:sz w:val="24"/>
          <w:szCs w:val="24"/>
        </w:rPr>
        <w:t>C</w:t>
      </w:r>
      <w:r w:rsidR="002F0984">
        <w:rPr>
          <w:rFonts w:ascii="Times New Roman" w:hAnsi="Times New Roman" w:cs="Times New Roman"/>
          <w:b/>
          <w:sz w:val="24"/>
          <w:szCs w:val="24"/>
        </w:rPr>
        <w:t>ena</w:t>
      </w:r>
    </w:p>
    <w:p w14:paraId="616F2207" w14:textId="32431F8E" w:rsidR="00722AEA" w:rsidRDefault="002F0984">
      <w:pPr>
        <w:pStyle w:val="Odstavecseseznamem"/>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Kupní cena </w:t>
      </w:r>
      <w:r w:rsidR="00215308">
        <w:rPr>
          <w:rFonts w:ascii="Times New Roman" w:hAnsi="Times New Roman" w:cs="Times New Roman"/>
          <w:sz w:val="24"/>
          <w:szCs w:val="24"/>
        </w:rPr>
        <w:t xml:space="preserve">předmětu koupě </w:t>
      </w:r>
      <w:r>
        <w:rPr>
          <w:rFonts w:ascii="Times New Roman" w:hAnsi="Times New Roman" w:cs="Times New Roman"/>
          <w:sz w:val="24"/>
          <w:szCs w:val="24"/>
        </w:rPr>
        <w:t xml:space="preserve">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kupní cena</w:t>
      </w:r>
      <w:r>
        <w:rPr>
          <w:rFonts w:ascii="Times New Roman" w:hAnsi="Times New Roman" w:cs="Times New Roman"/>
          <w:sz w:val="24"/>
          <w:szCs w:val="24"/>
        </w:rPr>
        <w:t>“).</w:t>
      </w:r>
    </w:p>
    <w:p w14:paraId="7F7953B6" w14:textId="6A2111D4" w:rsidR="00722AEA" w:rsidRDefault="002F0984">
      <w:pPr>
        <w:pStyle w:val="Odstavecseseznamem"/>
        <w:numPr>
          <w:ilvl w:val="0"/>
          <w:numId w:val="12"/>
        </w:numPr>
        <w:ind w:left="360"/>
        <w:rPr>
          <w:rFonts w:ascii="Times New Roman" w:hAnsi="Times New Roman" w:cs="Times New Roman"/>
          <w:bCs/>
          <w:sz w:val="24"/>
          <w:szCs w:val="24"/>
        </w:rPr>
      </w:pPr>
      <w:r>
        <w:rPr>
          <w:rFonts w:ascii="Times New Roman" w:hAnsi="Times New Roman" w:cs="Times New Roman"/>
          <w:sz w:val="24"/>
          <w:szCs w:val="24"/>
        </w:rPr>
        <w:t xml:space="preserve">Kupní cena stanovená dle odst. 1 tohoto článku zahrnuje veškeré náklady </w:t>
      </w:r>
      <w:r w:rsidR="00563906" w:rsidRPr="00563906">
        <w:rPr>
          <w:rFonts w:ascii="Times New Roman" w:hAnsi="Times New Roman" w:cs="Times New Roman"/>
          <w:sz w:val="24"/>
          <w:szCs w:val="24"/>
        </w:rPr>
        <w:t>poskytovatel</w:t>
      </w:r>
      <w:r w:rsidR="00563906">
        <w:rPr>
          <w:rFonts w:ascii="Times New Roman" w:hAnsi="Times New Roman" w:cs="Times New Roman"/>
          <w:sz w:val="24"/>
          <w:szCs w:val="24"/>
        </w:rPr>
        <w:t>e</w:t>
      </w:r>
      <w:r>
        <w:rPr>
          <w:rFonts w:ascii="Times New Roman" w:hAnsi="Times New Roman" w:cs="Times New Roman"/>
          <w:sz w:val="24"/>
          <w:szCs w:val="24"/>
        </w:rPr>
        <w:t xml:space="preserve"> spojené se splněním jeho závazku z této smlouvy. Kupní cenu je možné změnit pouze v případě změny sazby DPH.</w:t>
      </w:r>
      <w:r>
        <w:rPr>
          <w:bCs/>
        </w:rPr>
        <w:t xml:space="preserve"> </w:t>
      </w:r>
      <w:r>
        <w:rPr>
          <w:rFonts w:ascii="Times New Roman" w:hAnsi="Times New Roman" w:cs="Times New Roman"/>
          <w:bCs/>
          <w:sz w:val="24"/>
          <w:szCs w:val="24"/>
        </w:rPr>
        <w:t>P</w:t>
      </w:r>
      <w:r w:rsidR="00563906" w:rsidRPr="00563906">
        <w:rPr>
          <w:rFonts w:ascii="Times New Roman" w:hAnsi="Times New Roman" w:cs="Times New Roman"/>
          <w:bCs/>
          <w:sz w:val="24"/>
          <w:szCs w:val="24"/>
        </w:rPr>
        <w:t xml:space="preserve">oskytovatel </w:t>
      </w:r>
      <w:r>
        <w:rPr>
          <w:rFonts w:ascii="Times New Roman" w:hAnsi="Times New Roman" w:cs="Times New Roman"/>
          <w:bCs/>
          <w:sz w:val="24"/>
          <w:szCs w:val="24"/>
        </w:rPr>
        <w:t>prohlašuje, že všechny technické, finanční, věcné a ostatní podmínky pro splnění závazků z této smlouvy zahrnul do kalkulace kupní ceny. P</w:t>
      </w:r>
      <w:r w:rsidR="00563906" w:rsidRPr="00563906">
        <w:rPr>
          <w:rFonts w:ascii="Times New Roman" w:hAnsi="Times New Roman" w:cs="Times New Roman"/>
          <w:bCs/>
          <w:sz w:val="24"/>
          <w:szCs w:val="24"/>
        </w:rPr>
        <w:t>oskytovatel</w:t>
      </w:r>
      <w:r>
        <w:rPr>
          <w:rFonts w:ascii="Times New Roman" w:hAnsi="Times New Roman" w:cs="Times New Roman"/>
          <w:bCs/>
          <w:sz w:val="24"/>
          <w:szCs w:val="24"/>
        </w:rPr>
        <w:t xml:space="preserve"> výslovně prohlašuje, že součástí kupní ceny jsou i veškeré náklady spojené se splněním podmínek pro splnění závazků z této smlouvy dle obecně závazných právních předpisů</w:t>
      </w:r>
      <w:r w:rsidR="0050541D">
        <w:rPr>
          <w:rFonts w:ascii="Times New Roman" w:hAnsi="Times New Roman" w:cs="Times New Roman"/>
          <w:bCs/>
          <w:sz w:val="24"/>
          <w:szCs w:val="24"/>
        </w:rPr>
        <w:t xml:space="preserve">, které je </w:t>
      </w:r>
      <w:r w:rsidR="00563906" w:rsidRPr="00563906">
        <w:rPr>
          <w:rFonts w:ascii="Times New Roman" w:hAnsi="Times New Roman" w:cs="Times New Roman"/>
          <w:bCs/>
          <w:sz w:val="24"/>
          <w:szCs w:val="24"/>
        </w:rPr>
        <w:t>poskytovatel</w:t>
      </w:r>
      <w:r w:rsidR="0050541D">
        <w:rPr>
          <w:rFonts w:ascii="Times New Roman" w:hAnsi="Times New Roman" w:cs="Times New Roman"/>
          <w:bCs/>
          <w:sz w:val="24"/>
          <w:szCs w:val="24"/>
        </w:rPr>
        <w:t xml:space="preserve"> povinen dodržovat</w:t>
      </w:r>
      <w:r>
        <w:rPr>
          <w:rFonts w:ascii="Times New Roman" w:hAnsi="Times New Roman" w:cs="Times New Roman"/>
          <w:bCs/>
          <w:sz w:val="24"/>
          <w:szCs w:val="24"/>
        </w:rPr>
        <w:t>.</w:t>
      </w:r>
    </w:p>
    <w:p w14:paraId="47267F65" w14:textId="7DBC3511" w:rsidR="00215308" w:rsidRDefault="002F0984" w:rsidP="00215308">
      <w:pPr>
        <w:pStyle w:val="Odstavecseseznamem"/>
        <w:numPr>
          <w:ilvl w:val="0"/>
          <w:numId w:val="12"/>
        </w:numPr>
        <w:spacing w:before="0"/>
        <w:ind w:left="360"/>
        <w:rPr>
          <w:rFonts w:ascii="Times New Roman" w:hAnsi="Times New Roman" w:cs="Times New Roman"/>
          <w:sz w:val="24"/>
          <w:szCs w:val="24"/>
        </w:rPr>
      </w:pPr>
      <w:r>
        <w:rPr>
          <w:rFonts w:ascii="Times New Roman" w:hAnsi="Times New Roman" w:cs="Times New Roman"/>
          <w:sz w:val="24"/>
          <w:szCs w:val="24"/>
        </w:rPr>
        <w:t xml:space="preserve">Vícepráce i vícenáklady, které vzniknou </w:t>
      </w:r>
      <w:r w:rsidR="00D511BF">
        <w:rPr>
          <w:rFonts w:ascii="Times New Roman" w:hAnsi="Times New Roman" w:cs="Times New Roman"/>
          <w:sz w:val="24"/>
          <w:szCs w:val="24"/>
        </w:rPr>
        <w:t>objednateli</w:t>
      </w:r>
      <w:r>
        <w:rPr>
          <w:rFonts w:ascii="Times New Roman" w:hAnsi="Times New Roman" w:cs="Times New Roman"/>
          <w:sz w:val="24"/>
          <w:szCs w:val="24"/>
        </w:rPr>
        <w:t xml:space="preserve"> z důvodu odevzdání nekvalitního předmětu koupě, a to i v rámci sjednané záruční doby, nejsou součástí kupní ceny a hradí je </w:t>
      </w:r>
      <w:r w:rsidR="00563906" w:rsidRPr="00563906">
        <w:rPr>
          <w:rFonts w:ascii="Times New Roman" w:hAnsi="Times New Roman" w:cs="Times New Roman"/>
          <w:sz w:val="24"/>
          <w:szCs w:val="24"/>
        </w:rPr>
        <w:t>poskytovatel</w:t>
      </w:r>
      <w:r>
        <w:rPr>
          <w:rFonts w:ascii="Times New Roman" w:hAnsi="Times New Roman" w:cs="Times New Roman"/>
          <w:sz w:val="24"/>
          <w:szCs w:val="24"/>
        </w:rPr>
        <w:t xml:space="preserve"> v plné výši.</w:t>
      </w:r>
    </w:p>
    <w:p w14:paraId="17929C30" w14:textId="77777777" w:rsidR="00215308" w:rsidRDefault="00215308" w:rsidP="00215308">
      <w:pPr>
        <w:pStyle w:val="Odstavecseseznamem"/>
        <w:numPr>
          <w:ilvl w:val="0"/>
          <w:numId w:val="12"/>
        </w:numPr>
        <w:spacing w:before="0"/>
        <w:ind w:left="360"/>
        <w:rPr>
          <w:rFonts w:ascii="Times New Roman" w:hAnsi="Times New Roman" w:cs="Times New Roman"/>
          <w:sz w:val="24"/>
          <w:szCs w:val="24"/>
        </w:rPr>
      </w:pPr>
      <w:r w:rsidRPr="00215308">
        <w:rPr>
          <w:rFonts w:ascii="Times New Roman" w:hAnsi="Times New Roman" w:cs="Times New Roman"/>
          <w:sz w:val="24"/>
          <w:szCs w:val="24"/>
        </w:rPr>
        <w:t xml:space="preserve">Cena za poskytování služeb dle této smlouvy je cenou smluvní, nejvýše přípustnou, nepřekročitelnou a činí </w:t>
      </w:r>
      <w:r w:rsidRPr="00215308">
        <w:rPr>
          <w:rFonts w:ascii="Times New Roman" w:hAnsi="Times New Roman" w:cs="Times New Roman"/>
          <w:bCs/>
          <w:sz w:val="24"/>
          <w:szCs w:val="24"/>
          <w:highlight w:val="red"/>
        </w:rPr>
        <w:t>[BUDE DOPLNĚNO]</w:t>
      </w:r>
      <w:r w:rsidRPr="00215308">
        <w:rPr>
          <w:rFonts w:ascii="Times New Roman" w:hAnsi="Times New Roman" w:cs="Times New Roman"/>
          <w:bCs/>
          <w:sz w:val="24"/>
          <w:szCs w:val="24"/>
        </w:rPr>
        <w:t xml:space="preserve"> bez DPH za měsíc, samostatně DPH ve výši </w:t>
      </w:r>
      <w:r w:rsidRPr="00215308">
        <w:rPr>
          <w:rFonts w:ascii="Times New Roman" w:hAnsi="Times New Roman" w:cs="Times New Roman"/>
          <w:bCs/>
          <w:sz w:val="24"/>
          <w:szCs w:val="24"/>
          <w:highlight w:val="red"/>
        </w:rPr>
        <w:t>[BUDE DOPLNĚNO]</w:t>
      </w:r>
      <w:r w:rsidRPr="00215308">
        <w:rPr>
          <w:rFonts w:ascii="Times New Roman" w:hAnsi="Times New Roman" w:cs="Times New Roman"/>
          <w:bCs/>
          <w:sz w:val="24"/>
          <w:szCs w:val="24"/>
        </w:rPr>
        <w:t xml:space="preserve">, tj. celkem </w:t>
      </w:r>
      <w:r w:rsidRPr="00215308">
        <w:rPr>
          <w:rFonts w:ascii="Times New Roman" w:hAnsi="Times New Roman" w:cs="Times New Roman"/>
          <w:bCs/>
          <w:sz w:val="24"/>
          <w:szCs w:val="24"/>
          <w:highlight w:val="red"/>
        </w:rPr>
        <w:t>[BUDE DOPLNĚNO]</w:t>
      </w:r>
      <w:r w:rsidRPr="00215308">
        <w:rPr>
          <w:rFonts w:ascii="Times New Roman" w:hAnsi="Times New Roman" w:cs="Times New Roman"/>
          <w:bCs/>
          <w:sz w:val="24"/>
          <w:szCs w:val="24"/>
        </w:rPr>
        <w:t xml:space="preserve"> včetně DPH </w:t>
      </w:r>
      <w:r w:rsidRPr="00215308">
        <w:rPr>
          <w:rFonts w:ascii="Times New Roman" w:hAnsi="Times New Roman" w:cs="Times New Roman"/>
          <w:sz w:val="24"/>
          <w:szCs w:val="24"/>
        </w:rPr>
        <w:t>(dále jen „</w:t>
      </w:r>
      <w:r w:rsidRPr="00215308">
        <w:rPr>
          <w:rFonts w:ascii="Times New Roman" w:hAnsi="Times New Roman" w:cs="Times New Roman"/>
          <w:b/>
          <w:sz w:val="24"/>
          <w:szCs w:val="24"/>
        </w:rPr>
        <w:t>cena</w:t>
      </w:r>
      <w:r w:rsidRPr="00215308">
        <w:rPr>
          <w:rFonts w:ascii="Times New Roman" w:hAnsi="Times New Roman" w:cs="Times New Roman"/>
          <w:sz w:val="24"/>
          <w:szCs w:val="24"/>
        </w:rPr>
        <w:t>“).</w:t>
      </w:r>
    </w:p>
    <w:p w14:paraId="3DFA57A7" w14:textId="77777777" w:rsidR="00215308" w:rsidRPr="00215308" w:rsidRDefault="00215308" w:rsidP="00215308">
      <w:pPr>
        <w:pStyle w:val="Odstavecseseznamem"/>
        <w:numPr>
          <w:ilvl w:val="0"/>
          <w:numId w:val="12"/>
        </w:numPr>
        <w:spacing w:before="0"/>
        <w:ind w:left="360"/>
        <w:rPr>
          <w:rFonts w:ascii="Times New Roman" w:hAnsi="Times New Roman" w:cs="Times New Roman"/>
          <w:sz w:val="24"/>
          <w:szCs w:val="24"/>
        </w:rPr>
      </w:pPr>
      <w:r w:rsidRPr="00215308">
        <w:rPr>
          <w:rFonts w:ascii="Times New Roman" w:hAnsi="Times New Roman" w:cs="Times New Roman"/>
          <w:sz w:val="24"/>
          <w:szCs w:val="24"/>
        </w:rPr>
        <w:t xml:space="preserve">Cena stanovená dle odst. </w:t>
      </w:r>
      <w:r>
        <w:rPr>
          <w:rFonts w:ascii="Times New Roman" w:hAnsi="Times New Roman" w:cs="Times New Roman"/>
          <w:sz w:val="24"/>
          <w:szCs w:val="24"/>
        </w:rPr>
        <w:t>4</w:t>
      </w:r>
      <w:r w:rsidRPr="00215308">
        <w:rPr>
          <w:rFonts w:ascii="Times New Roman" w:hAnsi="Times New Roman" w:cs="Times New Roman"/>
          <w:sz w:val="24"/>
          <w:szCs w:val="24"/>
        </w:rPr>
        <w:t xml:space="preserve"> tohoto článku zahrnuje veškeré náklady poskytovatele spojené se splněním jeho závazku z této smlouvy. Cenu je možné změnit pouze v případě změny sazby DPH.</w:t>
      </w:r>
      <w:r w:rsidRPr="00215308">
        <w:rPr>
          <w:bCs/>
        </w:rPr>
        <w:t xml:space="preserve"> </w:t>
      </w:r>
      <w:r w:rsidRPr="00215308">
        <w:rPr>
          <w:rFonts w:ascii="Times New Roman" w:hAnsi="Times New Roman" w:cs="Times New Roman"/>
          <w:bCs/>
          <w:sz w:val="24"/>
          <w:szCs w:val="24"/>
        </w:rPr>
        <w:t>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314A46E6" w14:textId="77777777" w:rsidR="00215308" w:rsidRDefault="00215308" w:rsidP="00215308">
      <w:pPr>
        <w:pStyle w:val="Odstavecseseznamem"/>
        <w:numPr>
          <w:ilvl w:val="0"/>
          <w:numId w:val="12"/>
        </w:numPr>
        <w:spacing w:before="0" w:after="240"/>
        <w:ind w:left="360"/>
        <w:rPr>
          <w:rFonts w:ascii="Times New Roman" w:hAnsi="Times New Roman" w:cs="Times New Roman"/>
          <w:sz w:val="24"/>
          <w:szCs w:val="24"/>
        </w:rPr>
      </w:pPr>
      <w:r w:rsidRPr="00215308">
        <w:rPr>
          <w:rFonts w:ascii="Times New Roman" w:hAnsi="Times New Roman" w:cs="Times New Roman"/>
          <w:sz w:val="24"/>
          <w:szCs w:val="24"/>
        </w:rPr>
        <w:t>Vícepráce i vícenáklady, které vzniknou poskytovateli z důvodu poskytnutí nekvalitních služeb či služeb poskytnutých v rozporu se smlouvou či jejími přílohami, nejsou součástí ceny a hradí je poskytovatel v plné výši.</w:t>
      </w:r>
    </w:p>
    <w:p w14:paraId="6A44EEC1" w14:textId="77777777" w:rsidR="00215308" w:rsidRPr="00215308" w:rsidRDefault="00215308" w:rsidP="00215308">
      <w:pPr>
        <w:pStyle w:val="Odstavecseseznamem"/>
        <w:numPr>
          <w:ilvl w:val="0"/>
          <w:numId w:val="12"/>
        </w:numPr>
        <w:spacing w:before="0"/>
        <w:ind w:left="360"/>
        <w:rPr>
          <w:rFonts w:ascii="Times New Roman" w:hAnsi="Times New Roman" w:cs="Times New Roman"/>
          <w:sz w:val="24"/>
          <w:szCs w:val="24"/>
        </w:rPr>
      </w:pPr>
      <w:r w:rsidRPr="00215308">
        <w:rPr>
          <w:rFonts w:ascii="Times New Roman" w:hAnsi="Times New Roman" w:cs="Times New Roman"/>
          <w:bCs/>
          <w:sz w:val="24"/>
          <w:szCs w:val="24"/>
        </w:rPr>
        <w:t>Cena zahrnuje veškeré činnosti poskytovatele a požadavky objednatele, uvedené v příloze č. 1 smlouvy.</w:t>
      </w:r>
    </w:p>
    <w:p w14:paraId="7B828EB1" w14:textId="71885FFD" w:rsidR="00215308" w:rsidRPr="00215308" w:rsidRDefault="00215308" w:rsidP="00215308">
      <w:pPr>
        <w:pStyle w:val="Odstavecseseznamem"/>
        <w:numPr>
          <w:ilvl w:val="0"/>
          <w:numId w:val="12"/>
        </w:numPr>
        <w:spacing w:before="0"/>
        <w:ind w:left="360"/>
        <w:rPr>
          <w:rFonts w:ascii="Times New Roman" w:hAnsi="Times New Roman" w:cs="Times New Roman"/>
          <w:sz w:val="24"/>
          <w:szCs w:val="24"/>
        </w:rPr>
      </w:pPr>
      <w:r w:rsidRPr="00215308">
        <w:rPr>
          <w:rFonts w:ascii="Times New Roman" w:hAnsi="Times New Roman" w:cs="Times New Roman"/>
          <w:bCs/>
          <w:sz w:val="24"/>
          <w:szCs w:val="24"/>
        </w:rPr>
        <w:t>Cena nezahrnuje:</w:t>
      </w:r>
    </w:p>
    <w:p w14:paraId="5AA9075F" w14:textId="5943684D" w:rsidR="00215308" w:rsidRPr="00215308" w:rsidRDefault="00215308" w:rsidP="00215308">
      <w:pPr>
        <w:numPr>
          <w:ilvl w:val="0"/>
          <w:numId w:val="32"/>
        </w:numPr>
        <w:spacing w:before="60" w:after="60"/>
        <w:rPr>
          <w:rFonts w:ascii="Times New Roman" w:hAnsi="Times New Roman" w:cs="Times New Roman"/>
          <w:bCs/>
          <w:sz w:val="24"/>
          <w:szCs w:val="24"/>
        </w:rPr>
      </w:pPr>
      <w:r w:rsidRPr="00215308">
        <w:rPr>
          <w:rFonts w:ascii="Times New Roman" w:hAnsi="Times New Roman" w:cs="Times New Roman"/>
          <w:bCs/>
          <w:sz w:val="24"/>
          <w:szCs w:val="24"/>
        </w:rPr>
        <w:t xml:space="preserve">odstraňování záručních vad dle </w:t>
      </w:r>
      <w:r w:rsidR="004D355B">
        <w:rPr>
          <w:rFonts w:ascii="Times New Roman" w:hAnsi="Times New Roman" w:cs="Times New Roman"/>
          <w:bCs/>
          <w:sz w:val="24"/>
          <w:szCs w:val="24"/>
        </w:rPr>
        <w:t>smlouvy</w:t>
      </w:r>
      <w:r w:rsidRPr="00215308">
        <w:rPr>
          <w:rFonts w:ascii="Times New Roman" w:hAnsi="Times New Roman" w:cs="Times New Roman"/>
          <w:bCs/>
          <w:sz w:val="24"/>
          <w:szCs w:val="24"/>
        </w:rPr>
        <w:t xml:space="preserve">, které jsou zahrnuty v kupní ceně dle </w:t>
      </w:r>
      <w:r w:rsidR="004D355B">
        <w:rPr>
          <w:rFonts w:ascii="Times New Roman" w:hAnsi="Times New Roman" w:cs="Times New Roman"/>
          <w:bCs/>
          <w:sz w:val="24"/>
          <w:szCs w:val="24"/>
        </w:rPr>
        <w:t>smlouvy</w:t>
      </w:r>
      <w:r w:rsidRPr="00215308">
        <w:rPr>
          <w:rFonts w:ascii="Times New Roman" w:hAnsi="Times New Roman" w:cs="Times New Roman"/>
          <w:bCs/>
          <w:sz w:val="24"/>
          <w:szCs w:val="24"/>
        </w:rPr>
        <w:t>;</w:t>
      </w:r>
    </w:p>
    <w:p w14:paraId="218CB715" w14:textId="77777777" w:rsidR="00215308" w:rsidRPr="00215308" w:rsidRDefault="00215308" w:rsidP="00215308">
      <w:pPr>
        <w:numPr>
          <w:ilvl w:val="0"/>
          <w:numId w:val="32"/>
        </w:numPr>
        <w:spacing w:before="0"/>
        <w:ind w:left="714" w:hanging="357"/>
        <w:rPr>
          <w:rFonts w:ascii="Times New Roman" w:hAnsi="Times New Roman" w:cs="Times New Roman"/>
          <w:bCs/>
          <w:sz w:val="24"/>
          <w:szCs w:val="24"/>
        </w:rPr>
      </w:pPr>
      <w:r w:rsidRPr="00215308">
        <w:rPr>
          <w:rFonts w:ascii="Times New Roman" w:hAnsi="Times New Roman" w:cs="Times New Roman"/>
          <w:bCs/>
          <w:sz w:val="24"/>
          <w:szCs w:val="24"/>
        </w:rPr>
        <w:t>nápravu druhého a dalších případů nedostupnosti za kalendářní rok, které jsou zapříčiněny úmyslně či neúmyslně objednatelem, třetí stranou nebo vyšší mocí (každý případ zvlášť). Náprava těchto nedostupností je fakturována objednateli zvlášť.</w:t>
      </w:r>
    </w:p>
    <w:p w14:paraId="541E54D7" w14:textId="4CE589EE" w:rsidR="00215308" w:rsidRPr="008B4B93" w:rsidRDefault="00215308" w:rsidP="008B4B93">
      <w:pPr>
        <w:numPr>
          <w:ilvl w:val="0"/>
          <w:numId w:val="32"/>
        </w:numPr>
        <w:spacing w:before="0"/>
        <w:ind w:left="714" w:hanging="357"/>
        <w:rPr>
          <w:rFonts w:ascii="Times New Roman" w:hAnsi="Times New Roman" w:cs="Times New Roman"/>
          <w:bCs/>
          <w:sz w:val="24"/>
          <w:szCs w:val="24"/>
        </w:rPr>
      </w:pPr>
      <w:r w:rsidRPr="00215308">
        <w:rPr>
          <w:rFonts w:ascii="Times New Roman" w:hAnsi="Times New Roman" w:cs="Times New Roman"/>
          <w:bCs/>
          <w:sz w:val="24"/>
          <w:szCs w:val="24"/>
        </w:rPr>
        <w:lastRenderedPageBreak/>
        <w:t>manipulace s předmětem smlouvy, tzn. přeložky.</w:t>
      </w:r>
    </w:p>
    <w:p w14:paraId="06A52B9D"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0986E1E8"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Platební podmínky a fakturace</w:t>
      </w:r>
    </w:p>
    <w:p w14:paraId="169539C8" w14:textId="776E027A" w:rsidR="00722AEA" w:rsidRDefault="00D511BF">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Objednatelem</w:t>
      </w:r>
      <w:r w:rsidR="002F0984">
        <w:rPr>
          <w:rFonts w:ascii="Times New Roman" w:hAnsi="Times New Roman" w:cs="Times New Roman"/>
          <w:sz w:val="24"/>
          <w:szCs w:val="24"/>
        </w:rPr>
        <w:t xml:space="preserve"> nebudou za dodání předmětu koupě poskytována jakákoli plnění či zálohy před dodáním předmětu koupě. </w:t>
      </w:r>
    </w:p>
    <w:p w14:paraId="75D65F7B" w14:textId="122A4EA5"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Úhrada kupní ceny bude provedena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Splatnost faktury je smluvními stranami dohodnuta na 30 (třicet) kalendářních dnů ode dne řádného doručení faktury </w:t>
      </w:r>
      <w:r w:rsidR="00D511BF">
        <w:rPr>
          <w:rFonts w:ascii="Times New Roman" w:hAnsi="Times New Roman" w:cs="Times New Roman"/>
          <w:sz w:val="24"/>
          <w:szCs w:val="24"/>
        </w:rPr>
        <w:t>objednateli</w:t>
      </w:r>
      <w:r>
        <w:rPr>
          <w:rFonts w:ascii="Times New Roman" w:hAnsi="Times New Roman" w:cs="Times New Roman"/>
          <w:sz w:val="24"/>
          <w:szCs w:val="24"/>
        </w:rPr>
        <w:t xml:space="preserve">. Podkladem a podmínkou pro vystavení řádné faktury bude písemný, odsouhlasený a zástupcem </w:t>
      </w:r>
      <w:r w:rsidR="00D511BF">
        <w:rPr>
          <w:rFonts w:ascii="Times New Roman" w:hAnsi="Times New Roman" w:cs="Times New Roman"/>
          <w:sz w:val="24"/>
          <w:szCs w:val="24"/>
        </w:rPr>
        <w:t>objednatele</w:t>
      </w:r>
      <w:r>
        <w:rPr>
          <w:rFonts w:ascii="Times New Roman" w:hAnsi="Times New Roman" w:cs="Times New Roman"/>
          <w:sz w:val="24"/>
          <w:szCs w:val="24"/>
        </w:rPr>
        <w:t xml:space="preserve"> jednajícím ve věcech technických, podepsaný předávací protokol bez zjevných vad předmětu koupě. </w:t>
      </w:r>
    </w:p>
    <w:p w14:paraId="58123620" w14:textId="77777777" w:rsidR="00215308" w:rsidRPr="00215308" w:rsidRDefault="00215308" w:rsidP="00215308">
      <w:pPr>
        <w:pStyle w:val="Odstavecseseznamem"/>
        <w:numPr>
          <w:ilvl w:val="0"/>
          <w:numId w:val="13"/>
        </w:numPr>
        <w:ind w:left="360"/>
        <w:rPr>
          <w:rFonts w:ascii="Times New Roman" w:hAnsi="Times New Roman" w:cs="Times New Roman"/>
          <w:sz w:val="24"/>
          <w:szCs w:val="24"/>
        </w:rPr>
      </w:pPr>
      <w:r w:rsidRPr="00215308">
        <w:rPr>
          <w:rFonts w:ascii="Times New Roman" w:hAnsi="Times New Roman" w:cs="Times New Roman"/>
          <w:sz w:val="24"/>
          <w:szCs w:val="24"/>
        </w:rPr>
        <w:t xml:space="preserve">Úhrada ceny bude provedena po poskytnutí služeb v české měně nebo v měně platné v České republice na základě řádného daňového dokladu (dále jen jako „faktura“),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4DB351ED" w14:textId="77777777" w:rsidR="00215308" w:rsidRPr="00215308" w:rsidRDefault="00215308" w:rsidP="00215308">
      <w:pPr>
        <w:pStyle w:val="Odstavecseseznamem"/>
        <w:numPr>
          <w:ilvl w:val="0"/>
          <w:numId w:val="13"/>
        </w:numPr>
        <w:ind w:left="360"/>
        <w:rPr>
          <w:rFonts w:ascii="Times New Roman" w:hAnsi="Times New Roman" w:cs="Times New Roman"/>
          <w:sz w:val="24"/>
          <w:szCs w:val="24"/>
        </w:rPr>
      </w:pPr>
      <w:r w:rsidRPr="00215308">
        <w:rPr>
          <w:rFonts w:ascii="Times New Roman" w:hAnsi="Times New Roman" w:cs="Times New Roman"/>
          <w:sz w:val="24"/>
          <w:szCs w:val="24"/>
        </w:rPr>
        <w:t xml:space="preserve">Podkladem a podmínkou pro vystavení řádné faktury bude objednatelem potvrzený report příslušného kalendářního měsíce, který bude ze strany poskytovatele předáván měsíčně, vždy za celý ukončený jednotlivý kalendářní měsíc zpětně, a musí obsahovat minimálně název projektu, registrační číslo projektu, číslo reportu, období, datum činnosti, konkrétní popis činnosti, identifikační údaje poskytovatele a dále výpis všech záznamů </w:t>
      </w:r>
      <w:proofErr w:type="spellStart"/>
      <w:r w:rsidRPr="00215308">
        <w:rPr>
          <w:rFonts w:ascii="Times New Roman" w:hAnsi="Times New Roman" w:cs="Times New Roman"/>
          <w:sz w:val="24"/>
          <w:szCs w:val="24"/>
        </w:rPr>
        <w:t>Hotline</w:t>
      </w:r>
      <w:proofErr w:type="spellEnd"/>
      <w:r w:rsidRPr="00215308">
        <w:rPr>
          <w:rFonts w:ascii="Times New Roman" w:hAnsi="Times New Roman" w:cs="Times New Roman"/>
          <w:sz w:val="24"/>
          <w:szCs w:val="24"/>
        </w:rPr>
        <w:t xml:space="preserve"> a </w:t>
      </w:r>
      <w:proofErr w:type="spellStart"/>
      <w:r w:rsidRPr="00215308">
        <w:rPr>
          <w:rFonts w:ascii="Times New Roman" w:hAnsi="Times New Roman" w:cs="Times New Roman"/>
          <w:sz w:val="24"/>
          <w:szCs w:val="24"/>
        </w:rPr>
        <w:t>Helpdesk</w:t>
      </w:r>
      <w:proofErr w:type="spellEnd"/>
      <w:r w:rsidRPr="00215308">
        <w:rPr>
          <w:rFonts w:ascii="Times New Roman" w:hAnsi="Times New Roman" w:cs="Times New Roman"/>
          <w:sz w:val="24"/>
          <w:szCs w:val="24"/>
        </w:rPr>
        <w:t xml:space="preserve"> z dotčeného měsíce a jejich stav vyřízení poskytovatelem, souhrnné informace ohledně dodržování garance provozu (SLA) za dotčený kalendářní měsíc. Tento report bude přílohou faktury.</w:t>
      </w:r>
    </w:p>
    <w:p w14:paraId="17D7731C" w14:textId="2975E8F2" w:rsidR="00215308" w:rsidRPr="00215308" w:rsidRDefault="00215308" w:rsidP="00215308">
      <w:pPr>
        <w:pStyle w:val="Odstavecseseznamem"/>
        <w:numPr>
          <w:ilvl w:val="0"/>
          <w:numId w:val="13"/>
        </w:numPr>
        <w:ind w:left="360"/>
        <w:rPr>
          <w:rFonts w:ascii="Times New Roman" w:hAnsi="Times New Roman" w:cs="Times New Roman"/>
          <w:sz w:val="24"/>
          <w:szCs w:val="24"/>
        </w:rPr>
      </w:pPr>
      <w:r w:rsidRPr="00215308">
        <w:rPr>
          <w:rFonts w:ascii="Times New Roman" w:hAnsi="Times New Roman" w:cs="Times New Roman"/>
          <w:sz w:val="24"/>
          <w:szCs w:val="24"/>
        </w:rPr>
        <w:t>V případě, že budou služby poskytovány jen po část kalendářního měsíce, bude poměrně zkrácena příslušná fakturace za poskytování služeb.</w:t>
      </w:r>
    </w:p>
    <w:p w14:paraId="3C19E9DE" w14:textId="77777777"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Stane-li se v průběhu trvání smlouvy Česká republika členem Evropské měnové unie a bude-li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492DD0F9" w14:textId="3D3A46AA"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Faktury vystavené </w:t>
      </w:r>
      <w:r w:rsidR="00563906" w:rsidRPr="00563906">
        <w:rPr>
          <w:rFonts w:ascii="Times New Roman" w:hAnsi="Times New Roman" w:cs="Times New Roman"/>
          <w:sz w:val="24"/>
          <w:szCs w:val="24"/>
        </w:rPr>
        <w:t>poskytovatel</w:t>
      </w:r>
      <w:r w:rsidR="00563906">
        <w:rPr>
          <w:rFonts w:ascii="Times New Roman" w:hAnsi="Times New Roman" w:cs="Times New Roman"/>
          <w:sz w:val="24"/>
          <w:szCs w:val="24"/>
        </w:rPr>
        <w:t>em</w:t>
      </w:r>
      <w:r>
        <w:rPr>
          <w:rFonts w:ascii="Times New Roman" w:hAnsi="Times New Roman" w:cs="Times New Roman"/>
          <w:sz w:val="24"/>
          <w:szCs w:val="24"/>
        </w:rPr>
        <w:t xml:space="preserve">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a dle § 435 občanského zákoníku vč. označení smlouvy, ke které se vztahuje. Faktura bude dále obsahovat náležitosti vyplývající z režimu spolufinancování Projektu ze strukturálních fondů Evropské unie, zejména registrační číslo projektu CZ.06.3.05/0.0/0.0/16_044/0006323, název projektu Modernizace infrastruktury pro sdílení informací a dat s obcemi Pardubického kraje a informaci o tom, že Projekt je spolufinancován z Evropského fondu pro regionální rozvoj</w:t>
      </w:r>
      <w:r w:rsidR="00243686">
        <w:rPr>
          <w:rFonts w:ascii="Times New Roman" w:hAnsi="Times New Roman" w:cs="Times New Roman"/>
          <w:sz w:val="24"/>
          <w:szCs w:val="24"/>
        </w:rPr>
        <w:t xml:space="preserve">, </w:t>
      </w:r>
      <w:r>
        <w:rPr>
          <w:rFonts w:ascii="Times New Roman" w:hAnsi="Times New Roman" w:cs="Times New Roman"/>
          <w:color w:val="050505"/>
          <w:sz w:val="24"/>
          <w:szCs w:val="24"/>
        </w:rPr>
        <w:t xml:space="preserve">Integrovaného regionálního </w:t>
      </w:r>
      <w:r>
        <w:rPr>
          <w:rFonts w:ascii="Times New Roman" w:hAnsi="Times New Roman" w:cs="Times New Roman"/>
          <w:color w:val="050505"/>
          <w:sz w:val="24"/>
          <w:szCs w:val="24"/>
        </w:rPr>
        <w:lastRenderedPageBreak/>
        <w:t>operačního programu (IROP)</w:t>
      </w:r>
      <w:r>
        <w:rPr>
          <w:rFonts w:ascii="Times New Roman" w:hAnsi="Times New Roman" w:cs="Times New Roman"/>
          <w:sz w:val="24"/>
          <w:szCs w:val="24"/>
        </w:rPr>
        <w:t xml:space="preserve"> včetně povinných parametrů publicity, dále cenu bez DPH, sazbu DPH a cenu vč. DPH. </w:t>
      </w:r>
    </w:p>
    <w:p w14:paraId="7DB6CCCD" w14:textId="565B95E4"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w:t>
      </w:r>
      <w:r w:rsidR="00D511BF">
        <w:rPr>
          <w:rFonts w:ascii="Times New Roman" w:hAnsi="Times New Roman" w:cs="Times New Roman"/>
          <w:sz w:val="24"/>
          <w:szCs w:val="24"/>
        </w:rPr>
        <w:t xml:space="preserve">objednatel </w:t>
      </w:r>
      <w:r>
        <w:rPr>
          <w:rFonts w:ascii="Times New Roman" w:hAnsi="Times New Roman" w:cs="Times New Roman"/>
          <w:sz w:val="24"/>
          <w:szCs w:val="24"/>
        </w:rPr>
        <w:t xml:space="preserve">oprávněn fakturu </w:t>
      </w:r>
      <w:r w:rsidR="00563906" w:rsidRPr="00563906">
        <w:rPr>
          <w:rFonts w:ascii="Times New Roman" w:hAnsi="Times New Roman" w:cs="Times New Roman"/>
          <w:sz w:val="24"/>
          <w:szCs w:val="24"/>
        </w:rPr>
        <w:t>poskytovatel</w:t>
      </w:r>
      <w:r w:rsidR="00563906">
        <w:rPr>
          <w:rFonts w:ascii="Times New Roman" w:hAnsi="Times New Roman" w:cs="Times New Roman"/>
          <w:sz w:val="24"/>
          <w:szCs w:val="24"/>
        </w:rPr>
        <w:t>i</w:t>
      </w:r>
      <w:r>
        <w:rPr>
          <w:rFonts w:ascii="Times New Roman" w:hAnsi="Times New Roman" w:cs="Times New Roman"/>
          <w:sz w:val="24"/>
          <w:szCs w:val="24"/>
        </w:rPr>
        <w:t xml:space="preserve"> vrátit s pokyny k její opravě. V takovém případě splatnost faktury nezačala běžet a splatnost nové opravené faktury počne běžet od samého počátku až prvním dnem po jejím doručení </w:t>
      </w:r>
      <w:r w:rsidR="00D511BF">
        <w:rPr>
          <w:rFonts w:ascii="Times New Roman" w:hAnsi="Times New Roman" w:cs="Times New Roman"/>
          <w:sz w:val="24"/>
          <w:szCs w:val="24"/>
        </w:rPr>
        <w:t>objednateli</w:t>
      </w:r>
      <w:r>
        <w:rPr>
          <w:rFonts w:ascii="Times New Roman" w:hAnsi="Times New Roman" w:cs="Times New Roman"/>
          <w:sz w:val="24"/>
          <w:szCs w:val="24"/>
        </w:rPr>
        <w:t xml:space="preserve">. </w:t>
      </w:r>
    </w:p>
    <w:p w14:paraId="68DBC756" w14:textId="4F5BE02C" w:rsidR="00722AEA" w:rsidRDefault="002F0984">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Povinnost uhradit kupní cenu za předmět koupě </w:t>
      </w:r>
      <w:r w:rsidR="00215308">
        <w:rPr>
          <w:rFonts w:ascii="Times New Roman" w:hAnsi="Times New Roman" w:cs="Times New Roman"/>
          <w:sz w:val="24"/>
          <w:szCs w:val="24"/>
        </w:rPr>
        <w:t xml:space="preserve">a cenu za služby </w:t>
      </w:r>
      <w:r>
        <w:rPr>
          <w:rFonts w:ascii="Times New Roman" w:hAnsi="Times New Roman" w:cs="Times New Roman"/>
          <w:sz w:val="24"/>
          <w:szCs w:val="24"/>
        </w:rPr>
        <w:t xml:space="preserve">je splněna dnem odepsání příslušné částky z účtu </w:t>
      </w:r>
      <w:r w:rsidR="00D511BF">
        <w:rPr>
          <w:rFonts w:ascii="Times New Roman" w:hAnsi="Times New Roman" w:cs="Times New Roman"/>
          <w:sz w:val="24"/>
          <w:szCs w:val="24"/>
        </w:rPr>
        <w:t>objednatele</w:t>
      </w:r>
      <w:r>
        <w:rPr>
          <w:rFonts w:ascii="Times New Roman" w:hAnsi="Times New Roman" w:cs="Times New Roman"/>
          <w:sz w:val="24"/>
          <w:szCs w:val="24"/>
        </w:rPr>
        <w:t xml:space="preserve"> ve prospěch účtu </w:t>
      </w:r>
      <w:r w:rsidR="00D511BF">
        <w:rPr>
          <w:rFonts w:ascii="Times New Roman" w:hAnsi="Times New Roman" w:cs="Times New Roman"/>
          <w:sz w:val="24"/>
          <w:szCs w:val="24"/>
        </w:rPr>
        <w:t>poskytovatele</w:t>
      </w:r>
      <w:r>
        <w:rPr>
          <w:rFonts w:ascii="Times New Roman" w:hAnsi="Times New Roman" w:cs="Times New Roman"/>
          <w:sz w:val="24"/>
          <w:szCs w:val="24"/>
        </w:rPr>
        <w:t>. Všechny poukazované částky vzájemně stranami na základě smlouvy musí být prosté jakýchkoliv bankovních poplatků nebo jiných nákladů spojených s převodem na jejich účty.</w:t>
      </w:r>
    </w:p>
    <w:p w14:paraId="527B199D" w14:textId="26DBCE0C" w:rsidR="00722AEA" w:rsidRDefault="00D511BF">
      <w:pPr>
        <w:pStyle w:val="Odstavecseseznamem"/>
        <w:numPr>
          <w:ilvl w:val="0"/>
          <w:numId w:val="13"/>
        </w:numPr>
        <w:ind w:left="360"/>
        <w:rPr>
          <w:rFonts w:ascii="Times New Roman" w:hAnsi="Times New Roman" w:cs="Times New Roman"/>
          <w:sz w:val="24"/>
          <w:szCs w:val="24"/>
        </w:rPr>
      </w:pPr>
      <w:r>
        <w:rPr>
          <w:rFonts w:ascii="Times New Roman" w:hAnsi="Times New Roman" w:cs="Times New Roman"/>
          <w:sz w:val="24"/>
          <w:szCs w:val="24"/>
        </w:rPr>
        <w:t>Objednatel</w:t>
      </w:r>
      <w:r w:rsidR="002F0984">
        <w:rPr>
          <w:rFonts w:ascii="Times New Roman" w:hAnsi="Times New Roman" w:cs="Times New Roman"/>
          <w:sz w:val="24"/>
          <w:szCs w:val="24"/>
        </w:rPr>
        <w:t xml:space="preserve"> uhradí přijatou fakturu pouze na bankovní účty p</w:t>
      </w:r>
      <w:r>
        <w:rPr>
          <w:rFonts w:ascii="Times New Roman" w:hAnsi="Times New Roman" w:cs="Times New Roman"/>
          <w:sz w:val="24"/>
          <w:szCs w:val="24"/>
        </w:rPr>
        <w:t>oskytovatele</w:t>
      </w:r>
      <w:r w:rsidR="002F0984">
        <w:rPr>
          <w:rFonts w:ascii="Times New Roman" w:hAnsi="Times New Roman" w:cs="Times New Roman"/>
          <w:sz w:val="24"/>
          <w:szCs w:val="24"/>
        </w:rPr>
        <w:t xml:space="preserve"> zveřejněné správcem daně způsobem umožňujícím dálkový přístup ve smyslu § 96 odst. 2 zákona o DPH. V případě, že p</w:t>
      </w:r>
      <w:r>
        <w:rPr>
          <w:rFonts w:ascii="Times New Roman" w:hAnsi="Times New Roman" w:cs="Times New Roman"/>
          <w:sz w:val="24"/>
          <w:szCs w:val="24"/>
        </w:rPr>
        <w:t>oskytovatel</w:t>
      </w:r>
      <w:r w:rsidR="002F0984">
        <w:rPr>
          <w:rFonts w:ascii="Times New Roman" w:hAnsi="Times New Roman" w:cs="Times New Roman"/>
          <w:sz w:val="24"/>
          <w:szCs w:val="24"/>
        </w:rPr>
        <w:t xml:space="preserve"> nebude mít svůj bankovní účet tímto způsobem zveřejněn, uhradí </w:t>
      </w:r>
      <w:r>
        <w:rPr>
          <w:rFonts w:ascii="Times New Roman" w:hAnsi="Times New Roman" w:cs="Times New Roman"/>
          <w:sz w:val="24"/>
          <w:szCs w:val="24"/>
        </w:rPr>
        <w:t>objednatel</w:t>
      </w:r>
      <w:r w:rsidR="002F0984">
        <w:rPr>
          <w:rFonts w:ascii="Times New Roman" w:hAnsi="Times New Roman" w:cs="Times New Roman"/>
          <w:sz w:val="24"/>
          <w:szCs w:val="24"/>
        </w:rPr>
        <w:t xml:space="preserve"> p</w:t>
      </w:r>
      <w:r>
        <w:rPr>
          <w:rFonts w:ascii="Times New Roman" w:hAnsi="Times New Roman" w:cs="Times New Roman"/>
          <w:sz w:val="24"/>
          <w:szCs w:val="24"/>
        </w:rPr>
        <w:t>oskytovateli</w:t>
      </w:r>
      <w:r w:rsidR="002F0984">
        <w:rPr>
          <w:rFonts w:ascii="Times New Roman" w:hAnsi="Times New Roman" w:cs="Times New Roman"/>
          <w:sz w:val="24"/>
          <w:szCs w:val="24"/>
        </w:rPr>
        <w:t xml:space="preserve"> pouze základ daně, přičemž DPH uhradí p</w:t>
      </w:r>
      <w:r>
        <w:rPr>
          <w:rFonts w:ascii="Times New Roman" w:hAnsi="Times New Roman" w:cs="Times New Roman"/>
          <w:sz w:val="24"/>
          <w:szCs w:val="24"/>
        </w:rPr>
        <w:t>oskytovateli</w:t>
      </w:r>
      <w:r w:rsidR="002F0984">
        <w:rPr>
          <w:rFonts w:ascii="Times New Roman" w:hAnsi="Times New Roman" w:cs="Times New Roman"/>
          <w:sz w:val="24"/>
          <w:szCs w:val="24"/>
        </w:rPr>
        <w:t xml:space="preserve"> až po zveřejnění příslušného účtu p</w:t>
      </w:r>
      <w:r>
        <w:rPr>
          <w:rFonts w:ascii="Times New Roman" w:hAnsi="Times New Roman" w:cs="Times New Roman"/>
          <w:sz w:val="24"/>
          <w:szCs w:val="24"/>
        </w:rPr>
        <w:t>oskytovatele</w:t>
      </w:r>
      <w:r w:rsidR="002F0984">
        <w:rPr>
          <w:rFonts w:ascii="Times New Roman" w:hAnsi="Times New Roman" w:cs="Times New Roman"/>
          <w:sz w:val="24"/>
          <w:szCs w:val="24"/>
        </w:rPr>
        <w:t xml:space="preserve"> v registru plátců a identifikovaných osob </w:t>
      </w:r>
      <w:r>
        <w:rPr>
          <w:rFonts w:ascii="Times New Roman" w:hAnsi="Times New Roman" w:cs="Times New Roman"/>
          <w:sz w:val="24"/>
          <w:szCs w:val="24"/>
        </w:rPr>
        <w:t>poskytovatelem</w:t>
      </w:r>
      <w:r w:rsidR="002F0984">
        <w:rPr>
          <w:rFonts w:ascii="Times New Roman" w:hAnsi="Times New Roman" w:cs="Times New Roman"/>
          <w:sz w:val="24"/>
          <w:szCs w:val="24"/>
        </w:rPr>
        <w:t xml:space="preserve">. </w:t>
      </w:r>
    </w:p>
    <w:p w14:paraId="5792810A" w14:textId="461E350F" w:rsidR="00722AEA" w:rsidRDefault="002F0984">
      <w:pPr>
        <w:pStyle w:val="Odstavecseseznamem"/>
        <w:numPr>
          <w:ilvl w:val="0"/>
          <w:numId w:val="13"/>
        </w:numPr>
        <w:spacing w:after="240"/>
        <w:ind w:left="360"/>
        <w:rPr>
          <w:rFonts w:ascii="Times New Roman" w:hAnsi="Times New Roman" w:cs="Times New Roman"/>
          <w:sz w:val="24"/>
          <w:szCs w:val="24"/>
        </w:rPr>
      </w:pPr>
      <w:r>
        <w:rPr>
          <w:rFonts w:ascii="Times New Roman" w:hAnsi="Times New Roman" w:cs="Times New Roman"/>
          <w:sz w:val="24"/>
          <w:szCs w:val="24"/>
        </w:rPr>
        <w:t>P</w:t>
      </w:r>
      <w:r w:rsidR="00D511BF">
        <w:rPr>
          <w:rFonts w:ascii="Times New Roman" w:hAnsi="Times New Roman" w:cs="Times New Roman"/>
          <w:sz w:val="24"/>
          <w:szCs w:val="24"/>
        </w:rPr>
        <w:t>oskytovatel</w:t>
      </w:r>
      <w:r>
        <w:rPr>
          <w:rFonts w:ascii="Times New Roman" w:hAnsi="Times New Roman" w:cs="Times New Roman"/>
          <w:sz w:val="24"/>
          <w:szCs w:val="24"/>
        </w:rPr>
        <w:t xml:space="preserve"> prohlašuje, že správce daně před uzavřením smlouvy nerozhodl, že p</w:t>
      </w:r>
      <w:r w:rsidR="00D511BF">
        <w:rPr>
          <w:rFonts w:ascii="Times New Roman" w:hAnsi="Times New Roman" w:cs="Times New Roman"/>
          <w:sz w:val="24"/>
          <w:szCs w:val="24"/>
        </w:rPr>
        <w:t>oskytovatel</w:t>
      </w:r>
      <w:r>
        <w:rPr>
          <w:rFonts w:ascii="Times New Roman" w:hAnsi="Times New Roman" w:cs="Times New Roman"/>
          <w:sz w:val="24"/>
          <w:szCs w:val="24"/>
        </w:rPr>
        <w:t xml:space="preserve"> je nespolehlivým plátcem ve smyslu § 106a zákona o DPH (dále jen „nespolehlivý plátce“). V případě, že správce daně rozhodne o tom, že </w:t>
      </w:r>
      <w:r w:rsidR="00563906">
        <w:rPr>
          <w:rFonts w:ascii="Times New Roman" w:hAnsi="Times New Roman" w:cs="Times New Roman"/>
          <w:sz w:val="24"/>
          <w:szCs w:val="24"/>
        </w:rPr>
        <w:t>poskytovatel</w:t>
      </w:r>
      <w:r>
        <w:rPr>
          <w:rFonts w:ascii="Times New Roman" w:hAnsi="Times New Roman" w:cs="Times New Roman"/>
          <w:sz w:val="24"/>
          <w:szCs w:val="24"/>
        </w:rPr>
        <w:t xml:space="preserve"> je nespolehlivým plátcem, zavazuje se p</w:t>
      </w:r>
      <w:r w:rsidR="00563906">
        <w:rPr>
          <w:rFonts w:ascii="Times New Roman" w:hAnsi="Times New Roman" w:cs="Times New Roman"/>
          <w:sz w:val="24"/>
          <w:szCs w:val="24"/>
        </w:rPr>
        <w:t>oskytovatel</w:t>
      </w:r>
      <w:r>
        <w:rPr>
          <w:rFonts w:ascii="Times New Roman" w:hAnsi="Times New Roman" w:cs="Times New Roman"/>
          <w:sz w:val="24"/>
          <w:szCs w:val="24"/>
        </w:rPr>
        <w:t xml:space="preserve"> o tomto informovat </w:t>
      </w:r>
      <w:r w:rsidR="00563906">
        <w:rPr>
          <w:rFonts w:ascii="Times New Roman" w:hAnsi="Times New Roman" w:cs="Times New Roman"/>
          <w:sz w:val="24"/>
          <w:szCs w:val="24"/>
        </w:rPr>
        <w:t>objednatele</w:t>
      </w:r>
      <w:r>
        <w:rPr>
          <w:rFonts w:ascii="Times New Roman" w:hAnsi="Times New Roman" w:cs="Times New Roman"/>
          <w:sz w:val="24"/>
          <w:szCs w:val="24"/>
        </w:rPr>
        <w:t xml:space="preserve"> do 2 (slovy: dvou) pracovních dní. Stane-li se p</w:t>
      </w:r>
      <w:r w:rsidR="00563906">
        <w:rPr>
          <w:rFonts w:ascii="Times New Roman" w:hAnsi="Times New Roman" w:cs="Times New Roman"/>
          <w:sz w:val="24"/>
          <w:szCs w:val="24"/>
        </w:rPr>
        <w:t>oskytovatel</w:t>
      </w:r>
      <w:r>
        <w:rPr>
          <w:rFonts w:ascii="Times New Roman" w:hAnsi="Times New Roman" w:cs="Times New Roman"/>
          <w:sz w:val="24"/>
          <w:szCs w:val="24"/>
        </w:rPr>
        <w:t xml:space="preserve"> nespolehlivým plátcem nebo dojde k některé ze skutečností předvídaných v § 109 zákona o DPH, uhradí </w:t>
      </w:r>
      <w:r w:rsidR="00563906">
        <w:rPr>
          <w:rFonts w:ascii="Times New Roman" w:hAnsi="Times New Roman" w:cs="Times New Roman"/>
          <w:sz w:val="24"/>
          <w:szCs w:val="24"/>
        </w:rPr>
        <w:t>objednatel poskytovateli</w:t>
      </w:r>
      <w:r>
        <w:rPr>
          <w:rFonts w:ascii="Times New Roman" w:hAnsi="Times New Roman" w:cs="Times New Roman"/>
          <w:sz w:val="24"/>
          <w:szCs w:val="24"/>
        </w:rPr>
        <w:t xml:space="preserve"> pouze základ daně, přičemž DPH je </w:t>
      </w:r>
      <w:r w:rsidR="00563906">
        <w:rPr>
          <w:rFonts w:ascii="Times New Roman" w:hAnsi="Times New Roman" w:cs="Times New Roman"/>
          <w:sz w:val="24"/>
          <w:szCs w:val="24"/>
        </w:rPr>
        <w:t>objednatel</w:t>
      </w:r>
      <w:r>
        <w:rPr>
          <w:rFonts w:ascii="Times New Roman" w:hAnsi="Times New Roman" w:cs="Times New Roman"/>
          <w:sz w:val="24"/>
          <w:szCs w:val="24"/>
        </w:rPr>
        <w:t xml:space="preserve"> oprávněn uhradit přímo příslušnému správci daně, přičemž tato úhrada se považuje za řádné splnění povinnosti zaplatit cenu dle smlouvy. O úhradě DPH přímo příslušnému správci daně je </w:t>
      </w:r>
      <w:r w:rsidR="00563906">
        <w:rPr>
          <w:rFonts w:ascii="Times New Roman" w:hAnsi="Times New Roman" w:cs="Times New Roman"/>
          <w:sz w:val="24"/>
          <w:szCs w:val="24"/>
        </w:rPr>
        <w:t>objednatel</w:t>
      </w:r>
      <w:r>
        <w:rPr>
          <w:rFonts w:ascii="Times New Roman" w:hAnsi="Times New Roman" w:cs="Times New Roman"/>
          <w:sz w:val="24"/>
          <w:szCs w:val="24"/>
        </w:rPr>
        <w:t xml:space="preserve"> povinen p</w:t>
      </w:r>
      <w:r w:rsidR="00563906">
        <w:rPr>
          <w:rFonts w:ascii="Times New Roman" w:hAnsi="Times New Roman" w:cs="Times New Roman"/>
          <w:sz w:val="24"/>
          <w:szCs w:val="24"/>
        </w:rPr>
        <w:t>oskytovatele</w:t>
      </w:r>
      <w:r>
        <w:rPr>
          <w:rFonts w:ascii="Times New Roman" w:hAnsi="Times New Roman" w:cs="Times New Roman"/>
          <w:sz w:val="24"/>
          <w:szCs w:val="24"/>
        </w:rPr>
        <w:t xml:space="preserve"> písemně informovat.</w:t>
      </w:r>
    </w:p>
    <w:p w14:paraId="2A6D30C7"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39F51B75" w14:textId="77777777" w:rsidR="00722AEA" w:rsidRDefault="002F0984">
      <w:pPr>
        <w:spacing w:before="0"/>
        <w:jc w:val="center"/>
        <w:rPr>
          <w:rFonts w:ascii="Times New Roman" w:hAnsi="Times New Roman" w:cs="Times New Roman"/>
          <w:b/>
          <w:sz w:val="24"/>
          <w:szCs w:val="24"/>
        </w:rPr>
      </w:pPr>
      <w:bookmarkStart w:id="5" w:name="_Ref200774840"/>
      <w:r>
        <w:rPr>
          <w:rFonts w:ascii="Times New Roman" w:hAnsi="Times New Roman" w:cs="Times New Roman"/>
          <w:b/>
          <w:sz w:val="24"/>
          <w:szCs w:val="24"/>
        </w:rPr>
        <w:t>Prohlášení, práva a povinnosti smluvních stran</w:t>
      </w:r>
      <w:bookmarkEnd w:id="5"/>
    </w:p>
    <w:p w14:paraId="0B2B3731" w14:textId="754FDE6F"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t>P</w:t>
      </w:r>
      <w:r w:rsidR="00563906">
        <w:rPr>
          <w:rFonts w:ascii="Times New Roman" w:hAnsi="Times New Roman" w:cs="Times New Roman"/>
          <w:sz w:val="24"/>
          <w:szCs w:val="24"/>
        </w:rPr>
        <w:t>oskytovatel</w:t>
      </w:r>
      <w:r>
        <w:rPr>
          <w:rFonts w:ascii="Times New Roman" w:hAnsi="Times New Roman" w:cs="Times New Roman"/>
          <w:sz w:val="24"/>
          <w:szCs w:val="24"/>
        </w:rPr>
        <w:t xml:space="preserve"> prohlašuje, že před podpisem této smlouvy řádně překontroloval předané materiální podklady a zadávací dokumentaci a všechny nejasné podmínky pro dodání předmětu koupě či jeho části si vyjasnil s </w:t>
      </w:r>
      <w:r w:rsidR="00563906">
        <w:rPr>
          <w:rFonts w:ascii="Times New Roman" w:hAnsi="Times New Roman" w:cs="Times New Roman"/>
          <w:sz w:val="24"/>
          <w:szCs w:val="24"/>
        </w:rPr>
        <w:t>objednatelem</w:t>
      </w:r>
      <w:r>
        <w:rPr>
          <w:rFonts w:ascii="Times New Roman" w:hAnsi="Times New Roman" w:cs="Times New Roman"/>
          <w:sz w:val="24"/>
          <w:szCs w:val="24"/>
        </w:rPr>
        <w:t>.</w:t>
      </w:r>
    </w:p>
    <w:p w14:paraId="13F1048E" w14:textId="58A7804E"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t>P</w:t>
      </w:r>
      <w:r w:rsidR="00563906">
        <w:rPr>
          <w:rFonts w:ascii="Times New Roman" w:hAnsi="Times New Roman" w:cs="Times New Roman"/>
          <w:sz w:val="24"/>
          <w:szCs w:val="24"/>
        </w:rPr>
        <w:t>oskytovatel</w:t>
      </w:r>
      <w:r>
        <w:rPr>
          <w:rFonts w:ascii="Times New Roman" w:hAnsi="Times New Roman" w:cs="Times New Roman"/>
          <w:sz w:val="24"/>
          <w:szCs w:val="24"/>
        </w:rPr>
        <w:t xml:space="preserve"> je povinen postupovat při plnění této smlouvy s odbornou péčí; zavazuje se při plnění předmětu koupě postupovat poctivě, pečlivě a s odbornou péčí, jak je vymezena v § 5 odst. 1 občanského zákoníku s použitím každého prostředku, kterého vyžaduje povaha předmětu koupě, podle pokynů </w:t>
      </w:r>
      <w:r w:rsidR="00563906">
        <w:rPr>
          <w:rFonts w:ascii="Times New Roman" w:hAnsi="Times New Roman" w:cs="Times New Roman"/>
          <w:sz w:val="24"/>
          <w:szCs w:val="24"/>
        </w:rPr>
        <w:t>objednatele</w:t>
      </w:r>
      <w:r>
        <w:rPr>
          <w:rFonts w:ascii="Times New Roman" w:hAnsi="Times New Roman" w:cs="Times New Roman"/>
          <w:sz w:val="24"/>
          <w:szCs w:val="24"/>
        </w:rPr>
        <w:t xml:space="preserve"> a v souladu s jeho zájmy, které jsou </w:t>
      </w:r>
      <w:r w:rsidR="00563906" w:rsidRPr="00563906">
        <w:rPr>
          <w:rFonts w:ascii="Times New Roman" w:hAnsi="Times New Roman" w:cs="Times New Roman"/>
          <w:sz w:val="24"/>
          <w:szCs w:val="24"/>
        </w:rPr>
        <w:t>poskytovatel</w:t>
      </w:r>
      <w:r w:rsidR="00563906">
        <w:rPr>
          <w:rFonts w:ascii="Times New Roman" w:hAnsi="Times New Roman" w:cs="Times New Roman"/>
          <w:sz w:val="24"/>
          <w:szCs w:val="24"/>
        </w:rPr>
        <w:t>i</w:t>
      </w:r>
      <w:r>
        <w:rPr>
          <w:rFonts w:ascii="Times New Roman" w:hAnsi="Times New Roman" w:cs="Times New Roman"/>
          <w:sz w:val="24"/>
          <w:szCs w:val="24"/>
        </w:rPr>
        <w:t xml:space="preserve"> známy nebo je musí znát či předpokládat</w:t>
      </w:r>
      <w:r w:rsidR="0050541D">
        <w:rPr>
          <w:rFonts w:ascii="Times New Roman" w:hAnsi="Times New Roman" w:cs="Times New Roman"/>
          <w:sz w:val="24"/>
          <w:szCs w:val="24"/>
        </w:rPr>
        <w:t xml:space="preserve"> a dodržovat veškeré právní předpisy, které se k předmětu plnění vztahují</w:t>
      </w:r>
      <w:r>
        <w:rPr>
          <w:rFonts w:ascii="Times New Roman" w:hAnsi="Times New Roman" w:cs="Times New Roman"/>
          <w:sz w:val="24"/>
          <w:szCs w:val="24"/>
        </w:rPr>
        <w:t>.</w:t>
      </w:r>
    </w:p>
    <w:p w14:paraId="20488671" w14:textId="728F8324" w:rsidR="00722AEA" w:rsidRDefault="002F0984">
      <w:pPr>
        <w:pStyle w:val="Odstavecseseznamem"/>
        <w:numPr>
          <w:ilvl w:val="0"/>
          <w:numId w:val="14"/>
        </w:numPr>
        <w:ind w:left="360"/>
        <w:rPr>
          <w:rFonts w:ascii="Times New Roman" w:hAnsi="Times New Roman" w:cs="Times New Roman"/>
          <w:sz w:val="24"/>
          <w:szCs w:val="24"/>
        </w:rPr>
      </w:pPr>
      <w:r>
        <w:rPr>
          <w:rFonts w:ascii="Times New Roman" w:hAnsi="Times New Roman" w:cs="Times New Roman"/>
          <w:sz w:val="24"/>
          <w:szCs w:val="24"/>
        </w:rPr>
        <w:lastRenderedPageBreak/>
        <w:t>P</w:t>
      </w:r>
      <w:r w:rsidR="00563906" w:rsidRPr="00563906">
        <w:rPr>
          <w:rFonts w:ascii="Times New Roman" w:hAnsi="Times New Roman" w:cs="Times New Roman"/>
          <w:sz w:val="24"/>
          <w:szCs w:val="24"/>
        </w:rPr>
        <w:t>oskytovatel</w:t>
      </w:r>
      <w:r>
        <w:rPr>
          <w:rFonts w:ascii="Times New Roman" w:hAnsi="Times New Roman" w:cs="Times New Roman"/>
          <w:sz w:val="24"/>
          <w:szCs w:val="24"/>
        </w:rPr>
        <w:t xml:space="preserve"> nesmí bez písemného souhlasu </w:t>
      </w:r>
      <w:r w:rsidR="00563906">
        <w:rPr>
          <w:rFonts w:ascii="Times New Roman" w:hAnsi="Times New Roman" w:cs="Times New Roman"/>
          <w:sz w:val="24"/>
          <w:szCs w:val="24"/>
        </w:rPr>
        <w:t>objednatele</w:t>
      </w:r>
      <w:r>
        <w:rPr>
          <w:rFonts w:ascii="Times New Roman" w:hAnsi="Times New Roman" w:cs="Times New Roman"/>
          <w:sz w:val="24"/>
          <w:szCs w:val="24"/>
        </w:rPr>
        <w:t xml:space="preserve"> použít pro dodávku jiné výrobky, materiály a technologie než ty, které jsou uvedeny </w:t>
      </w:r>
      <w:r w:rsidR="00563906">
        <w:rPr>
          <w:rFonts w:ascii="Times New Roman" w:hAnsi="Times New Roman" w:cs="Times New Roman"/>
          <w:sz w:val="24"/>
          <w:szCs w:val="24"/>
        </w:rPr>
        <w:t>ve výzvě k podání nabídky</w:t>
      </w:r>
      <w:r>
        <w:rPr>
          <w:rFonts w:ascii="Times New Roman" w:hAnsi="Times New Roman" w:cs="Times New Roman"/>
          <w:sz w:val="24"/>
          <w:szCs w:val="24"/>
        </w:rPr>
        <w:t xml:space="preserve"> a v příloze č. 1 této smlouvy. </w:t>
      </w:r>
    </w:p>
    <w:p w14:paraId="195A6223" w14:textId="69CDAF6A" w:rsidR="00722AEA" w:rsidRDefault="002F0984">
      <w:pPr>
        <w:pStyle w:val="Odstavecseseznamem"/>
        <w:numPr>
          <w:ilvl w:val="0"/>
          <w:numId w:val="14"/>
        </w:numPr>
        <w:spacing w:after="240"/>
        <w:ind w:left="360"/>
        <w:rPr>
          <w:rFonts w:ascii="Times New Roman" w:hAnsi="Times New Roman" w:cs="Times New Roman"/>
          <w:sz w:val="24"/>
          <w:szCs w:val="24"/>
        </w:rPr>
      </w:pPr>
      <w:r>
        <w:rPr>
          <w:rFonts w:ascii="Times New Roman" w:hAnsi="Times New Roman" w:cs="Times New Roman"/>
          <w:sz w:val="24"/>
          <w:szCs w:val="24"/>
        </w:rPr>
        <w:t>P</w:t>
      </w:r>
      <w:r w:rsidR="00563906" w:rsidRPr="00563906">
        <w:rPr>
          <w:rFonts w:ascii="Times New Roman" w:hAnsi="Times New Roman" w:cs="Times New Roman"/>
          <w:sz w:val="24"/>
          <w:szCs w:val="24"/>
        </w:rPr>
        <w:t>oskytovatel</w:t>
      </w:r>
      <w:r>
        <w:rPr>
          <w:rFonts w:ascii="Times New Roman" w:hAnsi="Times New Roman" w:cs="Times New Roman"/>
          <w:sz w:val="24"/>
          <w:szCs w:val="24"/>
        </w:rPr>
        <w:t xml:space="preserve"> se zavazuje a ručí za to, že pro dodaný předmět koupě nebude použit materiál, o kterém je v době jeho užití známo, že je škodlivý pro zdraví lidí. Pokud tak </w:t>
      </w:r>
      <w:r w:rsidR="00264888" w:rsidRPr="00264888">
        <w:rPr>
          <w:rFonts w:ascii="Times New Roman" w:hAnsi="Times New Roman" w:cs="Times New Roman"/>
          <w:sz w:val="24"/>
          <w:szCs w:val="24"/>
        </w:rPr>
        <w:t>poskytovatel</w:t>
      </w:r>
      <w:r>
        <w:rPr>
          <w:rFonts w:ascii="Times New Roman" w:hAnsi="Times New Roman" w:cs="Times New Roman"/>
          <w:sz w:val="24"/>
          <w:szCs w:val="24"/>
        </w:rPr>
        <w:t xml:space="preserve"> učiní, je povinen na písemné vyzvání </w:t>
      </w:r>
      <w:r w:rsidR="00563906">
        <w:rPr>
          <w:rFonts w:ascii="Times New Roman" w:hAnsi="Times New Roman" w:cs="Times New Roman"/>
          <w:sz w:val="24"/>
          <w:szCs w:val="24"/>
        </w:rPr>
        <w:t>objednatele</w:t>
      </w:r>
      <w:r>
        <w:rPr>
          <w:rFonts w:ascii="Times New Roman" w:hAnsi="Times New Roman" w:cs="Times New Roman"/>
          <w:sz w:val="24"/>
          <w:szCs w:val="24"/>
        </w:rPr>
        <w:t xml:space="preserve"> provést okamžitou nápravu a zároveň </w:t>
      </w:r>
      <w:r w:rsidR="00264888" w:rsidRPr="00264888">
        <w:rPr>
          <w:rFonts w:ascii="Times New Roman" w:hAnsi="Times New Roman" w:cs="Times New Roman"/>
          <w:sz w:val="24"/>
          <w:szCs w:val="24"/>
        </w:rPr>
        <w:t>poskytovatel</w:t>
      </w:r>
      <w:r>
        <w:rPr>
          <w:rFonts w:ascii="Times New Roman" w:hAnsi="Times New Roman" w:cs="Times New Roman"/>
          <w:sz w:val="24"/>
          <w:szCs w:val="24"/>
        </w:rPr>
        <w:t xml:space="preserve"> nese veškeré náklady s tím spojené. </w:t>
      </w:r>
    </w:p>
    <w:p w14:paraId="3B739E53"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5D8DA62D"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Záruka za jakost</w:t>
      </w:r>
    </w:p>
    <w:p w14:paraId="1E2CE5E4" w14:textId="16DF35A2"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V rámci záruky </w:t>
      </w:r>
      <w:r w:rsidR="00264888" w:rsidRPr="00264888">
        <w:rPr>
          <w:rFonts w:ascii="Times New Roman" w:hAnsi="Times New Roman" w:cs="Times New Roman"/>
          <w:sz w:val="24"/>
          <w:szCs w:val="24"/>
        </w:rPr>
        <w:t>poskytovatel</w:t>
      </w:r>
      <w:r>
        <w:rPr>
          <w:rFonts w:ascii="Times New Roman" w:hAnsi="Times New Roman" w:cs="Times New Roman"/>
          <w:sz w:val="24"/>
          <w:szCs w:val="24"/>
        </w:rPr>
        <w:t xml:space="preserve"> garantuje, že předmět koupě bude mít vlastnosti a bude odpovídat požadavkům </w:t>
      </w:r>
      <w:r w:rsidR="00563906">
        <w:rPr>
          <w:rFonts w:ascii="Times New Roman" w:hAnsi="Times New Roman" w:cs="Times New Roman"/>
          <w:sz w:val="24"/>
          <w:szCs w:val="24"/>
        </w:rPr>
        <w:t>objednatele</w:t>
      </w:r>
      <w:r>
        <w:rPr>
          <w:rFonts w:ascii="Times New Roman" w:hAnsi="Times New Roman" w:cs="Times New Roman"/>
          <w:sz w:val="24"/>
          <w:szCs w:val="24"/>
        </w:rPr>
        <w:t xml:space="preserve"> uvedených </w:t>
      </w:r>
      <w:r w:rsidR="0039266E">
        <w:rPr>
          <w:rFonts w:ascii="Times New Roman" w:hAnsi="Times New Roman" w:cs="Times New Roman"/>
          <w:sz w:val="24"/>
          <w:szCs w:val="24"/>
        </w:rPr>
        <w:t xml:space="preserve">v předávacím protokolu, </w:t>
      </w:r>
      <w:r>
        <w:rPr>
          <w:rFonts w:ascii="Times New Roman" w:hAnsi="Times New Roman" w:cs="Times New Roman"/>
          <w:sz w:val="24"/>
          <w:szCs w:val="24"/>
        </w:rPr>
        <w:t xml:space="preserve">ve smlouvě, zejména v příloze č. 1 </w:t>
      </w:r>
      <w:r w:rsidR="000E675E">
        <w:rPr>
          <w:rFonts w:ascii="Times New Roman" w:hAnsi="Times New Roman" w:cs="Times New Roman"/>
          <w:sz w:val="24"/>
          <w:szCs w:val="24"/>
        </w:rPr>
        <w:t xml:space="preserve">a 2 </w:t>
      </w:r>
      <w:r>
        <w:rPr>
          <w:rFonts w:ascii="Times New Roman" w:hAnsi="Times New Roman" w:cs="Times New Roman"/>
          <w:sz w:val="24"/>
          <w:szCs w:val="24"/>
        </w:rPr>
        <w:t>smlouvy a bude použitelný pro svůj účel.</w:t>
      </w:r>
    </w:p>
    <w:p w14:paraId="3B7C11A1" w14:textId="6F4B244E"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Délka záruční doby je dohodou smluvních stran sjednána na </w:t>
      </w:r>
      <w:r w:rsidR="0039266E">
        <w:rPr>
          <w:rFonts w:ascii="Times New Roman" w:hAnsi="Times New Roman" w:cs="Times New Roman"/>
          <w:bCs/>
          <w:sz w:val="24"/>
          <w:szCs w:val="24"/>
        </w:rPr>
        <w:t>60</w:t>
      </w:r>
      <w:r>
        <w:rPr>
          <w:rFonts w:ascii="Times New Roman" w:hAnsi="Times New Roman" w:cs="Times New Roman"/>
          <w:sz w:val="24"/>
          <w:szCs w:val="24"/>
        </w:rPr>
        <w:t xml:space="preserve"> měsíců. Běh záruční doby začíná ode dne odevzdání předmětu koupě </w:t>
      </w:r>
      <w:r w:rsidR="00563906" w:rsidRPr="00563906">
        <w:rPr>
          <w:rFonts w:ascii="Times New Roman" w:hAnsi="Times New Roman" w:cs="Times New Roman"/>
          <w:sz w:val="24"/>
          <w:szCs w:val="24"/>
        </w:rPr>
        <w:t>objednatel</w:t>
      </w:r>
      <w:r w:rsidR="00563906">
        <w:rPr>
          <w:rFonts w:ascii="Times New Roman" w:hAnsi="Times New Roman" w:cs="Times New Roman"/>
          <w:sz w:val="24"/>
          <w:szCs w:val="24"/>
        </w:rPr>
        <w:t>i</w:t>
      </w:r>
      <w:r>
        <w:rPr>
          <w:rFonts w:ascii="Times New Roman" w:hAnsi="Times New Roman" w:cs="Times New Roman"/>
          <w:sz w:val="24"/>
          <w:szCs w:val="24"/>
        </w:rPr>
        <w:t xml:space="preserve"> na základě předávacího protokolu dle čl. II. odst. 5 smlouvy.</w:t>
      </w:r>
    </w:p>
    <w:p w14:paraId="21BD1100" w14:textId="77777777"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Poskytnutá záruka se vztahuje na všechny části, součásti a příslušenství předmětu koupě.</w:t>
      </w:r>
    </w:p>
    <w:p w14:paraId="6D41F9B9" w14:textId="5D929828"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Záruka se vztahuje na funkčnost předmětu koupě, jakož i na jeho vlastnosti požadované </w:t>
      </w:r>
      <w:r w:rsidR="00563906" w:rsidRPr="00563906">
        <w:rPr>
          <w:rFonts w:ascii="Times New Roman" w:hAnsi="Times New Roman" w:cs="Times New Roman"/>
          <w:sz w:val="24"/>
          <w:szCs w:val="24"/>
        </w:rPr>
        <w:t>objednatele</w:t>
      </w:r>
      <w:r w:rsidR="00563906">
        <w:rPr>
          <w:rFonts w:ascii="Times New Roman" w:hAnsi="Times New Roman" w:cs="Times New Roman"/>
          <w:sz w:val="24"/>
          <w:szCs w:val="24"/>
        </w:rPr>
        <w:t>m</w:t>
      </w:r>
      <w:r>
        <w:rPr>
          <w:rFonts w:ascii="Times New Roman" w:hAnsi="Times New Roman" w:cs="Times New Roman"/>
          <w:sz w:val="24"/>
          <w:szCs w:val="24"/>
        </w:rPr>
        <w:t>.</w:t>
      </w:r>
    </w:p>
    <w:p w14:paraId="17162E6A" w14:textId="571542DC"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P</w:t>
      </w:r>
      <w:r w:rsidR="00264888" w:rsidRPr="00264888">
        <w:rPr>
          <w:rFonts w:ascii="Times New Roman" w:hAnsi="Times New Roman" w:cs="Times New Roman"/>
          <w:sz w:val="24"/>
          <w:szCs w:val="24"/>
        </w:rPr>
        <w:t>oskytovatel</w:t>
      </w:r>
      <w:r>
        <w:rPr>
          <w:rFonts w:ascii="Times New Roman" w:hAnsi="Times New Roman" w:cs="Times New Roman"/>
          <w:sz w:val="24"/>
          <w:szCs w:val="24"/>
        </w:rPr>
        <w:t xml:space="preserve"> se zavazuje odstranit vady, které se na předmětu koupě vyskytnou po dobu trvání záruční doby nejpozději do </w:t>
      </w:r>
      <w:r w:rsidR="0039266E">
        <w:rPr>
          <w:rFonts w:ascii="Times New Roman" w:hAnsi="Times New Roman" w:cs="Times New Roman"/>
          <w:bCs/>
          <w:sz w:val="24"/>
          <w:szCs w:val="24"/>
        </w:rPr>
        <w:t>konce následujícího pracovního dne</w:t>
      </w:r>
      <w:r>
        <w:rPr>
          <w:rFonts w:ascii="Times New Roman" w:hAnsi="Times New Roman" w:cs="Times New Roman"/>
          <w:sz w:val="24"/>
          <w:szCs w:val="24"/>
        </w:rPr>
        <w:t xml:space="preserve"> od nahlášení vady.</w:t>
      </w:r>
    </w:p>
    <w:p w14:paraId="48FF43E4" w14:textId="1684AE5E" w:rsidR="00722AEA" w:rsidRDefault="002F0984">
      <w:pPr>
        <w:pStyle w:val="Odstavecseseznamem"/>
        <w:numPr>
          <w:ilvl w:val="0"/>
          <w:numId w:val="15"/>
        </w:numPr>
        <w:ind w:left="360"/>
        <w:rPr>
          <w:rFonts w:ascii="Times New Roman" w:hAnsi="Times New Roman" w:cs="Times New Roman"/>
          <w:sz w:val="24"/>
          <w:szCs w:val="24"/>
        </w:rPr>
      </w:pPr>
      <w:r>
        <w:rPr>
          <w:rFonts w:ascii="Times New Roman" w:hAnsi="Times New Roman" w:cs="Times New Roman"/>
          <w:sz w:val="24"/>
          <w:szCs w:val="24"/>
        </w:rPr>
        <w:t xml:space="preserve">V případě odstranění vady předmětu koupě či jeho části dodáním náhradního plnění (nahrazením novou bezvadnou věcí), běží pro toto náhradní plnění nová záruční doba v délce dle odst. 2 tohoto článku smlouvy, a to ode dne řádného protokolárního předání a převzetí nového plnění. Po dobu od nahlášení vady předmětu koupě </w:t>
      </w:r>
      <w:r w:rsidR="00563906" w:rsidRPr="00563906">
        <w:rPr>
          <w:rFonts w:ascii="Times New Roman" w:hAnsi="Times New Roman" w:cs="Times New Roman"/>
          <w:sz w:val="24"/>
          <w:szCs w:val="24"/>
        </w:rPr>
        <w:t>objednatele</w:t>
      </w:r>
      <w:r w:rsidR="00563906">
        <w:rPr>
          <w:rFonts w:ascii="Times New Roman" w:hAnsi="Times New Roman" w:cs="Times New Roman"/>
          <w:sz w:val="24"/>
          <w:szCs w:val="24"/>
        </w:rPr>
        <w:t>m</w:t>
      </w:r>
      <w:r>
        <w:rPr>
          <w:rFonts w:ascii="Times New Roman" w:hAnsi="Times New Roman" w:cs="Times New Roman"/>
          <w:sz w:val="24"/>
          <w:szCs w:val="24"/>
        </w:rPr>
        <w:t xml:space="preserve">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i</w:t>
      </w:r>
      <w:r>
        <w:rPr>
          <w:rFonts w:ascii="Times New Roman" w:hAnsi="Times New Roman" w:cs="Times New Roman"/>
          <w:sz w:val="24"/>
          <w:szCs w:val="24"/>
        </w:rPr>
        <w:t xml:space="preserve"> až do řádného odstranění vady předmětu koupě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em</w:t>
      </w:r>
      <w:r>
        <w:rPr>
          <w:rFonts w:ascii="Times New Roman" w:hAnsi="Times New Roman" w:cs="Times New Roman"/>
          <w:sz w:val="24"/>
          <w:szCs w:val="24"/>
        </w:rPr>
        <w:t xml:space="preserve"> neběží záruční doba s tím, že doba přerušení běhu záruční doby bude počítána na celé dny a bude brán v úvahu každý započatý kalendářní den.</w:t>
      </w:r>
    </w:p>
    <w:p w14:paraId="03DC6231" w14:textId="6CBFBC2D" w:rsidR="00722AEA" w:rsidRDefault="002F0984">
      <w:pPr>
        <w:pStyle w:val="Odstavecseseznamem"/>
        <w:numPr>
          <w:ilvl w:val="0"/>
          <w:numId w:val="15"/>
        </w:numPr>
        <w:spacing w:after="240"/>
        <w:ind w:left="360"/>
        <w:rPr>
          <w:rFonts w:ascii="Times New Roman" w:hAnsi="Times New Roman" w:cs="Times New Roman"/>
          <w:sz w:val="24"/>
          <w:szCs w:val="24"/>
        </w:rPr>
      </w:pPr>
      <w:r>
        <w:rPr>
          <w:rFonts w:ascii="Times New Roman" w:hAnsi="Times New Roman" w:cs="Times New Roman"/>
          <w:sz w:val="24"/>
          <w:szCs w:val="24"/>
        </w:rPr>
        <w:t xml:space="preserve">O reklamačním řízení budou </w:t>
      </w:r>
      <w:r w:rsidR="00563906" w:rsidRPr="00563906">
        <w:rPr>
          <w:rFonts w:ascii="Times New Roman" w:hAnsi="Times New Roman" w:cs="Times New Roman"/>
          <w:sz w:val="24"/>
          <w:szCs w:val="24"/>
        </w:rPr>
        <w:t>objednatele</w:t>
      </w:r>
      <w:r w:rsidR="00563906">
        <w:rPr>
          <w:rFonts w:ascii="Times New Roman" w:hAnsi="Times New Roman" w:cs="Times New Roman"/>
          <w:sz w:val="24"/>
          <w:szCs w:val="24"/>
        </w:rPr>
        <w:t>m</w:t>
      </w:r>
      <w:r>
        <w:rPr>
          <w:rFonts w:ascii="Times New Roman" w:hAnsi="Times New Roman" w:cs="Times New Roman"/>
          <w:sz w:val="24"/>
          <w:szCs w:val="24"/>
        </w:rPr>
        <w:t xml:space="preserve"> pořizovány písemné zápisy ve dvojím vyhotovení, z nichž jeden stejnopis obdrží každá ze smluvních stran.</w:t>
      </w:r>
    </w:p>
    <w:p w14:paraId="38AF958B"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4308C1A0" w14:textId="77777777" w:rsidR="00722AEA" w:rsidRDefault="002F0984">
      <w:pPr>
        <w:spacing w:before="0" w:after="0"/>
        <w:jc w:val="center"/>
        <w:rPr>
          <w:rFonts w:ascii="Times New Roman" w:hAnsi="Times New Roman" w:cs="Times New Roman"/>
          <w:b/>
          <w:sz w:val="24"/>
          <w:szCs w:val="24"/>
        </w:rPr>
      </w:pPr>
      <w:r>
        <w:rPr>
          <w:rFonts w:ascii="Times New Roman" w:hAnsi="Times New Roman" w:cs="Times New Roman"/>
          <w:b/>
          <w:sz w:val="24"/>
          <w:szCs w:val="24"/>
        </w:rPr>
        <w:t>Smluvní pokuta</w:t>
      </w:r>
    </w:p>
    <w:p w14:paraId="41F8DF95" w14:textId="5DDC8E6C"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V případě prodlení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e</w:t>
      </w:r>
      <w:r>
        <w:rPr>
          <w:rFonts w:ascii="Times New Roman" w:hAnsi="Times New Roman" w:cs="Times New Roman"/>
          <w:sz w:val="24"/>
          <w:szCs w:val="24"/>
        </w:rPr>
        <w:t xml:space="preserve"> s předáním předmětu koupě v termínu uvedeném v čl. II. odst. 2 smlouvy, má </w:t>
      </w:r>
      <w:r w:rsidR="00563906" w:rsidRPr="00563906">
        <w:rPr>
          <w:rFonts w:ascii="Times New Roman" w:hAnsi="Times New Roman" w:cs="Times New Roman"/>
          <w:sz w:val="24"/>
          <w:szCs w:val="24"/>
        </w:rPr>
        <w:t>objednatel</w:t>
      </w:r>
      <w:r>
        <w:rPr>
          <w:rFonts w:ascii="Times New Roman" w:hAnsi="Times New Roman" w:cs="Times New Roman"/>
          <w:sz w:val="24"/>
          <w:szCs w:val="24"/>
        </w:rPr>
        <w:t xml:space="preserve"> právo na smluvní pokutu ve výši </w:t>
      </w:r>
      <w:r w:rsidR="00BF3845">
        <w:rPr>
          <w:rFonts w:ascii="Times New Roman" w:hAnsi="Times New Roman" w:cs="Times New Roman"/>
          <w:bCs/>
          <w:sz w:val="24"/>
          <w:szCs w:val="24"/>
        </w:rPr>
        <w:t>10 000,- Kč</w:t>
      </w:r>
      <w:r>
        <w:rPr>
          <w:rFonts w:ascii="Times New Roman" w:hAnsi="Times New Roman" w:cs="Times New Roman"/>
          <w:sz w:val="24"/>
          <w:szCs w:val="24"/>
        </w:rPr>
        <w:t xml:space="preserve"> včetně DPH, a to za každý i započatý den prodlení.</w:t>
      </w:r>
    </w:p>
    <w:p w14:paraId="03A62369" w14:textId="650581E3"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bCs/>
          <w:sz w:val="24"/>
          <w:szCs w:val="24"/>
        </w:rPr>
        <w:t xml:space="preserve">V případě, že bude </w:t>
      </w:r>
      <w:r w:rsidR="00563906" w:rsidRPr="00563906">
        <w:rPr>
          <w:rFonts w:ascii="Times New Roman" w:hAnsi="Times New Roman" w:cs="Times New Roman"/>
          <w:bCs/>
          <w:sz w:val="24"/>
          <w:szCs w:val="24"/>
        </w:rPr>
        <w:t>objednatel</w:t>
      </w:r>
      <w:r>
        <w:rPr>
          <w:rFonts w:ascii="Times New Roman" w:hAnsi="Times New Roman" w:cs="Times New Roman"/>
          <w:bCs/>
          <w:sz w:val="24"/>
          <w:szCs w:val="24"/>
        </w:rPr>
        <w:t xml:space="preserve"> v prodlení s úhradou kupní ceny</w:t>
      </w:r>
      <w:r w:rsidR="006545F6">
        <w:rPr>
          <w:rFonts w:ascii="Times New Roman" w:hAnsi="Times New Roman" w:cs="Times New Roman"/>
          <w:bCs/>
          <w:sz w:val="24"/>
          <w:szCs w:val="24"/>
        </w:rPr>
        <w:t xml:space="preserve"> nebo ceny za služby</w:t>
      </w:r>
      <w:r>
        <w:rPr>
          <w:rFonts w:ascii="Times New Roman" w:hAnsi="Times New Roman" w:cs="Times New Roman"/>
          <w:bCs/>
          <w:sz w:val="24"/>
          <w:szCs w:val="24"/>
        </w:rPr>
        <w:t xml:space="preserve">, je povinen uhradit </w:t>
      </w:r>
      <w:r w:rsidR="00264888" w:rsidRPr="00264888">
        <w:rPr>
          <w:rFonts w:ascii="Times New Roman" w:hAnsi="Times New Roman" w:cs="Times New Roman"/>
          <w:bCs/>
          <w:sz w:val="24"/>
          <w:szCs w:val="24"/>
        </w:rPr>
        <w:t>poskytovatel</w:t>
      </w:r>
      <w:r w:rsidR="00264888">
        <w:rPr>
          <w:rFonts w:ascii="Times New Roman" w:hAnsi="Times New Roman" w:cs="Times New Roman"/>
          <w:bCs/>
          <w:sz w:val="24"/>
          <w:szCs w:val="24"/>
        </w:rPr>
        <w:t>i</w:t>
      </w:r>
      <w:r>
        <w:rPr>
          <w:rFonts w:ascii="Times New Roman" w:hAnsi="Times New Roman" w:cs="Times New Roman"/>
          <w:bCs/>
          <w:sz w:val="24"/>
          <w:szCs w:val="24"/>
        </w:rPr>
        <w:t xml:space="preserve"> úrok z prodlení v zákonné výši.</w:t>
      </w:r>
    </w:p>
    <w:p w14:paraId="17A9232D" w14:textId="65778800"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V případě porušení povinností stanovaných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i</w:t>
      </w:r>
      <w:r>
        <w:rPr>
          <w:rFonts w:ascii="Times New Roman" w:hAnsi="Times New Roman" w:cs="Times New Roman"/>
          <w:sz w:val="24"/>
          <w:szCs w:val="24"/>
        </w:rPr>
        <w:t xml:space="preserve"> v článku V. odst. 3 a 4 smlouvy má </w:t>
      </w:r>
      <w:r w:rsidR="00563906" w:rsidRPr="00563906">
        <w:rPr>
          <w:rFonts w:ascii="Times New Roman" w:hAnsi="Times New Roman" w:cs="Times New Roman"/>
          <w:sz w:val="24"/>
          <w:szCs w:val="24"/>
        </w:rPr>
        <w:t>objednatel</w:t>
      </w:r>
      <w:r>
        <w:rPr>
          <w:rFonts w:ascii="Times New Roman" w:hAnsi="Times New Roman" w:cs="Times New Roman"/>
          <w:sz w:val="24"/>
          <w:szCs w:val="24"/>
        </w:rPr>
        <w:t xml:space="preserve"> právo na smluvní pokutu ve výši </w:t>
      </w:r>
      <w:r w:rsidR="00F736A1">
        <w:rPr>
          <w:rFonts w:ascii="Times New Roman" w:hAnsi="Times New Roman" w:cs="Times New Roman"/>
          <w:bCs/>
          <w:sz w:val="24"/>
          <w:szCs w:val="24"/>
        </w:rPr>
        <w:t>50 000</w:t>
      </w:r>
      <w:r>
        <w:rPr>
          <w:rFonts w:ascii="Times New Roman" w:hAnsi="Times New Roman" w:cs="Times New Roman"/>
          <w:sz w:val="24"/>
          <w:szCs w:val="24"/>
        </w:rPr>
        <w:t>,- Kč, a to za každé jednotlivé porušení, a to i opakovaně.</w:t>
      </w:r>
    </w:p>
    <w:p w14:paraId="4EB73962" w14:textId="6BB3E1BB"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V případě porušení povinnosti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e</w:t>
      </w:r>
      <w:r>
        <w:rPr>
          <w:rFonts w:ascii="Times New Roman" w:hAnsi="Times New Roman" w:cs="Times New Roman"/>
          <w:sz w:val="24"/>
          <w:szCs w:val="24"/>
        </w:rPr>
        <w:t xml:space="preserve"> odstranit záruční vadu ve lhůtě stanovené v článku VI. odst. 5 smlouvy, má </w:t>
      </w:r>
      <w:r w:rsidR="00563906" w:rsidRPr="00563906">
        <w:rPr>
          <w:rFonts w:ascii="Times New Roman" w:hAnsi="Times New Roman" w:cs="Times New Roman"/>
          <w:sz w:val="24"/>
          <w:szCs w:val="24"/>
        </w:rPr>
        <w:t>objednatel</w:t>
      </w:r>
      <w:r>
        <w:rPr>
          <w:rFonts w:ascii="Times New Roman" w:hAnsi="Times New Roman" w:cs="Times New Roman"/>
          <w:sz w:val="24"/>
          <w:szCs w:val="24"/>
        </w:rPr>
        <w:t xml:space="preserve"> právo na smluvní pokutu ve výši </w:t>
      </w:r>
      <w:r w:rsidR="00BE5E65">
        <w:rPr>
          <w:rFonts w:ascii="Times New Roman" w:hAnsi="Times New Roman" w:cs="Times New Roman"/>
          <w:bCs/>
          <w:sz w:val="24"/>
          <w:szCs w:val="24"/>
        </w:rPr>
        <w:t>1 000,- Kč</w:t>
      </w:r>
      <w:r>
        <w:rPr>
          <w:rFonts w:ascii="Times New Roman" w:hAnsi="Times New Roman" w:cs="Times New Roman"/>
          <w:sz w:val="24"/>
          <w:szCs w:val="24"/>
        </w:rPr>
        <w:t xml:space="preserve"> za </w:t>
      </w:r>
      <w:r w:rsidR="00BE5E65">
        <w:rPr>
          <w:rFonts w:ascii="Times New Roman" w:hAnsi="Times New Roman" w:cs="Times New Roman"/>
          <w:sz w:val="24"/>
          <w:szCs w:val="24"/>
        </w:rPr>
        <w:t xml:space="preserve">každou </w:t>
      </w:r>
      <w:r w:rsidR="000E675E">
        <w:rPr>
          <w:rFonts w:ascii="Times New Roman" w:hAnsi="Times New Roman" w:cs="Times New Roman"/>
          <w:sz w:val="24"/>
          <w:szCs w:val="24"/>
        </w:rPr>
        <w:t>i započatou</w:t>
      </w:r>
      <w:r w:rsidR="00BE5E65">
        <w:rPr>
          <w:rFonts w:ascii="Times New Roman" w:hAnsi="Times New Roman" w:cs="Times New Roman"/>
          <w:sz w:val="24"/>
          <w:szCs w:val="24"/>
        </w:rPr>
        <w:t xml:space="preserve"> hodinu</w:t>
      </w:r>
      <w:r>
        <w:rPr>
          <w:rFonts w:ascii="Times New Roman" w:hAnsi="Times New Roman" w:cs="Times New Roman"/>
          <w:sz w:val="24"/>
          <w:szCs w:val="24"/>
        </w:rPr>
        <w:t xml:space="preserve"> prodlení.</w:t>
      </w:r>
    </w:p>
    <w:p w14:paraId="49E87266" w14:textId="1A4740C0" w:rsidR="00362900" w:rsidRPr="00362900" w:rsidRDefault="00362900" w:rsidP="000E65BE">
      <w:pPr>
        <w:pStyle w:val="Odstavecseseznamem"/>
        <w:numPr>
          <w:ilvl w:val="0"/>
          <w:numId w:val="16"/>
        </w:numPr>
        <w:ind w:left="360"/>
        <w:rPr>
          <w:rFonts w:ascii="Times New Roman" w:hAnsi="Times New Roman" w:cs="Times New Roman"/>
          <w:sz w:val="24"/>
          <w:szCs w:val="24"/>
        </w:rPr>
      </w:pPr>
      <w:r w:rsidRPr="00362900">
        <w:rPr>
          <w:rFonts w:ascii="Times New Roman" w:hAnsi="Times New Roman" w:cs="Times New Roman"/>
          <w:sz w:val="24"/>
          <w:szCs w:val="24"/>
        </w:rPr>
        <w:t xml:space="preserve">V případě nedodržení termínu zahájení poskytování služeb stanoveného v čl. </w:t>
      </w:r>
      <w:r w:rsidR="000E65BE">
        <w:rPr>
          <w:rFonts w:ascii="Times New Roman" w:hAnsi="Times New Roman" w:cs="Times New Roman"/>
          <w:sz w:val="24"/>
          <w:szCs w:val="24"/>
        </w:rPr>
        <w:t>II</w:t>
      </w:r>
      <w:r w:rsidRPr="00362900">
        <w:rPr>
          <w:rFonts w:ascii="Times New Roman" w:hAnsi="Times New Roman" w:cs="Times New Roman"/>
          <w:sz w:val="24"/>
          <w:szCs w:val="24"/>
        </w:rPr>
        <w:t xml:space="preserve"> odst. </w:t>
      </w:r>
      <w:r w:rsidR="000E65BE">
        <w:rPr>
          <w:rFonts w:ascii="Times New Roman" w:hAnsi="Times New Roman" w:cs="Times New Roman"/>
          <w:sz w:val="24"/>
          <w:szCs w:val="24"/>
        </w:rPr>
        <w:t>8</w:t>
      </w:r>
      <w:r w:rsidRPr="00362900">
        <w:rPr>
          <w:rFonts w:ascii="Times New Roman" w:hAnsi="Times New Roman" w:cs="Times New Roman"/>
          <w:sz w:val="24"/>
          <w:szCs w:val="24"/>
        </w:rPr>
        <w:t xml:space="preserve"> smlouvy, doby odezvy nebo jiných dohodnutých termínů poskytovatelem k jednotlivému případu se smluvní strany dohodly na smluvní pokutě ve výši 1 000 Kč bez DPH za každou i započatou hodinu prodlení, kterou zaplatí poskytovatel objednateli.</w:t>
      </w:r>
    </w:p>
    <w:p w14:paraId="682C2632" w14:textId="1D143A55" w:rsidR="00362900" w:rsidRDefault="00362900" w:rsidP="000E65BE">
      <w:pPr>
        <w:pStyle w:val="Odstavecseseznamem"/>
        <w:numPr>
          <w:ilvl w:val="0"/>
          <w:numId w:val="16"/>
        </w:numPr>
        <w:ind w:left="360"/>
        <w:rPr>
          <w:rFonts w:ascii="Times New Roman" w:hAnsi="Times New Roman" w:cs="Times New Roman"/>
          <w:sz w:val="24"/>
          <w:szCs w:val="24"/>
        </w:rPr>
      </w:pPr>
      <w:r w:rsidRPr="00362900">
        <w:rPr>
          <w:rFonts w:ascii="Times New Roman" w:hAnsi="Times New Roman" w:cs="Times New Roman"/>
          <w:sz w:val="24"/>
          <w:szCs w:val="24"/>
        </w:rPr>
        <w:t xml:space="preserve">V případě nedodržení garantované dostupnosti služeb dle </w:t>
      </w:r>
      <w:r w:rsidR="000E65BE">
        <w:rPr>
          <w:rFonts w:ascii="Times New Roman" w:hAnsi="Times New Roman" w:cs="Times New Roman"/>
          <w:sz w:val="24"/>
          <w:szCs w:val="24"/>
        </w:rPr>
        <w:t>přílohy č. 1</w:t>
      </w:r>
      <w:r w:rsidRPr="00362900">
        <w:rPr>
          <w:rFonts w:ascii="Times New Roman" w:hAnsi="Times New Roman" w:cs="Times New Roman"/>
          <w:sz w:val="24"/>
          <w:szCs w:val="24"/>
        </w:rPr>
        <w:t xml:space="preserve"> smlouvy poskytovatelem má objednatel právo na smluvní pokutu ve výši 2 500,- Kč bez DPH za každé 0,5% pod stanovené SLA.</w:t>
      </w:r>
    </w:p>
    <w:p w14:paraId="232DE2BC" w14:textId="7FEC7FFF" w:rsidR="000E65BE" w:rsidRDefault="000E65BE" w:rsidP="000E65BE">
      <w:pPr>
        <w:pStyle w:val="Odstavecseseznamem"/>
        <w:numPr>
          <w:ilvl w:val="0"/>
          <w:numId w:val="16"/>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porušení povinností stanovených v čl. X. odst. 2, 4 a 6 smlouvy se smluvní strany dohodly na smluvní pokutě ve výši 50 000,- Kč bez DPH za každý případ porušení povinnosti, kterou zaplatí poskytovatel objednateli.</w:t>
      </w:r>
    </w:p>
    <w:p w14:paraId="326015AF" w14:textId="77777777" w:rsidR="000E65BE" w:rsidRDefault="000E65BE" w:rsidP="000E65BE">
      <w:pPr>
        <w:pStyle w:val="Odstavecseseznamem"/>
        <w:numPr>
          <w:ilvl w:val="0"/>
          <w:numId w:val="16"/>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že z důvodu na straně poskytovatele nebude objednatel moci zadat požadavek na servisní zásah z důvodu nedostupnosti služby </w:t>
      </w:r>
      <w:proofErr w:type="spellStart"/>
      <w:r>
        <w:rPr>
          <w:rFonts w:ascii="Times New Roman" w:hAnsi="Times New Roman" w:cs="Times New Roman"/>
          <w:bCs/>
          <w:sz w:val="24"/>
          <w:szCs w:val="24"/>
        </w:rPr>
        <w:t>Hotline</w:t>
      </w:r>
      <w:proofErr w:type="spellEnd"/>
      <w:r>
        <w:rPr>
          <w:rFonts w:ascii="Times New Roman" w:hAnsi="Times New Roman" w:cs="Times New Roman"/>
          <w:bCs/>
          <w:sz w:val="24"/>
          <w:szCs w:val="24"/>
        </w:rPr>
        <w:t xml:space="preserve"> ani </w:t>
      </w:r>
      <w:proofErr w:type="spellStart"/>
      <w:r>
        <w:rPr>
          <w:rFonts w:ascii="Times New Roman" w:hAnsi="Times New Roman" w:cs="Times New Roman"/>
          <w:bCs/>
          <w:sz w:val="24"/>
          <w:szCs w:val="24"/>
        </w:rPr>
        <w:t>Helpdesk</w:t>
      </w:r>
      <w:proofErr w:type="spellEnd"/>
      <w:r>
        <w:rPr>
          <w:rFonts w:ascii="Times New Roman" w:hAnsi="Times New Roman" w:cs="Times New Roman"/>
          <w:bCs/>
          <w:sz w:val="24"/>
          <w:szCs w:val="24"/>
        </w:rPr>
        <w:t xml:space="preserve"> způsobených výpadkem služby na straně poskytovatele, je objednatel oprávněn na poskytovateli požadovat smluvní pokutu ve výši 5 000,- Kč bez DPH za každý takový případ.</w:t>
      </w:r>
    </w:p>
    <w:p w14:paraId="2A72615E" w14:textId="4A54710C" w:rsidR="000E65BE" w:rsidRPr="000E65BE" w:rsidRDefault="000E65BE" w:rsidP="000E65BE">
      <w:pPr>
        <w:pStyle w:val="Odstavecseseznamem"/>
        <w:numPr>
          <w:ilvl w:val="0"/>
          <w:numId w:val="16"/>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nebo jeho partner neumožní pracovníkům servisního pracoviště poskytovatele zahájit servisní zásah v předem dohodnutém termínu, zaniká právo objednatele na smluvní pokutu dle odst. 6 tohoto čl. smlouvy a doba obnovení služby se posouvá o prokazatelné zdržení na straně objednatele nebo jeho partnera.</w:t>
      </w:r>
    </w:p>
    <w:p w14:paraId="66213BBE" w14:textId="77777777" w:rsidR="00722AEA" w:rsidRDefault="002F0984">
      <w:pPr>
        <w:pStyle w:val="Odstavecseseznamem"/>
        <w:numPr>
          <w:ilvl w:val="0"/>
          <w:numId w:val="16"/>
        </w:numPr>
        <w:ind w:left="360"/>
        <w:rPr>
          <w:rFonts w:ascii="Times New Roman" w:hAnsi="Times New Roman" w:cs="Times New Roman"/>
          <w:sz w:val="24"/>
          <w:szCs w:val="24"/>
        </w:rPr>
      </w:pPr>
      <w:r>
        <w:rPr>
          <w:rFonts w:ascii="Times New Roman" w:hAnsi="Times New Roman" w:cs="Times New Roman"/>
          <w:sz w:val="24"/>
          <w:szCs w:val="24"/>
        </w:rPr>
        <w:t xml:space="preserve">Smluvní pokuta je splatná do třiceti kalendářních dní od data, kdy byla povinné straně doručena písemná výzva k jejímu zaplacení oprávněnou stranou, a to na účet oprávněné strany uvedený v písemné výzvě. </w:t>
      </w:r>
    </w:p>
    <w:p w14:paraId="37F2DC5B" w14:textId="77777777" w:rsidR="000E65BE" w:rsidRDefault="002F0984" w:rsidP="000E65BE">
      <w:pPr>
        <w:pStyle w:val="Odstavecseseznamem"/>
        <w:numPr>
          <w:ilvl w:val="0"/>
          <w:numId w:val="16"/>
        </w:numPr>
        <w:spacing w:before="0"/>
        <w:ind w:left="360"/>
        <w:rPr>
          <w:rFonts w:ascii="Times New Roman" w:hAnsi="Times New Roman" w:cs="Times New Roman"/>
          <w:sz w:val="24"/>
          <w:szCs w:val="24"/>
        </w:rPr>
      </w:pPr>
      <w:r>
        <w:rPr>
          <w:rFonts w:ascii="Times New Roman" w:hAnsi="Times New Roman" w:cs="Times New Roman"/>
          <w:sz w:val="24"/>
          <w:szCs w:val="24"/>
        </w:rPr>
        <w:t>Ustanovením o smluvní pokutě není dotčeno právo oprávněné strany na náhradu škody v plné výši.</w:t>
      </w:r>
    </w:p>
    <w:p w14:paraId="1E881FEB" w14:textId="3CDF1378" w:rsidR="000E65BE" w:rsidRPr="008B4B93" w:rsidRDefault="000E65BE" w:rsidP="008B4B93">
      <w:pPr>
        <w:pStyle w:val="Odstavecseseznamem"/>
        <w:numPr>
          <w:ilvl w:val="0"/>
          <w:numId w:val="16"/>
        </w:numPr>
        <w:spacing w:before="0" w:after="240"/>
        <w:ind w:left="360"/>
        <w:rPr>
          <w:rFonts w:ascii="Times New Roman" w:hAnsi="Times New Roman" w:cs="Times New Roman"/>
          <w:sz w:val="24"/>
          <w:szCs w:val="24"/>
        </w:rPr>
      </w:pPr>
      <w:r w:rsidRPr="000E65BE">
        <w:rPr>
          <w:rFonts w:ascii="Times New Roman" w:hAnsi="Times New Roman" w:cs="Times New Roman"/>
          <w:sz w:val="24"/>
          <w:szCs w:val="24"/>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5A701C88" w14:textId="77777777" w:rsidR="00722AEA" w:rsidRDefault="00722AEA">
      <w:pPr>
        <w:pStyle w:val="Odstavecseseznamem"/>
        <w:numPr>
          <w:ilvl w:val="0"/>
          <w:numId w:val="7"/>
        </w:numPr>
        <w:spacing w:before="0" w:after="0"/>
        <w:jc w:val="center"/>
        <w:rPr>
          <w:rFonts w:ascii="Times New Roman" w:hAnsi="Times New Roman" w:cs="Times New Roman"/>
          <w:b/>
          <w:sz w:val="24"/>
          <w:szCs w:val="24"/>
        </w:rPr>
      </w:pPr>
    </w:p>
    <w:p w14:paraId="1A037483"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Nabytí vlastnického práva a nebezpečí škody na předmětu koupě</w:t>
      </w:r>
    </w:p>
    <w:p w14:paraId="119976AC" w14:textId="579A87CB" w:rsidR="00722AEA" w:rsidRDefault="00563906">
      <w:pPr>
        <w:pStyle w:val="Odstavecseseznamem"/>
        <w:numPr>
          <w:ilvl w:val="0"/>
          <w:numId w:val="17"/>
        </w:numPr>
        <w:ind w:left="360"/>
        <w:rPr>
          <w:rFonts w:ascii="Times New Roman" w:hAnsi="Times New Roman" w:cs="Times New Roman"/>
          <w:sz w:val="24"/>
          <w:szCs w:val="24"/>
        </w:rPr>
      </w:pPr>
      <w:r>
        <w:rPr>
          <w:rFonts w:ascii="Times New Roman" w:hAnsi="Times New Roman" w:cs="Times New Roman"/>
          <w:sz w:val="24"/>
          <w:szCs w:val="24"/>
        </w:rPr>
        <w:t>O</w:t>
      </w:r>
      <w:r w:rsidRPr="00563906">
        <w:rPr>
          <w:rFonts w:ascii="Times New Roman" w:hAnsi="Times New Roman" w:cs="Times New Roman"/>
          <w:sz w:val="24"/>
          <w:szCs w:val="24"/>
        </w:rPr>
        <w:t>bjednatel</w:t>
      </w:r>
      <w:r w:rsidR="002F0984">
        <w:rPr>
          <w:rFonts w:ascii="Times New Roman" w:hAnsi="Times New Roman" w:cs="Times New Roman"/>
          <w:sz w:val="24"/>
          <w:szCs w:val="24"/>
        </w:rPr>
        <w:t xml:space="preserve"> nabývá vlastnické právo k předmětu koupě okamžikem úhrady kupní ceny ve smyslu ustanovení čl. III. odst. 1 smlouvy ve spojení s čl. IV smlouvy.</w:t>
      </w:r>
    </w:p>
    <w:p w14:paraId="476A56FC" w14:textId="0AF546E1" w:rsidR="00722AEA" w:rsidRDefault="002F0984">
      <w:pPr>
        <w:pStyle w:val="Odstavecseseznamem"/>
        <w:numPr>
          <w:ilvl w:val="0"/>
          <w:numId w:val="17"/>
        </w:numPr>
        <w:spacing w:after="240"/>
        <w:ind w:left="360"/>
        <w:rPr>
          <w:rFonts w:ascii="Times New Roman" w:hAnsi="Times New Roman" w:cs="Times New Roman"/>
          <w:sz w:val="24"/>
          <w:szCs w:val="24"/>
        </w:rPr>
      </w:pPr>
      <w:r>
        <w:rPr>
          <w:rFonts w:ascii="Times New Roman" w:hAnsi="Times New Roman" w:cs="Times New Roman"/>
          <w:sz w:val="24"/>
          <w:szCs w:val="24"/>
        </w:rPr>
        <w:lastRenderedPageBreak/>
        <w:t xml:space="preserve">Nebezpečí škody na předmětu koupě přechází na </w:t>
      </w:r>
      <w:r w:rsidR="00563906" w:rsidRPr="00563906">
        <w:rPr>
          <w:rFonts w:ascii="Times New Roman" w:hAnsi="Times New Roman" w:cs="Times New Roman"/>
          <w:sz w:val="24"/>
          <w:szCs w:val="24"/>
        </w:rPr>
        <w:t>objednatele</w:t>
      </w:r>
      <w:r>
        <w:rPr>
          <w:rFonts w:ascii="Times New Roman" w:hAnsi="Times New Roman" w:cs="Times New Roman"/>
          <w:sz w:val="24"/>
          <w:szCs w:val="24"/>
        </w:rPr>
        <w:t xml:space="preserve"> v okamžiku odevzdání předmětu koupě ve smyslu ustanovení čl. III. odst. 1 smlouvy ve spojení s čl. IV. smlouvy.</w:t>
      </w:r>
    </w:p>
    <w:p w14:paraId="5597EBB8" w14:textId="77777777" w:rsidR="00722AEA" w:rsidRDefault="00722AEA">
      <w:pPr>
        <w:pStyle w:val="Odstavecseseznamem"/>
        <w:numPr>
          <w:ilvl w:val="0"/>
          <w:numId w:val="7"/>
        </w:numPr>
        <w:spacing w:before="0" w:after="0"/>
        <w:ind w:left="757"/>
        <w:jc w:val="center"/>
        <w:rPr>
          <w:rFonts w:ascii="Times New Roman" w:hAnsi="Times New Roman" w:cs="Times New Roman"/>
          <w:b/>
          <w:sz w:val="24"/>
          <w:szCs w:val="24"/>
        </w:rPr>
      </w:pPr>
    </w:p>
    <w:p w14:paraId="403ADA72" w14:textId="326DB1BC" w:rsidR="00722AEA" w:rsidRDefault="000E65BE">
      <w:pPr>
        <w:spacing w:before="0"/>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7B2F940" w14:textId="77777777" w:rsidR="000E65BE" w:rsidRPr="000E65BE" w:rsidRDefault="000E65BE" w:rsidP="000E65BE">
      <w:pPr>
        <w:numPr>
          <w:ilvl w:val="0"/>
          <w:numId w:val="40"/>
        </w:numPr>
        <w:ind w:left="360"/>
        <w:rPr>
          <w:rFonts w:ascii="Times New Roman" w:hAnsi="Times New Roman" w:cs="Times New Roman"/>
          <w:bCs/>
          <w:sz w:val="24"/>
          <w:szCs w:val="24"/>
        </w:rPr>
      </w:pPr>
      <w:r w:rsidRPr="000E65BE">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3810EDCF" w14:textId="77777777" w:rsidR="000E65BE" w:rsidRPr="000E65BE" w:rsidRDefault="000E65BE" w:rsidP="000E65BE">
      <w:pPr>
        <w:numPr>
          <w:ilvl w:val="0"/>
          <w:numId w:val="40"/>
        </w:numPr>
        <w:ind w:left="360"/>
        <w:rPr>
          <w:rFonts w:ascii="Times New Roman" w:hAnsi="Times New Roman" w:cs="Times New Roman"/>
          <w:bCs/>
          <w:sz w:val="24"/>
          <w:szCs w:val="24"/>
        </w:rPr>
      </w:pPr>
      <w:r w:rsidRPr="000E65BE">
        <w:rPr>
          <w:rFonts w:ascii="Times New Roman" w:hAnsi="Times New Roman" w:cs="Times New Roman"/>
          <w:sz w:val="24"/>
          <w:szCs w:val="24"/>
        </w:rPr>
        <w:t>Smluvní strany se dohodly, že podstatným porušením smlouvy se rozumí:</w:t>
      </w:r>
    </w:p>
    <w:p w14:paraId="7C7FE4B4" w14:textId="77777777" w:rsidR="000E65BE" w:rsidRPr="000E65BE" w:rsidRDefault="000E65BE" w:rsidP="000E65BE">
      <w:pPr>
        <w:numPr>
          <w:ilvl w:val="0"/>
          <w:numId w:val="41"/>
        </w:numPr>
        <w:spacing w:before="0" w:after="60"/>
        <w:ind w:left="723"/>
        <w:rPr>
          <w:rFonts w:ascii="Times New Roman" w:hAnsi="Times New Roman" w:cs="Times New Roman"/>
          <w:sz w:val="24"/>
          <w:szCs w:val="24"/>
        </w:rPr>
      </w:pPr>
      <w:r w:rsidRPr="000E65BE">
        <w:rPr>
          <w:rFonts w:ascii="Times New Roman" w:hAnsi="Times New Roman" w:cs="Times New Roman"/>
          <w:sz w:val="24"/>
          <w:szCs w:val="24"/>
        </w:rPr>
        <w:t>prodlení poskytovatele s poskytováním služeb, které bude delší než pět kalendářních dnů,</w:t>
      </w:r>
    </w:p>
    <w:p w14:paraId="5175CAAC" w14:textId="77777777" w:rsidR="000E65BE" w:rsidRPr="000E65BE" w:rsidRDefault="000E65BE" w:rsidP="000E65BE">
      <w:pPr>
        <w:numPr>
          <w:ilvl w:val="0"/>
          <w:numId w:val="41"/>
        </w:numPr>
        <w:spacing w:before="0" w:after="60"/>
        <w:ind w:left="723"/>
        <w:rPr>
          <w:rFonts w:ascii="Times New Roman" w:hAnsi="Times New Roman" w:cs="Times New Roman"/>
          <w:sz w:val="24"/>
          <w:szCs w:val="24"/>
        </w:rPr>
      </w:pPr>
      <w:r w:rsidRPr="000E65BE">
        <w:rPr>
          <w:rFonts w:ascii="Times New Roman" w:hAnsi="Times New Roman" w:cs="Times New Roman"/>
          <w:sz w:val="24"/>
          <w:szCs w:val="24"/>
        </w:rPr>
        <w:t xml:space="preserve">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w:t>
      </w:r>
    </w:p>
    <w:p w14:paraId="2EECF6F0" w14:textId="77777777" w:rsidR="000E65BE" w:rsidRPr="000E65BE" w:rsidRDefault="000E65BE" w:rsidP="000E65BE">
      <w:pPr>
        <w:numPr>
          <w:ilvl w:val="0"/>
          <w:numId w:val="41"/>
        </w:numPr>
        <w:spacing w:before="0"/>
        <w:ind w:left="723"/>
        <w:rPr>
          <w:rFonts w:ascii="Times New Roman" w:hAnsi="Times New Roman" w:cs="Times New Roman"/>
          <w:sz w:val="24"/>
          <w:szCs w:val="24"/>
        </w:rPr>
      </w:pPr>
      <w:r w:rsidRPr="000E65BE">
        <w:rPr>
          <w:rFonts w:ascii="Times New Roman" w:hAnsi="Times New Roman" w:cs="Times New Roman"/>
          <w:sz w:val="24"/>
          <w:szCs w:val="24"/>
        </w:rPr>
        <w:t>poskytovatel vstoupil do likvidace.</w:t>
      </w:r>
    </w:p>
    <w:p w14:paraId="53CA0F7B" w14:textId="77777777" w:rsidR="000E65BE" w:rsidRPr="000E65BE" w:rsidRDefault="000E65BE" w:rsidP="000E65BE">
      <w:pPr>
        <w:numPr>
          <w:ilvl w:val="0"/>
          <w:numId w:val="42"/>
        </w:numPr>
        <w:spacing w:before="0" w:after="240"/>
        <w:ind w:left="473"/>
        <w:rPr>
          <w:rFonts w:ascii="Times New Roman" w:hAnsi="Times New Roman" w:cs="Times New Roman"/>
          <w:sz w:val="24"/>
          <w:szCs w:val="24"/>
        </w:rPr>
      </w:pPr>
      <w:r w:rsidRPr="000E65BE">
        <w:rPr>
          <w:rFonts w:ascii="Times New Roman" w:hAnsi="Times New Roman" w:cs="Times New Roman"/>
          <w:sz w:val="24"/>
          <w:szCs w:val="24"/>
        </w:rPr>
        <w:t>Každá ze smluvních stran může tuto smlouvu bez udání důvodů vypovědět, a to s výpovědní dobou 6 měsíců, která začíná běžet prvním dnem měsíce následujícího po měsíci, kdy byla výpověď druhé straně doručena. Objednatel se zavazuje, že výpověď podle tohoto článku smlouvy neučiní dříve, než po 5 letech trvání smlouvy.</w:t>
      </w:r>
    </w:p>
    <w:p w14:paraId="6B56D26B" w14:textId="2CB6FDC9" w:rsidR="000E65BE" w:rsidRDefault="000E65BE" w:rsidP="000E65BE">
      <w:pPr>
        <w:spacing w:before="0" w:after="0"/>
        <w:jc w:val="center"/>
        <w:rPr>
          <w:rFonts w:ascii="Times New Roman" w:hAnsi="Times New Roman" w:cs="Times New Roman"/>
          <w:b/>
          <w:sz w:val="24"/>
          <w:szCs w:val="24"/>
        </w:rPr>
      </w:pPr>
      <w:r w:rsidRPr="000E65BE">
        <w:rPr>
          <w:rFonts w:ascii="Times New Roman" w:hAnsi="Times New Roman" w:cs="Times New Roman"/>
          <w:b/>
          <w:sz w:val="24"/>
          <w:szCs w:val="24"/>
        </w:rPr>
        <w:t>X.</w:t>
      </w:r>
    </w:p>
    <w:p w14:paraId="4F7A6457" w14:textId="09C0C7AA" w:rsidR="000E65BE" w:rsidRPr="000E65BE" w:rsidRDefault="000E65BE" w:rsidP="000E65BE">
      <w:pPr>
        <w:spacing w:before="0"/>
        <w:jc w:val="center"/>
        <w:rPr>
          <w:rFonts w:ascii="Times New Roman" w:hAnsi="Times New Roman" w:cs="Times New Roman"/>
          <w:b/>
          <w:sz w:val="24"/>
          <w:szCs w:val="24"/>
        </w:rPr>
      </w:pPr>
      <w:r w:rsidRPr="000E65BE">
        <w:rPr>
          <w:rFonts w:ascii="Times New Roman" w:hAnsi="Times New Roman" w:cs="Times New Roman"/>
          <w:b/>
          <w:sz w:val="24"/>
          <w:szCs w:val="24"/>
        </w:rPr>
        <w:t>Ochrana informací, osobních údajů a bezpečnost informací</w:t>
      </w:r>
    </w:p>
    <w:p w14:paraId="4F5DF1B9" w14:textId="77777777" w:rsidR="000E65BE" w:rsidRDefault="000E65BE" w:rsidP="000E65BE">
      <w:pPr>
        <w:pStyle w:val="Odstavecseseznamem"/>
        <w:numPr>
          <w:ilvl w:val="0"/>
          <w:numId w:val="37"/>
        </w:numPr>
        <w:spacing w:before="0" w:after="0"/>
        <w:ind w:left="360"/>
        <w:rPr>
          <w:rFonts w:ascii="Times New Roman" w:hAnsi="Times New Roman" w:cs="Times New Roman"/>
          <w:bCs/>
          <w:sz w:val="24"/>
          <w:szCs w:val="24"/>
        </w:rPr>
      </w:pPr>
      <w:r>
        <w:rPr>
          <w:rFonts w:ascii="Times New Roman" w:hAnsi="Times New Roman" w:cs="Times New Roman"/>
          <w:bCs/>
          <w:sz w:val="24"/>
          <w:szCs w:val="24"/>
        </w:rPr>
        <w:t>Smluvní strany jsou si vědomy toho, že v rámci plnění této smlouvy:</w:t>
      </w:r>
    </w:p>
    <w:p w14:paraId="620F18DA" w14:textId="77777777" w:rsidR="000E65BE" w:rsidRDefault="000E65BE" w:rsidP="000E65BE">
      <w:pPr>
        <w:numPr>
          <w:ilvl w:val="0"/>
          <w:numId w:val="35"/>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si</w:t>
      </w:r>
      <w:proofErr w:type="gramEnd"/>
      <w:r>
        <w:rPr>
          <w:rFonts w:ascii="Times New Roman" w:hAnsi="Times New Roman" w:cs="Times New Roman"/>
          <w:bCs/>
          <w:sz w:val="24"/>
          <w:szCs w:val="24"/>
        </w:rPr>
        <w:t xml:space="preserve"> mohou vzájemně úmyslně nebo i opominutím poskytnout informace, které budou považovány za důvěrné (dále „</w:t>
      </w:r>
      <w:r>
        <w:rPr>
          <w:rFonts w:ascii="Times New Roman" w:hAnsi="Times New Roman" w:cs="Times New Roman"/>
          <w:b/>
          <w:bCs/>
          <w:sz w:val="24"/>
          <w:szCs w:val="24"/>
        </w:rPr>
        <w:t>důvěrné informace</w:t>
      </w:r>
      <w:r>
        <w:rPr>
          <w:rFonts w:ascii="Times New Roman" w:hAnsi="Times New Roman" w:cs="Times New Roman"/>
          <w:bCs/>
          <w:sz w:val="24"/>
          <w:szCs w:val="24"/>
        </w:rPr>
        <w:t>“),</w:t>
      </w:r>
    </w:p>
    <w:p w14:paraId="78394A72" w14:textId="77777777" w:rsidR="000E65BE" w:rsidRDefault="000E65BE" w:rsidP="000E65BE">
      <w:pPr>
        <w:numPr>
          <w:ilvl w:val="0"/>
          <w:numId w:val="3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mohou jejich zaměstnanci získat vědomou činností druhé strany nebo i jejím opominutím přístup k důvěrným informacím druhé strany.</w:t>
      </w:r>
    </w:p>
    <w:p w14:paraId="48E9DCCB" w14:textId="77777777" w:rsidR="000E65BE" w:rsidRDefault="000E65BE" w:rsidP="000E65BE">
      <w:pPr>
        <w:pStyle w:val="Odstavecseseznamem"/>
        <w:numPr>
          <w:ilvl w:val="0"/>
          <w:numId w:val="37"/>
        </w:numPr>
        <w:ind w:left="360"/>
        <w:rPr>
          <w:rFonts w:ascii="Times New Roman" w:hAnsi="Times New Roman" w:cs="Times New Roman"/>
          <w:bCs/>
          <w:sz w:val="24"/>
          <w:szCs w:val="24"/>
        </w:rPr>
      </w:pPr>
      <w:r>
        <w:rPr>
          <w:rFonts w:ascii="Times New Roman" w:hAnsi="Times New Roman" w:cs="Times New Roman"/>
          <w:bCs/>
          <w:sz w:val="24"/>
          <w:szCs w:val="24"/>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4EC82871" w14:textId="77777777" w:rsidR="000E65BE" w:rsidRDefault="000E65BE" w:rsidP="000E65BE">
      <w:pPr>
        <w:pStyle w:val="Odstavecseseznamem"/>
        <w:numPr>
          <w:ilvl w:val="0"/>
          <w:numId w:val="37"/>
        </w:numPr>
        <w:ind w:left="360"/>
        <w:rPr>
          <w:rFonts w:ascii="Times New Roman" w:hAnsi="Times New Roman" w:cs="Times New Roman"/>
          <w:bCs/>
          <w:sz w:val="24"/>
          <w:szCs w:val="24"/>
        </w:rPr>
      </w:pPr>
      <w:r>
        <w:rPr>
          <w:rFonts w:ascii="Times New Roman" w:hAnsi="Times New Roman" w:cs="Times New Roman"/>
          <w:bCs/>
          <w:sz w:val="24"/>
          <w:szCs w:val="24"/>
        </w:rPr>
        <w:t xml:space="preserve">Nedohodnou-li se smluvní strany výslovně jinak, považují se za důvěrné implicitně všechny informace, které jsou a nebo by mohly být součástí obchodního tajemství, tj. např. popisy </w:t>
      </w:r>
      <w:r>
        <w:rPr>
          <w:rFonts w:ascii="Times New Roman" w:hAnsi="Times New Roman" w:cs="Times New Roman"/>
          <w:bCs/>
          <w:sz w:val="24"/>
          <w:szCs w:val="24"/>
        </w:rPr>
        <w:lastRenderedPageBreak/>
        <w:t>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6FC468F0" w14:textId="77777777" w:rsidR="000E65BE" w:rsidRDefault="000E65BE" w:rsidP="000E65BE">
      <w:pPr>
        <w:pStyle w:val="Odstavecseseznamem"/>
        <w:numPr>
          <w:ilvl w:val="0"/>
          <w:numId w:val="37"/>
        </w:numPr>
        <w:ind w:left="360"/>
        <w:rPr>
          <w:rFonts w:ascii="Times New Roman" w:hAnsi="Times New Roman" w:cs="Times New Roman"/>
          <w:bCs/>
          <w:sz w:val="24"/>
          <w:szCs w:val="24"/>
        </w:rPr>
      </w:pPr>
      <w:r>
        <w:rPr>
          <w:rFonts w:ascii="Times New Roman" w:hAnsi="Times New Roman" w:cs="Times New Roman"/>
          <w:bCs/>
          <w:sz w:val="24"/>
          <w:szCs w:val="24"/>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5CFAC2FC" w14:textId="77777777" w:rsidR="000E65BE" w:rsidRDefault="000E65BE" w:rsidP="000E65BE">
      <w:pPr>
        <w:pStyle w:val="Odstavecseseznamem"/>
        <w:numPr>
          <w:ilvl w:val="0"/>
          <w:numId w:val="37"/>
        </w:numPr>
        <w:ind w:left="360"/>
        <w:rPr>
          <w:rFonts w:ascii="Times New Roman" w:hAnsi="Times New Roman" w:cs="Times New Roman"/>
          <w:bCs/>
          <w:sz w:val="24"/>
          <w:szCs w:val="24"/>
        </w:rPr>
      </w:pPr>
      <w:r>
        <w:rPr>
          <w:rFonts w:ascii="Times New Roman" w:hAnsi="Times New Roman" w:cs="Times New Roman"/>
          <w:bCs/>
          <w:sz w:val="24"/>
          <w:szCs w:val="24"/>
        </w:rPr>
        <w:t>Bez ohledu na výše uvedená ustanovení se za důvěrné nepovažují informace, které:</w:t>
      </w:r>
    </w:p>
    <w:p w14:paraId="1B172ADF" w14:textId="77777777" w:rsidR="000E65BE" w:rsidRDefault="000E65BE" w:rsidP="000E65BE">
      <w:pPr>
        <w:numPr>
          <w:ilvl w:val="0"/>
          <w:numId w:val="36"/>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se staly</w:t>
      </w:r>
      <w:proofErr w:type="gramEnd"/>
      <w:r>
        <w:rPr>
          <w:rFonts w:ascii="Times New Roman" w:hAnsi="Times New Roman" w:cs="Times New Roman"/>
          <w:bCs/>
          <w:sz w:val="24"/>
          <w:szCs w:val="24"/>
        </w:rPr>
        <w:t xml:space="preserve"> veřejně známými, aniž by to zavinila záměrně či opominutím přijímající strana,</w:t>
      </w:r>
    </w:p>
    <w:p w14:paraId="62D46103" w14:textId="77777777" w:rsidR="000E65BE" w:rsidRDefault="000E65BE" w:rsidP="000E65BE">
      <w:pPr>
        <w:numPr>
          <w:ilvl w:val="0"/>
          <w:numId w:val="3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měla přijímající strana legálně k dispozici před uzavřením této smlouvy, pokud takové informace nebyly předmětem jiné, dříve mezi smluvními stranami uzavřené smlouvy o ochraně informací,</w:t>
      </w:r>
    </w:p>
    <w:p w14:paraId="089A8C2E" w14:textId="77777777" w:rsidR="000E65BE" w:rsidRDefault="000E65BE" w:rsidP="000E65BE">
      <w:pPr>
        <w:numPr>
          <w:ilvl w:val="0"/>
          <w:numId w:val="3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jsou výsledkem postupu, při kterém k nim přijímající strana dospěje nezávisle a je to schopna doložit svými záznamy nebo důvěrnými informacemi třetí strany,</w:t>
      </w:r>
    </w:p>
    <w:p w14:paraId="2C007D41" w14:textId="77777777" w:rsidR="000E65BE" w:rsidRDefault="000E65BE" w:rsidP="000E65BE">
      <w:pPr>
        <w:numPr>
          <w:ilvl w:val="0"/>
          <w:numId w:val="3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 podpisu této smlouvy poskytne přijímající straně třetí osoba, jež takové informace přitom nezíská přímo ani nepřímo od strany, jež je jejich vlastníkem.</w:t>
      </w:r>
    </w:p>
    <w:p w14:paraId="29D1F776" w14:textId="77777777" w:rsidR="000E65BE" w:rsidRDefault="000E65BE" w:rsidP="000E65BE">
      <w:pPr>
        <w:pStyle w:val="Odstavecseseznamem"/>
        <w:numPr>
          <w:ilvl w:val="0"/>
          <w:numId w:val="37"/>
        </w:numPr>
        <w:ind w:left="360"/>
        <w:rPr>
          <w:rFonts w:ascii="Times New Roman" w:hAnsi="Times New Roman" w:cs="Times New Roman"/>
          <w:bCs/>
          <w:sz w:val="24"/>
          <w:szCs w:val="24"/>
        </w:rPr>
      </w:pPr>
      <w:r>
        <w:rPr>
          <w:rFonts w:ascii="Times New Roman" w:hAnsi="Times New Roman" w:cs="Times New Roman"/>
          <w:sz w:val="24"/>
          <w:szCs w:val="24"/>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Pr>
          <w:rFonts w:ascii="Times New Roman" w:hAnsi="Times New Roman" w:cs="Times New Roman"/>
          <w:bCs/>
          <w:sz w:val="24"/>
          <w:szCs w:val="24"/>
        </w:rPr>
        <w:t>prostřednictvím prvků KI, a to v přiměřeném rozsahu</w:t>
      </w:r>
      <w:r>
        <w:rPr>
          <w:rFonts w:ascii="Times New Roman" w:hAnsi="Times New Roman" w:cs="Times New Roman"/>
          <w:sz w:val="24"/>
          <w:szCs w:val="24"/>
        </w:rPr>
        <w:t>.</w:t>
      </w:r>
    </w:p>
    <w:p w14:paraId="770F4354" w14:textId="77777777" w:rsidR="000E65BE" w:rsidRPr="00B9213B" w:rsidRDefault="000E65BE" w:rsidP="000E65BE">
      <w:pPr>
        <w:pStyle w:val="Odstavecseseznamem"/>
        <w:numPr>
          <w:ilvl w:val="0"/>
          <w:numId w:val="37"/>
        </w:numPr>
        <w:ind w:left="360"/>
        <w:rPr>
          <w:rFonts w:ascii="Times New Roman" w:hAnsi="Times New Roman" w:cs="Times New Roman"/>
          <w:bCs/>
          <w:sz w:val="24"/>
          <w:szCs w:val="24"/>
        </w:rPr>
      </w:pPr>
      <w:r w:rsidRPr="00BC7274">
        <w:rPr>
          <w:rFonts w:ascii="Times New Roman" w:hAnsi="Times New Roman" w:cs="Times New Roman"/>
          <w:sz w:val="24"/>
          <w:szCs w:val="24"/>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BC7274">
        <w:rPr>
          <w:rFonts w:ascii="Times New Roman" w:hAnsi="Times New Roman" w:cs="Times New Roman"/>
          <w:sz w:val="24"/>
          <w:szCs w:val="24"/>
        </w:rPr>
        <w:t>ZoKB</w:t>
      </w:r>
      <w:proofErr w:type="spellEnd"/>
      <w:r w:rsidRPr="00BC7274">
        <w:rPr>
          <w:rFonts w:ascii="Times New Roman" w:hAnsi="Times New Roman" w:cs="Times New Roman"/>
          <w:sz w:val="24"/>
          <w:szCs w:val="24"/>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w:t>
      </w:r>
      <w:r w:rsidRPr="00B9213B">
        <w:rPr>
          <w:rFonts w:ascii="Times New Roman" w:hAnsi="Times New Roman" w:cs="Times New Roman"/>
          <w:sz w:val="24"/>
          <w:szCs w:val="24"/>
        </w:rPr>
        <w:t>smlouvy, a k uzavření takového dodatku, resp. smlouvy v souladu se ZZVZ.</w:t>
      </w:r>
    </w:p>
    <w:p w14:paraId="0948D91B" w14:textId="62607B98" w:rsidR="000E65BE" w:rsidRPr="000E65BE" w:rsidRDefault="000E65BE" w:rsidP="000E65BE">
      <w:pPr>
        <w:pStyle w:val="Odstavecseseznamem"/>
        <w:numPr>
          <w:ilvl w:val="0"/>
          <w:numId w:val="37"/>
        </w:numPr>
        <w:spacing w:after="240"/>
        <w:ind w:left="360"/>
        <w:rPr>
          <w:rFonts w:ascii="Times New Roman" w:hAnsi="Times New Roman" w:cs="Times New Roman"/>
          <w:bCs/>
          <w:sz w:val="24"/>
          <w:szCs w:val="24"/>
        </w:rPr>
      </w:pPr>
      <w:r w:rsidRPr="00B9213B">
        <w:rPr>
          <w:rFonts w:ascii="Times New Roman" w:hAnsi="Times New Roman" w:cs="Times New Roman"/>
          <w:bCs/>
          <w:sz w:val="24"/>
          <w:szCs w:val="24"/>
        </w:rPr>
        <w:t>Ustanovení tohoto článku není dotčeno ukončením této smlouvy z jakéhokoliv důvodu po dobu dalších 5 let.</w:t>
      </w:r>
    </w:p>
    <w:p w14:paraId="223864A8" w14:textId="77777777" w:rsidR="00722AEA" w:rsidRDefault="00722AEA" w:rsidP="000E65BE">
      <w:pPr>
        <w:pStyle w:val="Odstavecseseznamem"/>
        <w:numPr>
          <w:ilvl w:val="0"/>
          <w:numId w:val="38"/>
        </w:numPr>
        <w:spacing w:before="0" w:after="0"/>
        <w:jc w:val="center"/>
        <w:rPr>
          <w:rFonts w:ascii="Times New Roman" w:hAnsi="Times New Roman" w:cs="Times New Roman"/>
          <w:b/>
          <w:sz w:val="24"/>
          <w:szCs w:val="24"/>
        </w:rPr>
      </w:pPr>
    </w:p>
    <w:p w14:paraId="687A45D0"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Doručování</w:t>
      </w:r>
    </w:p>
    <w:p w14:paraId="35D53306"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lastRenderedPageBreak/>
        <w:t>Smluvní strany této smlouvy se dohodly následujícím způsobem na adrese pro doručování písemné korespondence:</w:t>
      </w:r>
    </w:p>
    <w:p w14:paraId="4F134DB0" w14:textId="03403E7B" w:rsidR="00722AEA" w:rsidRDefault="002F0984" w:rsidP="00243686">
      <w:pPr>
        <w:pStyle w:val="Zkladntext"/>
        <w:numPr>
          <w:ilvl w:val="0"/>
          <w:numId w:val="4"/>
        </w:numPr>
        <w:ind w:left="700"/>
        <w:jc w:val="left"/>
        <w:rPr>
          <w:rFonts w:ascii="Times New Roman" w:hAnsi="Times New Roman" w:cs="Times New Roman"/>
          <w:sz w:val="24"/>
          <w:szCs w:val="24"/>
        </w:rPr>
      </w:pPr>
      <w:r>
        <w:rPr>
          <w:rFonts w:ascii="Times New Roman" w:hAnsi="Times New Roman" w:cs="Times New Roman"/>
          <w:sz w:val="24"/>
          <w:szCs w:val="24"/>
        </w:rPr>
        <w:t xml:space="preserve">adresa pro doručování </w:t>
      </w:r>
      <w:r w:rsidR="00563906" w:rsidRPr="00563906">
        <w:rPr>
          <w:rFonts w:ascii="Times New Roman" w:hAnsi="Times New Roman" w:cs="Times New Roman"/>
          <w:sz w:val="24"/>
          <w:szCs w:val="24"/>
        </w:rPr>
        <w:t>objednatel</w:t>
      </w:r>
      <w:r w:rsidR="00563906">
        <w:rPr>
          <w:rFonts w:ascii="Times New Roman" w:hAnsi="Times New Roman" w:cs="Times New Roman"/>
          <w:sz w:val="24"/>
          <w:szCs w:val="24"/>
        </w:rPr>
        <w:t>i</w:t>
      </w:r>
      <w:r>
        <w:rPr>
          <w:rFonts w:ascii="Times New Roman" w:hAnsi="Times New Roman" w:cs="Times New Roman"/>
          <w:sz w:val="24"/>
          <w:szCs w:val="24"/>
        </w:rPr>
        <w:t xml:space="preserve"> je: </w:t>
      </w:r>
      <w:r>
        <w:rPr>
          <w:rFonts w:ascii="Times New Roman" w:hAnsi="Times New Roman" w:cs="Times New Roman"/>
          <w:bCs/>
          <w:color w:val="212529"/>
          <w:sz w:val="24"/>
          <w:szCs w:val="24"/>
        </w:rPr>
        <w:t>Pardubický kraj</w:t>
      </w:r>
      <w:r w:rsidR="00243686">
        <w:rPr>
          <w:rFonts w:ascii="Times New Roman" w:hAnsi="Times New Roman" w:cs="Times New Roman"/>
          <w:bCs/>
          <w:sz w:val="24"/>
          <w:szCs w:val="24"/>
        </w:rPr>
        <w:t xml:space="preserve">, </w:t>
      </w:r>
      <w:r>
        <w:rPr>
          <w:rFonts w:ascii="Times New Roman" w:hAnsi="Times New Roman" w:cs="Times New Roman"/>
          <w:bCs/>
          <w:color w:val="212529"/>
          <w:sz w:val="24"/>
          <w:szCs w:val="24"/>
        </w:rPr>
        <w:t>Komenského nám. 125; 532 11 Pardubice</w:t>
      </w:r>
      <w:r>
        <w:rPr>
          <w:rFonts w:ascii="Times New Roman" w:hAnsi="Times New Roman" w:cs="Times New Roman"/>
          <w:bCs/>
          <w:sz w:val="24"/>
          <w:szCs w:val="24"/>
        </w:rPr>
        <w:t>, IDDS: z28bwu9.</w:t>
      </w:r>
    </w:p>
    <w:p w14:paraId="329830FB" w14:textId="724A95BF" w:rsidR="00722AEA" w:rsidRDefault="002F0984">
      <w:pPr>
        <w:numPr>
          <w:ilvl w:val="0"/>
          <w:numId w:val="4"/>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w:t>
      </w:r>
      <w:r w:rsidR="00264888" w:rsidRPr="00264888">
        <w:rPr>
          <w:rFonts w:ascii="Times New Roman" w:hAnsi="Times New Roman" w:cs="Times New Roman"/>
          <w:sz w:val="24"/>
          <w:szCs w:val="24"/>
        </w:rPr>
        <w:t>poskytovatel</w:t>
      </w:r>
      <w:r w:rsidR="00264888">
        <w:rPr>
          <w:rFonts w:ascii="Times New Roman" w:hAnsi="Times New Roman" w:cs="Times New Roman"/>
          <w:sz w:val="24"/>
          <w:szCs w:val="24"/>
        </w:rPr>
        <w:t>i</w:t>
      </w:r>
      <w:r>
        <w:rPr>
          <w:rFonts w:ascii="Times New Roman" w:hAnsi="Times New Roman" w:cs="Times New Roman"/>
          <w:sz w:val="24"/>
          <w:szCs w:val="24"/>
        </w:rPr>
        <w:t xml:space="preserve"> je: </w:t>
      </w:r>
      <w:r>
        <w:rPr>
          <w:rFonts w:ascii="Times New Roman" w:hAnsi="Times New Roman" w:cs="Times New Roman"/>
          <w:bCs/>
          <w:sz w:val="24"/>
          <w:szCs w:val="24"/>
          <w:highlight w:val="yellow"/>
        </w:rPr>
        <w:t>[DOPLNÍ DODAVATEL]</w:t>
      </w:r>
      <w:r>
        <w:rPr>
          <w:rFonts w:ascii="Times New Roman" w:hAnsi="Times New Roman" w:cs="Times New Roman"/>
          <w:sz w:val="24"/>
          <w:szCs w:val="24"/>
        </w:rPr>
        <w:tab/>
        <w:t xml:space="preserve"> </w:t>
      </w:r>
    </w:p>
    <w:p w14:paraId="139BD112"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5BB068BE" w14:textId="77777777" w:rsidR="00722AEA" w:rsidRDefault="002F0984">
      <w:pPr>
        <w:pStyle w:val="Odstavecseseznamem"/>
        <w:numPr>
          <w:ilvl w:val="0"/>
          <w:numId w:val="19"/>
        </w:numPr>
        <w:ind w:left="360"/>
        <w:rPr>
          <w:rFonts w:ascii="Times New Roman" w:hAnsi="Times New Roman" w:cs="Times New Roman"/>
          <w:sz w:val="24"/>
          <w:szCs w:val="24"/>
        </w:rPr>
      </w:pPr>
      <w:r>
        <w:rPr>
          <w:rFonts w:ascii="Times New Roman" w:hAnsi="Times New Roman" w:cs="Times New Roman"/>
          <w:sz w:val="24"/>
          <w:szCs w:val="24"/>
        </w:rPr>
        <w:t>Aniž by tím byly dotčeny další prostředky, kterými lze prokázat doručení, má se za to, že oznámení bylo řádně doručené:</w:t>
      </w:r>
    </w:p>
    <w:p w14:paraId="19AF2CA0" w14:textId="77777777" w:rsidR="00722AEA" w:rsidRDefault="002F0984">
      <w:pPr>
        <w:numPr>
          <w:ilvl w:val="0"/>
          <w:numId w:val="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704FA34E"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3A38D57B"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3162AA20"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31254A51"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7EA0E435" w14:textId="77777777" w:rsidR="00722AEA" w:rsidRDefault="002F0984">
      <w:pPr>
        <w:numPr>
          <w:ilvl w:val="0"/>
          <w:numId w:val="6"/>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7D5FBCD6"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5CDC5A0C" w14:textId="77777777" w:rsidR="00722AEA" w:rsidRDefault="002F0984">
      <w:pPr>
        <w:numPr>
          <w:ilvl w:val="1"/>
          <w:numId w:val="5"/>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0C776564" w14:textId="77777777" w:rsidR="00722AEA" w:rsidRDefault="002F0984">
      <w:pPr>
        <w:numPr>
          <w:ilvl w:val="0"/>
          <w:numId w:val="6"/>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5B795770" w14:textId="77777777" w:rsidR="00722AEA" w:rsidRDefault="002F0984">
      <w:pPr>
        <w:numPr>
          <w:ilvl w:val="1"/>
          <w:numId w:val="5"/>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591C40AC" w14:textId="77777777" w:rsidR="00722AEA" w:rsidRDefault="00722AEA" w:rsidP="000E65BE">
      <w:pPr>
        <w:pStyle w:val="Odstavecseseznamem"/>
        <w:numPr>
          <w:ilvl w:val="0"/>
          <w:numId w:val="38"/>
        </w:numPr>
        <w:spacing w:before="0" w:after="0"/>
        <w:jc w:val="center"/>
        <w:rPr>
          <w:rFonts w:ascii="Times New Roman" w:hAnsi="Times New Roman" w:cs="Times New Roman"/>
          <w:b/>
          <w:sz w:val="24"/>
          <w:szCs w:val="24"/>
        </w:rPr>
      </w:pPr>
    </w:p>
    <w:p w14:paraId="2BE9F049" w14:textId="77777777" w:rsidR="00722AEA" w:rsidRDefault="002F0984">
      <w:pPr>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48B3E647" w14:textId="77777777" w:rsidR="00722AEA" w:rsidRDefault="002F0984">
      <w:pPr>
        <w:numPr>
          <w:ilvl w:val="0"/>
          <w:numId w:val="20"/>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38960FC1"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6FE73068" w14:textId="5379D492" w:rsidR="00722AEA" w:rsidRDefault="00563906">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O</w:t>
      </w:r>
      <w:r w:rsidRPr="00563906">
        <w:rPr>
          <w:rFonts w:ascii="Times New Roman" w:hAnsi="Times New Roman" w:cs="Times New Roman"/>
          <w:bCs/>
          <w:sz w:val="24"/>
          <w:szCs w:val="24"/>
        </w:rPr>
        <w:t>bjednatel</w:t>
      </w:r>
      <w:r w:rsidR="002F0984">
        <w:rPr>
          <w:rFonts w:ascii="Times New Roman" w:hAnsi="Times New Roman" w:cs="Times New Roman"/>
          <w:bCs/>
          <w:sz w:val="24"/>
          <w:szCs w:val="24"/>
        </w:rPr>
        <w:t xml:space="preserve"> odešle tuto smlouvu ke zveřejnění v registru smluv vedeném Ministerstvem vnitra ČR bezprostředně po jejím uzavření.</w:t>
      </w:r>
    </w:p>
    <w:p w14:paraId="1339090F"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lastRenderedPageBreak/>
        <w:t>Smluvní strany prohlašují, že žádná část smlouvy nenaplňuje znaky obchodního tajemství ve smyslu § 504 občanského zákoníku.</w:t>
      </w:r>
    </w:p>
    <w:p w14:paraId="0E1D40EB" w14:textId="77777777" w:rsidR="00722AEA" w:rsidRDefault="002F0984">
      <w:pPr>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berou na vědomí, že nebude-li smlouva zveřejněna ani do tří měsíců od jejího uzavření, je následujícím dnem zrušena od počátku.</w:t>
      </w:r>
    </w:p>
    <w:p w14:paraId="13504141"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že právní vztahy založené touto smlouvou se budou řídit právním řádem České republiky. Tato smlouva jakož i právní vztahy touto smlouvou neupravené se řídí občanským zákoníkem.</w:t>
      </w:r>
    </w:p>
    <w:p w14:paraId="08E411D7"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308D1390"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V případě neplatnosti nebo neúčinnosti některého ustanovení této smlouvy nebudou dotčena ostatní ustanovení této smlouvy.</w:t>
      </w:r>
    </w:p>
    <w:p w14:paraId="2F344678"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03802431" w14:textId="4F8DE08A"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P</w:t>
      </w:r>
      <w:r w:rsidR="00264888" w:rsidRPr="00264888">
        <w:rPr>
          <w:rFonts w:ascii="Times New Roman" w:hAnsi="Times New Roman" w:cs="Times New Roman"/>
          <w:sz w:val="24"/>
          <w:szCs w:val="24"/>
        </w:rPr>
        <w:t>oskytovatel</w:t>
      </w:r>
      <w:r>
        <w:rPr>
          <w:rFonts w:ascii="Times New Roman" w:hAnsi="Times New Roman" w:cs="Times New Roman"/>
          <w:sz w:val="24"/>
          <w:szCs w:val="24"/>
        </w:rPr>
        <w:t xml:space="preserve">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w:t>
      </w:r>
      <w:r w:rsidR="00264888" w:rsidRPr="00264888">
        <w:rPr>
          <w:rFonts w:ascii="Times New Roman" w:hAnsi="Times New Roman" w:cs="Times New Roman"/>
          <w:sz w:val="24"/>
          <w:szCs w:val="24"/>
        </w:rPr>
        <w:t>poskytovatel</w:t>
      </w:r>
      <w:r>
        <w:rPr>
          <w:rFonts w:ascii="Times New Roman" w:hAnsi="Times New Roman" w:cs="Times New Roman"/>
          <w:sz w:val="24"/>
          <w:szCs w:val="24"/>
        </w:rPr>
        <w:t xml:space="preserve"> povinen požadovat po svých dodavatelích.</w:t>
      </w:r>
    </w:p>
    <w:p w14:paraId="65F920EC" w14:textId="24950EA6"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P</w:t>
      </w:r>
      <w:r w:rsidR="00264888" w:rsidRPr="00264888">
        <w:rPr>
          <w:rFonts w:ascii="Times New Roman" w:hAnsi="Times New Roman" w:cs="Times New Roman"/>
          <w:sz w:val="24"/>
          <w:szCs w:val="24"/>
        </w:rPr>
        <w:t>oskytovatel</w:t>
      </w:r>
      <w:r>
        <w:rPr>
          <w:rFonts w:ascii="Times New Roman" w:hAnsi="Times New Roman" w:cs="Times New Roman"/>
          <w:sz w:val="24"/>
          <w:szCs w:val="24"/>
        </w:rPr>
        <w:t xml:space="preserve">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4F710D">
        <w:rPr>
          <w:rFonts w:ascii="Times New Roman" w:hAnsi="Times New Roman" w:cs="Times New Roman"/>
          <w:bCs/>
          <w:sz w:val="24"/>
          <w:szCs w:val="24"/>
        </w:rPr>
        <w:t>31. 12. 2030</w:t>
      </w:r>
      <w:r>
        <w:rPr>
          <w:rFonts w:ascii="Times New Roman" w:hAnsi="Times New Roman" w:cs="Times New Roman"/>
          <w:bCs/>
          <w:sz w:val="24"/>
          <w:szCs w:val="24"/>
        </w:rPr>
        <w:t>.</w:t>
      </w:r>
      <w:r>
        <w:rPr>
          <w:rFonts w:ascii="Times New Roman" w:hAnsi="Times New Roman" w:cs="Times New Roman"/>
          <w:sz w:val="24"/>
          <w:szCs w:val="24"/>
        </w:rPr>
        <w:t xml:space="preserve"> Po tuto dobu je </w:t>
      </w:r>
      <w:r w:rsidR="00264888" w:rsidRPr="00264888">
        <w:rPr>
          <w:rFonts w:ascii="Times New Roman" w:hAnsi="Times New Roman" w:cs="Times New Roman"/>
          <w:sz w:val="24"/>
          <w:szCs w:val="24"/>
        </w:rPr>
        <w:t>poskytovatel</w:t>
      </w:r>
      <w:r>
        <w:rPr>
          <w:rFonts w:ascii="Times New Roman" w:hAnsi="Times New Roman" w:cs="Times New Roman"/>
          <w:sz w:val="24"/>
          <w:szCs w:val="24"/>
        </w:rPr>
        <w:t xml:space="preserve"> povinen umožnit osobám oprávněným k výkonu kontroly projektů provést kontrolu dokladů souvisejících s plněním této smlouvy. </w:t>
      </w:r>
    </w:p>
    <w:p w14:paraId="2170F59F"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058BA038"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588E3472" w14:textId="7BC5B2B3" w:rsidR="00722AEA" w:rsidRPr="000E675E" w:rsidRDefault="002F0984">
      <w:pPr>
        <w:pStyle w:val="Odstavecseseznamem"/>
        <w:numPr>
          <w:ilvl w:val="0"/>
          <w:numId w:val="20"/>
        </w:numPr>
        <w:ind w:left="360"/>
        <w:rPr>
          <w:rFonts w:ascii="Times New Roman" w:hAnsi="Times New Roman" w:cs="Times New Roman"/>
          <w:sz w:val="24"/>
          <w:szCs w:val="24"/>
        </w:rPr>
      </w:pPr>
      <w:r w:rsidRPr="000E675E">
        <w:rPr>
          <w:rFonts w:ascii="Times New Roman" w:hAnsi="Times New Roman" w:cs="Times New Roman"/>
          <w:sz w:val="24"/>
          <w:szCs w:val="24"/>
        </w:rPr>
        <w:t xml:space="preserve">Smlouva je vyhotovena ve třech stejnopisech, z nichž </w:t>
      </w:r>
      <w:r w:rsidR="00563906" w:rsidRPr="00563906">
        <w:rPr>
          <w:rFonts w:ascii="Times New Roman" w:hAnsi="Times New Roman" w:cs="Times New Roman"/>
          <w:sz w:val="24"/>
          <w:szCs w:val="24"/>
        </w:rPr>
        <w:t>objednatel</w:t>
      </w:r>
      <w:r w:rsidRPr="000E675E">
        <w:rPr>
          <w:rFonts w:ascii="Times New Roman" w:hAnsi="Times New Roman" w:cs="Times New Roman"/>
          <w:sz w:val="24"/>
          <w:szCs w:val="24"/>
        </w:rPr>
        <w:t xml:space="preserve"> obdrží dva výtisky a </w:t>
      </w:r>
      <w:r w:rsidR="00264888" w:rsidRPr="00264888">
        <w:rPr>
          <w:rFonts w:ascii="Times New Roman" w:hAnsi="Times New Roman" w:cs="Times New Roman"/>
          <w:sz w:val="24"/>
          <w:szCs w:val="24"/>
        </w:rPr>
        <w:t>poskytovatel</w:t>
      </w:r>
      <w:r w:rsidRPr="000E675E">
        <w:rPr>
          <w:rFonts w:ascii="Times New Roman" w:hAnsi="Times New Roman" w:cs="Times New Roman"/>
          <w:sz w:val="24"/>
          <w:szCs w:val="24"/>
        </w:rPr>
        <w:t xml:space="preserve"> jeden výtisk. Každý stejnopis této smlouvy má právní sílu originálu.</w:t>
      </w:r>
    </w:p>
    <w:p w14:paraId="627EEAC7" w14:textId="77777777" w:rsidR="00722AEA" w:rsidRPr="000E675E" w:rsidRDefault="002F0984">
      <w:pPr>
        <w:ind w:firstLine="360"/>
        <w:rPr>
          <w:rFonts w:ascii="Times New Roman" w:hAnsi="Times New Roman" w:cs="Times New Roman"/>
          <w:i/>
          <w:sz w:val="24"/>
          <w:szCs w:val="24"/>
        </w:rPr>
      </w:pPr>
      <w:r w:rsidRPr="000E675E">
        <w:rPr>
          <w:rFonts w:ascii="Times New Roman" w:hAnsi="Times New Roman" w:cs="Times New Roman"/>
          <w:i/>
          <w:sz w:val="24"/>
          <w:szCs w:val="24"/>
        </w:rPr>
        <w:t>Alternativně (před podpisem smlouvy se ponechá relevantní alternativa):</w:t>
      </w:r>
    </w:p>
    <w:p w14:paraId="3A01CDAD" w14:textId="77777777" w:rsidR="00722AEA" w:rsidRDefault="002F0984">
      <w:pPr>
        <w:ind w:left="360"/>
        <w:rPr>
          <w:rFonts w:ascii="Times New Roman" w:hAnsi="Times New Roman" w:cs="Times New Roman"/>
          <w:sz w:val="24"/>
          <w:szCs w:val="24"/>
        </w:rPr>
      </w:pPr>
      <w:r w:rsidRPr="000E675E">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23C4993" w14:textId="77777777" w:rsidR="00722AEA" w:rsidRDefault="002F0984">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Obě smluvní strany potvrzují autentičnost této smlouvy a prohlašují, že si smlouvu včetně příloh přečetly, s jejím obsahem (včetně příloh) souhlasí, že smlouva byla sepsána na základě </w:t>
      </w:r>
      <w:r>
        <w:rPr>
          <w:rFonts w:ascii="Times New Roman" w:hAnsi="Times New Roman" w:cs="Times New Roman"/>
          <w:sz w:val="24"/>
          <w:szCs w:val="24"/>
        </w:rPr>
        <w:lastRenderedPageBreak/>
        <w:t>pravdivých údajů, z jejich pravé a svobodné vůle a nebyla uzavřena v tísni ani za jinak jednostranně nevýhodných podmínek, což stvrzují svým podpisem, resp. podpisem svého oprávněného zástupce.</w:t>
      </w:r>
    </w:p>
    <w:p w14:paraId="148B148C" w14:textId="3DC212E4" w:rsidR="00722AEA" w:rsidRPr="006545F6" w:rsidRDefault="002F0984" w:rsidP="006545F6">
      <w:pPr>
        <w:pStyle w:val="Odstavecseseznamem"/>
        <w:numPr>
          <w:ilvl w:val="0"/>
          <w:numId w:val="20"/>
        </w:numPr>
        <w:ind w:left="360"/>
        <w:rPr>
          <w:rFonts w:ascii="Times New Roman" w:hAnsi="Times New Roman" w:cs="Times New Roman"/>
          <w:sz w:val="24"/>
          <w:szCs w:val="24"/>
        </w:rPr>
      </w:pPr>
      <w:r>
        <w:rPr>
          <w:rFonts w:ascii="Times New Roman" w:hAnsi="Times New Roman" w:cs="Times New Roman"/>
          <w:sz w:val="24"/>
          <w:szCs w:val="24"/>
        </w:rPr>
        <w:t>Nedílnou součástí této smlouvy je příloha č. 1 – specifikace předmětu koupě a lokality</w:t>
      </w:r>
      <w:r w:rsidR="000E675E">
        <w:rPr>
          <w:rFonts w:ascii="Times New Roman" w:hAnsi="Times New Roman" w:cs="Times New Roman"/>
          <w:sz w:val="24"/>
          <w:szCs w:val="24"/>
        </w:rPr>
        <w:t xml:space="preserve"> a příloha č. 2 – vzor měřícího protokolu</w:t>
      </w:r>
      <w:r w:rsidR="00362900">
        <w:rPr>
          <w:rFonts w:ascii="Times New Roman" w:hAnsi="Times New Roman" w:cs="Times New Roman"/>
          <w:sz w:val="24"/>
          <w:szCs w:val="24"/>
        </w:rPr>
        <w:t>, příloha č. 3 – hlášení poruchy a příloha č. 4 – protokol o provedení servisní činnosti</w:t>
      </w:r>
      <w:r w:rsidR="006545F6">
        <w:rPr>
          <w:rFonts w:ascii="Times New Roman" w:hAnsi="Times New Roman" w:cs="Times New Roman"/>
          <w:sz w:val="24"/>
          <w:szCs w:val="24"/>
        </w:rPr>
        <w:t>.</w:t>
      </w:r>
    </w:p>
    <w:p w14:paraId="369FFDE0" w14:textId="77777777" w:rsidR="00722AEA" w:rsidRDefault="00722AEA">
      <w:pPr>
        <w:rPr>
          <w:rFonts w:ascii="Times New Roman" w:hAnsi="Times New Roman" w:cs="Times New Roman"/>
          <w:sz w:val="24"/>
          <w:szCs w:val="24"/>
        </w:rPr>
      </w:pPr>
    </w:p>
    <w:p w14:paraId="32DB4B00" w14:textId="77777777" w:rsidR="00722AEA" w:rsidRDefault="002F0984">
      <w:pPr>
        <w:rPr>
          <w:rFonts w:ascii="Times New Roman" w:hAnsi="Times New Roman" w:cs="Times New Roman"/>
          <w:b/>
          <w:sz w:val="24"/>
          <w:szCs w:val="24"/>
        </w:rPr>
      </w:pPr>
      <w:r>
        <w:rPr>
          <w:rFonts w:ascii="Times New Roman" w:hAnsi="Times New Roman" w:cs="Times New Roman"/>
          <w:sz w:val="24"/>
          <w:szCs w:val="24"/>
        </w:rPr>
        <w:t>V Pardubicích dne ………</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w:t>
      </w:r>
      <w:proofErr w:type="gramEnd"/>
      <w:r>
        <w:rPr>
          <w:rFonts w:ascii="Times New Roman" w:hAnsi="Times New Roman" w:cs="Times New Roman"/>
          <w:sz w:val="24"/>
          <w:szCs w:val="24"/>
        </w:rPr>
        <w:t>………………… dne ………….</w:t>
      </w:r>
    </w:p>
    <w:p w14:paraId="1D6A6682" w14:textId="77777777" w:rsidR="00722AEA" w:rsidRDefault="00722AEA">
      <w:pPr>
        <w:rPr>
          <w:rFonts w:ascii="Times New Roman" w:hAnsi="Times New Roman" w:cs="Times New Roman"/>
          <w:b/>
          <w:sz w:val="24"/>
          <w:szCs w:val="24"/>
        </w:rPr>
      </w:pPr>
    </w:p>
    <w:p w14:paraId="15EB4FBD" w14:textId="77777777" w:rsidR="00722AEA" w:rsidRDefault="00722AEA">
      <w:pPr>
        <w:rPr>
          <w:rFonts w:ascii="Times New Roman" w:hAnsi="Times New Roman" w:cs="Times New Roman"/>
          <w:b/>
          <w:sz w:val="24"/>
          <w:szCs w:val="24"/>
        </w:rPr>
      </w:pPr>
    </w:p>
    <w:p w14:paraId="7F5EB636" w14:textId="77777777" w:rsidR="00722AEA" w:rsidRDefault="002F0984">
      <w:pPr>
        <w:rPr>
          <w:rFonts w:ascii="Times New Roman" w:hAnsi="Times New Roman" w:cs="Times New Roman"/>
          <w:sz w:val="24"/>
          <w:szCs w:val="24"/>
        </w:rPr>
      </w:pPr>
      <w:r>
        <w:rPr>
          <w:rFonts w:ascii="Times New Roman" w:hAnsi="Times New Roman" w:cs="Times New Roman"/>
          <w:sz w:val="24"/>
          <w:szCs w:val="24"/>
        </w:rPr>
        <w:t xml:space="preserve">       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6F812A6E" w14:textId="77777777" w:rsidR="00722AEA" w:rsidRDefault="002F0984">
      <w:pPr>
        <w:spacing w:before="0" w:after="0"/>
        <w:rPr>
          <w:rFonts w:ascii="Times New Roman" w:hAnsi="Times New Roman" w:cs="Times New Roman"/>
          <w:sz w:val="24"/>
          <w:szCs w:val="24"/>
        </w:rPr>
      </w:pPr>
      <w:r>
        <w:rPr>
          <w:rFonts w:ascii="Times New Roman" w:hAnsi="Times New Roman" w:cs="Times New Roman"/>
          <w:sz w:val="24"/>
          <w:szCs w:val="24"/>
        </w:rPr>
        <w:t xml:space="preserve">                Pardubický kraj</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w:t>
      </w:r>
    </w:p>
    <w:p w14:paraId="49459EB1" w14:textId="77777777" w:rsidR="00722AEA" w:rsidRDefault="002F0984">
      <w:pPr>
        <w:spacing w:before="0"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JUDr. Martin Netolický Ph.D.,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w:t>
      </w:r>
    </w:p>
    <w:p w14:paraId="0EE5D953" w14:textId="77777777" w:rsidR="00722AEA" w:rsidRDefault="002F0984">
      <w:pPr>
        <w:spacing w:before="0" w:after="0"/>
        <w:rPr>
          <w:rFonts w:ascii="Times New Roman" w:hAnsi="Times New Roman" w:cs="Times New Roman"/>
          <w:bCs/>
          <w:sz w:val="24"/>
          <w:szCs w:val="24"/>
        </w:rPr>
      </w:pPr>
      <w:r>
        <w:rPr>
          <w:rFonts w:ascii="Times New Roman" w:hAnsi="Times New Roman" w:cs="Times New Roman"/>
          <w:sz w:val="24"/>
          <w:szCs w:val="24"/>
        </w:rPr>
        <w:t xml:space="preserve">        hejtman Pardubického kraje </w:t>
      </w:r>
      <w:r>
        <w:rPr>
          <w:rFonts w:ascii="Times New Roman" w:hAnsi="Times New Roman" w:cs="Times New Roman"/>
          <w:bCs/>
          <w:sz w:val="24"/>
          <w:szCs w:val="24"/>
        </w:rPr>
        <w:tab/>
      </w:r>
    </w:p>
    <w:p w14:paraId="6BBEE818" w14:textId="77777777" w:rsidR="00D8757C" w:rsidRDefault="00D8757C">
      <w:pPr>
        <w:spacing w:before="0" w:after="0"/>
        <w:rPr>
          <w:rFonts w:ascii="Times New Roman" w:hAnsi="Times New Roman" w:cs="Times New Roman"/>
          <w:bCs/>
          <w:sz w:val="24"/>
          <w:szCs w:val="24"/>
        </w:rPr>
        <w:sectPr w:rsidR="00D8757C">
          <w:headerReference w:type="default" r:id="rId12"/>
          <w:pgSz w:w="11906" w:h="16838"/>
          <w:pgMar w:top="2127" w:right="1418" w:bottom="1276" w:left="1134" w:header="426" w:footer="0" w:gutter="0"/>
          <w:cols w:space="708"/>
          <w:formProt w:val="0"/>
          <w:docGrid w:linePitch="360" w:charSpace="8192"/>
        </w:sectPr>
      </w:pPr>
    </w:p>
    <w:p w14:paraId="0BE1CC6E" w14:textId="77777777" w:rsidR="00722AEA" w:rsidRDefault="00722AEA">
      <w:pPr>
        <w:spacing w:before="0" w:after="0"/>
        <w:rPr>
          <w:rFonts w:ascii="Times New Roman" w:hAnsi="Times New Roman" w:cs="Times New Roman"/>
          <w:bCs/>
          <w:sz w:val="24"/>
          <w:szCs w:val="24"/>
        </w:rPr>
      </w:pPr>
    </w:p>
    <w:p w14:paraId="0FA38C09" w14:textId="77777777" w:rsidR="00722AEA" w:rsidRDefault="002F0984">
      <w:pPr>
        <w:spacing w:before="0" w:after="0"/>
        <w:jc w:val="center"/>
        <w:rPr>
          <w:rFonts w:ascii="Times New Roman" w:hAnsi="Times New Roman" w:cs="Times New Roman"/>
          <w:b/>
          <w:bCs/>
          <w:sz w:val="28"/>
          <w:szCs w:val="28"/>
        </w:rPr>
      </w:pPr>
      <w:r>
        <w:rPr>
          <w:rFonts w:ascii="Times New Roman" w:hAnsi="Times New Roman" w:cs="Times New Roman"/>
          <w:b/>
          <w:bCs/>
          <w:sz w:val="28"/>
          <w:szCs w:val="28"/>
        </w:rPr>
        <w:t>Příloha č. 1 smlouvy</w:t>
      </w:r>
    </w:p>
    <w:p w14:paraId="103FE7B3" w14:textId="69FF0A77" w:rsidR="00722AEA" w:rsidRDefault="002F0984">
      <w:pPr>
        <w:spacing w:before="0" w:after="0"/>
        <w:jc w:val="center"/>
        <w:rPr>
          <w:rFonts w:ascii="Times New Roman" w:hAnsi="Times New Roman" w:cs="Times New Roman"/>
          <w:b/>
          <w:bCs/>
          <w:sz w:val="28"/>
          <w:szCs w:val="28"/>
        </w:rPr>
      </w:pPr>
      <w:r>
        <w:rPr>
          <w:rFonts w:ascii="Times New Roman" w:hAnsi="Times New Roman" w:cs="Times New Roman"/>
          <w:b/>
          <w:bCs/>
          <w:sz w:val="28"/>
          <w:szCs w:val="28"/>
        </w:rPr>
        <w:t>Specifikace předmětu koupě a lokality</w:t>
      </w:r>
    </w:p>
    <w:p w14:paraId="52DD8033" w14:textId="055FE5DD" w:rsidR="00593495" w:rsidRPr="000E65BE" w:rsidRDefault="00593495" w:rsidP="004D355B">
      <w:pPr>
        <w:suppressAutoHyphens w:val="0"/>
        <w:autoSpaceDE w:val="0"/>
        <w:autoSpaceDN w:val="0"/>
        <w:adjustRightInd w:val="0"/>
        <w:spacing w:before="0" w:after="0"/>
        <w:ind w:right="-11"/>
        <w:rPr>
          <w:rFonts w:ascii="Times New Roman" w:hAnsi="Times New Roman" w:cs="Times New Roman"/>
          <w:b/>
          <w:sz w:val="24"/>
          <w:szCs w:val="24"/>
        </w:rPr>
      </w:pPr>
      <w:r w:rsidRPr="000E65BE">
        <w:rPr>
          <w:rFonts w:ascii="Times New Roman" w:hAnsi="Times New Roman" w:cs="Times New Roman"/>
          <w:sz w:val="24"/>
          <w:szCs w:val="24"/>
        </w:rPr>
        <w:t>Objednatel požaduje dodávku propojení optickým kabelem v lokalitě Vysoké Mýto mezi adre</w:t>
      </w:r>
      <w:r w:rsidRPr="000E65BE">
        <w:rPr>
          <w:rFonts w:ascii="Times New Roman" w:hAnsi="Times New Roman" w:cs="Times New Roman"/>
          <w:sz w:val="24"/>
          <w:szCs w:val="24"/>
        </w:rPr>
        <w:t>s</w:t>
      </w:r>
      <w:r w:rsidRPr="000E65BE">
        <w:rPr>
          <w:rFonts w:ascii="Times New Roman" w:hAnsi="Times New Roman" w:cs="Times New Roman"/>
          <w:sz w:val="24"/>
          <w:szCs w:val="24"/>
        </w:rPr>
        <w:t xml:space="preserve">ními </w:t>
      </w:r>
      <w:proofErr w:type="gramStart"/>
      <w:r w:rsidRPr="000E65BE">
        <w:rPr>
          <w:rFonts w:ascii="Times New Roman" w:hAnsi="Times New Roman" w:cs="Times New Roman"/>
          <w:sz w:val="24"/>
          <w:szCs w:val="24"/>
        </w:rPr>
        <w:t>body  MÚ</w:t>
      </w:r>
      <w:proofErr w:type="gramEnd"/>
      <w:r w:rsidRPr="000E65BE">
        <w:rPr>
          <w:rFonts w:ascii="Times New Roman" w:hAnsi="Times New Roman" w:cs="Times New Roman"/>
          <w:sz w:val="24"/>
          <w:szCs w:val="24"/>
        </w:rPr>
        <w:t>, B. Smetany 92, Vysoké Mýto a MÚ, Jiráskova 179, Vysoké Mýto. Nový opti</w:t>
      </w:r>
      <w:r w:rsidRPr="000E65BE">
        <w:rPr>
          <w:rFonts w:ascii="Times New Roman" w:hAnsi="Times New Roman" w:cs="Times New Roman"/>
          <w:sz w:val="24"/>
          <w:szCs w:val="24"/>
        </w:rPr>
        <w:t>c</w:t>
      </w:r>
      <w:r w:rsidRPr="000E65BE">
        <w:rPr>
          <w:rFonts w:ascii="Times New Roman" w:hAnsi="Times New Roman" w:cs="Times New Roman"/>
          <w:sz w:val="24"/>
          <w:szCs w:val="24"/>
        </w:rPr>
        <w:t xml:space="preserve">ký kabel včetně příslušných ochran, tzn. </w:t>
      </w:r>
      <w:proofErr w:type="spellStart"/>
      <w:r w:rsidRPr="000E65BE">
        <w:rPr>
          <w:rFonts w:ascii="Times New Roman" w:hAnsi="Times New Roman" w:cs="Times New Roman"/>
          <w:sz w:val="24"/>
          <w:szCs w:val="24"/>
        </w:rPr>
        <w:t>mikrotrubičky</w:t>
      </w:r>
      <w:proofErr w:type="spellEnd"/>
      <w:r w:rsidRPr="000E65BE">
        <w:rPr>
          <w:rFonts w:ascii="Times New Roman" w:hAnsi="Times New Roman" w:cs="Times New Roman"/>
          <w:sz w:val="24"/>
          <w:szCs w:val="24"/>
        </w:rPr>
        <w:t xml:space="preserve"> (dále jen „MT“), </w:t>
      </w:r>
      <w:r w:rsidRPr="000E65BE">
        <w:rPr>
          <w:rFonts w:ascii="Times New Roman" w:hAnsi="Times New Roman" w:cs="Times New Roman"/>
          <w:color w:val="000000"/>
          <w:sz w:val="24"/>
          <w:szCs w:val="24"/>
        </w:rPr>
        <w:t>potřebných komor, sp</w:t>
      </w:r>
      <w:r w:rsidRPr="000E65BE">
        <w:rPr>
          <w:rFonts w:ascii="Times New Roman" w:hAnsi="Times New Roman" w:cs="Times New Roman"/>
          <w:color w:val="000000"/>
          <w:sz w:val="24"/>
          <w:szCs w:val="24"/>
        </w:rPr>
        <w:t>o</w:t>
      </w:r>
      <w:r w:rsidRPr="000E65BE">
        <w:rPr>
          <w:rFonts w:ascii="Times New Roman" w:hAnsi="Times New Roman" w:cs="Times New Roman"/>
          <w:color w:val="000000"/>
          <w:sz w:val="24"/>
          <w:szCs w:val="24"/>
        </w:rPr>
        <w:t xml:space="preserve">jek, optických van a </w:t>
      </w:r>
      <w:proofErr w:type="spellStart"/>
      <w:r w:rsidRPr="000E65BE">
        <w:rPr>
          <w:rFonts w:ascii="Times New Roman" w:hAnsi="Times New Roman" w:cs="Times New Roman"/>
          <w:color w:val="000000"/>
          <w:sz w:val="24"/>
          <w:szCs w:val="24"/>
        </w:rPr>
        <w:t>patchpanelů</w:t>
      </w:r>
      <w:proofErr w:type="spellEnd"/>
      <w:r w:rsidRPr="000E65BE">
        <w:rPr>
          <w:rFonts w:ascii="Times New Roman" w:hAnsi="Times New Roman" w:cs="Times New Roman"/>
          <w:color w:val="000000"/>
          <w:sz w:val="24"/>
          <w:szCs w:val="24"/>
        </w:rPr>
        <w:t xml:space="preserve"> a dalších nutných součástí tras </w:t>
      </w:r>
      <w:r w:rsidRPr="000E65BE">
        <w:rPr>
          <w:rFonts w:ascii="Times New Roman" w:hAnsi="Times New Roman" w:cs="Times New Roman"/>
          <w:sz w:val="24"/>
          <w:szCs w:val="24"/>
        </w:rPr>
        <w:t xml:space="preserve">použitých při dodávce tohoto propojení budou předána do majetku Objednatele jako součást </w:t>
      </w:r>
      <w:r w:rsidR="004D355B">
        <w:rPr>
          <w:rFonts w:ascii="Times New Roman" w:hAnsi="Times New Roman" w:cs="Times New Roman"/>
          <w:sz w:val="24"/>
          <w:szCs w:val="24"/>
        </w:rPr>
        <w:t>předmětu koupě</w:t>
      </w:r>
      <w:r w:rsidRPr="000E65BE">
        <w:rPr>
          <w:rFonts w:ascii="Times New Roman" w:hAnsi="Times New Roman" w:cs="Times New Roman"/>
          <w:sz w:val="24"/>
          <w:szCs w:val="24"/>
        </w:rPr>
        <w:t>.</w:t>
      </w:r>
    </w:p>
    <w:p w14:paraId="168C142C"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p>
    <w:p w14:paraId="16EEA830"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b/>
          <w:sz w:val="24"/>
          <w:szCs w:val="24"/>
        </w:rPr>
      </w:pPr>
      <w:r w:rsidRPr="000E65BE">
        <w:rPr>
          <w:rFonts w:ascii="Times New Roman" w:hAnsi="Times New Roman" w:cs="Times New Roman"/>
          <w:color w:val="000000"/>
          <w:sz w:val="24"/>
          <w:szCs w:val="24"/>
        </w:rPr>
        <w:t>Součástí plnění jsou vedle optických tras také všechny realizační práce, např. výkopové práce, pokládky, vytváření zemních spojek, odboček z komor včetně veškerého svařování a další služby a práce potřebné k realizaci propojení obou adresních míst.</w:t>
      </w:r>
    </w:p>
    <w:p w14:paraId="5CB708DC"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b/>
          <w:sz w:val="24"/>
          <w:szCs w:val="24"/>
        </w:rPr>
      </w:pPr>
    </w:p>
    <w:p w14:paraId="74DBCE70" w14:textId="7A5A1D42"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r w:rsidRPr="000E65BE">
        <w:rPr>
          <w:rFonts w:ascii="Times New Roman" w:hAnsi="Times New Roman" w:cs="Times New Roman"/>
          <w:sz w:val="24"/>
          <w:szCs w:val="24"/>
        </w:rPr>
        <w:t xml:space="preserve">Účelem </w:t>
      </w:r>
      <w:r w:rsidR="004D355B">
        <w:rPr>
          <w:rFonts w:ascii="Times New Roman" w:hAnsi="Times New Roman" w:cs="Times New Roman"/>
          <w:sz w:val="24"/>
          <w:szCs w:val="24"/>
        </w:rPr>
        <w:t>předmětu koupě</w:t>
      </w:r>
      <w:r w:rsidRPr="000E65BE">
        <w:rPr>
          <w:rFonts w:ascii="Times New Roman" w:hAnsi="Times New Roman" w:cs="Times New Roman"/>
          <w:sz w:val="24"/>
          <w:szCs w:val="24"/>
        </w:rPr>
        <w:t xml:space="preserve"> je využití stávajícího zakonče</w:t>
      </w:r>
      <w:r w:rsidR="004D355B">
        <w:rPr>
          <w:rFonts w:ascii="Times New Roman" w:hAnsi="Times New Roman" w:cs="Times New Roman"/>
          <w:sz w:val="24"/>
          <w:szCs w:val="24"/>
        </w:rPr>
        <w:t>ní optického spojení v majetku o</w:t>
      </w:r>
      <w:r w:rsidRPr="000E65BE">
        <w:rPr>
          <w:rFonts w:ascii="Times New Roman" w:hAnsi="Times New Roman" w:cs="Times New Roman"/>
          <w:sz w:val="24"/>
          <w:szCs w:val="24"/>
        </w:rPr>
        <w:t>bjednat</w:t>
      </w:r>
      <w:r w:rsidR="004D355B">
        <w:rPr>
          <w:rFonts w:ascii="Times New Roman" w:hAnsi="Times New Roman" w:cs="Times New Roman"/>
          <w:sz w:val="24"/>
          <w:szCs w:val="24"/>
        </w:rPr>
        <w:t>e</w:t>
      </w:r>
      <w:r w:rsidRPr="000E65BE">
        <w:rPr>
          <w:rFonts w:ascii="Times New Roman" w:hAnsi="Times New Roman" w:cs="Times New Roman"/>
          <w:sz w:val="24"/>
          <w:szCs w:val="24"/>
        </w:rPr>
        <w:t>le ve výše uvedených adresních místech v lokalitě Vysoké Mýto a tyto adresní body propojit. Objednatel využívá pro zřízení tohoto propojení partnerské smlouvy s městem Vysoké Mýto.</w:t>
      </w:r>
    </w:p>
    <w:p w14:paraId="2F8B9BD2"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p>
    <w:p w14:paraId="19E587F4" w14:textId="031EBD4E"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r w:rsidRPr="000E65BE">
        <w:rPr>
          <w:rFonts w:ascii="Times New Roman" w:hAnsi="Times New Roman" w:cs="Times New Roman"/>
          <w:sz w:val="24"/>
          <w:szCs w:val="24"/>
        </w:rPr>
        <w:t xml:space="preserve">Na </w:t>
      </w:r>
      <w:r w:rsidR="004D355B">
        <w:rPr>
          <w:rFonts w:ascii="Times New Roman" w:hAnsi="Times New Roman" w:cs="Times New Roman"/>
          <w:sz w:val="24"/>
          <w:szCs w:val="24"/>
        </w:rPr>
        <w:t>předmět koupě vyžaduje o</w:t>
      </w:r>
      <w:r w:rsidRPr="000E65BE">
        <w:rPr>
          <w:rFonts w:ascii="Times New Roman" w:hAnsi="Times New Roman" w:cs="Times New Roman"/>
          <w:sz w:val="24"/>
          <w:szCs w:val="24"/>
        </w:rPr>
        <w:t>bjednatel 60 (šedesát) měsíců záruku, způsob řešení vad je popsán dále.</w:t>
      </w:r>
    </w:p>
    <w:p w14:paraId="159D6C1E"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p>
    <w:p w14:paraId="53497185" w14:textId="77777777" w:rsidR="00593495" w:rsidRPr="000E65BE" w:rsidRDefault="00593495" w:rsidP="004D355B">
      <w:pPr>
        <w:suppressAutoHyphens w:val="0"/>
        <w:spacing w:before="0" w:after="0"/>
        <w:rPr>
          <w:rFonts w:ascii="Times New Roman" w:hAnsi="Times New Roman" w:cs="Times New Roman"/>
          <w:color w:val="000000"/>
          <w:kern w:val="3"/>
          <w:sz w:val="24"/>
          <w:szCs w:val="24"/>
          <w:lang w:eastAsia="ar-SA"/>
        </w:rPr>
      </w:pPr>
      <w:r w:rsidRPr="000E65BE">
        <w:rPr>
          <w:rFonts w:ascii="Times New Roman" w:hAnsi="Times New Roman" w:cs="Times New Roman"/>
          <w:color w:val="000000"/>
          <w:kern w:val="3"/>
          <w:sz w:val="24"/>
          <w:szCs w:val="24"/>
          <w:lang w:eastAsia="ar-SA"/>
        </w:rPr>
        <w:t>Plnění musí být v souladu s platnou legislativou.</w:t>
      </w:r>
    </w:p>
    <w:p w14:paraId="4394E51E" w14:textId="77777777" w:rsidR="00593495" w:rsidRPr="000E65BE" w:rsidRDefault="00593495" w:rsidP="004D355B">
      <w:pPr>
        <w:suppressAutoHyphens w:val="0"/>
        <w:autoSpaceDE w:val="0"/>
        <w:autoSpaceDN w:val="0"/>
        <w:adjustRightInd w:val="0"/>
        <w:spacing w:before="0" w:after="0"/>
        <w:ind w:right="-11"/>
        <w:rPr>
          <w:rFonts w:ascii="Times New Roman" w:hAnsi="Times New Roman" w:cs="Times New Roman"/>
          <w:sz w:val="24"/>
          <w:szCs w:val="24"/>
        </w:rPr>
      </w:pPr>
    </w:p>
    <w:p w14:paraId="422675A8" w14:textId="190F43E7" w:rsidR="00593495" w:rsidRPr="000E65BE" w:rsidRDefault="00593495" w:rsidP="004D355B">
      <w:pPr>
        <w:suppressAutoHyphens w:val="0"/>
        <w:spacing w:before="0" w:after="0"/>
        <w:rPr>
          <w:rFonts w:ascii="Times New Roman" w:hAnsi="Times New Roman" w:cs="Times New Roman"/>
          <w:color w:val="000000"/>
          <w:kern w:val="3"/>
          <w:sz w:val="24"/>
          <w:szCs w:val="24"/>
          <w:lang w:eastAsia="ar-SA"/>
        </w:rPr>
      </w:pPr>
      <w:r w:rsidRPr="000E65BE">
        <w:rPr>
          <w:rFonts w:ascii="Times New Roman" w:hAnsi="Times New Roman" w:cs="Times New Roman"/>
          <w:color w:val="000000"/>
          <w:kern w:val="3"/>
          <w:sz w:val="24"/>
          <w:szCs w:val="24"/>
          <w:lang w:eastAsia="ar-SA"/>
        </w:rPr>
        <w:t xml:space="preserve">Nepřípustné je poskytnutí tras, které nejsou ve vlastnictví </w:t>
      </w:r>
      <w:r w:rsidR="004D355B" w:rsidRPr="004D355B">
        <w:rPr>
          <w:rFonts w:ascii="Times New Roman" w:hAnsi="Times New Roman" w:cs="Times New Roman"/>
          <w:color w:val="000000"/>
          <w:kern w:val="3"/>
          <w:sz w:val="24"/>
          <w:szCs w:val="24"/>
          <w:lang w:eastAsia="ar-SA"/>
        </w:rPr>
        <w:t>poskytovatel</w:t>
      </w:r>
      <w:r w:rsidR="004D355B">
        <w:rPr>
          <w:rFonts w:ascii="Times New Roman" w:hAnsi="Times New Roman" w:cs="Times New Roman"/>
          <w:color w:val="000000"/>
          <w:kern w:val="3"/>
          <w:sz w:val="24"/>
          <w:szCs w:val="24"/>
          <w:lang w:eastAsia="ar-SA"/>
        </w:rPr>
        <w:t>e</w:t>
      </w:r>
      <w:r w:rsidRPr="000E65BE">
        <w:rPr>
          <w:rFonts w:ascii="Times New Roman" w:hAnsi="Times New Roman" w:cs="Times New Roman"/>
          <w:color w:val="000000"/>
          <w:kern w:val="3"/>
          <w:sz w:val="24"/>
          <w:szCs w:val="24"/>
          <w:lang w:eastAsia="ar-SA"/>
        </w:rPr>
        <w:t xml:space="preserve"> a jejichž existence je řešena formou pronájmu.</w:t>
      </w:r>
    </w:p>
    <w:p w14:paraId="587C8BFD" w14:textId="77777777" w:rsidR="00593495" w:rsidRPr="000E65BE" w:rsidRDefault="00593495" w:rsidP="00593495">
      <w:pPr>
        <w:suppressAutoHyphens w:val="0"/>
        <w:autoSpaceDE w:val="0"/>
        <w:autoSpaceDN w:val="0"/>
        <w:adjustRightInd w:val="0"/>
        <w:spacing w:before="0" w:after="0"/>
        <w:ind w:right="-11"/>
        <w:rPr>
          <w:rFonts w:ascii="Times New Roman" w:hAnsi="Times New Roman" w:cs="Times New Roman"/>
          <w:sz w:val="24"/>
          <w:szCs w:val="24"/>
        </w:rPr>
      </w:pPr>
    </w:p>
    <w:p w14:paraId="3D136092" w14:textId="77777777" w:rsidR="00593495" w:rsidRPr="000E65BE" w:rsidRDefault="00593495" w:rsidP="00593495">
      <w:pPr>
        <w:keepNext/>
        <w:suppressAutoHyphens w:val="0"/>
        <w:spacing w:before="240" w:after="60"/>
        <w:jc w:val="left"/>
        <w:outlineLvl w:val="1"/>
        <w:rPr>
          <w:rFonts w:ascii="Times New Roman" w:hAnsi="Times New Roman" w:cs="Times New Roman"/>
          <w:b/>
          <w:bCs/>
          <w:sz w:val="28"/>
          <w:szCs w:val="28"/>
        </w:rPr>
      </w:pPr>
      <w:r w:rsidRPr="000E65BE">
        <w:rPr>
          <w:rFonts w:ascii="Times New Roman" w:hAnsi="Times New Roman" w:cs="Times New Roman"/>
          <w:b/>
          <w:bCs/>
          <w:sz w:val="28"/>
          <w:szCs w:val="28"/>
        </w:rPr>
        <w:t>Popis a požadavky na optické trasy</w:t>
      </w:r>
    </w:p>
    <w:p w14:paraId="2B6C9DF4" w14:textId="7022EB4D" w:rsidR="00593495" w:rsidRPr="000E65BE" w:rsidRDefault="00593495" w:rsidP="000E65BE">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Kvalita optických vláken je podmíněna spln</w:t>
      </w:r>
      <w:r w:rsidR="00264888">
        <w:rPr>
          <w:rFonts w:ascii="Times New Roman" w:hAnsi="Times New Roman" w:cs="Times New Roman"/>
          <w:sz w:val="24"/>
          <w:szCs w:val="24"/>
        </w:rPr>
        <w:t>ěním předpokladu provozu sítě. O</w:t>
      </w:r>
      <w:r w:rsidRPr="000E65BE">
        <w:rPr>
          <w:rFonts w:ascii="Times New Roman" w:hAnsi="Times New Roman" w:cs="Times New Roman"/>
          <w:sz w:val="24"/>
          <w:szCs w:val="24"/>
        </w:rPr>
        <w:t>bjednatel sděluje, že bude chtít na těchto vláknech mít 5 let garantovanou kvalitu provozu u níže popsané archite</w:t>
      </w:r>
      <w:r w:rsidRPr="000E65BE">
        <w:rPr>
          <w:rFonts w:ascii="Times New Roman" w:hAnsi="Times New Roman" w:cs="Times New Roman"/>
          <w:sz w:val="24"/>
          <w:szCs w:val="24"/>
        </w:rPr>
        <w:t>k</w:t>
      </w:r>
      <w:r w:rsidRPr="000E65BE">
        <w:rPr>
          <w:rFonts w:ascii="Times New Roman" w:hAnsi="Times New Roman" w:cs="Times New Roman"/>
          <w:sz w:val="24"/>
          <w:szCs w:val="24"/>
        </w:rPr>
        <w:t>tury technologií včetně jejich parametrů a služeb. Každé dodané vlákno tak musí splňovat pož</w:t>
      </w:r>
      <w:r w:rsidRPr="000E65BE">
        <w:rPr>
          <w:rFonts w:ascii="Times New Roman" w:hAnsi="Times New Roman" w:cs="Times New Roman"/>
          <w:sz w:val="24"/>
          <w:szCs w:val="24"/>
        </w:rPr>
        <w:t>a</w:t>
      </w:r>
      <w:r w:rsidRPr="000E65BE">
        <w:rPr>
          <w:rFonts w:ascii="Times New Roman" w:hAnsi="Times New Roman" w:cs="Times New Roman"/>
          <w:sz w:val="24"/>
          <w:szCs w:val="24"/>
        </w:rPr>
        <w:t>davky uvedené ve Smlouvě a nebýt omezením pro požadovanou architekturu a technologie R</w:t>
      </w:r>
      <w:r w:rsidRPr="000E65BE">
        <w:rPr>
          <w:rFonts w:ascii="Times New Roman" w:hAnsi="Times New Roman" w:cs="Times New Roman"/>
          <w:sz w:val="24"/>
          <w:szCs w:val="24"/>
        </w:rPr>
        <w:t>e</w:t>
      </w:r>
      <w:r w:rsidRPr="000E65BE">
        <w:rPr>
          <w:rFonts w:ascii="Times New Roman" w:hAnsi="Times New Roman" w:cs="Times New Roman"/>
          <w:sz w:val="24"/>
          <w:szCs w:val="24"/>
        </w:rPr>
        <w:t>gionální datové sítě (dále jen „RDS“) včetně jejího rozvoje.</w:t>
      </w:r>
    </w:p>
    <w:p w14:paraId="00F4561D" w14:textId="77777777" w:rsidR="00593495" w:rsidRPr="000E65BE" w:rsidRDefault="00593495" w:rsidP="000E65BE">
      <w:pPr>
        <w:suppressAutoHyphens w:val="0"/>
        <w:spacing w:before="0" w:after="0"/>
        <w:rPr>
          <w:rFonts w:ascii="Times New Roman" w:hAnsi="Times New Roman" w:cs="Times New Roman"/>
          <w:sz w:val="24"/>
          <w:szCs w:val="24"/>
        </w:rPr>
      </w:pPr>
    </w:p>
    <w:p w14:paraId="38983A0D" w14:textId="77777777" w:rsidR="00593495" w:rsidRPr="000E65BE" w:rsidRDefault="00593495" w:rsidP="000E65BE">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Další obecné požadavky na optická vlákna:</w:t>
      </w:r>
    </w:p>
    <w:p w14:paraId="42F7E24F" w14:textId="77777777"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 xml:space="preserve">Provoz minimálně 32 kanálů DWDM dle </w:t>
      </w:r>
      <w:proofErr w:type="gramStart"/>
      <w:r w:rsidRPr="000E65BE">
        <w:rPr>
          <w:rFonts w:ascii="Times New Roman" w:hAnsi="Times New Roman" w:cs="Times New Roman"/>
          <w:sz w:val="24"/>
          <w:szCs w:val="24"/>
        </w:rPr>
        <w:t>ITU-T G.694.1</w:t>
      </w:r>
      <w:proofErr w:type="gramEnd"/>
      <w:r w:rsidRPr="000E65BE">
        <w:rPr>
          <w:rFonts w:ascii="Times New Roman" w:hAnsi="Times New Roman" w:cs="Times New Roman"/>
          <w:sz w:val="24"/>
          <w:szCs w:val="24"/>
        </w:rPr>
        <w:t>, tedy 16 logických obousmě</w:t>
      </w:r>
      <w:r w:rsidRPr="000E65BE">
        <w:rPr>
          <w:rFonts w:ascii="Times New Roman" w:hAnsi="Times New Roman" w:cs="Times New Roman"/>
          <w:sz w:val="24"/>
          <w:szCs w:val="24"/>
        </w:rPr>
        <w:t>r</w:t>
      </w:r>
      <w:r w:rsidRPr="000E65BE">
        <w:rPr>
          <w:rFonts w:ascii="Times New Roman" w:hAnsi="Times New Roman" w:cs="Times New Roman"/>
          <w:sz w:val="24"/>
          <w:szCs w:val="24"/>
        </w:rPr>
        <w:t>ných spojení (</w:t>
      </w:r>
      <w:proofErr w:type="spellStart"/>
      <w:r w:rsidRPr="000E65BE">
        <w:rPr>
          <w:rFonts w:ascii="Times New Roman" w:hAnsi="Times New Roman" w:cs="Times New Roman"/>
          <w:sz w:val="24"/>
          <w:szCs w:val="24"/>
        </w:rPr>
        <w:t>Tx+Rx</w:t>
      </w:r>
      <w:proofErr w:type="spellEnd"/>
      <w:r w:rsidRPr="000E65BE">
        <w:rPr>
          <w:rFonts w:ascii="Times New Roman" w:hAnsi="Times New Roman" w:cs="Times New Roman"/>
          <w:sz w:val="24"/>
          <w:szCs w:val="24"/>
        </w:rPr>
        <w:t>) na každém jednom optickém vlákně.</w:t>
      </w:r>
    </w:p>
    <w:p w14:paraId="3AB1D0FC" w14:textId="77777777"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Provoz koherentního vlnění pomocí technologie OTN.</w:t>
      </w:r>
    </w:p>
    <w:p w14:paraId="52AB16AF" w14:textId="77777777"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 xml:space="preserve">Provoz minimálně 200Gbps spojů mezi lokalitami páteřního primárního kruhu a 2-3 x 10Gbps v DWDM </w:t>
      </w:r>
      <w:proofErr w:type="gramStart"/>
      <w:r w:rsidRPr="000E65BE">
        <w:rPr>
          <w:rFonts w:ascii="Times New Roman" w:hAnsi="Times New Roman" w:cs="Times New Roman"/>
          <w:sz w:val="24"/>
          <w:szCs w:val="24"/>
        </w:rPr>
        <w:t>ITU-T G.694.1</w:t>
      </w:r>
      <w:proofErr w:type="gramEnd"/>
      <w:r w:rsidRPr="000E65BE">
        <w:rPr>
          <w:rFonts w:ascii="Times New Roman" w:hAnsi="Times New Roman" w:cs="Times New Roman"/>
          <w:sz w:val="24"/>
          <w:szCs w:val="24"/>
        </w:rPr>
        <w:t xml:space="preserve"> mezi lokalitami ostatními.</w:t>
      </w:r>
    </w:p>
    <w:p w14:paraId="089207D3"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t>Měrný útlum kabelového úseku: ≤ 0.36 dB/km / 1310nm, 0.22 dB/km / 1550nm, 0.24 dB/km / 1625nm</w:t>
      </w:r>
    </w:p>
    <w:p w14:paraId="6542F1BB"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t xml:space="preserve">Chromatická disperze: </w:t>
      </w:r>
      <w:r w:rsidRPr="000E65BE">
        <w:rPr>
          <w:rFonts w:ascii="Times New Roman" w:hAnsi="Times New Roman" w:cs="Times New Roman"/>
          <w:sz w:val="24"/>
          <w:szCs w:val="24"/>
        </w:rPr>
        <w:t xml:space="preserve"> 18.0 </w:t>
      </w:r>
      <w:proofErr w:type="spellStart"/>
      <w:r w:rsidRPr="000E65BE">
        <w:rPr>
          <w:rFonts w:ascii="Times New Roman" w:hAnsi="Times New Roman" w:cs="Times New Roman"/>
          <w:sz w:val="24"/>
          <w:szCs w:val="24"/>
        </w:rPr>
        <w:t>ps</w:t>
      </w:r>
      <w:proofErr w:type="spellEnd"/>
      <w:r w:rsidRPr="000E65BE">
        <w:rPr>
          <w:rFonts w:ascii="Times New Roman" w:hAnsi="Times New Roman" w:cs="Times New Roman"/>
          <w:sz w:val="24"/>
          <w:szCs w:val="24"/>
        </w:rPr>
        <w:t>/km*</w:t>
      </w:r>
      <w:proofErr w:type="spellStart"/>
      <w:r w:rsidRPr="000E65BE">
        <w:rPr>
          <w:rFonts w:ascii="Times New Roman" w:hAnsi="Times New Roman" w:cs="Times New Roman"/>
          <w:sz w:val="24"/>
          <w:szCs w:val="24"/>
        </w:rPr>
        <w:t>nm</w:t>
      </w:r>
      <w:proofErr w:type="spellEnd"/>
      <w:r w:rsidRPr="000E65BE">
        <w:rPr>
          <w:rFonts w:ascii="Times New Roman" w:hAnsi="Times New Roman" w:cs="Times New Roman"/>
          <w:sz w:val="24"/>
          <w:szCs w:val="24"/>
        </w:rPr>
        <w:t xml:space="preserve">  / 1550nm</w:t>
      </w:r>
    </w:p>
    <w:p w14:paraId="54408918"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t>Útlum svarů / kabelových spojek: ≤ 0.15 dB / 1310nm, 1550nm, 1625nm (Rozdíl A1550 – A1310 ≤ 0.05dB)</w:t>
      </w:r>
    </w:p>
    <w:p w14:paraId="4AD848B7"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lastRenderedPageBreak/>
        <w:t>Útlum konektorového spojení: ≤ 0.5 dB / 1310nm, 1550nm, 1625nm</w:t>
      </w:r>
    </w:p>
    <w:p w14:paraId="666A7D01"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t>Útlum odrazu ORL konektorového spojení v trase nebo zakončení: ≥55dB / 1550nm</w:t>
      </w:r>
    </w:p>
    <w:p w14:paraId="1E4A781E" w14:textId="77777777" w:rsidR="00593495" w:rsidRPr="000E65BE" w:rsidRDefault="00593495" w:rsidP="000E65BE">
      <w:pPr>
        <w:numPr>
          <w:ilvl w:val="0"/>
          <w:numId w:val="24"/>
        </w:numPr>
        <w:suppressAutoHyphens w:val="0"/>
        <w:spacing w:before="0" w:after="200" w:line="276" w:lineRule="auto"/>
        <w:contextualSpacing/>
        <w:rPr>
          <w:rFonts w:ascii="Times New Roman" w:hAnsi="Times New Roman" w:cs="Times New Roman"/>
          <w:sz w:val="24"/>
          <w:szCs w:val="24"/>
        </w:rPr>
      </w:pPr>
      <w:r w:rsidRPr="000E65BE">
        <w:rPr>
          <w:rFonts w:ascii="Times New Roman" w:hAnsi="Times New Roman" w:cs="Times New Roman"/>
          <w:sz w:val="24"/>
          <w:szCs w:val="24"/>
        </w:rPr>
        <w:t xml:space="preserve">PMD trasy: ≤ 0,2 </w:t>
      </w:r>
      <w:proofErr w:type="spellStart"/>
      <w:r w:rsidRPr="000E65BE">
        <w:rPr>
          <w:rFonts w:ascii="Times New Roman" w:hAnsi="Times New Roman" w:cs="Times New Roman"/>
          <w:sz w:val="24"/>
          <w:szCs w:val="24"/>
        </w:rPr>
        <w:t>ps</w:t>
      </w:r>
      <w:proofErr w:type="spellEnd"/>
      <w:r w:rsidRPr="000E65BE">
        <w:rPr>
          <w:rFonts w:ascii="Times New Roman" w:hAnsi="Times New Roman" w:cs="Times New Roman"/>
          <w:sz w:val="24"/>
          <w:szCs w:val="24"/>
        </w:rPr>
        <w:t>/km / 1550nm</w:t>
      </w:r>
    </w:p>
    <w:p w14:paraId="29EEC7D4" w14:textId="77777777" w:rsidR="00593495" w:rsidRPr="000E65BE" w:rsidRDefault="00593495" w:rsidP="000E65BE">
      <w:pPr>
        <w:numPr>
          <w:ilvl w:val="0"/>
          <w:numId w:val="24"/>
        </w:numPr>
        <w:suppressAutoHyphens w:val="0"/>
        <w:spacing w:before="0" w:after="0" w:line="259" w:lineRule="auto"/>
        <w:rPr>
          <w:rFonts w:ascii="Times New Roman" w:hAnsi="Times New Roman" w:cs="Times New Roman"/>
          <w:sz w:val="24"/>
          <w:szCs w:val="24"/>
        </w:rPr>
      </w:pPr>
      <w:r w:rsidRPr="000E65BE">
        <w:rPr>
          <w:rFonts w:ascii="Times New Roman" w:hAnsi="Times New Roman" w:cs="Times New Roman"/>
          <w:sz w:val="24"/>
          <w:szCs w:val="24"/>
        </w:rPr>
        <w:t>V koncových lokalitách bude provedena instalace trasy až po schválení projektové d</w:t>
      </w:r>
      <w:r w:rsidRPr="000E65BE">
        <w:rPr>
          <w:rFonts w:ascii="Times New Roman" w:hAnsi="Times New Roman" w:cs="Times New Roman"/>
          <w:sz w:val="24"/>
          <w:szCs w:val="24"/>
        </w:rPr>
        <w:t>o</w:t>
      </w:r>
      <w:r w:rsidRPr="000E65BE">
        <w:rPr>
          <w:rFonts w:ascii="Times New Roman" w:hAnsi="Times New Roman" w:cs="Times New Roman"/>
          <w:sz w:val="24"/>
          <w:szCs w:val="24"/>
        </w:rPr>
        <w:t>kumentace oprávněnou osobou za každou lokalitu, PD musí splňovat normy a legislativní požadavky pro instalaci komunikačních technologie.</w:t>
      </w:r>
    </w:p>
    <w:p w14:paraId="4874DAF2" w14:textId="2B47115B"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Veškerá optická vlákna optického kabelu, který je předmětem dodávky, budou</w:t>
      </w:r>
      <w:r w:rsidR="004D355B">
        <w:rPr>
          <w:rFonts w:ascii="Times New Roman" w:hAnsi="Times New Roman" w:cs="Times New Roman"/>
          <w:sz w:val="24"/>
          <w:szCs w:val="24"/>
        </w:rPr>
        <w:t xml:space="preserve"> vyhrazena k výlučnému užívání o</w:t>
      </w:r>
      <w:r w:rsidRPr="000E65BE">
        <w:rPr>
          <w:rFonts w:ascii="Times New Roman" w:hAnsi="Times New Roman" w:cs="Times New Roman"/>
          <w:sz w:val="24"/>
          <w:szCs w:val="24"/>
        </w:rPr>
        <w:t>bjednatelem.</w:t>
      </w:r>
    </w:p>
    <w:p w14:paraId="460041F7" w14:textId="77777777" w:rsidR="00593495" w:rsidRPr="000E65BE" w:rsidRDefault="00593495" w:rsidP="000E65BE">
      <w:pPr>
        <w:numPr>
          <w:ilvl w:val="0"/>
          <w:numId w:val="24"/>
        </w:numPr>
        <w:suppressAutoHyphens w:val="0"/>
        <w:spacing w:before="0" w:after="0"/>
        <w:rPr>
          <w:rFonts w:ascii="Times New Roman" w:hAnsi="Times New Roman" w:cs="Times New Roman"/>
          <w:color w:val="000000"/>
          <w:kern w:val="3"/>
          <w:sz w:val="24"/>
          <w:szCs w:val="24"/>
          <w:lang w:eastAsia="ar-SA"/>
        </w:rPr>
      </w:pPr>
      <w:r w:rsidRPr="000E65BE">
        <w:rPr>
          <w:rFonts w:ascii="Times New Roman" w:hAnsi="Times New Roman" w:cs="Times New Roman"/>
          <w:kern w:val="3"/>
          <w:sz w:val="24"/>
          <w:szCs w:val="24"/>
          <w:lang w:eastAsia="ar-SA"/>
        </w:rPr>
        <w:t>Optická vlákna musí být uložena vhodným způsobem buď v zemi (např. v HDPE tru</w:t>
      </w:r>
      <w:r w:rsidRPr="000E65BE">
        <w:rPr>
          <w:rFonts w:ascii="Times New Roman" w:hAnsi="Times New Roman" w:cs="Times New Roman"/>
          <w:kern w:val="3"/>
          <w:sz w:val="24"/>
          <w:szCs w:val="24"/>
          <w:lang w:eastAsia="ar-SA"/>
        </w:rPr>
        <w:t>b</w:t>
      </w:r>
      <w:r w:rsidRPr="000E65BE">
        <w:rPr>
          <w:rFonts w:ascii="Times New Roman" w:hAnsi="Times New Roman" w:cs="Times New Roman"/>
          <w:kern w:val="3"/>
          <w:sz w:val="24"/>
          <w:szCs w:val="24"/>
          <w:lang w:eastAsia="ar-SA"/>
        </w:rPr>
        <w:t xml:space="preserve">kách, </w:t>
      </w:r>
      <w:proofErr w:type="spellStart"/>
      <w:r w:rsidRPr="000E65BE">
        <w:rPr>
          <w:rFonts w:ascii="Times New Roman" w:hAnsi="Times New Roman" w:cs="Times New Roman"/>
          <w:kern w:val="3"/>
          <w:sz w:val="24"/>
          <w:szCs w:val="24"/>
          <w:lang w:eastAsia="ar-SA"/>
        </w:rPr>
        <w:t>mikrotrubičkách</w:t>
      </w:r>
      <w:proofErr w:type="spellEnd"/>
      <w:r w:rsidRPr="000E65BE">
        <w:rPr>
          <w:rFonts w:ascii="Times New Roman" w:hAnsi="Times New Roman" w:cs="Times New Roman"/>
          <w:kern w:val="3"/>
          <w:sz w:val="24"/>
          <w:szCs w:val="24"/>
          <w:lang w:eastAsia="ar-SA"/>
        </w:rPr>
        <w:t>, apod.) nebo budou vedena výjimečně v kratších úsecích nadze</w:t>
      </w:r>
      <w:r w:rsidRPr="000E65BE">
        <w:rPr>
          <w:rFonts w:ascii="Times New Roman" w:hAnsi="Times New Roman" w:cs="Times New Roman"/>
          <w:kern w:val="3"/>
          <w:sz w:val="24"/>
          <w:szCs w:val="24"/>
          <w:lang w:eastAsia="ar-SA"/>
        </w:rPr>
        <w:t>m</w:t>
      </w:r>
      <w:r w:rsidRPr="000E65BE">
        <w:rPr>
          <w:rFonts w:ascii="Times New Roman" w:hAnsi="Times New Roman" w:cs="Times New Roman"/>
          <w:kern w:val="3"/>
          <w:sz w:val="24"/>
          <w:szCs w:val="24"/>
          <w:lang w:eastAsia="ar-SA"/>
        </w:rPr>
        <w:t>ním vedením (celková délka nadzemního vedení bude činit maximálně 5% dodávané i</w:t>
      </w:r>
      <w:r w:rsidRPr="000E65BE">
        <w:rPr>
          <w:rFonts w:ascii="Times New Roman" w:hAnsi="Times New Roman" w:cs="Times New Roman"/>
          <w:kern w:val="3"/>
          <w:sz w:val="24"/>
          <w:szCs w:val="24"/>
          <w:lang w:eastAsia="ar-SA"/>
        </w:rPr>
        <w:t>n</w:t>
      </w:r>
      <w:r w:rsidRPr="000E65BE">
        <w:rPr>
          <w:rFonts w:ascii="Times New Roman" w:hAnsi="Times New Roman" w:cs="Times New Roman"/>
          <w:kern w:val="3"/>
          <w:sz w:val="24"/>
          <w:szCs w:val="24"/>
          <w:lang w:eastAsia="ar-SA"/>
        </w:rPr>
        <w:t xml:space="preserve">frastruktury a bude označena jako rizikový úsek). Součástí dodávky optického kabelu je také jejich příprava ve formě zemních spojek, odboček z tras včetně vyvázání a svaření do </w:t>
      </w:r>
      <w:proofErr w:type="spellStart"/>
      <w:r w:rsidRPr="000E65BE">
        <w:rPr>
          <w:rFonts w:ascii="Times New Roman" w:hAnsi="Times New Roman" w:cs="Times New Roman"/>
          <w:kern w:val="3"/>
          <w:sz w:val="24"/>
          <w:szCs w:val="24"/>
          <w:lang w:eastAsia="ar-SA"/>
        </w:rPr>
        <w:t>patchpanelů</w:t>
      </w:r>
      <w:proofErr w:type="spellEnd"/>
      <w:r w:rsidRPr="000E65BE">
        <w:rPr>
          <w:rFonts w:ascii="Times New Roman" w:hAnsi="Times New Roman" w:cs="Times New Roman"/>
          <w:kern w:val="3"/>
          <w:sz w:val="24"/>
          <w:szCs w:val="24"/>
          <w:lang w:eastAsia="ar-SA"/>
        </w:rPr>
        <w:t xml:space="preserve">. Jedná se o tzv. pasivní část infrastruktury. </w:t>
      </w:r>
      <w:r w:rsidRPr="000E65BE">
        <w:rPr>
          <w:rFonts w:ascii="Times New Roman" w:hAnsi="Times New Roman" w:cs="Times New Roman"/>
          <w:color w:val="000000"/>
          <w:kern w:val="3"/>
          <w:sz w:val="24"/>
          <w:szCs w:val="24"/>
          <w:lang w:eastAsia="ar-SA"/>
        </w:rPr>
        <w:t xml:space="preserve">Optický kabel je chráněný </w:t>
      </w:r>
      <w:proofErr w:type="spellStart"/>
      <w:r w:rsidRPr="000E65BE">
        <w:rPr>
          <w:rFonts w:ascii="Times New Roman" w:hAnsi="Times New Roman" w:cs="Times New Roman"/>
          <w:color w:val="000000"/>
          <w:kern w:val="3"/>
          <w:sz w:val="24"/>
          <w:szCs w:val="24"/>
          <w:lang w:eastAsia="ar-SA"/>
        </w:rPr>
        <w:t>m</w:t>
      </w:r>
      <w:r w:rsidRPr="000E65BE">
        <w:rPr>
          <w:rFonts w:ascii="Times New Roman" w:hAnsi="Times New Roman" w:cs="Times New Roman"/>
          <w:color w:val="000000"/>
          <w:kern w:val="3"/>
          <w:sz w:val="24"/>
          <w:szCs w:val="24"/>
          <w:lang w:eastAsia="ar-SA"/>
        </w:rPr>
        <w:t>i</w:t>
      </w:r>
      <w:r w:rsidRPr="000E65BE">
        <w:rPr>
          <w:rFonts w:ascii="Times New Roman" w:hAnsi="Times New Roman" w:cs="Times New Roman"/>
          <w:color w:val="000000"/>
          <w:kern w:val="3"/>
          <w:sz w:val="24"/>
          <w:szCs w:val="24"/>
          <w:lang w:eastAsia="ar-SA"/>
        </w:rPr>
        <w:t>krotrubičkou</w:t>
      </w:r>
      <w:proofErr w:type="spellEnd"/>
      <w:r w:rsidRPr="000E65BE">
        <w:rPr>
          <w:rFonts w:ascii="Times New Roman" w:hAnsi="Times New Roman" w:cs="Times New Roman"/>
          <w:color w:val="000000"/>
          <w:kern w:val="3"/>
          <w:sz w:val="24"/>
          <w:szCs w:val="24"/>
          <w:lang w:eastAsia="ar-SA"/>
        </w:rPr>
        <w:t xml:space="preserve"> po celém vedení trasy.</w:t>
      </w:r>
    </w:p>
    <w:p w14:paraId="12EF8896" w14:textId="28EF0ACA"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 xml:space="preserve">Garanci (záruku) za pasivní část nese </w:t>
      </w:r>
      <w:r w:rsidR="00264888" w:rsidRPr="00264888">
        <w:rPr>
          <w:rFonts w:ascii="Times New Roman" w:hAnsi="Times New Roman" w:cs="Times New Roman"/>
          <w:sz w:val="24"/>
          <w:szCs w:val="24"/>
        </w:rPr>
        <w:t>poskytovatel</w:t>
      </w:r>
      <w:r w:rsidRPr="000E65BE">
        <w:rPr>
          <w:rFonts w:ascii="Times New Roman" w:hAnsi="Times New Roman" w:cs="Times New Roman"/>
          <w:sz w:val="24"/>
          <w:szCs w:val="24"/>
        </w:rPr>
        <w:t xml:space="preserve"> optických vláken. Na celou pasivní část infrastruktury Objednatel požaduje garanci (záruku) v délce trvání 5 let. Způsob ř</w:t>
      </w:r>
      <w:r w:rsidRPr="000E65BE">
        <w:rPr>
          <w:rFonts w:ascii="Times New Roman" w:hAnsi="Times New Roman" w:cs="Times New Roman"/>
          <w:sz w:val="24"/>
          <w:szCs w:val="24"/>
        </w:rPr>
        <w:t>e</w:t>
      </w:r>
      <w:r w:rsidRPr="000E65BE">
        <w:rPr>
          <w:rFonts w:ascii="Times New Roman" w:hAnsi="Times New Roman" w:cs="Times New Roman"/>
          <w:sz w:val="24"/>
          <w:szCs w:val="24"/>
        </w:rPr>
        <w:t>šení vad je popsán dále.</w:t>
      </w:r>
    </w:p>
    <w:p w14:paraId="0A578C88" w14:textId="77777777"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Optická vlákna budou zakončena konektory E2000/APC, a popsána dle požadavků správců MÚ.</w:t>
      </w:r>
    </w:p>
    <w:p w14:paraId="5BB6ED0F" w14:textId="77777777"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Součástí dodávky bude příslušná dokumentace celé pasivní části infrastruktury, viz pož</w:t>
      </w:r>
      <w:r w:rsidRPr="000E65BE">
        <w:rPr>
          <w:rFonts w:ascii="Times New Roman" w:hAnsi="Times New Roman" w:cs="Times New Roman"/>
          <w:sz w:val="24"/>
          <w:szCs w:val="24"/>
        </w:rPr>
        <w:t>a</w:t>
      </w:r>
      <w:r w:rsidRPr="000E65BE">
        <w:rPr>
          <w:rFonts w:ascii="Times New Roman" w:hAnsi="Times New Roman" w:cs="Times New Roman"/>
          <w:sz w:val="24"/>
          <w:szCs w:val="24"/>
        </w:rPr>
        <w:t>davky kapitoly Požadavky na dokumentaci</w:t>
      </w:r>
    </w:p>
    <w:p w14:paraId="13B1465F" w14:textId="357254CF" w:rsidR="00593495" w:rsidRPr="000E65BE" w:rsidRDefault="00593495" w:rsidP="000E65BE">
      <w:pPr>
        <w:numPr>
          <w:ilvl w:val="0"/>
          <w:numId w:val="24"/>
        </w:numPr>
        <w:suppressAutoHyphens w:val="0"/>
        <w:spacing w:before="0" w:after="0" w:line="259" w:lineRule="auto"/>
        <w:ind w:left="714" w:hanging="357"/>
        <w:rPr>
          <w:rFonts w:ascii="Times New Roman" w:hAnsi="Times New Roman" w:cs="Times New Roman"/>
          <w:sz w:val="24"/>
          <w:szCs w:val="24"/>
        </w:rPr>
      </w:pPr>
      <w:r w:rsidRPr="000E65BE">
        <w:rPr>
          <w:rFonts w:ascii="Times New Roman" w:hAnsi="Times New Roman" w:cs="Times New Roman"/>
          <w:sz w:val="24"/>
          <w:szCs w:val="24"/>
        </w:rPr>
        <w:t>V soulad</w:t>
      </w:r>
      <w:r w:rsidR="004D355B">
        <w:rPr>
          <w:rFonts w:ascii="Times New Roman" w:hAnsi="Times New Roman" w:cs="Times New Roman"/>
          <w:sz w:val="24"/>
          <w:szCs w:val="24"/>
        </w:rPr>
        <w:t>u s dotačním programem bude na o</w:t>
      </w:r>
      <w:r w:rsidRPr="000E65BE">
        <w:rPr>
          <w:rFonts w:ascii="Times New Roman" w:hAnsi="Times New Roman" w:cs="Times New Roman"/>
          <w:sz w:val="24"/>
          <w:szCs w:val="24"/>
        </w:rPr>
        <w:t>bjednatele převeden podíl na optických kab</w:t>
      </w:r>
      <w:r w:rsidRPr="000E65BE">
        <w:rPr>
          <w:rFonts w:ascii="Times New Roman" w:hAnsi="Times New Roman" w:cs="Times New Roman"/>
          <w:sz w:val="24"/>
          <w:szCs w:val="24"/>
        </w:rPr>
        <w:t>e</w:t>
      </w:r>
      <w:r w:rsidRPr="000E65BE">
        <w:rPr>
          <w:rFonts w:ascii="Times New Roman" w:hAnsi="Times New Roman" w:cs="Times New Roman"/>
          <w:sz w:val="24"/>
          <w:szCs w:val="24"/>
        </w:rPr>
        <w:t>lech spojený s výlu</w:t>
      </w:r>
      <w:r w:rsidR="004D355B">
        <w:rPr>
          <w:rFonts w:ascii="Times New Roman" w:hAnsi="Times New Roman" w:cs="Times New Roman"/>
          <w:sz w:val="24"/>
          <w:szCs w:val="24"/>
        </w:rPr>
        <w:t>čným užíváním optických vláken o</w:t>
      </w:r>
      <w:r w:rsidRPr="000E65BE">
        <w:rPr>
          <w:rFonts w:ascii="Times New Roman" w:hAnsi="Times New Roman" w:cs="Times New Roman"/>
          <w:sz w:val="24"/>
          <w:szCs w:val="24"/>
        </w:rPr>
        <w:t>bjednatelem. Přesná specifikace jednotlivých optických kabelů, výše ideálních spolu</w:t>
      </w:r>
      <w:r w:rsidR="004D355B">
        <w:rPr>
          <w:rFonts w:ascii="Times New Roman" w:hAnsi="Times New Roman" w:cs="Times New Roman"/>
          <w:sz w:val="24"/>
          <w:szCs w:val="24"/>
        </w:rPr>
        <w:t>vlastnických podílů nabývaných o</w:t>
      </w:r>
      <w:r w:rsidRPr="000E65BE">
        <w:rPr>
          <w:rFonts w:ascii="Times New Roman" w:hAnsi="Times New Roman" w:cs="Times New Roman"/>
          <w:sz w:val="24"/>
          <w:szCs w:val="24"/>
        </w:rPr>
        <w:t>b</w:t>
      </w:r>
      <w:r w:rsidR="004D355B">
        <w:rPr>
          <w:rFonts w:ascii="Times New Roman" w:hAnsi="Times New Roman" w:cs="Times New Roman"/>
          <w:sz w:val="24"/>
          <w:szCs w:val="24"/>
        </w:rPr>
        <w:t>jednatelem a počet o</w:t>
      </w:r>
      <w:r w:rsidRPr="000E65BE">
        <w:rPr>
          <w:rFonts w:ascii="Times New Roman" w:hAnsi="Times New Roman" w:cs="Times New Roman"/>
          <w:sz w:val="24"/>
          <w:szCs w:val="24"/>
        </w:rPr>
        <w:t>bjednatelem výlučně užívaných optických vláken v jednotlivých o</w:t>
      </w:r>
      <w:r w:rsidRPr="000E65BE">
        <w:rPr>
          <w:rFonts w:ascii="Times New Roman" w:hAnsi="Times New Roman" w:cs="Times New Roman"/>
          <w:sz w:val="24"/>
          <w:szCs w:val="24"/>
        </w:rPr>
        <w:t>p</w:t>
      </w:r>
      <w:r w:rsidRPr="000E65BE">
        <w:rPr>
          <w:rFonts w:ascii="Times New Roman" w:hAnsi="Times New Roman" w:cs="Times New Roman"/>
          <w:sz w:val="24"/>
          <w:szCs w:val="24"/>
        </w:rPr>
        <w:t>tických kabelech bude uvedena v samostatné přehledné tabulce nabídky.</w:t>
      </w:r>
    </w:p>
    <w:p w14:paraId="12E56FE6" w14:textId="2A1E95D7" w:rsidR="00593495" w:rsidRPr="000E65BE" w:rsidRDefault="00264888" w:rsidP="000E65BE">
      <w:pPr>
        <w:numPr>
          <w:ilvl w:val="0"/>
          <w:numId w:val="24"/>
        </w:numPr>
        <w:suppressAutoHyphens w:val="0"/>
        <w:spacing w:before="0" w:after="0" w:line="259" w:lineRule="auto"/>
        <w:ind w:left="714" w:hanging="357"/>
        <w:rPr>
          <w:rFonts w:ascii="Times New Roman" w:hAnsi="Times New Roman" w:cs="Times New Roman"/>
          <w:sz w:val="24"/>
          <w:szCs w:val="24"/>
        </w:rPr>
      </w:pPr>
      <w:r>
        <w:rPr>
          <w:rFonts w:ascii="Times New Roman" w:hAnsi="Times New Roman" w:cs="Times New Roman"/>
          <w:sz w:val="24"/>
          <w:szCs w:val="24"/>
        </w:rPr>
        <w:t>P</w:t>
      </w:r>
      <w:r w:rsidRPr="00264888">
        <w:rPr>
          <w:rFonts w:ascii="Times New Roman" w:hAnsi="Times New Roman" w:cs="Times New Roman"/>
          <w:sz w:val="24"/>
          <w:szCs w:val="24"/>
        </w:rPr>
        <w:t>oskytovatel</w:t>
      </w:r>
      <w:r w:rsidR="00593495" w:rsidRPr="000E65BE">
        <w:rPr>
          <w:rFonts w:ascii="Times New Roman" w:hAnsi="Times New Roman" w:cs="Times New Roman"/>
          <w:sz w:val="24"/>
          <w:szCs w:val="24"/>
        </w:rPr>
        <w:t xml:space="preserve"> jako součást záruky zajistí řešení vad a incidentů na optických trasách (např. náprava při překopnutí kabelu) a na ostatních prvcích pasivní části dodávky po d</w:t>
      </w:r>
      <w:r w:rsidR="00593495" w:rsidRPr="000E65BE">
        <w:rPr>
          <w:rFonts w:ascii="Times New Roman" w:hAnsi="Times New Roman" w:cs="Times New Roman"/>
          <w:sz w:val="24"/>
          <w:szCs w:val="24"/>
        </w:rPr>
        <w:t>o</w:t>
      </w:r>
      <w:r w:rsidR="00593495" w:rsidRPr="000E65BE">
        <w:rPr>
          <w:rFonts w:ascii="Times New Roman" w:hAnsi="Times New Roman" w:cs="Times New Roman"/>
          <w:sz w:val="24"/>
          <w:szCs w:val="24"/>
        </w:rPr>
        <w:t>bu 5 let, viz řešení incidentů.</w:t>
      </w:r>
    </w:p>
    <w:p w14:paraId="070285AD" w14:textId="7C427DC6" w:rsidR="00593495" w:rsidRPr="000E65BE" w:rsidRDefault="00264888" w:rsidP="000E65BE">
      <w:pPr>
        <w:numPr>
          <w:ilvl w:val="0"/>
          <w:numId w:val="24"/>
        </w:numPr>
        <w:suppressAutoHyphens w:val="0"/>
        <w:spacing w:before="0" w:after="0" w:line="259" w:lineRule="auto"/>
        <w:ind w:left="714" w:hanging="357"/>
        <w:rPr>
          <w:rFonts w:ascii="Times New Roman" w:hAnsi="Times New Roman" w:cs="Times New Roman"/>
          <w:sz w:val="24"/>
          <w:szCs w:val="24"/>
        </w:rPr>
      </w:pPr>
      <w:r>
        <w:rPr>
          <w:rFonts w:ascii="Times New Roman" w:hAnsi="Times New Roman" w:cs="Times New Roman"/>
          <w:sz w:val="24"/>
          <w:szCs w:val="24"/>
        </w:rPr>
        <w:t>P</w:t>
      </w:r>
      <w:r w:rsidRPr="00264888">
        <w:rPr>
          <w:rFonts w:ascii="Times New Roman" w:hAnsi="Times New Roman" w:cs="Times New Roman"/>
          <w:sz w:val="24"/>
          <w:szCs w:val="24"/>
        </w:rPr>
        <w:t>oskytovatel</w:t>
      </w:r>
      <w:r w:rsidR="00593495" w:rsidRPr="000E65BE">
        <w:rPr>
          <w:rFonts w:ascii="Times New Roman" w:hAnsi="Times New Roman" w:cs="Times New Roman"/>
          <w:sz w:val="24"/>
          <w:szCs w:val="24"/>
        </w:rPr>
        <w:t xml:space="preserve"> předpokládá servis vláken i po době </w:t>
      </w:r>
      <w:bookmarkStart w:id="6" w:name="_GoBack"/>
      <w:r w:rsidR="00593495" w:rsidRPr="000E65BE">
        <w:rPr>
          <w:rFonts w:ascii="Times New Roman" w:hAnsi="Times New Roman" w:cs="Times New Roman"/>
          <w:sz w:val="24"/>
          <w:szCs w:val="24"/>
        </w:rPr>
        <w:t>udržitelnosti</w:t>
      </w:r>
      <w:bookmarkEnd w:id="6"/>
      <w:r w:rsidR="00593495" w:rsidRPr="000E65BE">
        <w:rPr>
          <w:rFonts w:ascii="Times New Roman" w:hAnsi="Times New Roman" w:cs="Times New Roman"/>
          <w:sz w:val="24"/>
          <w:szCs w:val="24"/>
        </w:rPr>
        <w:t xml:space="preserve"> projektu. (formou Servisní smlouvy)</w:t>
      </w:r>
    </w:p>
    <w:p w14:paraId="06CEFD64" w14:textId="77777777" w:rsidR="00593495" w:rsidRPr="000E65BE" w:rsidRDefault="00593495" w:rsidP="00593495">
      <w:pPr>
        <w:keepNext/>
        <w:suppressAutoHyphens w:val="0"/>
        <w:spacing w:before="240" w:after="60"/>
        <w:jc w:val="left"/>
        <w:outlineLvl w:val="1"/>
        <w:rPr>
          <w:rFonts w:ascii="Times New Roman" w:hAnsi="Times New Roman" w:cs="Times New Roman"/>
          <w:b/>
          <w:bCs/>
          <w:sz w:val="28"/>
          <w:szCs w:val="28"/>
        </w:rPr>
      </w:pPr>
      <w:r w:rsidRPr="000E65BE">
        <w:rPr>
          <w:rFonts w:ascii="Times New Roman" w:hAnsi="Times New Roman" w:cs="Times New Roman"/>
          <w:b/>
          <w:bCs/>
          <w:sz w:val="28"/>
          <w:szCs w:val="28"/>
        </w:rPr>
        <w:t>Současný stav</w:t>
      </w:r>
    </w:p>
    <w:p w14:paraId="4DDB9A01" w14:textId="77777777" w:rsidR="00593495" w:rsidRPr="000E65BE" w:rsidRDefault="00593495" w:rsidP="00593495">
      <w:pPr>
        <w:suppressAutoHyphens w:val="0"/>
        <w:spacing w:before="0" w:after="0"/>
        <w:rPr>
          <w:rFonts w:ascii="Times New Roman" w:hAnsi="Times New Roman" w:cs="Times New Roman"/>
          <w:b/>
          <w:sz w:val="24"/>
          <w:szCs w:val="24"/>
        </w:rPr>
      </w:pPr>
      <w:r w:rsidRPr="000E65BE">
        <w:rPr>
          <w:rFonts w:ascii="Times New Roman" w:hAnsi="Times New Roman" w:cs="Times New Roman"/>
          <w:sz w:val="24"/>
          <w:szCs w:val="24"/>
        </w:rPr>
        <w:t>Objednatel v současné chvíli provozuje spojení ve dvou trasách mezi městy Litomyšl a Pardub</w:t>
      </w:r>
      <w:r w:rsidRPr="000E65BE">
        <w:rPr>
          <w:rFonts w:ascii="Times New Roman" w:hAnsi="Times New Roman" w:cs="Times New Roman"/>
          <w:sz w:val="24"/>
          <w:szCs w:val="24"/>
        </w:rPr>
        <w:t>i</w:t>
      </w:r>
      <w:r w:rsidRPr="000E65BE">
        <w:rPr>
          <w:rFonts w:ascii="Times New Roman" w:hAnsi="Times New Roman" w:cs="Times New Roman"/>
          <w:sz w:val="24"/>
          <w:szCs w:val="24"/>
        </w:rPr>
        <w:t>ce. Tyto trasy jsou součástí optické Regionální datové sítě, provozované na technologiích CWDM a MPLS. Objednatel, respektive jím vybraná třetí strana, uskuteční rozpojení těchto tras a jejich zakončení v obou adresních místech. Obě zakázky (vytvoření zakončení v adresních mí</w:t>
      </w:r>
      <w:r w:rsidRPr="000E65BE">
        <w:rPr>
          <w:rFonts w:ascii="Times New Roman" w:hAnsi="Times New Roman" w:cs="Times New Roman"/>
          <w:sz w:val="24"/>
          <w:szCs w:val="24"/>
        </w:rPr>
        <w:t>s</w:t>
      </w:r>
      <w:r w:rsidRPr="000E65BE">
        <w:rPr>
          <w:rFonts w:ascii="Times New Roman" w:hAnsi="Times New Roman" w:cs="Times New Roman"/>
          <w:sz w:val="24"/>
          <w:szCs w:val="24"/>
        </w:rPr>
        <w:t>tech a propojení těchto adresních míst) jsou tak nezávislé a mohou být realizovány bez ohledu na sebe. Nově tak bude Objednatel využívat technologii DWDM a OTN (</w:t>
      </w:r>
      <w:proofErr w:type="spellStart"/>
      <w:r w:rsidRPr="000E65BE">
        <w:rPr>
          <w:rFonts w:ascii="Times New Roman" w:hAnsi="Times New Roman" w:cs="Times New Roman"/>
          <w:sz w:val="24"/>
          <w:szCs w:val="24"/>
        </w:rPr>
        <w:t>optical</w:t>
      </w:r>
      <w:proofErr w:type="spellEnd"/>
      <w:r w:rsidRPr="000E65BE">
        <w:rPr>
          <w:rFonts w:ascii="Times New Roman" w:hAnsi="Times New Roman" w:cs="Times New Roman"/>
          <w:sz w:val="24"/>
          <w:szCs w:val="24"/>
        </w:rPr>
        <w:t xml:space="preserve"> transport network) při využití obou vláken na stejném kanálu dle specifikace 96-Channel </w:t>
      </w:r>
      <w:proofErr w:type="spellStart"/>
      <w:r w:rsidRPr="000E65BE">
        <w:rPr>
          <w:rFonts w:ascii="Times New Roman" w:hAnsi="Times New Roman" w:cs="Times New Roman"/>
          <w:sz w:val="24"/>
          <w:szCs w:val="24"/>
        </w:rPr>
        <w:t>Fixed</w:t>
      </w:r>
      <w:proofErr w:type="spellEnd"/>
      <w:r w:rsidRPr="000E65BE">
        <w:rPr>
          <w:rFonts w:ascii="Times New Roman" w:hAnsi="Times New Roman" w:cs="Times New Roman"/>
          <w:sz w:val="24"/>
          <w:szCs w:val="24"/>
        </w:rPr>
        <w:t xml:space="preserve"> </w:t>
      </w:r>
      <w:proofErr w:type="spellStart"/>
      <w:r w:rsidRPr="000E65BE">
        <w:rPr>
          <w:rFonts w:ascii="Times New Roman" w:hAnsi="Times New Roman" w:cs="Times New Roman"/>
          <w:sz w:val="24"/>
          <w:szCs w:val="24"/>
        </w:rPr>
        <w:t>Mux</w:t>
      </w:r>
      <w:proofErr w:type="spellEnd"/>
      <w:r w:rsidRPr="000E65BE">
        <w:rPr>
          <w:rFonts w:ascii="Times New Roman" w:hAnsi="Times New Roman" w:cs="Times New Roman"/>
          <w:sz w:val="24"/>
          <w:szCs w:val="24"/>
        </w:rPr>
        <w:t>/</w:t>
      </w:r>
      <w:proofErr w:type="spellStart"/>
      <w:r w:rsidRPr="000E65BE">
        <w:rPr>
          <w:rFonts w:ascii="Times New Roman" w:hAnsi="Times New Roman" w:cs="Times New Roman"/>
          <w:sz w:val="24"/>
          <w:szCs w:val="24"/>
        </w:rPr>
        <w:t>Demux</w:t>
      </w:r>
      <w:proofErr w:type="spellEnd"/>
      <w:r w:rsidRPr="000E65BE">
        <w:rPr>
          <w:rFonts w:ascii="Times New Roman" w:hAnsi="Times New Roman" w:cs="Times New Roman"/>
          <w:sz w:val="24"/>
          <w:szCs w:val="24"/>
        </w:rPr>
        <w:t xml:space="preserve"> (FMD96) DWDM 50-GHz </w:t>
      </w:r>
      <w:proofErr w:type="spellStart"/>
      <w:r w:rsidRPr="000E65BE">
        <w:rPr>
          <w:rFonts w:ascii="Times New Roman" w:hAnsi="Times New Roman" w:cs="Times New Roman"/>
          <w:sz w:val="24"/>
          <w:szCs w:val="24"/>
        </w:rPr>
        <w:t>Wavelength</w:t>
      </w:r>
      <w:proofErr w:type="spellEnd"/>
      <w:r w:rsidRPr="000E65BE">
        <w:rPr>
          <w:rFonts w:ascii="Times New Roman" w:hAnsi="Times New Roman" w:cs="Times New Roman"/>
          <w:sz w:val="24"/>
          <w:szCs w:val="24"/>
        </w:rPr>
        <w:t xml:space="preserve"> koherentního vlnění při rychlostech min. 200Gbps. O</w:t>
      </w:r>
      <w:r w:rsidRPr="000E65BE">
        <w:rPr>
          <w:rFonts w:ascii="Times New Roman" w:hAnsi="Times New Roman" w:cs="Times New Roman"/>
          <w:sz w:val="24"/>
          <w:szCs w:val="24"/>
        </w:rPr>
        <w:t>b</w:t>
      </w:r>
      <w:r w:rsidRPr="000E65BE">
        <w:rPr>
          <w:rFonts w:ascii="Times New Roman" w:hAnsi="Times New Roman" w:cs="Times New Roman"/>
          <w:sz w:val="24"/>
          <w:szCs w:val="24"/>
        </w:rPr>
        <w:lastRenderedPageBreak/>
        <w:t>jednatel dále využívá možnosti zapojení i jiných lokalit než současných. Předmětem smlouvy je pouze propojení těchto adresních míst Městského úřadu</w:t>
      </w:r>
      <w:r w:rsidRPr="000E65BE">
        <w:rPr>
          <w:rFonts w:ascii="Times New Roman" w:hAnsi="Times New Roman" w:cs="Times New Roman"/>
          <w:b/>
          <w:sz w:val="24"/>
          <w:szCs w:val="24"/>
        </w:rPr>
        <w:t>.</w:t>
      </w:r>
    </w:p>
    <w:p w14:paraId="7CAFE66F" w14:textId="77777777" w:rsidR="00593495" w:rsidRPr="00593495" w:rsidRDefault="00593495" w:rsidP="00593495">
      <w:pPr>
        <w:keepNext/>
        <w:suppressAutoHyphens w:val="0"/>
        <w:spacing w:before="0" w:after="0"/>
        <w:jc w:val="center"/>
        <w:rPr>
          <w:rFonts w:ascii="Times New Roman" w:hAnsi="Times New Roman" w:cs="Times New Roman"/>
          <w:sz w:val="24"/>
          <w:szCs w:val="24"/>
        </w:rPr>
      </w:pPr>
      <w:r w:rsidRPr="00593495">
        <w:rPr>
          <w:rFonts w:ascii="Calibri" w:hAnsi="Calibri" w:cs="Calibri"/>
          <w:b/>
          <w:sz w:val="22"/>
          <w:szCs w:val="22"/>
        </w:rPr>
        <w:object w:dxaOrig="5746" w:dyaOrig="4081" w14:anchorId="06B1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04pt" o:ole="">
            <v:imagedata r:id="rId13" o:title=""/>
          </v:shape>
          <o:OLEObject Type="Embed" ProgID="Visio.Drawing.15" ShapeID="_x0000_i1025" DrawAspect="Content" ObjectID="_1720430166" r:id="rId14"/>
        </w:object>
      </w:r>
    </w:p>
    <w:p w14:paraId="03283ADF" w14:textId="77777777" w:rsidR="00593495" w:rsidRPr="00593495" w:rsidRDefault="00593495" w:rsidP="00593495">
      <w:pPr>
        <w:suppressAutoHyphens w:val="0"/>
        <w:spacing w:before="0" w:after="200"/>
        <w:jc w:val="center"/>
        <w:rPr>
          <w:rFonts w:ascii="Calibri" w:hAnsi="Calibri" w:cs="Calibri"/>
          <w:b/>
          <w:i/>
          <w:iCs/>
          <w:color w:val="44546A"/>
          <w:sz w:val="22"/>
          <w:szCs w:val="22"/>
        </w:rPr>
      </w:pPr>
      <w:r w:rsidRPr="00593495">
        <w:rPr>
          <w:rFonts w:ascii="Times New Roman" w:hAnsi="Times New Roman" w:cs="Times New Roman"/>
          <w:i/>
          <w:iCs/>
          <w:color w:val="44546A"/>
          <w:sz w:val="18"/>
          <w:szCs w:val="18"/>
        </w:rPr>
        <w:t xml:space="preserve">Obrázek </w:t>
      </w:r>
      <w:r w:rsidRPr="00593495">
        <w:rPr>
          <w:rFonts w:ascii="Times New Roman" w:hAnsi="Times New Roman" w:cs="Times New Roman"/>
          <w:i/>
          <w:iCs/>
          <w:color w:val="44546A"/>
          <w:sz w:val="18"/>
          <w:szCs w:val="18"/>
        </w:rPr>
        <w:fldChar w:fldCharType="begin"/>
      </w:r>
      <w:r w:rsidRPr="00593495">
        <w:rPr>
          <w:rFonts w:ascii="Times New Roman" w:hAnsi="Times New Roman" w:cs="Times New Roman"/>
          <w:i/>
          <w:iCs/>
          <w:color w:val="44546A"/>
          <w:sz w:val="18"/>
          <w:szCs w:val="18"/>
        </w:rPr>
        <w:instrText xml:space="preserve"> SEQ Obrázek \* ARABIC </w:instrText>
      </w:r>
      <w:r w:rsidRPr="00593495">
        <w:rPr>
          <w:rFonts w:ascii="Times New Roman" w:hAnsi="Times New Roman" w:cs="Times New Roman"/>
          <w:i/>
          <w:iCs/>
          <w:color w:val="44546A"/>
          <w:sz w:val="18"/>
          <w:szCs w:val="18"/>
        </w:rPr>
        <w:fldChar w:fldCharType="separate"/>
      </w:r>
      <w:r w:rsidRPr="00593495">
        <w:rPr>
          <w:rFonts w:ascii="Times New Roman" w:hAnsi="Times New Roman" w:cs="Times New Roman"/>
          <w:i/>
          <w:iCs/>
          <w:noProof/>
          <w:color w:val="44546A"/>
          <w:sz w:val="18"/>
          <w:szCs w:val="18"/>
        </w:rPr>
        <w:t>1</w:t>
      </w:r>
      <w:r w:rsidRPr="00593495">
        <w:rPr>
          <w:rFonts w:ascii="Times New Roman" w:hAnsi="Times New Roman" w:cs="Times New Roman"/>
          <w:i/>
          <w:iCs/>
          <w:color w:val="44546A"/>
          <w:sz w:val="18"/>
          <w:szCs w:val="18"/>
        </w:rPr>
        <w:fldChar w:fldCharType="end"/>
      </w:r>
      <w:r w:rsidRPr="00593495">
        <w:rPr>
          <w:rFonts w:ascii="Times New Roman" w:hAnsi="Times New Roman" w:cs="Times New Roman"/>
          <w:i/>
          <w:iCs/>
          <w:color w:val="44546A"/>
          <w:sz w:val="18"/>
          <w:szCs w:val="18"/>
        </w:rPr>
        <w:t>- Stav před realizací zakázky</w:t>
      </w:r>
    </w:p>
    <w:p w14:paraId="39672AF2" w14:textId="77777777" w:rsidR="00593495" w:rsidRPr="00593495" w:rsidRDefault="00593495" w:rsidP="00593495">
      <w:pPr>
        <w:keepNext/>
        <w:suppressAutoHyphens w:val="0"/>
        <w:spacing w:before="240" w:after="60"/>
        <w:jc w:val="left"/>
        <w:outlineLvl w:val="1"/>
        <w:rPr>
          <w:rFonts w:ascii="Calibri" w:hAnsi="Calibri" w:cs="Calibri"/>
          <w:b/>
          <w:bCs/>
          <w:sz w:val="28"/>
          <w:szCs w:val="28"/>
        </w:rPr>
      </w:pPr>
      <w:r w:rsidRPr="00593495">
        <w:rPr>
          <w:rFonts w:ascii="Calibri" w:hAnsi="Calibri" w:cs="Calibri"/>
          <w:b/>
          <w:bCs/>
          <w:sz w:val="28"/>
          <w:szCs w:val="28"/>
        </w:rPr>
        <w:t>Požadovaný budoucí stav</w:t>
      </w:r>
    </w:p>
    <w:p w14:paraId="45E746A8" w14:textId="77777777" w:rsidR="00593495" w:rsidRPr="000E65BE" w:rsidRDefault="00593495" w:rsidP="00593495">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V obou adresních místech, v rackových skříních, budou zbudovány optické vany, kde bude z</w:t>
      </w:r>
      <w:r w:rsidRPr="000E65BE">
        <w:rPr>
          <w:rFonts w:ascii="Times New Roman" w:hAnsi="Times New Roman" w:cs="Times New Roman"/>
          <w:sz w:val="24"/>
          <w:szCs w:val="24"/>
        </w:rPr>
        <w:t>a</w:t>
      </w:r>
      <w:r w:rsidRPr="000E65BE">
        <w:rPr>
          <w:rFonts w:ascii="Times New Roman" w:hAnsi="Times New Roman" w:cs="Times New Roman"/>
          <w:sz w:val="24"/>
          <w:szCs w:val="24"/>
        </w:rPr>
        <w:t xml:space="preserve">končen optický kabel SM 9/125 o min. množství 24 vláken. Dodaná nová optická vlákna budou všechna typu dle normy </w:t>
      </w:r>
      <w:proofErr w:type="gramStart"/>
      <w:r w:rsidRPr="000E65BE">
        <w:rPr>
          <w:rFonts w:ascii="Times New Roman" w:hAnsi="Times New Roman" w:cs="Times New Roman"/>
          <w:sz w:val="24"/>
          <w:szCs w:val="24"/>
        </w:rPr>
        <w:t>ITU-T G.652</w:t>
      </w:r>
      <w:proofErr w:type="gramEnd"/>
      <w:r w:rsidRPr="000E65BE">
        <w:rPr>
          <w:rFonts w:ascii="Times New Roman" w:hAnsi="Times New Roman" w:cs="Times New Roman"/>
          <w:sz w:val="24"/>
          <w:szCs w:val="24"/>
        </w:rPr>
        <w:t xml:space="preserve">.D, ITU-T G.657 nebo lepší, realizována </w:t>
      </w:r>
      <w:r w:rsidRPr="000E65BE">
        <w:rPr>
          <w:rFonts w:ascii="Times New Roman" w:hAnsi="Times New Roman" w:cs="Times New Roman"/>
          <w:color w:val="000000"/>
          <w:sz w:val="24"/>
          <w:szCs w:val="24"/>
        </w:rPr>
        <w:t>dle norem jedno</w:t>
      </w:r>
      <w:r w:rsidRPr="000E65BE">
        <w:rPr>
          <w:rFonts w:ascii="Times New Roman" w:hAnsi="Times New Roman" w:cs="Times New Roman"/>
          <w:color w:val="000000"/>
          <w:sz w:val="24"/>
          <w:szCs w:val="24"/>
        </w:rPr>
        <w:t>t</w:t>
      </w:r>
      <w:r w:rsidRPr="000E65BE">
        <w:rPr>
          <w:rFonts w:ascii="Times New Roman" w:hAnsi="Times New Roman" w:cs="Times New Roman"/>
          <w:color w:val="000000"/>
          <w:sz w:val="24"/>
          <w:szCs w:val="24"/>
        </w:rPr>
        <w:t>livých výrobců optického kabelu</w:t>
      </w:r>
      <w:r w:rsidRPr="000E65BE">
        <w:rPr>
          <w:rFonts w:ascii="Times New Roman" w:hAnsi="Times New Roman" w:cs="Times New Roman"/>
          <w:sz w:val="24"/>
          <w:szCs w:val="24"/>
        </w:rPr>
        <w:t xml:space="preserve"> a zakončena konektorem E2000/APC. Všechny nově vzniklé optické vláknové trasy budou po jednotlivých vláknech proměřeny. O výsledcích měření bude proveden protokol, který bude součástí dokumentace předané Objednateli. Vzor protokolu, stejně jako požadované povinné hodnoty měření jsou přílohou Smlouvy. Hodnoty měření budou také do 24 hodin od provedení měření předány Objednateli.</w:t>
      </w:r>
    </w:p>
    <w:p w14:paraId="548E631D" w14:textId="5D308035" w:rsidR="00593495" w:rsidRPr="000E65BE" w:rsidRDefault="00593495" w:rsidP="004D355B">
      <w:pPr>
        <w:suppressAutoHyphens w:val="0"/>
        <w:spacing w:before="0" w:after="0"/>
        <w:rPr>
          <w:rFonts w:ascii="Times New Roman" w:hAnsi="Times New Roman" w:cs="Times New Roman"/>
          <w:sz w:val="24"/>
          <w:szCs w:val="24"/>
        </w:rPr>
      </w:pPr>
    </w:p>
    <w:p w14:paraId="757D1F55" w14:textId="77777777" w:rsidR="00593495" w:rsidRPr="000E65BE" w:rsidRDefault="00593495" w:rsidP="004D355B">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 xml:space="preserve">Optický kabel uvnitř budovy bude mít minimálně dvojí ochranu, primární tvořenou HDPE </w:t>
      </w:r>
      <w:proofErr w:type="spellStart"/>
      <w:r w:rsidRPr="000E65BE">
        <w:rPr>
          <w:rFonts w:ascii="Times New Roman" w:hAnsi="Times New Roman" w:cs="Times New Roman"/>
          <w:sz w:val="24"/>
          <w:szCs w:val="24"/>
        </w:rPr>
        <w:t>m</w:t>
      </w:r>
      <w:r w:rsidRPr="000E65BE">
        <w:rPr>
          <w:rFonts w:ascii="Times New Roman" w:hAnsi="Times New Roman" w:cs="Times New Roman"/>
          <w:sz w:val="24"/>
          <w:szCs w:val="24"/>
        </w:rPr>
        <w:t>i</w:t>
      </w:r>
      <w:r w:rsidRPr="000E65BE">
        <w:rPr>
          <w:rFonts w:ascii="Times New Roman" w:hAnsi="Times New Roman" w:cs="Times New Roman"/>
          <w:sz w:val="24"/>
          <w:szCs w:val="24"/>
        </w:rPr>
        <w:t>krotrubičkou</w:t>
      </w:r>
      <w:proofErr w:type="spellEnd"/>
      <w:r w:rsidRPr="000E65BE">
        <w:rPr>
          <w:rFonts w:ascii="Times New Roman" w:hAnsi="Times New Roman" w:cs="Times New Roman"/>
          <w:sz w:val="24"/>
          <w:szCs w:val="24"/>
        </w:rPr>
        <w:t xml:space="preserve"> s minimální hořlavostí.</w:t>
      </w:r>
    </w:p>
    <w:p w14:paraId="5C27EAE0" w14:textId="77777777" w:rsidR="00593495" w:rsidRPr="000E65BE" w:rsidRDefault="00593495" w:rsidP="004D355B">
      <w:pPr>
        <w:suppressAutoHyphens w:val="0"/>
        <w:spacing w:before="0" w:after="0"/>
        <w:rPr>
          <w:rFonts w:ascii="Times New Roman" w:hAnsi="Times New Roman" w:cs="Times New Roman"/>
          <w:sz w:val="24"/>
          <w:szCs w:val="24"/>
        </w:rPr>
      </w:pPr>
    </w:p>
    <w:p w14:paraId="026A7BE7" w14:textId="7D7F8921" w:rsidR="00593495" w:rsidRPr="000E65BE" w:rsidRDefault="00593495" w:rsidP="004D355B">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Souběh optického kabelu sám se sebou, s jiným v rámci dvojí ochrany a křížení kabelu sám se sebou je nepřípustné. Souběhy do 50cm nebo křížení s jiným kabelem či optickými vlákny v majetku Objednatele je označeno jako kritické místo a je uvedeno formou dokumentovaného seznamu v dokumentaci skutečného provedení.</w:t>
      </w:r>
    </w:p>
    <w:p w14:paraId="4A200F4E" w14:textId="77777777" w:rsidR="00593495" w:rsidRPr="00593495" w:rsidRDefault="00593495" w:rsidP="00593495">
      <w:pPr>
        <w:suppressAutoHyphens w:val="0"/>
        <w:spacing w:before="0" w:after="0"/>
        <w:jc w:val="left"/>
        <w:rPr>
          <w:rFonts w:ascii="Times New Roman" w:hAnsi="Times New Roman" w:cs="Times New Roman"/>
          <w:sz w:val="24"/>
          <w:szCs w:val="24"/>
        </w:rPr>
      </w:pPr>
    </w:p>
    <w:p w14:paraId="4AF7FAA1" w14:textId="77777777" w:rsidR="00593495" w:rsidRPr="00593495" w:rsidRDefault="00593495" w:rsidP="00593495">
      <w:pPr>
        <w:keepNext/>
        <w:suppressAutoHyphens w:val="0"/>
        <w:spacing w:before="240" w:after="60"/>
        <w:jc w:val="left"/>
        <w:outlineLvl w:val="1"/>
        <w:rPr>
          <w:rFonts w:ascii="Calibri" w:hAnsi="Calibri" w:cs="Calibri"/>
          <w:b/>
          <w:bCs/>
          <w:sz w:val="28"/>
          <w:szCs w:val="28"/>
        </w:rPr>
      </w:pPr>
      <w:bookmarkStart w:id="7" w:name="_Toc53384832"/>
      <w:r w:rsidRPr="00593495">
        <w:rPr>
          <w:rFonts w:ascii="Calibri" w:hAnsi="Calibri" w:cs="Calibri"/>
          <w:b/>
          <w:bCs/>
          <w:sz w:val="28"/>
          <w:szCs w:val="28"/>
        </w:rPr>
        <w:t>Požadavky na dokumentaci</w:t>
      </w:r>
      <w:bookmarkEnd w:id="7"/>
    </w:p>
    <w:p w14:paraId="2656D46C" w14:textId="77777777" w:rsidR="00593495" w:rsidRPr="000E65BE" w:rsidRDefault="00593495" w:rsidP="00593495">
      <w:pPr>
        <w:suppressAutoHyphens w:val="0"/>
        <w:spacing w:before="0" w:after="0"/>
        <w:rPr>
          <w:rFonts w:ascii="Times New Roman" w:hAnsi="Times New Roman" w:cs="Times New Roman"/>
          <w:sz w:val="24"/>
          <w:szCs w:val="24"/>
        </w:rPr>
      </w:pPr>
      <w:r w:rsidRPr="000E65BE">
        <w:rPr>
          <w:rFonts w:ascii="Times New Roman" w:hAnsi="Times New Roman" w:cs="Times New Roman"/>
          <w:sz w:val="24"/>
          <w:szCs w:val="24"/>
        </w:rPr>
        <w:t>Struktura dokumentace musí splňovat současně také podmínky poskytovatele dotace. Dokume</w:t>
      </w:r>
      <w:r w:rsidRPr="000E65BE">
        <w:rPr>
          <w:rFonts w:ascii="Times New Roman" w:hAnsi="Times New Roman" w:cs="Times New Roman"/>
          <w:sz w:val="24"/>
          <w:szCs w:val="24"/>
        </w:rPr>
        <w:t>n</w:t>
      </w:r>
      <w:r w:rsidRPr="000E65BE">
        <w:rPr>
          <w:rFonts w:ascii="Times New Roman" w:hAnsi="Times New Roman" w:cs="Times New Roman"/>
          <w:sz w:val="24"/>
          <w:szCs w:val="24"/>
        </w:rPr>
        <w:t>tace budou v českém jazyce, technické výrazy mohou být v jazyce anglickém. Předaná dok</w:t>
      </w:r>
      <w:r w:rsidRPr="000E65BE">
        <w:rPr>
          <w:rFonts w:ascii="Times New Roman" w:hAnsi="Times New Roman" w:cs="Times New Roman"/>
          <w:sz w:val="24"/>
          <w:szCs w:val="24"/>
        </w:rPr>
        <w:t>u</w:t>
      </w:r>
      <w:r w:rsidRPr="000E65BE">
        <w:rPr>
          <w:rFonts w:ascii="Times New Roman" w:hAnsi="Times New Roman" w:cs="Times New Roman"/>
          <w:sz w:val="24"/>
          <w:szCs w:val="24"/>
        </w:rPr>
        <w:t>mentace je 1x ve standardním editovatelném formátu pro elektronickou formu (např. MS Office – Word, Excel, Visio a Open Office bez jakýchkoliv maker) a 1x v needitovatelném standardním formátu, např. PDF, taktéž bez maker. Tištěná verze je také min. v jedné kopii. Zmenšit rozsah dokumentací může pouze Objednatel. Dokumentace zde uvedená je předána v sídle Objednatele.</w:t>
      </w:r>
    </w:p>
    <w:p w14:paraId="6C1FF638"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8" w:name="_Toc53384833"/>
      <w:r w:rsidRPr="000E65BE">
        <w:rPr>
          <w:rFonts w:ascii="Times New Roman" w:hAnsi="Times New Roman" w:cs="Times New Roman"/>
          <w:b/>
          <w:bCs/>
          <w:sz w:val="24"/>
          <w:szCs w:val="24"/>
        </w:rPr>
        <w:lastRenderedPageBreak/>
        <w:t>Prováděcí dokumentace</w:t>
      </w:r>
      <w:bookmarkEnd w:id="8"/>
    </w:p>
    <w:p w14:paraId="2135AB05" w14:textId="2916C146" w:rsidR="00593495" w:rsidRPr="000E65BE" w:rsidRDefault="00593495" w:rsidP="004D355B">
      <w:pPr>
        <w:numPr>
          <w:ilvl w:val="0"/>
          <w:numId w:val="25"/>
        </w:numPr>
        <w:suppressAutoHyphens w:val="0"/>
        <w:spacing w:before="80" w:after="80" w:line="312" w:lineRule="auto"/>
        <w:rPr>
          <w:rFonts w:ascii="Times New Roman" w:hAnsi="Times New Roman" w:cs="Times New Roman"/>
          <w:sz w:val="22"/>
          <w:szCs w:val="22"/>
        </w:rPr>
      </w:pPr>
      <w:r w:rsidRPr="004D355B">
        <w:rPr>
          <w:rFonts w:ascii="Times New Roman" w:hAnsi="Times New Roman" w:cs="Times New Roman"/>
          <w:sz w:val="22"/>
          <w:szCs w:val="22"/>
          <w:highlight w:val="red"/>
        </w:rPr>
        <w:t>Před spuštěním implementace Díla</w:t>
      </w:r>
      <w:r w:rsidRPr="000E65BE">
        <w:rPr>
          <w:rFonts w:ascii="Times New Roman" w:hAnsi="Times New Roman" w:cs="Times New Roman"/>
          <w:sz w:val="22"/>
          <w:szCs w:val="22"/>
        </w:rPr>
        <w:t xml:space="preserve"> předloží </w:t>
      </w:r>
      <w:r w:rsidR="004D355B" w:rsidRPr="004D355B">
        <w:rPr>
          <w:rFonts w:ascii="Times New Roman" w:hAnsi="Times New Roman" w:cs="Times New Roman"/>
          <w:sz w:val="22"/>
          <w:szCs w:val="22"/>
        </w:rPr>
        <w:t>poskytovatel</w:t>
      </w:r>
      <w:r w:rsidRPr="000E65BE">
        <w:rPr>
          <w:rFonts w:ascii="Times New Roman" w:hAnsi="Times New Roman" w:cs="Times New Roman"/>
          <w:sz w:val="22"/>
          <w:szCs w:val="22"/>
        </w:rPr>
        <w:t xml:space="preserve"> do 4 týdnů od účinnosti Smlouvy návrh prováděcí dokumentace ke schvále</w:t>
      </w:r>
      <w:r w:rsidR="004D355B">
        <w:rPr>
          <w:rFonts w:ascii="Times New Roman" w:hAnsi="Times New Roman" w:cs="Times New Roman"/>
          <w:sz w:val="22"/>
          <w:szCs w:val="22"/>
        </w:rPr>
        <w:t>ní objednateli. Schválení mimo o</w:t>
      </w:r>
      <w:r w:rsidRPr="000E65BE">
        <w:rPr>
          <w:rFonts w:ascii="Times New Roman" w:hAnsi="Times New Roman" w:cs="Times New Roman"/>
          <w:sz w:val="22"/>
          <w:szCs w:val="22"/>
        </w:rPr>
        <w:t>bjednatele provádí i oprávn</w:t>
      </w:r>
      <w:r w:rsidRPr="000E65BE">
        <w:rPr>
          <w:rFonts w:ascii="Times New Roman" w:hAnsi="Times New Roman" w:cs="Times New Roman"/>
          <w:sz w:val="22"/>
          <w:szCs w:val="22"/>
        </w:rPr>
        <w:t>ě</w:t>
      </w:r>
      <w:r w:rsidRPr="000E65BE">
        <w:rPr>
          <w:rFonts w:ascii="Times New Roman" w:hAnsi="Times New Roman" w:cs="Times New Roman"/>
          <w:sz w:val="22"/>
          <w:szCs w:val="22"/>
        </w:rPr>
        <w:t>ná osoba MÚ VM. Implementace poté bude v souladu s pr</w:t>
      </w:r>
      <w:r w:rsidR="004D355B">
        <w:rPr>
          <w:rFonts w:ascii="Times New Roman" w:hAnsi="Times New Roman" w:cs="Times New Roman"/>
          <w:sz w:val="22"/>
          <w:szCs w:val="22"/>
        </w:rPr>
        <w:t>ováděcí dokumentací. V případě o</w:t>
      </w:r>
      <w:r w:rsidRPr="000E65BE">
        <w:rPr>
          <w:rFonts w:ascii="Times New Roman" w:hAnsi="Times New Roman" w:cs="Times New Roman"/>
          <w:sz w:val="22"/>
          <w:szCs w:val="22"/>
        </w:rPr>
        <w:t>b</w:t>
      </w:r>
      <w:r w:rsidRPr="000E65BE">
        <w:rPr>
          <w:rFonts w:ascii="Times New Roman" w:hAnsi="Times New Roman" w:cs="Times New Roman"/>
          <w:sz w:val="22"/>
          <w:szCs w:val="22"/>
        </w:rPr>
        <w:t xml:space="preserve">jednatelem požadovaných úprav dokumentace, </w:t>
      </w:r>
      <w:r w:rsidR="004D355B" w:rsidRPr="004D355B">
        <w:rPr>
          <w:rFonts w:ascii="Times New Roman" w:hAnsi="Times New Roman" w:cs="Times New Roman"/>
          <w:sz w:val="22"/>
          <w:szCs w:val="22"/>
        </w:rPr>
        <w:t>poskytovatel</w:t>
      </w:r>
      <w:r w:rsidRPr="000E65BE">
        <w:rPr>
          <w:rFonts w:ascii="Times New Roman" w:hAnsi="Times New Roman" w:cs="Times New Roman"/>
          <w:sz w:val="22"/>
          <w:szCs w:val="22"/>
        </w:rPr>
        <w:t xml:space="preserve"> zpracuje pozměňovací verzi do 10 pracovních dní a znova předá dokumentaci ke schválení dle požadavků tohoto bodu.</w:t>
      </w:r>
    </w:p>
    <w:p w14:paraId="22EEAF37" w14:textId="75CD3DA5" w:rsidR="00593495" w:rsidRPr="000E65BE" w:rsidRDefault="00593495" w:rsidP="004D355B">
      <w:pPr>
        <w:numPr>
          <w:ilvl w:val="0"/>
          <w:numId w:val="25"/>
        </w:numPr>
        <w:suppressAutoHyphens w:val="0"/>
        <w:spacing w:before="80" w:after="80" w:line="312" w:lineRule="auto"/>
        <w:rPr>
          <w:rFonts w:ascii="Times New Roman" w:hAnsi="Times New Roman" w:cs="Times New Roman"/>
          <w:sz w:val="22"/>
          <w:szCs w:val="22"/>
        </w:rPr>
      </w:pPr>
      <w:r w:rsidRPr="000E65BE">
        <w:rPr>
          <w:rFonts w:ascii="Times New Roman" w:hAnsi="Times New Roman" w:cs="Times New Roman"/>
          <w:sz w:val="22"/>
          <w:szCs w:val="22"/>
        </w:rPr>
        <w:t>Změna v průběhu implem</w:t>
      </w:r>
      <w:r w:rsidR="004D355B">
        <w:rPr>
          <w:rFonts w:ascii="Times New Roman" w:hAnsi="Times New Roman" w:cs="Times New Roman"/>
          <w:sz w:val="22"/>
          <w:szCs w:val="22"/>
        </w:rPr>
        <w:t>entace je podmíněna schválením o</w:t>
      </w:r>
      <w:r w:rsidRPr="000E65BE">
        <w:rPr>
          <w:rFonts w:ascii="Times New Roman" w:hAnsi="Times New Roman" w:cs="Times New Roman"/>
          <w:sz w:val="22"/>
          <w:szCs w:val="22"/>
        </w:rPr>
        <w:t>bjednatele a případně jím určenou další osobou (v případě změny v objektech partnera).</w:t>
      </w:r>
    </w:p>
    <w:p w14:paraId="39C4A700" w14:textId="04B205E5" w:rsidR="00593495" w:rsidRPr="000E65BE" w:rsidRDefault="00593495" w:rsidP="004D355B">
      <w:pPr>
        <w:numPr>
          <w:ilvl w:val="0"/>
          <w:numId w:val="25"/>
        </w:numPr>
        <w:suppressAutoHyphens w:val="0"/>
        <w:spacing w:before="80" w:after="80" w:line="312" w:lineRule="auto"/>
        <w:rPr>
          <w:rFonts w:ascii="Times New Roman" w:hAnsi="Times New Roman" w:cs="Times New Roman"/>
          <w:sz w:val="22"/>
          <w:szCs w:val="22"/>
        </w:rPr>
      </w:pPr>
      <w:r w:rsidRPr="000E65BE">
        <w:rPr>
          <w:rFonts w:ascii="Times New Roman" w:hAnsi="Times New Roman" w:cs="Times New Roman"/>
          <w:sz w:val="22"/>
          <w:szCs w:val="22"/>
        </w:rPr>
        <w:t>Dokument obsahuje všechny aktivity potřebné pro řádné zajištění implementace předmětu Smlouvy do stavu odpovíd</w:t>
      </w:r>
      <w:r w:rsidR="004D355B">
        <w:rPr>
          <w:rFonts w:ascii="Times New Roman" w:hAnsi="Times New Roman" w:cs="Times New Roman"/>
          <w:sz w:val="22"/>
          <w:szCs w:val="22"/>
        </w:rPr>
        <w:t>ajícího požadovaným parametrům o</w:t>
      </w:r>
      <w:r w:rsidRPr="000E65BE">
        <w:rPr>
          <w:rFonts w:ascii="Times New Roman" w:hAnsi="Times New Roman" w:cs="Times New Roman"/>
          <w:sz w:val="22"/>
          <w:szCs w:val="22"/>
        </w:rPr>
        <w:t>bjednatele. Dokumentace a pops</w:t>
      </w:r>
      <w:r w:rsidRPr="000E65BE">
        <w:rPr>
          <w:rFonts w:ascii="Times New Roman" w:hAnsi="Times New Roman" w:cs="Times New Roman"/>
          <w:sz w:val="22"/>
          <w:szCs w:val="22"/>
        </w:rPr>
        <w:t>a</w:t>
      </w:r>
      <w:r w:rsidRPr="000E65BE">
        <w:rPr>
          <w:rFonts w:ascii="Times New Roman" w:hAnsi="Times New Roman" w:cs="Times New Roman"/>
          <w:sz w:val="22"/>
          <w:szCs w:val="22"/>
        </w:rPr>
        <w:t>né aktivity musí zohlednit podmínky stávajícího stavu, požadavky cílového stavu a musí obsah</w:t>
      </w:r>
      <w:r w:rsidRPr="000E65BE">
        <w:rPr>
          <w:rFonts w:ascii="Times New Roman" w:hAnsi="Times New Roman" w:cs="Times New Roman"/>
          <w:sz w:val="22"/>
          <w:szCs w:val="22"/>
        </w:rPr>
        <w:t>o</w:t>
      </w:r>
      <w:r w:rsidRPr="000E65BE">
        <w:rPr>
          <w:rFonts w:ascii="Times New Roman" w:hAnsi="Times New Roman" w:cs="Times New Roman"/>
          <w:sz w:val="22"/>
          <w:szCs w:val="22"/>
        </w:rPr>
        <w:t>vat minimálně tyto části:</w:t>
      </w:r>
    </w:p>
    <w:p w14:paraId="4847728E" w14:textId="77777777" w:rsidR="00593495" w:rsidRPr="000E65BE" w:rsidRDefault="00593495" w:rsidP="00593495">
      <w:pPr>
        <w:numPr>
          <w:ilvl w:val="1"/>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Způsob zajištění potřebných dodávek včetně technické podpory</w:t>
      </w:r>
    </w:p>
    <w:p w14:paraId="78029D54" w14:textId="600A1B91" w:rsidR="00593495" w:rsidRPr="000E65BE" w:rsidRDefault="00593495" w:rsidP="00593495">
      <w:pPr>
        <w:numPr>
          <w:ilvl w:val="1"/>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Způsob zajištění projektového řízení či technického dohledu na straně </w:t>
      </w:r>
      <w:r w:rsidR="004D355B" w:rsidRPr="004D355B">
        <w:rPr>
          <w:rFonts w:ascii="Times New Roman" w:hAnsi="Times New Roman" w:cs="Times New Roman"/>
          <w:sz w:val="22"/>
          <w:szCs w:val="22"/>
        </w:rPr>
        <w:t>poskytovatel</w:t>
      </w:r>
      <w:r w:rsidR="004D355B">
        <w:rPr>
          <w:rFonts w:ascii="Times New Roman" w:hAnsi="Times New Roman" w:cs="Times New Roman"/>
          <w:sz w:val="22"/>
          <w:szCs w:val="22"/>
        </w:rPr>
        <w:t>e</w:t>
      </w:r>
      <w:r w:rsidRPr="000E65BE">
        <w:rPr>
          <w:rFonts w:ascii="Times New Roman" w:hAnsi="Times New Roman" w:cs="Times New Roman"/>
          <w:sz w:val="22"/>
          <w:szCs w:val="22"/>
        </w:rPr>
        <w:t xml:space="preserve"> pro realizaci předmětu Smlouvy</w:t>
      </w:r>
    </w:p>
    <w:p w14:paraId="175AA75D" w14:textId="77777777" w:rsidR="00593495" w:rsidRPr="000E65BE" w:rsidRDefault="00593495" w:rsidP="00593495">
      <w:pPr>
        <w:numPr>
          <w:ilvl w:val="1"/>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Detailní návrh a popis postupu implementace předmětu Smlouvy </w:t>
      </w:r>
    </w:p>
    <w:p w14:paraId="0BD35A67" w14:textId="77777777" w:rsidR="00593495" w:rsidRPr="000E65BE" w:rsidRDefault="00593495" w:rsidP="00593495">
      <w:pPr>
        <w:numPr>
          <w:ilvl w:val="1"/>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Detailní popis zajištění bezpečnosti informací</w:t>
      </w:r>
    </w:p>
    <w:p w14:paraId="463FDD10" w14:textId="77777777" w:rsidR="00593495" w:rsidRPr="000E65BE" w:rsidRDefault="00593495" w:rsidP="00593495">
      <w:pPr>
        <w:numPr>
          <w:ilvl w:val="1"/>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Detailní harmonogram plnění včetně uvedení kritických milníků. Minimální kritické mi</w:t>
      </w:r>
      <w:r w:rsidRPr="000E65BE">
        <w:rPr>
          <w:rFonts w:ascii="Times New Roman" w:hAnsi="Times New Roman" w:cs="Times New Roman"/>
          <w:sz w:val="22"/>
          <w:szCs w:val="22"/>
        </w:rPr>
        <w:t>l</w:t>
      </w:r>
      <w:r w:rsidRPr="000E65BE">
        <w:rPr>
          <w:rFonts w:ascii="Times New Roman" w:hAnsi="Times New Roman" w:cs="Times New Roman"/>
          <w:sz w:val="22"/>
          <w:szCs w:val="22"/>
        </w:rPr>
        <w:t>níky pro dokumentaci uzlu Krajský úřad Pardubického kraje, kde budou i obecné info</w:t>
      </w:r>
      <w:r w:rsidRPr="000E65BE">
        <w:rPr>
          <w:rFonts w:ascii="Times New Roman" w:hAnsi="Times New Roman" w:cs="Times New Roman"/>
          <w:sz w:val="22"/>
          <w:szCs w:val="22"/>
        </w:rPr>
        <w:t>r</w:t>
      </w:r>
      <w:r w:rsidRPr="000E65BE">
        <w:rPr>
          <w:rFonts w:ascii="Times New Roman" w:hAnsi="Times New Roman" w:cs="Times New Roman"/>
          <w:sz w:val="22"/>
          <w:szCs w:val="22"/>
        </w:rPr>
        <w:t>mace pro Objednatele:</w:t>
      </w:r>
    </w:p>
    <w:p w14:paraId="1B1078C5" w14:textId="77777777"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Zahájení plnění</w:t>
      </w:r>
    </w:p>
    <w:p w14:paraId="61F5DBC1" w14:textId="77777777"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Provedení </w:t>
      </w:r>
      <w:proofErr w:type="spellStart"/>
      <w:r w:rsidRPr="000E65BE">
        <w:rPr>
          <w:rFonts w:ascii="Times New Roman" w:hAnsi="Times New Roman" w:cs="Times New Roman"/>
          <w:sz w:val="22"/>
          <w:szCs w:val="22"/>
        </w:rPr>
        <w:t>předimplementační</w:t>
      </w:r>
      <w:proofErr w:type="spellEnd"/>
      <w:r w:rsidRPr="000E65BE">
        <w:rPr>
          <w:rFonts w:ascii="Times New Roman" w:hAnsi="Times New Roman" w:cs="Times New Roman"/>
          <w:sz w:val="22"/>
          <w:szCs w:val="22"/>
        </w:rPr>
        <w:t xml:space="preserve"> analýzy včetně případné první návštěvy budoucího umístění uzlu.</w:t>
      </w:r>
    </w:p>
    <w:p w14:paraId="2FFC722D" w14:textId="77777777"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Předání prováděcí dokumentace</w:t>
      </w:r>
    </w:p>
    <w:p w14:paraId="02B4F3E1" w14:textId="77777777"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Zahájení implementace předmětu Smlouvy</w:t>
      </w:r>
    </w:p>
    <w:p w14:paraId="72FCB5CF" w14:textId="78ED1763"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Akceptační testy – rozsah i způsob provedení. Popis provedení musí být v takovém detailu, aby šel test znova zopakovat. V přípa</w:t>
      </w:r>
      <w:r w:rsidR="004D355B">
        <w:rPr>
          <w:rFonts w:ascii="Times New Roman" w:hAnsi="Times New Roman" w:cs="Times New Roman"/>
          <w:sz w:val="22"/>
          <w:szCs w:val="22"/>
        </w:rPr>
        <w:t>dě o</w:t>
      </w:r>
      <w:r w:rsidRPr="000E65BE">
        <w:rPr>
          <w:rFonts w:ascii="Times New Roman" w:hAnsi="Times New Roman" w:cs="Times New Roman"/>
          <w:sz w:val="22"/>
          <w:szCs w:val="22"/>
        </w:rPr>
        <w:t>bjednatelem pož</w:t>
      </w:r>
      <w:r w:rsidRPr="000E65BE">
        <w:rPr>
          <w:rFonts w:ascii="Times New Roman" w:hAnsi="Times New Roman" w:cs="Times New Roman"/>
          <w:sz w:val="22"/>
          <w:szCs w:val="22"/>
        </w:rPr>
        <w:t>a</w:t>
      </w:r>
      <w:r w:rsidRPr="000E65BE">
        <w:rPr>
          <w:rFonts w:ascii="Times New Roman" w:hAnsi="Times New Roman" w:cs="Times New Roman"/>
          <w:sz w:val="22"/>
          <w:szCs w:val="22"/>
        </w:rPr>
        <w:t xml:space="preserve">dovaných úprav dokumentace, </w:t>
      </w:r>
      <w:r w:rsidR="004D355B" w:rsidRPr="004D355B">
        <w:rPr>
          <w:rFonts w:ascii="Times New Roman" w:hAnsi="Times New Roman" w:cs="Times New Roman"/>
          <w:sz w:val="22"/>
          <w:szCs w:val="22"/>
        </w:rPr>
        <w:t>poskytovatel</w:t>
      </w:r>
      <w:r w:rsidRPr="000E65BE">
        <w:rPr>
          <w:rFonts w:ascii="Times New Roman" w:hAnsi="Times New Roman" w:cs="Times New Roman"/>
          <w:sz w:val="22"/>
          <w:szCs w:val="22"/>
        </w:rPr>
        <w:t xml:space="preserve"> zpracuje pozměňovací verzi do 10 pracovních dní a předá dokumentaci znova ke schválení.</w:t>
      </w:r>
    </w:p>
    <w:p w14:paraId="63D7B372" w14:textId="77777777"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Zahájení plného provozu</w:t>
      </w:r>
    </w:p>
    <w:p w14:paraId="650C06E3" w14:textId="25486890" w:rsidR="00593495" w:rsidRPr="000E65BE" w:rsidRDefault="00593495" w:rsidP="00593495">
      <w:pPr>
        <w:numPr>
          <w:ilvl w:val="2"/>
          <w:numId w:val="25"/>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Čestné prohlášení </w:t>
      </w:r>
      <w:r w:rsidR="004D355B" w:rsidRPr="004D355B">
        <w:rPr>
          <w:rFonts w:ascii="Times New Roman" w:hAnsi="Times New Roman" w:cs="Times New Roman"/>
          <w:sz w:val="22"/>
          <w:szCs w:val="22"/>
        </w:rPr>
        <w:t>poskytovatel</w:t>
      </w:r>
      <w:r w:rsidR="004D355B">
        <w:rPr>
          <w:rFonts w:ascii="Times New Roman" w:hAnsi="Times New Roman" w:cs="Times New Roman"/>
          <w:sz w:val="22"/>
          <w:szCs w:val="22"/>
        </w:rPr>
        <w:t>e</w:t>
      </w:r>
      <w:r w:rsidRPr="000E65BE">
        <w:rPr>
          <w:rFonts w:ascii="Times New Roman" w:hAnsi="Times New Roman" w:cs="Times New Roman"/>
          <w:sz w:val="22"/>
          <w:szCs w:val="22"/>
        </w:rPr>
        <w:t>, že má vyřešeny nebo v řešení majetkoprávní vztahy k pozemkům, přes které povedou optická vlákna.</w:t>
      </w:r>
    </w:p>
    <w:p w14:paraId="19711094"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9" w:name="_Toc53384834"/>
      <w:r w:rsidRPr="000E65BE">
        <w:rPr>
          <w:rFonts w:ascii="Times New Roman" w:hAnsi="Times New Roman" w:cs="Times New Roman"/>
          <w:b/>
          <w:bCs/>
          <w:sz w:val="24"/>
          <w:szCs w:val="24"/>
        </w:rPr>
        <w:lastRenderedPageBreak/>
        <w:t>Dokumentace skutečného provedení</w:t>
      </w:r>
      <w:bookmarkEnd w:id="9"/>
    </w:p>
    <w:p w14:paraId="2195B6A3" w14:textId="63C41C45" w:rsidR="00593495" w:rsidRPr="000E65BE" w:rsidRDefault="00593495" w:rsidP="00593495">
      <w:pPr>
        <w:numPr>
          <w:ilvl w:val="0"/>
          <w:numId w:val="26"/>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V průběhu implementace provádí </w:t>
      </w:r>
      <w:r w:rsidR="004D355B" w:rsidRPr="004D355B">
        <w:rPr>
          <w:rFonts w:ascii="Times New Roman" w:hAnsi="Times New Roman" w:cs="Times New Roman"/>
          <w:sz w:val="22"/>
          <w:szCs w:val="22"/>
        </w:rPr>
        <w:t>poskytovatel</w:t>
      </w:r>
      <w:r w:rsidRPr="000E65BE">
        <w:rPr>
          <w:rFonts w:ascii="Times New Roman" w:hAnsi="Times New Roman" w:cs="Times New Roman"/>
          <w:sz w:val="22"/>
          <w:szCs w:val="22"/>
        </w:rPr>
        <w:t xml:space="preserve"> aktualizaci prováděcí dokumentace a spuštění o</w:t>
      </w:r>
      <w:r w:rsidRPr="000E65BE">
        <w:rPr>
          <w:rFonts w:ascii="Times New Roman" w:hAnsi="Times New Roman" w:cs="Times New Roman"/>
          <w:sz w:val="22"/>
          <w:szCs w:val="22"/>
        </w:rPr>
        <w:t>s</w:t>
      </w:r>
      <w:r w:rsidRPr="000E65BE">
        <w:rPr>
          <w:rFonts w:ascii="Times New Roman" w:hAnsi="Times New Roman" w:cs="Times New Roman"/>
          <w:sz w:val="22"/>
          <w:szCs w:val="22"/>
        </w:rPr>
        <w:t xml:space="preserve">trého provozu finalizuje dokumentaci odpovídající skutečnému stavu implementace. </w:t>
      </w:r>
    </w:p>
    <w:p w14:paraId="078C5FE3" w14:textId="2289A0FE" w:rsidR="00593495" w:rsidRPr="000E65BE" w:rsidRDefault="00593495" w:rsidP="00593495">
      <w:pPr>
        <w:numPr>
          <w:ilvl w:val="0"/>
          <w:numId w:val="26"/>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Dokumentace skutečného provedení je </w:t>
      </w:r>
      <w:r w:rsidR="004D355B" w:rsidRPr="004D355B">
        <w:rPr>
          <w:rFonts w:ascii="Times New Roman" w:hAnsi="Times New Roman" w:cs="Times New Roman"/>
          <w:sz w:val="22"/>
          <w:szCs w:val="22"/>
        </w:rPr>
        <w:t>poskytovatel</w:t>
      </w:r>
      <w:r w:rsidR="004D355B">
        <w:rPr>
          <w:rFonts w:ascii="Times New Roman" w:hAnsi="Times New Roman" w:cs="Times New Roman"/>
          <w:sz w:val="22"/>
          <w:szCs w:val="22"/>
        </w:rPr>
        <w:t>em</w:t>
      </w:r>
      <w:r w:rsidRPr="000E65BE">
        <w:rPr>
          <w:rFonts w:ascii="Times New Roman" w:hAnsi="Times New Roman" w:cs="Times New Roman"/>
          <w:sz w:val="22"/>
          <w:szCs w:val="22"/>
        </w:rPr>
        <w:t xml:space="preserve"> udržována v aktuálním stavu po dobu platnosti Smlouvy.</w:t>
      </w:r>
    </w:p>
    <w:p w14:paraId="2F4744AF"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10" w:name="_Toc53384838"/>
      <w:r w:rsidRPr="000E65BE">
        <w:rPr>
          <w:rFonts w:ascii="Times New Roman" w:hAnsi="Times New Roman" w:cs="Times New Roman"/>
          <w:b/>
          <w:bCs/>
          <w:sz w:val="24"/>
          <w:szCs w:val="24"/>
        </w:rPr>
        <w:t>Inventární dokumentace</w:t>
      </w:r>
      <w:bookmarkEnd w:id="10"/>
    </w:p>
    <w:p w14:paraId="5C22B069" w14:textId="68D0ECA4" w:rsidR="00593495" w:rsidRPr="000E65BE" w:rsidRDefault="00593495" w:rsidP="00593495">
      <w:pPr>
        <w:numPr>
          <w:ilvl w:val="0"/>
          <w:numId w:val="27"/>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Po realizaci celého předmětu</w:t>
      </w:r>
      <w:r w:rsidR="004D355B">
        <w:rPr>
          <w:rFonts w:ascii="Times New Roman" w:hAnsi="Times New Roman" w:cs="Times New Roman"/>
          <w:sz w:val="22"/>
          <w:szCs w:val="22"/>
        </w:rPr>
        <w:t xml:space="preserve"> koupě</w:t>
      </w:r>
      <w:r w:rsidRPr="000E65BE">
        <w:rPr>
          <w:rFonts w:ascii="Times New Roman" w:hAnsi="Times New Roman" w:cs="Times New Roman"/>
          <w:sz w:val="22"/>
          <w:szCs w:val="22"/>
        </w:rPr>
        <w:t xml:space="preserve"> je </w:t>
      </w:r>
      <w:r w:rsidR="004D355B" w:rsidRPr="004D355B">
        <w:rPr>
          <w:rFonts w:ascii="Times New Roman" w:hAnsi="Times New Roman" w:cs="Times New Roman"/>
          <w:sz w:val="22"/>
          <w:szCs w:val="22"/>
        </w:rPr>
        <w:t>poskytovatel</w:t>
      </w:r>
      <w:r w:rsidR="004D355B">
        <w:rPr>
          <w:rFonts w:ascii="Times New Roman" w:hAnsi="Times New Roman" w:cs="Times New Roman"/>
          <w:sz w:val="22"/>
          <w:szCs w:val="22"/>
        </w:rPr>
        <w:t>em</w:t>
      </w:r>
      <w:r w:rsidRPr="000E65BE">
        <w:rPr>
          <w:rFonts w:ascii="Times New Roman" w:hAnsi="Times New Roman" w:cs="Times New Roman"/>
          <w:sz w:val="22"/>
          <w:szCs w:val="22"/>
        </w:rPr>
        <w:t xml:space="preserve"> předán soupis všech zařízení, každé ident</w:t>
      </w:r>
      <w:r w:rsidRPr="000E65BE">
        <w:rPr>
          <w:rFonts w:ascii="Times New Roman" w:hAnsi="Times New Roman" w:cs="Times New Roman"/>
          <w:sz w:val="22"/>
          <w:szCs w:val="22"/>
        </w:rPr>
        <w:t>i</w:t>
      </w:r>
      <w:r w:rsidRPr="000E65BE">
        <w:rPr>
          <w:rFonts w:ascii="Times New Roman" w:hAnsi="Times New Roman" w:cs="Times New Roman"/>
          <w:sz w:val="22"/>
          <w:szCs w:val="22"/>
        </w:rPr>
        <w:t>fikované svým produktovým označením, umístěním, množstvím v daném umístění, sériovým čí</w:t>
      </w:r>
      <w:r w:rsidRPr="000E65BE">
        <w:rPr>
          <w:rFonts w:ascii="Times New Roman" w:hAnsi="Times New Roman" w:cs="Times New Roman"/>
          <w:sz w:val="22"/>
          <w:szCs w:val="22"/>
        </w:rPr>
        <w:t>s</w:t>
      </w:r>
      <w:r w:rsidRPr="000E65BE">
        <w:rPr>
          <w:rFonts w:ascii="Times New Roman" w:hAnsi="Times New Roman" w:cs="Times New Roman"/>
          <w:sz w:val="22"/>
          <w:szCs w:val="22"/>
        </w:rPr>
        <w:t>lem (pokud existuje), zařazením do kategorie (služba, hardware, software, příslušenství k hw, l</w:t>
      </w:r>
      <w:r w:rsidRPr="000E65BE">
        <w:rPr>
          <w:rFonts w:ascii="Times New Roman" w:hAnsi="Times New Roman" w:cs="Times New Roman"/>
          <w:sz w:val="22"/>
          <w:szCs w:val="22"/>
        </w:rPr>
        <w:t>i</w:t>
      </w:r>
      <w:r w:rsidRPr="000E65BE">
        <w:rPr>
          <w:rFonts w:ascii="Times New Roman" w:hAnsi="Times New Roman" w:cs="Times New Roman"/>
          <w:sz w:val="22"/>
          <w:szCs w:val="22"/>
        </w:rPr>
        <w:t>cence k hw, jiné) a cenovým ohodnocením dané položky.</w:t>
      </w:r>
    </w:p>
    <w:p w14:paraId="39D686E2"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11" w:name="_Toc53384841"/>
      <w:r w:rsidRPr="000E65BE">
        <w:rPr>
          <w:rFonts w:ascii="Times New Roman" w:hAnsi="Times New Roman" w:cs="Times New Roman"/>
          <w:b/>
          <w:bCs/>
          <w:sz w:val="24"/>
          <w:szCs w:val="24"/>
        </w:rPr>
        <w:t>Dokumentace měření optických vláken</w:t>
      </w:r>
      <w:bookmarkEnd w:id="11"/>
    </w:p>
    <w:p w14:paraId="760164AA" w14:textId="77777777" w:rsidR="00593495" w:rsidRPr="000E65BE" w:rsidRDefault="00593495" w:rsidP="00593495">
      <w:pPr>
        <w:suppressAutoHyphens w:val="0"/>
        <w:spacing w:before="80" w:after="80" w:line="312" w:lineRule="auto"/>
        <w:ind w:left="360"/>
        <w:rPr>
          <w:rFonts w:ascii="Times New Roman" w:hAnsi="Times New Roman" w:cs="Times New Roman"/>
          <w:sz w:val="22"/>
          <w:szCs w:val="22"/>
        </w:rPr>
      </w:pPr>
      <w:r w:rsidRPr="000E65BE">
        <w:rPr>
          <w:rFonts w:ascii="Times New Roman" w:hAnsi="Times New Roman" w:cs="Times New Roman"/>
          <w:sz w:val="22"/>
          <w:szCs w:val="22"/>
        </w:rPr>
        <w:t xml:space="preserve">Měření každé trasy přímou a OTDR metodou minimálně na frekvenci 1310 </w:t>
      </w:r>
      <w:proofErr w:type="spellStart"/>
      <w:r w:rsidRPr="000E65BE">
        <w:rPr>
          <w:rFonts w:ascii="Times New Roman" w:hAnsi="Times New Roman" w:cs="Times New Roman"/>
          <w:sz w:val="22"/>
          <w:szCs w:val="22"/>
        </w:rPr>
        <w:t>nm</w:t>
      </w:r>
      <w:proofErr w:type="spellEnd"/>
      <w:r w:rsidRPr="000E65BE">
        <w:rPr>
          <w:rFonts w:ascii="Times New Roman" w:hAnsi="Times New Roman" w:cs="Times New Roman"/>
          <w:sz w:val="22"/>
          <w:szCs w:val="22"/>
        </w:rPr>
        <w:t xml:space="preserve"> a 1550 </w:t>
      </w:r>
      <w:proofErr w:type="spellStart"/>
      <w:r w:rsidRPr="000E65BE">
        <w:rPr>
          <w:rFonts w:ascii="Times New Roman" w:hAnsi="Times New Roman" w:cs="Times New Roman"/>
          <w:sz w:val="22"/>
          <w:szCs w:val="22"/>
        </w:rPr>
        <w:t>nm</w:t>
      </w:r>
      <w:proofErr w:type="spellEnd"/>
      <w:r w:rsidRPr="000E65BE">
        <w:rPr>
          <w:rFonts w:ascii="Times New Roman" w:hAnsi="Times New Roman" w:cs="Times New Roman"/>
          <w:sz w:val="22"/>
          <w:szCs w:val="22"/>
        </w:rPr>
        <w:t>.</w:t>
      </w:r>
    </w:p>
    <w:p w14:paraId="2E7FC26C"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12" w:name="_Toc53384842"/>
      <w:r w:rsidRPr="000E65BE">
        <w:rPr>
          <w:rFonts w:ascii="Times New Roman" w:hAnsi="Times New Roman" w:cs="Times New Roman"/>
          <w:b/>
          <w:bCs/>
          <w:sz w:val="24"/>
          <w:szCs w:val="24"/>
        </w:rPr>
        <w:t>Dokumentace zaměření vedení optických vláken</w:t>
      </w:r>
      <w:bookmarkEnd w:id="12"/>
    </w:p>
    <w:p w14:paraId="76527C07" w14:textId="77777777" w:rsidR="00593495" w:rsidRPr="000E65BE" w:rsidRDefault="00593495" w:rsidP="00593495">
      <w:pPr>
        <w:numPr>
          <w:ilvl w:val="0"/>
          <w:numId w:val="28"/>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Součástí dokumentace je min.:</w:t>
      </w:r>
    </w:p>
    <w:p w14:paraId="556D0DBB" w14:textId="77777777"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Mapa Vysokého Mýta se zakreslenou přesnou topologií optických vláken předmětu Smlouvy.</w:t>
      </w:r>
    </w:p>
    <w:p w14:paraId="53B49C12" w14:textId="77777777"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Schéma kompletní pasivní infrastruktury s označením nových částí.</w:t>
      </w:r>
    </w:p>
    <w:p w14:paraId="52D42FE9" w14:textId="77777777"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Sada zaměření jednotlivých vedení optického kabelu s přesností na 12 cm s popisem dé</w:t>
      </w:r>
      <w:r w:rsidRPr="000E65BE">
        <w:rPr>
          <w:rFonts w:ascii="Times New Roman" w:hAnsi="Times New Roman" w:cs="Times New Roman"/>
          <w:sz w:val="22"/>
          <w:szCs w:val="22"/>
        </w:rPr>
        <w:t>l</w:t>
      </w:r>
      <w:r w:rsidRPr="000E65BE">
        <w:rPr>
          <w:rFonts w:ascii="Times New Roman" w:hAnsi="Times New Roman" w:cs="Times New Roman"/>
          <w:sz w:val="22"/>
          <w:szCs w:val="22"/>
        </w:rPr>
        <w:t>ky jednotlivých tras, stručný popis uložení, informace o celkovém počtu optických vl</w:t>
      </w:r>
      <w:r w:rsidRPr="000E65BE">
        <w:rPr>
          <w:rFonts w:ascii="Times New Roman" w:hAnsi="Times New Roman" w:cs="Times New Roman"/>
          <w:sz w:val="22"/>
          <w:szCs w:val="22"/>
        </w:rPr>
        <w:t>á</w:t>
      </w:r>
      <w:r w:rsidRPr="000E65BE">
        <w:rPr>
          <w:rFonts w:ascii="Times New Roman" w:hAnsi="Times New Roman" w:cs="Times New Roman"/>
          <w:sz w:val="22"/>
          <w:szCs w:val="22"/>
        </w:rPr>
        <w:t>ken v kabelu a zakončení.</w:t>
      </w:r>
    </w:p>
    <w:p w14:paraId="313EE186" w14:textId="77777777"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Seznam rizikových úseků a jejich zaměření. Rizikovým úsekem jsou hlavně souběhy (do 50 cm) a křížení optických tras, které mají jinak tvořit vyšší dostupnost napojených zař</w:t>
      </w:r>
      <w:r w:rsidRPr="000E65BE">
        <w:rPr>
          <w:rFonts w:ascii="Times New Roman" w:hAnsi="Times New Roman" w:cs="Times New Roman"/>
          <w:sz w:val="22"/>
          <w:szCs w:val="22"/>
        </w:rPr>
        <w:t>í</w:t>
      </w:r>
      <w:r w:rsidRPr="000E65BE">
        <w:rPr>
          <w:rFonts w:ascii="Times New Roman" w:hAnsi="Times New Roman" w:cs="Times New Roman"/>
          <w:sz w:val="22"/>
          <w:szCs w:val="22"/>
        </w:rPr>
        <w:t>zení. Další části sítě označené jako případné rizikové úseky jsou součástí výše požadov</w:t>
      </w:r>
      <w:r w:rsidRPr="000E65BE">
        <w:rPr>
          <w:rFonts w:ascii="Times New Roman" w:hAnsi="Times New Roman" w:cs="Times New Roman"/>
          <w:sz w:val="22"/>
          <w:szCs w:val="22"/>
        </w:rPr>
        <w:t>a</w:t>
      </w:r>
      <w:r w:rsidRPr="000E65BE">
        <w:rPr>
          <w:rFonts w:ascii="Times New Roman" w:hAnsi="Times New Roman" w:cs="Times New Roman"/>
          <w:sz w:val="22"/>
          <w:szCs w:val="22"/>
        </w:rPr>
        <w:t>ných parametrů.</w:t>
      </w:r>
    </w:p>
    <w:p w14:paraId="545EB063" w14:textId="5D1AAE62"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 xml:space="preserve">Potvrzení </w:t>
      </w:r>
      <w:r w:rsidR="004D355B" w:rsidRPr="004D355B">
        <w:rPr>
          <w:rFonts w:ascii="Times New Roman" w:hAnsi="Times New Roman" w:cs="Times New Roman"/>
          <w:sz w:val="22"/>
          <w:szCs w:val="22"/>
        </w:rPr>
        <w:t>poskytovatel</w:t>
      </w:r>
      <w:r w:rsidR="004D355B">
        <w:rPr>
          <w:rFonts w:ascii="Times New Roman" w:hAnsi="Times New Roman" w:cs="Times New Roman"/>
          <w:sz w:val="22"/>
          <w:szCs w:val="22"/>
        </w:rPr>
        <w:t>e</w:t>
      </w:r>
      <w:r w:rsidRPr="000E65BE">
        <w:rPr>
          <w:rFonts w:ascii="Times New Roman" w:hAnsi="Times New Roman" w:cs="Times New Roman"/>
          <w:sz w:val="22"/>
          <w:szCs w:val="22"/>
        </w:rPr>
        <w:t xml:space="preserve">, že jsou </w:t>
      </w:r>
      <w:proofErr w:type="spellStart"/>
      <w:r w:rsidRPr="000E65BE">
        <w:rPr>
          <w:rFonts w:ascii="Times New Roman" w:hAnsi="Times New Roman" w:cs="Times New Roman"/>
          <w:sz w:val="22"/>
          <w:szCs w:val="22"/>
        </w:rPr>
        <w:t>vyřešeny</w:t>
      </w:r>
      <w:r w:rsidR="00A0737C" w:rsidRPr="000E65BE">
        <w:rPr>
          <w:rFonts w:ascii="Times New Roman" w:hAnsi="Times New Roman" w:cs="Times New Roman"/>
          <w:sz w:val="22"/>
          <w:szCs w:val="22"/>
        </w:rPr>
        <w:t>š</w:t>
      </w:r>
      <w:proofErr w:type="spellEnd"/>
      <w:r w:rsidR="00A0737C" w:rsidRPr="000E65BE">
        <w:rPr>
          <w:rFonts w:ascii="Times New Roman" w:hAnsi="Times New Roman" w:cs="Times New Roman"/>
          <w:sz w:val="22"/>
          <w:szCs w:val="22"/>
        </w:rPr>
        <w:t xml:space="preserve"> </w:t>
      </w:r>
      <w:r w:rsidRPr="000E65BE">
        <w:rPr>
          <w:rFonts w:ascii="Times New Roman" w:hAnsi="Times New Roman" w:cs="Times New Roman"/>
          <w:sz w:val="22"/>
          <w:szCs w:val="22"/>
        </w:rPr>
        <w:t xml:space="preserve"> majetkoprávní vztahy k pozemkům, kde jsou vedeny optická vlákna sítě Objednatele dodaná v tomto projektu.</w:t>
      </w:r>
    </w:p>
    <w:p w14:paraId="4FA1B695" w14:textId="77777777" w:rsidR="00593495" w:rsidRPr="000E65BE" w:rsidRDefault="00593495" w:rsidP="00593495">
      <w:pPr>
        <w:numPr>
          <w:ilvl w:val="1"/>
          <w:numId w:val="29"/>
        </w:numPr>
        <w:suppressAutoHyphens w:val="0"/>
        <w:spacing w:before="80" w:after="80" w:line="312" w:lineRule="auto"/>
        <w:jc w:val="left"/>
        <w:rPr>
          <w:rFonts w:ascii="Times New Roman" w:hAnsi="Times New Roman" w:cs="Times New Roman"/>
          <w:sz w:val="22"/>
          <w:szCs w:val="22"/>
        </w:rPr>
      </w:pPr>
      <w:r w:rsidRPr="000E65BE">
        <w:rPr>
          <w:rFonts w:ascii="Times New Roman" w:hAnsi="Times New Roman" w:cs="Times New Roman"/>
          <w:sz w:val="22"/>
          <w:szCs w:val="22"/>
        </w:rPr>
        <w:t>Grafické zobrazení komunikační infrastruktury v elektronické podobě v běžně použív</w:t>
      </w:r>
      <w:r w:rsidRPr="000E65BE">
        <w:rPr>
          <w:rFonts w:ascii="Times New Roman" w:hAnsi="Times New Roman" w:cs="Times New Roman"/>
          <w:sz w:val="22"/>
          <w:szCs w:val="22"/>
        </w:rPr>
        <w:t>a</w:t>
      </w:r>
      <w:r w:rsidRPr="000E65BE">
        <w:rPr>
          <w:rFonts w:ascii="Times New Roman" w:hAnsi="Times New Roman" w:cs="Times New Roman"/>
          <w:sz w:val="22"/>
          <w:szCs w:val="22"/>
        </w:rPr>
        <w:t>ném systému GIS – (např. ve formátu *.</w:t>
      </w:r>
      <w:proofErr w:type="spellStart"/>
      <w:r w:rsidRPr="000E65BE">
        <w:rPr>
          <w:rFonts w:ascii="Times New Roman" w:hAnsi="Times New Roman" w:cs="Times New Roman"/>
          <w:sz w:val="22"/>
          <w:szCs w:val="22"/>
        </w:rPr>
        <w:t>dxf</w:t>
      </w:r>
      <w:proofErr w:type="spellEnd"/>
      <w:r w:rsidRPr="000E65BE">
        <w:rPr>
          <w:rFonts w:ascii="Times New Roman" w:hAnsi="Times New Roman" w:cs="Times New Roman"/>
          <w:sz w:val="22"/>
          <w:szCs w:val="22"/>
        </w:rPr>
        <w:t>, *.</w:t>
      </w:r>
      <w:proofErr w:type="spellStart"/>
      <w:r w:rsidRPr="000E65BE">
        <w:rPr>
          <w:rFonts w:ascii="Times New Roman" w:hAnsi="Times New Roman" w:cs="Times New Roman"/>
          <w:sz w:val="22"/>
          <w:szCs w:val="22"/>
        </w:rPr>
        <w:t>dwg</w:t>
      </w:r>
      <w:proofErr w:type="spellEnd"/>
      <w:r w:rsidRPr="000E65BE">
        <w:rPr>
          <w:rFonts w:ascii="Times New Roman" w:hAnsi="Times New Roman" w:cs="Times New Roman"/>
          <w:sz w:val="22"/>
          <w:szCs w:val="22"/>
        </w:rPr>
        <w:t>, *.</w:t>
      </w:r>
      <w:proofErr w:type="spellStart"/>
      <w:r w:rsidRPr="000E65BE">
        <w:rPr>
          <w:rFonts w:ascii="Times New Roman" w:hAnsi="Times New Roman" w:cs="Times New Roman"/>
          <w:sz w:val="22"/>
          <w:szCs w:val="22"/>
        </w:rPr>
        <w:t>dxn</w:t>
      </w:r>
      <w:proofErr w:type="spellEnd"/>
      <w:r w:rsidRPr="000E65BE">
        <w:rPr>
          <w:rFonts w:ascii="Times New Roman" w:hAnsi="Times New Roman" w:cs="Times New Roman"/>
          <w:sz w:val="22"/>
          <w:szCs w:val="22"/>
        </w:rPr>
        <w:t>, *.</w:t>
      </w:r>
      <w:proofErr w:type="spellStart"/>
      <w:r w:rsidRPr="000E65BE">
        <w:rPr>
          <w:rFonts w:ascii="Times New Roman" w:hAnsi="Times New Roman" w:cs="Times New Roman"/>
          <w:sz w:val="22"/>
          <w:szCs w:val="22"/>
        </w:rPr>
        <w:t>shp</w:t>
      </w:r>
      <w:proofErr w:type="spellEnd"/>
      <w:r w:rsidRPr="000E65BE">
        <w:rPr>
          <w:rFonts w:ascii="Times New Roman" w:hAnsi="Times New Roman" w:cs="Times New Roman"/>
          <w:sz w:val="22"/>
          <w:szCs w:val="22"/>
        </w:rPr>
        <w:t>, apod.).</w:t>
      </w:r>
    </w:p>
    <w:p w14:paraId="09E64C32" w14:textId="77777777" w:rsidR="00593495" w:rsidRPr="000E65BE" w:rsidRDefault="00593495" w:rsidP="00593495">
      <w:pPr>
        <w:keepNext/>
        <w:suppressAutoHyphens w:val="0"/>
        <w:spacing w:before="240" w:after="60"/>
        <w:ind w:firstLine="360"/>
        <w:jc w:val="left"/>
        <w:outlineLvl w:val="2"/>
        <w:rPr>
          <w:rFonts w:ascii="Times New Roman" w:hAnsi="Times New Roman" w:cs="Times New Roman"/>
          <w:b/>
          <w:bCs/>
          <w:sz w:val="24"/>
          <w:szCs w:val="24"/>
        </w:rPr>
      </w:pPr>
      <w:bookmarkStart w:id="13" w:name="_Toc53384844"/>
      <w:r w:rsidRPr="000E65BE">
        <w:rPr>
          <w:rFonts w:ascii="Times New Roman" w:hAnsi="Times New Roman" w:cs="Times New Roman"/>
          <w:b/>
          <w:bCs/>
          <w:sz w:val="24"/>
          <w:szCs w:val="24"/>
        </w:rPr>
        <w:t>Upozornění k dokumentaci</w:t>
      </w:r>
      <w:bookmarkEnd w:id="13"/>
    </w:p>
    <w:p w14:paraId="6305DA60" w14:textId="77777777" w:rsidR="00593495" w:rsidRPr="000E65BE" w:rsidRDefault="00593495" w:rsidP="00593495">
      <w:pPr>
        <w:suppressAutoHyphens w:val="0"/>
        <w:spacing w:before="80" w:after="80" w:line="312" w:lineRule="auto"/>
        <w:ind w:left="360"/>
        <w:rPr>
          <w:rFonts w:ascii="Times New Roman" w:hAnsi="Times New Roman" w:cs="Times New Roman"/>
          <w:sz w:val="22"/>
          <w:szCs w:val="22"/>
        </w:rPr>
      </w:pPr>
      <w:r w:rsidRPr="000E65BE">
        <w:rPr>
          <w:rFonts w:ascii="Times New Roman" w:hAnsi="Times New Roman" w:cs="Times New Roman"/>
          <w:sz w:val="22"/>
          <w:szCs w:val="22"/>
        </w:rPr>
        <w:t>Dokumentace hesel a bezpečnostní dokumentace je na přední straně výrazně označena názvem a te</w:t>
      </w:r>
      <w:r w:rsidRPr="000E65BE">
        <w:rPr>
          <w:rFonts w:ascii="Times New Roman" w:hAnsi="Times New Roman" w:cs="Times New Roman"/>
          <w:sz w:val="22"/>
          <w:szCs w:val="22"/>
        </w:rPr>
        <w:t>x</w:t>
      </w:r>
      <w:r w:rsidRPr="000E65BE">
        <w:rPr>
          <w:rFonts w:ascii="Times New Roman" w:hAnsi="Times New Roman" w:cs="Times New Roman"/>
          <w:sz w:val="22"/>
          <w:szCs w:val="22"/>
        </w:rPr>
        <w:t>tem v červené barvě na kontrastním podkladu: TLP:RED – Dokument důvěrného charakteru v majetku oddělení informatiky Pardubického kraje. Je zakázáno pořizování kopií nebo zapůjčení tř</w:t>
      </w:r>
      <w:r w:rsidRPr="000E65BE">
        <w:rPr>
          <w:rFonts w:ascii="Times New Roman" w:hAnsi="Times New Roman" w:cs="Times New Roman"/>
          <w:sz w:val="22"/>
          <w:szCs w:val="22"/>
        </w:rPr>
        <w:t>e</w:t>
      </w:r>
      <w:r w:rsidRPr="000E65BE">
        <w:rPr>
          <w:rFonts w:ascii="Times New Roman" w:hAnsi="Times New Roman" w:cs="Times New Roman"/>
          <w:sz w:val="22"/>
          <w:szCs w:val="22"/>
        </w:rPr>
        <w:t>tí osobě bez svolení vedoucího oddělení informatiky Pardubického kraje!</w:t>
      </w:r>
    </w:p>
    <w:p w14:paraId="72978843" w14:textId="77777777" w:rsidR="00593495" w:rsidRPr="000E65BE" w:rsidRDefault="00593495" w:rsidP="00593495">
      <w:pPr>
        <w:keepNext/>
        <w:suppressAutoHyphens w:val="0"/>
        <w:spacing w:before="240" w:after="60"/>
        <w:jc w:val="left"/>
        <w:outlineLvl w:val="1"/>
        <w:rPr>
          <w:rFonts w:ascii="Times New Roman" w:hAnsi="Times New Roman" w:cs="Times New Roman"/>
          <w:b/>
          <w:bCs/>
          <w:sz w:val="28"/>
          <w:szCs w:val="28"/>
        </w:rPr>
      </w:pPr>
      <w:r w:rsidRPr="000E65BE">
        <w:rPr>
          <w:rFonts w:ascii="Times New Roman" w:hAnsi="Times New Roman" w:cs="Times New Roman"/>
          <w:b/>
          <w:bCs/>
          <w:sz w:val="28"/>
          <w:szCs w:val="28"/>
        </w:rPr>
        <w:lastRenderedPageBreak/>
        <w:t>Záruka a SLA</w:t>
      </w:r>
    </w:p>
    <w:p w14:paraId="3A53680E" w14:textId="2CC88C32" w:rsidR="00593495" w:rsidRPr="000E65BE" w:rsidRDefault="00593495" w:rsidP="00593495">
      <w:pPr>
        <w:suppressAutoHyphens w:val="0"/>
        <w:spacing w:before="0" w:after="0"/>
        <w:rPr>
          <w:rFonts w:ascii="Times New Roman" w:hAnsi="Times New Roman" w:cs="Times New Roman"/>
          <w:sz w:val="22"/>
          <w:szCs w:val="22"/>
        </w:rPr>
      </w:pPr>
      <w:r w:rsidRPr="000E65BE">
        <w:rPr>
          <w:rFonts w:ascii="Times New Roman" w:hAnsi="Times New Roman" w:cs="Times New Roman"/>
          <w:sz w:val="22"/>
          <w:szCs w:val="22"/>
        </w:rPr>
        <w:t>Součástí smluvní záruky dle čl. VI Smlouvy je také údržba optických vláken ve stavu způsobilém pro užívání dle Smlouvy, tedy udržení funkčnosti optických vláken, kterou se rozumí dodržení takových kv</w:t>
      </w:r>
      <w:r w:rsidRPr="000E65BE">
        <w:rPr>
          <w:rFonts w:ascii="Times New Roman" w:hAnsi="Times New Roman" w:cs="Times New Roman"/>
          <w:sz w:val="22"/>
          <w:szCs w:val="22"/>
        </w:rPr>
        <w:t>a</w:t>
      </w:r>
      <w:r w:rsidRPr="000E65BE">
        <w:rPr>
          <w:rFonts w:ascii="Times New Roman" w:hAnsi="Times New Roman" w:cs="Times New Roman"/>
          <w:sz w:val="22"/>
          <w:szCs w:val="22"/>
        </w:rPr>
        <w:t>litativních parametrů optických vláken, které umožní bezproblémový provoz pro účely dle Smlouvy. O</w:t>
      </w:r>
      <w:r w:rsidRPr="000E65BE">
        <w:rPr>
          <w:rFonts w:ascii="Times New Roman" w:hAnsi="Times New Roman" w:cs="Times New Roman"/>
          <w:sz w:val="22"/>
          <w:szCs w:val="22"/>
        </w:rPr>
        <w:t>b</w:t>
      </w:r>
      <w:r w:rsidRPr="000E65BE">
        <w:rPr>
          <w:rFonts w:ascii="Times New Roman" w:hAnsi="Times New Roman" w:cs="Times New Roman"/>
          <w:sz w:val="22"/>
          <w:szCs w:val="22"/>
        </w:rPr>
        <w:t>jednatel očekává od předmětu Smlouvy dostupnost 24/7/365 v hodnotě 99%.</w:t>
      </w:r>
    </w:p>
    <w:p w14:paraId="2CCBA25A" w14:textId="77777777" w:rsidR="00593495" w:rsidRPr="000E65BE" w:rsidRDefault="00593495" w:rsidP="00593495">
      <w:pPr>
        <w:keepNext/>
        <w:suppressAutoHyphens w:val="0"/>
        <w:spacing w:before="240" w:after="60"/>
        <w:ind w:firstLine="708"/>
        <w:jc w:val="left"/>
        <w:outlineLvl w:val="2"/>
        <w:rPr>
          <w:rFonts w:ascii="Times New Roman" w:hAnsi="Times New Roman" w:cs="Times New Roman"/>
          <w:b/>
          <w:bCs/>
          <w:sz w:val="24"/>
          <w:szCs w:val="24"/>
        </w:rPr>
      </w:pPr>
      <w:bookmarkStart w:id="14" w:name="_Toc53384825"/>
      <w:r w:rsidRPr="000E65BE">
        <w:rPr>
          <w:rFonts w:ascii="Times New Roman" w:hAnsi="Times New Roman" w:cs="Times New Roman"/>
          <w:b/>
          <w:bCs/>
          <w:sz w:val="24"/>
          <w:szCs w:val="24"/>
        </w:rPr>
        <w:t>Řešení incidentů</w:t>
      </w:r>
      <w:bookmarkEnd w:id="14"/>
    </w:p>
    <w:p w14:paraId="1B201231" w14:textId="77777777" w:rsidR="00593495" w:rsidRPr="000E65BE" w:rsidRDefault="00593495" w:rsidP="00593495">
      <w:pPr>
        <w:suppressAutoHyphens w:val="0"/>
        <w:spacing w:before="80" w:after="80" w:line="312" w:lineRule="auto"/>
        <w:ind w:left="708"/>
        <w:rPr>
          <w:rFonts w:ascii="Times New Roman" w:eastAsia="Calibri" w:hAnsi="Times New Roman" w:cs="Times New Roman"/>
          <w:sz w:val="22"/>
          <w:szCs w:val="22"/>
          <w:lang w:eastAsia="en-US"/>
        </w:rPr>
      </w:pPr>
      <w:r w:rsidRPr="000E65BE">
        <w:rPr>
          <w:rFonts w:ascii="Times New Roman" w:eastAsia="Calibri" w:hAnsi="Times New Roman" w:cs="Times New Roman"/>
          <w:sz w:val="22"/>
          <w:szCs w:val="22"/>
          <w:lang w:eastAsia="en-US"/>
        </w:rPr>
        <w:t>V následujících tabulkách jsou zobrazeny požadované parametry odezev servisního týmu pro i</w:t>
      </w:r>
      <w:r w:rsidRPr="000E65BE">
        <w:rPr>
          <w:rFonts w:ascii="Times New Roman" w:eastAsia="Calibri" w:hAnsi="Times New Roman" w:cs="Times New Roman"/>
          <w:sz w:val="22"/>
          <w:szCs w:val="22"/>
          <w:lang w:eastAsia="en-US"/>
        </w:rPr>
        <w:t>n</w:t>
      </w:r>
      <w:r w:rsidRPr="000E65BE">
        <w:rPr>
          <w:rFonts w:ascii="Times New Roman" w:eastAsia="Calibri" w:hAnsi="Times New Roman" w:cs="Times New Roman"/>
          <w:sz w:val="22"/>
          <w:szCs w:val="22"/>
          <w:lang w:eastAsia="en-US"/>
        </w:rPr>
        <w:t>cidenty A, B, C a definice jednotlivé kategorie incidentů.</w:t>
      </w:r>
    </w:p>
    <w:p w14:paraId="38669DD2" w14:textId="77777777" w:rsidR="00593495" w:rsidRPr="000E65BE" w:rsidRDefault="00593495" w:rsidP="00593495">
      <w:pPr>
        <w:keepNext/>
        <w:suppressAutoHyphens w:val="0"/>
        <w:spacing w:before="0" w:after="0"/>
        <w:jc w:val="left"/>
        <w:rPr>
          <w:rFonts w:ascii="Times New Roman" w:hAnsi="Times New Roman" w:cs="Times New Roman"/>
          <w:sz w:val="18"/>
          <w:szCs w:val="18"/>
          <w:highlight w:val="green"/>
        </w:rPr>
      </w:pPr>
      <w:r w:rsidRPr="000E65BE">
        <w:rPr>
          <w:rFonts w:ascii="Times New Roman" w:hAnsi="Times New Roman" w:cs="Times New Roman"/>
          <w:sz w:val="18"/>
          <w:szCs w:val="18"/>
        </w:rPr>
        <w:t>Požadavky na garantované parametry odezev servisního týmu</w:t>
      </w:r>
    </w:p>
    <w:tbl>
      <w:tblPr>
        <w:tblW w:w="9072" w:type="dxa"/>
        <w:tblInd w:w="108" w:type="dxa"/>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2576"/>
        <w:gridCol w:w="1568"/>
        <w:gridCol w:w="2464"/>
        <w:gridCol w:w="2464"/>
      </w:tblGrid>
      <w:tr w:rsidR="00593495" w:rsidRPr="000E65BE" w14:paraId="24C01712" w14:textId="77777777" w:rsidTr="00362900">
        <w:trPr>
          <w:cantSplit/>
          <w:trHeight w:val="471"/>
          <w:tblHeader/>
        </w:trPr>
        <w:tc>
          <w:tcPr>
            <w:tcW w:w="2576" w:type="dxa"/>
            <w:tcBorders>
              <w:top w:val="single" w:sz="8" w:space="0" w:color="84B3DF"/>
              <w:left w:val="single" w:sz="8" w:space="0" w:color="84B3DF"/>
              <w:bottom w:val="single" w:sz="8" w:space="0" w:color="84B3DF"/>
              <w:right w:val="single" w:sz="8" w:space="0" w:color="FFFFFF"/>
            </w:tcBorders>
            <w:shd w:val="clear" w:color="auto" w:fill="44546A"/>
          </w:tcPr>
          <w:p w14:paraId="53C147B9" w14:textId="77777777" w:rsidR="00593495" w:rsidRPr="000E65BE" w:rsidRDefault="00593495" w:rsidP="00593495">
            <w:pPr>
              <w:suppressAutoHyphens w:val="0"/>
              <w:spacing w:before="0" w:after="0"/>
              <w:jc w:val="left"/>
              <w:rPr>
                <w:rFonts w:ascii="Times New Roman" w:eastAsia="Calibri" w:hAnsi="Times New Roman" w:cs="Times New Roman"/>
                <w:b/>
                <w:bCs/>
                <w:color w:val="FFFFFF"/>
                <w:sz w:val="22"/>
                <w:szCs w:val="22"/>
              </w:rPr>
            </w:pPr>
            <w:r w:rsidRPr="000E65BE">
              <w:rPr>
                <w:rFonts w:ascii="Times New Roman" w:eastAsia="Calibri" w:hAnsi="Times New Roman" w:cs="Times New Roman"/>
                <w:b/>
                <w:bCs/>
                <w:color w:val="FFFFFF"/>
                <w:sz w:val="22"/>
                <w:szCs w:val="22"/>
              </w:rPr>
              <w:t>Kategorie incidentu</w:t>
            </w:r>
          </w:p>
        </w:tc>
        <w:tc>
          <w:tcPr>
            <w:tcW w:w="1568" w:type="dxa"/>
            <w:tcBorders>
              <w:top w:val="single" w:sz="8" w:space="0" w:color="84B3DF"/>
              <w:left w:val="single" w:sz="8" w:space="0" w:color="FFFFFF"/>
              <w:bottom w:val="single" w:sz="8" w:space="0" w:color="84B3DF"/>
              <w:right w:val="nil"/>
            </w:tcBorders>
            <w:shd w:val="clear" w:color="auto" w:fill="44546A"/>
          </w:tcPr>
          <w:p w14:paraId="38E95428" w14:textId="77777777" w:rsidR="00593495" w:rsidRPr="000E65BE" w:rsidRDefault="00593495" w:rsidP="00593495">
            <w:pPr>
              <w:suppressAutoHyphens w:val="0"/>
              <w:spacing w:before="0" w:after="0"/>
              <w:jc w:val="left"/>
              <w:rPr>
                <w:rFonts w:ascii="Times New Roman" w:eastAsia="Calibri" w:hAnsi="Times New Roman" w:cs="Times New Roman"/>
                <w:b/>
                <w:bCs/>
                <w:color w:val="FFFFFF"/>
                <w:sz w:val="22"/>
                <w:szCs w:val="22"/>
              </w:rPr>
            </w:pPr>
            <w:r w:rsidRPr="000E65BE">
              <w:rPr>
                <w:rFonts w:ascii="Times New Roman" w:eastAsia="Calibri" w:hAnsi="Times New Roman" w:cs="Times New Roman"/>
                <w:b/>
                <w:bCs/>
                <w:color w:val="FFFFFF"/>
                <w:sz w:val="22"/>
                <w:szCs w:val="22"/>
              </w:rPr>
              <w:t>Garantovaná doba přijetí a akceptace hlášeného incidentu</w:t>
            </w:r>
          </w:p>
        </w:tc>
        <w:tc>
          <w:tcPr>
            <w:tcW w:w="2464" w:type="dxa"/>
            <w:tcBorders>
              <w:top w:val="single" w:sz="8" w:space="0" w:color="84B3DF"/>
              <w:left w:val="single" w:sz="8" w:space="0" w:color="FFFFFF"/>
              <w:bottom w:val="single" w:sz="8" w:space="0" w:color="84B3DF"/>
              <w:right w:val="nil"/>
            </w:tcBorders>
            <w:shd w:val="clear" w:color="auto" w:fill="44546A"/>
          </w:tcPr>
          <w:p w14:paraId="6A4E551A" w14:textId="77777777" w:rsidR="00593495" w:rsidRPr="000E65BE" w:rsidRDefault="00593495" w:rsidP="00593495">
            <w:pPr>
              <w:suppressAutoHyphens w:val="0"/>
              <w:spacing w:before="0" w:after="0"/>
              <w:jc w:val="left"/>
              <w:rPr>
                <w:rFonts w:ascii="Times New Roman" w:eastAsia="Calibri" w:hAnsi="Times New Roman" w:cs="Times New Roman"/>
                <w:b/>
                <w:bCs/>
                <w:color w:val="FFFFFF"/>
                <w:sz w:val="22"/>
                <w:szCs w:val="22"/>
              </w:rPr>
            </w:pPr>
            <w:r w:rsidRPr="000E65BE">
              <w:rPr>
                <w:rFonts w:ascii="Times New Roman" w:eastAsia="Calibri" w:hAnsi="Times New Roman" w:cs="Times New Roman"/>
                <w:b/>
                <w:bCs/>
                <w:color w:val="FFFFFF"/>
                <w:sz w:val="22"/>
                <w:szCs w:val="22"/>
              </w:rPr>
              <w:t>Garantovaná doba z</w:t>
            </w:r>
            <w:r w:rsidRPr="000E65BE">
              <w:rPr>
                <w:rFonts w:ascii="Times New Roman" w:eastAsia="Calibri" w:hAnsi="Times New Roman" w:cs="Times New Roman"/>
                <w:b/>
                <w:bCs/>
                <w:color w:val="FFFFFF"/>
                <w:sz w:val="22"/>
                <w:szCs w:val="22"/>
              </w:rPr>
              <w:t>a</w:t>
            </w:r>
            <w:r w:rsidRPr="000E65BE">
              <w:rPr>
                <w:rFonts w:ascii="Times New Roman" w:eastAsia="Calibri" w:hAnsi="Times New Roman" w:cs="Times New Roman"/>
                <w:b/>
                <w:bCs/>
                <w:color w:val="FFFFFF"/>
                <w:sz w:val="22"/>
                <w:szCs w:val="22"/>
              </w:rPr>
              <w:t>hájení prací na řešení incidentu po řádném nahlášení a maximální doba pro pravidelné ohlašování stavu inc</w:t>
            </w:r>
            <w:r w:rsidRPr="000E65BE">
              <w:rPr>
                <w:rFonts w:ascii="Times New Roman" w:eastAsia="Calibri" w:hAnsi="Times New Roman" w:cs="Times New Roman"/>
                <w:b/>
                <w:bCs/>
                <w:color w:val="FFFFFF"/>
                <w:sz w:val="22"/>
                <w:szCs w:val="22"/>
              </w:rPr>
              <w:t>i</w:t>
            </w:r>
            <w:r w:rsidRPr="000E65BE">
              <w:rPr>
                <w:rFonts w:ascii="Times New Roman" w:eastAsia="Calibri" w:hAnsi="Times New Roman" w:cs="Times New Roman"/>
                <w:b/>
                <w:bCs/>
                <w:color w:val="FFFFFF"/>
                <w:sz w:val="22"/>
                <w:szCs w:val="22"/>
              </w:rPr>
              <w:t>dentu</w:t>
            </w:r>
          </w:p>
        </w:tc>
        <w:tc>
          <w:tcPr>
            <w:tcW w:w="2464" w:type="dxa"/>
            <w:tcBorders>
              <w:top w:val="single" w:sz="8" w:space="0" w:color="84B3DF"/>
              <w:left w:val="single" w:sz="8" w:space="0" w:color="FFFFFF"/>
              <w:bottom w:val="single" w:sz="8" w:space="0" w:color="84B3DF"/>
              <w:right w:val="single" w:sz="8" w:space="0" w:color="84B3DF"/>
            </w:tcBorders>
            <w:shd w:val="clear" w:color="auto" w:fill="44546A"/>
          </w:tcPr>
          <w:p w14:paraId="5A23A6BA" w14:textId="77777777" w:rsidR="00593495" w:rsidRPr="000E65BE" w:rsidRDefault="00593495" w:rsidP="00593495">
            <w:pPr>
              <w:suppressAutoHyphens w:val="0"/>
              <w:spacing w:before="0" w:after="0"/>
              <w:jc w:val="left"/>
              <w:rPr>
                <w:rFonts w:ascii="Times New Roman" w:eastAsia="Calibri" w:hAnsi="Times New Roman" w:cs="Times New Roman"/>
                <w:b/>
                <w:bCs/>
                <w:color w:val="FFFFFF"/>
                <w:sz w:val="22"/>
                <w:szCs w:val="22"/>
              </w:rPr>
            </w:pPr>
            <w:r w:rsidRPr="000E65BE">
              <w:rPr>
                <w:rFonts w:ascii="Times New Roman" w:eastAsia="Calibri" w:hAnsi="Times New Roman" w:cs="Times New Roman"/>
                <w:b/>
                <w:bCs/>
                <w:color w:val="FFFFFF"/>
                <w:sz w:val="22"/>
                <w:szCs w:val="22"/>
              </w:rPr>
              <w:t>Garantovaná doba o</w:t>
            </w:r>
            <w:r w:rsidRPr="000E65BE">
              <w:rPr>
                <w:rFonts w:ascii="Times New Roman" w:eastAsia="Calibri" w:hAnsi="Times New Roman" w:cs="Times New Roman"/>
                <w:b/>
                <w:bCs/>
                <w:color w:val="FFFFFF"/>
                <w:sz w:val="22"/>
                <w:szCs w:val="22"/>
              </w:rPr>
              <w:t>b</w:t>
            </w:r>
            <w:r w:rsidRPr="000E65BE">
              <w:rPr>
                <w:rFonts w:ascii="Times New Roman" w:eastAsia="Calibri" w:hAnsi="Times New Roman" w:cs="Times New Roman"/>
                <w:b/>
                <w:bCs/>
                <w:color w:val="FFFFFF"/>
                <w:sz w:val="22"/>
                <w:szCs w:val="22"/>
              </w:rPr>
              <w:t>novení služby</w:t>
            </w:r>
          </w:p>
        </w:tc>
      </w:tr>
      <w:tr w:rsidR="00593495" w:rsidRPr="000E65BE" w14:paraId="12FB6071" w14:textId="77777777" w:rsidTr="00362900">
        <w:trPr>
          <w:cantSplit/>
        </w:trPr>
        <w:tc>
          <w:tcPr>
            <w:tcW w:w="2576" w:type="dxa"/>
            <w:tcBorders>
              <w:right w:val="single" w:sz="8" w:space="0" w:color="84B3DF"/>
            </w:tcBorders>
            <w:shd w:val="clear" w:color="auto" w:fill="D6E6F4"/>
          </w:tcPr>
          <w:p w14:paraId="7841DDC9"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A</w:t>
            </w:r>
          </w:p>
        </w:tc>
        <w:tc>
          <w:tcPr>
            <w:tcW w:w="1568" w:type="dxa"/>
            <w:tcBorders>
              <w:left w:val="single" w:sz="8" w:space="0" w:color="84B3DF"/>
              <w:right w:val="nil"/>
            </w:tcBorders>
            <w:shd w:val="clear" w:color="auto" w:fill="D6E6F4"/>
          </w:tcPr>
          <w:p w14:paraId="11E65678"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60 min</w:t>
            </w:r>
          </w:p>
        </w:tc>
        <w:tc>
          <w:tcPr>
            <w:tcW w:w="2464" w:type="dxa"/>
            <w:tcBorders>
              <w:left w:val="single" w:sz="8" w:space="0" w:color="84B3DF"/>
              <w:right w:val="nil"/>
            </w:tcBorders>
            <w:shd w:val="clear" w:color="auto" w:fill="D6E6F4"/>
          </w:tcPr>
          <w:p w14:paraId="4C8FE32E"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4 hod</w:t>
            </w:r>
          </w:p>
        </w:tc>
        <w:tc>
          <w:tcPr>
            <w:tcW w:w="2464" w:type="dxa"/>
            <w:tcBorders>
              <w:left w:val="single" w:sz="8" w:space="0" w:color="84B3DF"/>
            </w:tcBorders>
            <w:shd w:val="clear" w:color="auto" w:fill="D6E6F4"/>
          </w:tcPr>
          <w:p w14:paraId="470B2E48"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do 24 h</w:t>
            </w:r>
          </w:p>
        </w:tc>
      </w:tr>
      <w:tr w:rsidR="00593495" w:rsidRPr="000E65BE" w14:paraId="42D7C3C6" w14:textId="77777777" w:rsidTr="00362900">
        <w:trPr>
          <w:cantSplit/>
        </w:trPr>
        <w:tc>
          <w:tcPr>
            <w:tcW w:w="2576" w:type="dxa"/>
            <w:tcBorders>
              <w:right w:val="single" w:sz="8" w:space="0" w:color="84B3DF"/>
            </w:tcBorders>
            <w:shd w:val="clear" w:color="auto" w:fill="auto"/>
          </w:tcPr>
          <w:p w14:paraId="50AF9230"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B</w:t>
            </w:r>
          </w:p>
        </w:tc>
        <w:tc>
          <w:tcPr>
            <w:tcW w:w="1568" w:type="dxa"/>
            <w:tcBorders>
              <w:left w:val="single" w:sz="8" w:space="0" w:color="84B3DF"/>
              <w:right w:val="nil"/>
            </w:tcBorders>
            <w:shd w:val="clear" w:color="auto" w:fill="auto"/>
          </w:tcPr>
          <w:p w14:paraId="7A880BAF"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60 min</w:t>
            </w:r>
          </w:p>
        </w:tc>
        <w:tc>
          <w:tcPr>
            <w:tcW w:w="2464" w:type="dxa"/>
            <w:tcBorders>
              <w:left w:val="single" w:sz="8" w:space="0" w:color="84B3DF"/>
              <w:right w:val="nil"/>
            </w:tcBorders>
            <w:shd w:val="clear" w:color="auto" w:fill="auto"/>
          </w:tcPr>
          <w:p w14:paraId="50352705"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4 hod</w:t>
            </w:r>
          </w:p>
        </w:tc>
        <w:tc>
          <w:tcPr>
            <w:tcW w:w="2464" w:type="dxa"/>
            <w:tcBorders>
              <w:left w:val="single" w:sz="8" w:space="0" w:color="84B3DF"/>
            </w:tcBorders>
            <w:shd w:val="clear" w:color="auto" w:fill="auto"/>
          </w:tcPr>
          <w:p w14:paraId="2226BAC4"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do 48h</w:t>
            </w:r>
          </w:p>
        </w:tc>
      </w:tr>
      <w:tr w:rsidR="00593495" w:rsidRPr="000E65BE" w14:paraId="15F9A844" w14:textId="77777777" w:rsidTr="00362900">
        <w:trPr>
          <w:cantSplit/>
        </w:trPr>
        <w:tc>
          <w:tcPr>
            <w:tcW w:w="2576" w:type="dxa"/>
            <w:tcBorders>
              <w:right w:val="single" w:sz="8" w:space="0" w:color="84B3DF"/>
            </w:tcBorders>
            <w:shd w:val="clear" w:color="auto" w:fill="D6E6F4"/>
          </w:tcPr>
          <w:p w14:paraId="6A7E6336"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C</w:t>
            </w:r>
          </w:p>
        </w:tc>
        <w:tc>
          <w:tcPr>
            <w:tcW w:w="1568" w:type="dxa"/>
            <w:tcBorders>
              <w:left w:val="single" w:sz="8" w:space="0" w:color="84B3DF"/>
              <w:right w:val="nil"/>
            </w:tcBorders>
            <w:shd w:val="clear" w:color="auto" w:fill="D6E6F4"/>
          </w:tcPr>
          <w:p w14:paraId="0DB0F81F"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60 min</w:t>
            </w:r>
          </w:p>
        </w:tc>
        <w:tc>
          <w:tcPr>
            <w:tcW w:w="2464" w:type="dxa"/>
            <w:tcBorders>
              <w:left w:val="single" w:sz="8" w:space="0" w:color="84B3DF"/>
              <w:right w:val="nil"/>
            </w:tcBorders>
            <w:shd w:val="clear" w:color="auto" w:fill="D6E6F4"/>
          </w:tcPr>
          <w:p w14:paraId="592B6725"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proofErr w:type="spellStart"/>
            <w:r w:rsidRPr="000E65BE">
              <w:rPr>
                <w:rFonts w:ascii="Times New Roman" w:eastAsia="Calibri" w:hAnsi="Times New Roman" w:cs="Times New Roman"/>
                <w:sz w:val="22"/>
                <w:szCs w:val="22"/>
              </w:rPr>
              <w:t>Next</w:t>
            </w:r>
            <w:proofErr w:type="spellEnd"/>
            <w:r w:rsidRPr="000E65BE">
              <w:rPr>
                <w:rFonts w:ascii="Times New Roman" w:eastAsia="Calibri" w:hAnsi="Times New Roman" w:cs="Times New Roman"/>
                <w:sz w:val="22"/>
                <w:szCs w:val="22"/>
              </w:rPr>
              <w:t xml:space="preserve"> business </w:t>
            </w:r>
            <w:proofErr w:type="spellStart"/>
            <w:r w:rsidRPr="000E65BE">
              <w:rPr>
                <w:rFonts w:ascii="Times New Roman" w:eastAsia="Calibri" w:hAnsi="Times New Roman" w:cs="Times New Roman"/>
                <w:sz w:val="22"/>
                <w:szCs w:val="22"/>
              </w:rPr>
              <w:t>day</w:t>
            </w:r>
            <w:proofErr w:type="spellEnd"/>
          </w:p>
        </w:tc>
        <w:tc>
          <w:tcPr>
            <w:tcW w:w="2464" w:type="dxa"/>
            <w:tcBorders>
              <w:left w:val="single" w:sz="8" w:space="0" w:color="84B3DF"/>
            </w:tcBorders>
            <w:shd w:val="clear" w:color="auto" w:fill="D6E6F4"/>
          </w:tcPr>
          <w:p w14:paraId="7120E4E2"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5 pracovních dní</w:t>
            </w:r>
          </w:p>
        </w:tc>
      </w:tr>
      <w:tr w:rsidR="00593495" w:rsidRPr="000E65BE" w14:paraId="3495211F" w14:textId="77777777" w:rsidTr="00362900">
        <w:trPr>
          <w:cantSplit/>
        </w:trPr>
        <w:tc>
          <w:tcPr>
            <w:tcW w:w="2576" w:type="dxa"/>
            <w:tcBorders>
              <w:right w:val="single" w:sz="8" w:space="0" w:color="84B3DF"/>
            </w:tcBorders>
            <w:shd w:val="clear" w:color="auto" w:fill="auto"/>
          </w:tcPr>
          <w:p w14:paraId="25B8FD6A"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Konfigurace / změna na požádání Objednatelem</w:t>
            </w:r>
          </w:p>
        </w:tc>
        <w:tc>
          <w:tcPr>
            <w:tcW w:w="1568" w:type="dxa"/>
            <w:tcBorders>
              <w:left w:val="single" w:sz="8" w:space="0" w:color="84B3DF"/>
              <w:right w:val="nil"/>
            </w:tcBorders>
            <w:shd w:val="clear" w:color="auto" w:fill="auto"/>
          </w:tcPr>
          <w:p w14:paraId="44DE94A3"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60 min</w:t>
            </w:r>
          </w:p>
        </w:tc>
        <w:tc>
          <w:tcPr>
            <w:tcW w:w="2464" w:type="dxa"/>
            <w:tcBorders>
              <w:left w:val="single" w:sz="8" w:space="0" w:color="84B3DF"/>
              <w:right w:val="nil"/>
            </w:tcBorders>
            <w:shd w:val="clear" w:color="auto" w:fill="auto"/>
          </w:tcPr>
          <w:p w14:paraId="29F915D8"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r w:rsidRPr="000E65BE">
              <w:rPr>
                <w:rFonts w:ascii="Times New Roman" w:eastAsia="Calibri" w:hAnsi="Times New Roman" w:cs="Times New Roman"/>
                <w:sz w:val="22"/>
                <w:szCs w:val="22"/>
              </w:rPr>
              <w:t>--</w:t>
            </w:r>
          </w:p>
        </w:tc>
        <w:tc>
          <w:tcPr>
            <w:tcW w:w="2464" w:type="dxa"/>
            <w:tcBorders>
              <w:left w:val="single" w:sz="8" w:space="0" w:color="84B3DF"/>
            </w:tcBorders>
            <w:shd w:val="clear" w:color="auto" w:fill="auto"/>
          </w:tcPr>
          <w:p w14:paraId="53C7D722" w14:textId="77777777" w:rsidR="00593495" w:rsidRPr="000E65BE" w:rsidRDefault="00593495" w:rsidP="00593495">
            <w:pPr>
              <w:suppressAutoHyphens w:val="0"/>
              <w:spacing w:before="0" w:after="0"/>
              <w:jc w:val="left"/>
              <w:rPr>
                <w:rFonts w:ascii="Times New Roman" w:eastAsia="Calibri" w:hAnsi="Times New Roman" w:cs="Times New Roman"/>
                <w:sz w:val="22"/>
                <w:szCs w:val="22"/>
              </w:rPr>
            </w:pPr>
            <w:proofErr w:type="spellStart"/>
            <w:r w:rsidRPr="000E65BE">
              <w:rPr>
                <w:rFonts w:ascii="Times New Roman" w:eastAsia="Calibri" w:hAnsi="Times New Roman" w:cs="Times New Roman"/>
                <w:sz w:val="22"/>
                <w:szCs w:val="22"/>
              </w:rPr>
              <w:t>Next</w:t>
            </w:r>
            <w:proofErr w:type="spellEnd"/>
            <w:r w:rsidRPr="000E65BE">
              <w:rPr>
                <w:rFonts w:ascii="Times New Roman" w:eastAsia="Calibri" w:hAnsi="Times New Roman" w:cs="Times New Roman"/>
                <w:sz w:val="22"/>
                <w:szCs w:val="22"/>
              </w:rPr>
              <w:t xml:space="preserve"> business </w:t>
            </w:r>
            <w:proofErr w:type="spellStart"/>
            <w:r w:rsidRPr="000E65BE">
              <w:rPr>
                <w:rFonts w:ascii="Times New Roman" w:eastAsia="Calibri" w:hAnsi="Times New Roman" w:cs="Times New Roman"/>
                <w:sz w:val="22"/>
                <w:szCs w:val="22"/>
              </w:rPr>
              <w:t>day</w:t>
            </w:r>
            <w:proofErr w:type="spellEnd"/>
          </w:p>
        </w:tc>
      </w:tr>
    </w:tbl>
    <w:p w14:paraId="58248012" w14:textId="77777777" w:rsidR="00593495" w:rsidRPr="000E65BE" w:rsidRDefault="00593495" w:rsidP="00593495">
      <w:pPr>
        <w:keepNext/>
        <w:suppressAutoHyphens w:val="0"/>
        <w:spacing w:before="0" w:after="0"/>
        <w:jc w:val="left"/>
        <w:rPr>
          <w:rFonts w:ascii="Times New Roman" w:hAnsi="Times New Roman" w:cs="Times New Roman"/>
          <w:i/>
          <w:sz w:val="24"/>
          <w:szCs w:val="24"/>
        </w:rPr>
      </w:pPr>
    </w:p>
    <w:p w14:paraId="0B521C44" w14:textId="77777777" w:rsidR="00593495" w:rsidRPr="000E65BE" w:rsidRDefault="00593495" w:rsidP="00593495">
      <w:pPr>
        <w:keepNext/>
        <w:suppressAutoHyphens w:val="0"/>
        <w:spacing w:before="0" w:after="0"/>
        <w:jc w:val="left"/>
        <w:rPr>
          <w:rFonts w:ascii="Times New Roman" w:hAnsi="Times New Roman" w:cs="Times New Roman"/>
          <w:sz w:val="18"/>
          <w:szCs w:val="18"/>
        </w:rPr>
      </w:pPr>
      <w:r w:rsidRPr="000E65BE">
        <w:rPr>
          <w:rFonts w:ascii="Times New Roman" w:hAnsi="Times New Roman" w:cs="Times New Roman"/>
          <w:sz w:val="18"/>
          <w:szCs w:val="18"/>
        </w:rPr>
        <w:t>Kategorie incidentů</w:t>
      </w:r>
    </w:p>
    <w:tbl>
      <w:tblPr>
        <w:tblW w:w="9072" w:type="dxa"/>
        <w:tblInd w:w="108" w:type="dxa"/>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9072"/>
      </w:tblGrid>
      <w:tr w:rsidR="00593495" w:rsidRPr="000E65BE" w14:paraId="401292DB" w14:textId="77777777" w:rsidTr="00362900">
        <w:trPr>
          <w:cantSplit/>
          <w:trHeight w:val="471"/>
          <w:tblHeader/>
        </w:trPr>
        <w:tc>
          <w:tcPr>
            <w:tcW w:w="9072" w:type="dxa"/>
            <w:tcBorders>
              <w:top w:val="single" w:sz="8" w:space="0" w:color="84B3DF"/>
              <w:left w:val="single" w:sz="8" w:space="0" w:color="84B3DF"/>
              <w:bottom w:val="single" w:sz="8" w:space="0" w:color="84B3DF"/>
              <w:right w:val="single" w:sz="8" w:space="0" w:color="84B3DF"/>
            </w:tcBorders>
            <w:shd w:val="clear" w:color="auto" w:fill="44546A"/>
          </w:tcPr>
          <w:p w14:paraId="68131B7E" w14:textId="77777777" w:rsidR="00593495" w:rsidRPr="000E65BE" w:rsidRDefault="00593495" w:rsidP="00593495">
            <w:pPr>
              <w:suppressAutoHyphens w:val="0"/>
              <w:spacing w:before="0" w:after="0"/>
              <w:jc w:val="left"/>
              <w:rPr>
                <w:rFonts w:ascii="Times New Roman" w:eastAsia="Calibri" w:hAnsi="Times New Roman" w:cs="Times New Roman"/>
                <w:b/>
                <w:bCs/>
                <w:color w:val="FFFFFF"/>
                <w:sz w:val="22"/>
                <w:szCs w:val="22"/>
              </w:rPr>
            </w:pPr>
            <w:r w:rsidRPr="000E65BE">
              <w:rPr>
                <w:rFonts w:ascii="Times New Roman" w:eastAsia="Calibri" w:hAnsi="Times New Roman" w:cs="Times New Roman"/>
                <w:b/>
                <w:bCs/>
                <w:color w:val="FFFFFF"/>
                <w:sz w:val="22"/>
                <w:szCs w:val="22"/>
              </w:rPr>
              <w:t>Kategorie incidentů</w:t>
            </w:r>
          </w:p>
        </w:tc>
      </w:tr>
      <w:tr w:rsidR="00593495" w:rsidRPr="000E65BE" w14:paraId="331DCB1E" w14:textId="77777777" w:rsidTr="00362900">
        <w:trPr>
          <w:cantSplit/>
        </w:trPr>
        <w:tc>
          <w:tcPr>
            <w:tcW w:w="9072" w:type="dxa"/>
            <w:shd w:val="clear" w:color="auto" w:fill="D6E6F4"/>
          </w:tcPr>
          <w:p w14:paraId="2398AC7C" w14:textId="77777777" w:rsidR="00593495" w:rsidRPr="000E65BE" w:rsidRDefault="00593495" w:rsidP="00593495">
            <w:pPr>
              <w:keepNext/>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Incident/vada kategorie A</w:t>
            </w:r>
          </w:p>
        </w:tc>
      </w:tr>
      <w:tr w:rsidR="00593495" w:rsidRPr="000E65BE" w14:paraId="18792E77" w14:textId="77777777" w:rsidTr="00362900">
        <w:trPr>
          <w:cantSplit/>
        </w:trPr>
        <w:tc>
          <w:tcPr>
            <w:tcW w:w="9072" w:type="dxa"/>
            <w:shd w:val="clear" w:color="auto" w:fill="auto"/>
          </w:tcPr>
          <w:p w14:paraId="19060EF9"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Cs/>
                <w:sz w:val="22"/>
                <w:szCs w:val="22"/>
              </w:rPr>
              <w:t>Lokalita, uzel/služba není použitelná ve svých základních funkcích nebo se vyskytuje funkční záv</w:t>
            </w:r>
            <w:r w:rsidRPr="000E65BE">
              <w:rPr>
                <w:rFonts w:ascii="Times New Roman" w:eastAsia="Calibri" w:hAnsi="Times New Roman" w:cs="Times New Roman"/>
                <w:bCs/>
                <w:sz w:val="22"/>
                <w:szCs w:val="22"/>
              </w:rPr>
              <w:t>a</w:t>
            </w:r>
            <w:r w:rsidRPr="000E65BE">
              <w:rPr>
                <w:rFonts w:ascii="Times New Roman" w:eastAsia="Calibri" w:hAnsi="Times New Roman" w:cs="Times New Roman"/>
                <w:bCs/>
                <w:sz w:val="22"/>
                <w:szCs w:val="22"/>
              </w:rPr>
              <w:t>da znemožňující používání služby. Tento stav může ohrozit běžný provoz, případně může způsobit větší finanční nebo jiné škody.</w:t>
            </w:r>
          </w:p>
        </w:tc>
      </w:tr>
      <w:tr w:rsidR="00593495" w:rsidRPr="000E65BE" w14:paraId="00BDB292" w14:textId="77777777" w:rsidTr="00362900">
        <w:trPr>
          <w:cantSplit/>
        </w:trPr>
        <w:tc>
          <w:tcPr>
            <w:tcW w:w="9072" w:type="dxa"/>
            <w:shd w:val="clear" w:color="auto" w:fill="D6E6F4"/>
          </w:tcPr>
          <w:p w14:paraId="7BF8540F"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Incident/vada kategorie B</w:t>
            </w:r>
          </w:p>
        </w:tc>
      </w:tr>
      <w:tr w:rsidR="00593495" w:rsidRPr="000E65BE" w14:paraId="0A2B06CD" w14:textId="77777777" w:rsidTr="00362900">
        <w:trPr>
          <w:cantSplit/>
        </w:trPr>
        <w:tc>
          <w:tcPr>
            <w:tcW w:w="9072" w:type="dxa"/>
            <w:shd w:val="clear" w:color="auto" w:fill="auto"/>
          </w:tcPr>
          <w:p w14:paraId="08784CE8"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Cs/>
                <w:sz w:val="22"/>
                <w:szCs w:val="22"/>
              </w:rPr>
              <w:t>Lokalita, uzel/služba je ve svých funkcích degradována tak, že tento stav omezuje běžný provoz.</w:t>
            </w:r>
          </w:p>
        </w:tc>
      </w:tr>
      <w:tr w:rsidR="00593495" w:rsidRPr="000E65BE" w14:paraId="231EF743" w14:textId="77777777" w:rsidTr="00362900">
        <w:trPr>
          <w:cantSplit/>
        </w:trPr>
        <w:tc>
          <w:tcPr>
            <w:tcW w:w="9072" w:type="dxa"/>
            <w:shd w:val="clear" w:color="auto" w:fill="D6E6F4"/>
          </w:tcPr>
          <w:p w14:paraId="2FB08D06"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
                <w:bCs/>
                <w:sz w:val="22"/>
                <w:szCs w:val="22"/>
              </w:rPr>
              <w:t>Incident/vada kategorie C</w:t>
            </w:r>
          </w:p>
        </w:tc>
      </w:tr>
      <w:tr w:rsidR="00593495" w:rsidRPr="000E65BE" w14:paraId="0B430A5F" w14:textId="77777777" w:rsidTr="00362900">
        <w:trPr>
          <w:cantSplit/>
        </w:trPr>
        <w:tc>
          <w:tcPr>
            <w:tcW w:w="9072" w:type="dxa"/>
            <w:shd w:val="clear" w:color="auto" w:fill="auto"/>
          </w:tcPr>
          <w:p w14:paraId="76007986" w14:textId="77777777" w:rsidR="00593495" w:rsidRPr="000E65BE" w:rsidRDefault="00593495" w:rsidP="00593495">
            <w:pPr>
              <w:suppressAutoHyphens w:val="0"/>
              <w:spacing w:before="0" w:after="0"/>
              <w:jc w:val="left"/>
              <w:rPr>
                <w:rFonts w:ascii="Times New Roman" w:eastAsia="Calibri" w:hAnsi="Times New Roman" w:cs="Times New Roman"/>
                <w:b/>
                <w:bCs/>
                <w:sz w:val="22"/>
                <w:szCs w:val="22"/>
              </w:rPr>
            </w:pPr>
            <w:r w:rsidRPr="000E65BE">
              <w:rPr>
                <w:rFonts w:ascii="Times New Roman" w:eastAsia="Calibri" w:hAnsi="Times New Roman" w:cs="Times New Roman"/>
                <w:bCs/>
                <w:sz w:val="22"/>
                <w:szCs w:val="22"/>
              </w:rPr>
              <w:t>Ostatní drobné incidenty/vady, které nespadají do kategorií A a/nebo B.</w:t>
            </w:r>
          </w:p>
        </w:tc>
      </w:tr>
    </w:tbl>
    <w:p w14:paraId="25F1A3F9" w14:textId="77777777" w:rsidR="00593495" w:rsidRPr="000E65BE" w:rsidRDefault="00593495" w:rsidP="00593495">
      <w:pPr>
        <w:suppressAutoHyphens w:val="0"/>
        <w:spacing w:before="0" w:after="0"/>
        <w:jc w:val="left"/>
        <w:rPr>
          <w:rFonts w:ascii="Times New Roman" w:hAnsi="Times New Roman" w:cs="Times New Roman"/>
          <w:sz w:val="24"/>
          <w:szCs w:val="24"/>
        </w:rPr>
      </w:pPr>
    </w:p>
    <w:p w14:paraId="422C498B" w14:textId="4B86E512" w:rsidR="00593495" w:rsidRPr="000E65BE" w:rsidRDefault="00593495" w:rsidP="00593495">
      <w:pPr>
        <w:suppressAutoHyphens w:val="0"/>
        <w:spacing w:before="0" w:after="0"/>
        <w:rPr>
          <w:rFonts w:ascii="Times New Roman" w:hAnsi="Times New Roman" w:cs="Times New Roman"/>
          <w:sz w:val="22"/>
          <w:szCs w:val="22"/>
        </w:rPr>
      </w:pPr>
      <w:r w:rsidRPr="000E65BE">
        <w:rPr>
          <w:rFonts w:ascii="Times New Roman" w:hAnsi="Times New Roman" w:cs="Times New Roman"/>
          <w:sz w:val="22"/>
          <w:szCs w:val="22"/>
        </w:rPr>
        <w:t>Tyto para</w:t>
      </w:r>
      <w:r w:rsidR="004D355B">
        <w:rPr>
          <w:rFonts w:ascii="Times New Roman" w:hAnsi="Times New Roman" w:cs="Times New Roman"/>
          <w:sz w:val="22"/>
          <w:szCs w:val="22"/>
        </w:rPr>
        <w:t>metry jsou výchozími požadavky o</w:t>
      </w:r>
      <w:r w:rsidRPr="000E65BE">
        <w:rPr>
          <w:rFonts w:ascii="Times New Roman" w:hAnsi="Times New Roman" w:cs="Times New Roman"/>
          <w:sz w:val="22"/>
          <w:szCs w:val="22"/>
        </w:rPr>
        <w:t xml:space="preserve">bjednatele, </w:t>
      </w:r>
      <w:r w:rsidR="004D355B" w:rsidRPr="004D355B">
        <w:rPr>
          <w:rFonts w:ascii="Times New Roman" w:hAnsi="Times New Roman" w:cs="Times New Roman"/>
          <w:sz w:val="22"/>
          <w:szCs w:val="22"/>
        </w:rPr>
        <w:t>poskytovatel</w:t>
      </w:r>
      <w:r w:rsidRPr="000E65BE">
        <w:rPr>
          <w:rFonts w:ascii="Times New Roman" w:hAnsi="Times New Roman" w:cs="Times New Roman"/>
          <w:sz w:val="22"/>
          <w:szCs w:val="22"/>
        </w:rPr>
        <w:t xml:space="preserve"> může navrhnout parametry úměrně přísnější s ohledem na kvalitu jím realizované sítě.</w:t>
      </w:r>
    </w:p>
    <w:p w14:paraId="380E3B47" w14:textId="77777777" w:rsidR="00593495" w:rsidRPr="000E65BE" w:rsidRDefault="00593495" w:rsidP="00593495">
      <w:pPr>
        <w:suppressAutoHyphens w:val="0"/>
        <w:spacing w:before="0" w:after="0"/>
        <w:rPr>
          <w:rFonts w:ascii="Times New Roman" w:hAnsi="Times New Roman" w:cs="Times New Roman"/>
          <w:sz w:val="22"/>
          <w:szCs w:val="22"/>
        </w:rPr>
      </w:pPr>
    </w:p>
    <w:p w14:paraId="793331CE" w14:textId="77777777" w:rsidR="00593495" w:rsidRPr="000E65BE" w:rsidRDefault="00593495" w:rsidP="00593495">
      <w:pPr>
        <w:keepNext/>
        <w:suppressAutoHyphens w:val="0"/>
        <w:spacing w:before="240" w:after="60"/>
        <w:ind w:firstLine="708"/>
        <w:jc w:val="left"/>
        <w:outlineLvl w:val="2"/>
        <w:rPr>
          <w:rFonts w:ascii="Times New Roman" w:hAnsi="Times New Roman" w:cs="Times New Roman"/>
          <w:b/>
          <w:bCs/>
          <w:sz w:val="24"/>
          <w:szCs w:val="24"/>
        </w:rPr>
      </w:pPr>
      <w:r w:rsidRPr="000E65BE">
        <w:rPr>
          <w:rFonts w:ascii="Times New Roman" w:hAnsi="Times New Roman" w:cs="Times New Roman"/>
          <w:b/>
          <w:bCs/>
          <w:sz w:val="24"/>
          <w:szCs w:val="24"/>
        </w:rPr>
        <w:t>Výpočet SLA</w:t>
      </w:r>
    </w:p>
    <w:p w14:paraId="3C0AA1C6" w14:textId="77777777" w:rsidR="00593495" w:rsidRPr="000E65BE" w:rsidRDefault="00593495" w:rsidP="00593495">
      <w:pPr>
        <w:suppressAutoHyphens w:val="0"/>
        <w:spacing w:before="0" w:after="0"/>
        <w:jc w:val="left"/>
        <w:rPr>
          <w:rFonts w:ascii="Times New Roman" w:hAnsi="Times New Roman" w:cs="Times New Roman"/>
          <w:sz w:val="22"/>
          <w:szCs w:val="22"/>
        </w:rPr>
      </w:pPr>
      <w:r w:rsidRPr="000E65BE">
        <w:rPr>
          <w:rFonts w:ascii="Times New Roman" w:hAnsi="Times New Roman" w:cs="Times New Roman"/>
          <w:sz w:val="22"/>
          <w:szCs w:val="22"/>
        </w:rPr>
        <w:t>Pro určení měsíční dostupnosti optických vláken se použije následující vzorec:</w:t>
      </w:r>
    </w:p>
    <w:p w14:paraId="7EECFF2B" w14:textId="77777777" w:rsidR="00593495" w:rsidRPr="000E65BE" w:rsidRDefault="00593495" w:rsidP="00593495">
      <w:pPr>
        <w:suppressAutoHyphens w:val="0"/>
        <w:spacing w:before="0" w:after="0"/>
        <w:jc w:val="left"/>
        <w:rPr>
          <w:rFonts w:ascii="Times New Roman" w:hAnsi="Times New Roman" w:cs="Times New Roman"/>
          <w:sz w:val="22"/>
          <w:szCs w:val="22"/>
        </w:rPr>
      </w:pPr>
    </w:p>
    <w:p w14:paraId="65061772" w14:textId="77777777" w:rsidR="00593495" w:rsidRPr="000E65BE" w:rsidRDefault="00593495" w:rsidP="00593495">
      <w:pPr>
        <w:pBdr>
          <w:bottom w:val="single" w:sz="4" w:space="1" w:color="auto"/>
        </w:pBdr>
        <w:suppressAutoHyphens w:val="0"/>
        <w:spacing w:before="0" w:after="0"/>
        <w:jc w:val="center"/>
        <w:rPr>
          <w:rFonts w:ascii="Times New Roman" w:hAnsi="Times New Roman" w:cs="Times New Roman"/>
          <w:sz w:val="22"/>
          <w:szCs w:val="22"/>
        </w:rPr>
      </w:pPr>
      <w:r w:rsidRPr="000E65BE">
        <w:rPr>
          <w:rFonts w:ascii="Times New Roman" w:hAnsi="Times New Roman" w:cs="Times New Roman"/>
          <w:sz w:val="22"/>
          <w:szCs w:val="22"/>
        </w:rPr>
        <w:t>Měsíční dostupnost (v %) = [(počet hodin v měsíci) – (součet trvání všech poruch v měsíci)] x 100</w:t>
      </w:r>
    </w:p>
    <w:p w14:paraId="35BE4FF3" w14:textId="77777777" w:rsidR="00593495" w:rsidRPr="000E65BE" w:rsidRDefault="00593495" w:rsidP="00593495">
      <w:pPr>
        <w:suppressAutoHyphens w:val="0"/>
        <w:spacing w:before="0" w:after="0"/>
        <w:jc w:val="center"/>
        <w:rPr>
          <w:rFonts w:ascii="Times New Roman" w:hAnsi="Times New Roman" w:cs="Times New Roman"/>
          <w:sz w:val="22"/>
          <w:szCs w:val="22"/>
        </w:rPr>
      </w:pPr>
      <w:r w:rsidRPr="000E65BE">
        <w:rPr>
          <w:rFonts w:ascii="Times New Roman" w:hAnsi="Times New Roman" w:cs="Times New Roman"/>
          <w:sz w:val="22"/>
          <w:szCs w:val="22"/>
        </w:rPr>
        <w:t>(počet hodin v měsíci)</w:t>
      </w:r>
    </w:p>
    <w:p w14:paraId="610DE774" w14:textId="77777777" w:rsidR="00593495" w:rsidRPr="000E65BE" w:rsidRDefault="00593495" w:rsidP="00593495">
      <w:pPr>
        <w:suppressAutoHyphens w:val="0"/>
        <w:spacing w:before="0" w:after="0"/>
        <w:ind w:left="567"/>
        <w:jc w:val="left"/>
        <w:rPr>
          <w:rFonts w:ascii="Times New Roman" w:hAnsi="Times New Roman" w:cs="Times New Roman"/>
          <w:color w:val="000000"/>
          <w:sz w:val="22"/>
          <w:szCs w:val="22"/>
          <w:shd w:val="clear" w:color="auto" w:fill="FFFFFF"/>
        </w:rPr>
      </w:pPr>
    </w:p>
    <w:p w14:paraId="6D754699" w14:textId="77777777" w:rsidR="00593495" w:rsidRPr="000E65BE" w:rsidRDefault="00593495" w:rsidP="00593495">
      <w:pPr>
        <w:suppressAutoHyphens w:val="0"/>
        <w:spacing w:before="0"/>
        <w:ind w:left="142"/>
        <w:jc w:val="left"/>
        <w:rPr>
          <w:rFonts w:ascii="Times New Roman" w:hAnsi="Times New Roman" w:cs="Times New Roman"/>
          <w:color w:val="000000"/>
          <w:sz w:val="22"/>
          <w:szCs w:val="22"/>
        </w:rPr>
      </w:pPr>
      <w:r w:rsidRPr="000E65BE">
        <w:rPr>
          <w:rFonts w:ascii="Times New Roman" w:hAnsi="Times New Roman" w:cs="Times New Roman"/>
          <w:color w:val="000000"/>
          <w:sz w:val="22"/>
          <w:szCs w:val="22"/>
        </w:rPr>
        <w:t>Pozn.: počet hodin v měsíci = 720</w:t>
      </w:r>
    </w:p>
    <w:p w14:paraId="47224648" w14:textId="77777777" w:rsidR="00593495" w:rsidRPr="000E65BE" w:rsidRDefault="00593495" w:rsidP="00593495">
      <w:pPr>
        <w:suppressAutoHyphens w:val="0"/>
        <w:spacing w:before="0"/>
        <w:ind w:left="142" w:hanging="141"/>
        <w:jc w:val="left"/>
        <w:rPr>
          <w:rFonts w:ascii="Times New Roman" w:hAnsi="Times New Roman" w:cs="Times New Roman"/>
          <w:color w:val="000000"/>
          <w:sz w:val="22"/>
          <w:szCs w:val="22"/>
          <w:shd w:val="clear" w:color="auto" w:fill="FFFFFF"/>
        </w:rPr>
      </w:pPr>
    </w:p>
    <w:p w14:paraId="08EF04D0" w14:textId="77777777" w:rsidR="00593495" w:rsidRPr="000E65BE" w:rsidRDefault="00593495" w:rsidP="00593495">
      <w:pPr>
        <w:suppressAutoHyphens w:val="0"/>
        <w:spacing w:before="0"/>
        <w:ind w:left="142" w:hanging="141"/>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 xml:space="preserve">Poruchou se rozumí stav, kdy jsou příslušná optická vlákna </w:t>
      </w:r>
      <w:proofErr w:type="gramStart"/>
      <w:r w:rsidRPr="000E65BE">
        <w:rPr>
          <w:rFonts w:ascii="Times New Roman" w:hAnsi="Times New Roman" w:cs="Times New Roman"/>
          <w:color w:val="000000"/>
          <w:sz w:val="22"/>
          <w:szCs w:val="22"/>
          <w:shd w:val="clear" w:color="auto" w:fill="FFFFFF"/>
        </w:rPr>
        <w:t>nefunkční a nemůže</w:t>
      </w:r>
      <w:proofErr w:type="gramEnd"/>
      <w:r w:rsidRPr="000E65BE">
        <w:rPr>
          <w:rFonts w:ascii="Times New Roman" w:hAnsi="Times New Roman" w:cs="Times New Roman"/>
          <w:color w:val="000000"/>
          <w:sz w:val="22"/>
          <w:szCs w:val="22"/>
          <w:shd w:val="clear" w:color="auto" w:fill="FFFFFF"/>
        </w:rPr>
        <w:t xml:space="preserve"> probíhat přenos. </w:t>
      </w:r>
    </w:p>
    <w:p w14:paraId="54984C12" w14:textId="77777777" w:rsidR="00593495" w:rsidRPr="000E65BE" w:rsidRDefault="00593495" w:rsidP="00593495">
      <w:pPr>
        <w:suppressAutoHyphens w:val="0"/>
        <w:spacing w:before="0"/>
        <w:ind w:left="142" w:hanging="141"/>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Poruchou není a do celkové doby poruch a tím do celkové dostupnosti se nezapočítává:</w:t>
      </w:r>
    </w:p>
    <w:p w14:paraId="71AB2454" w14:textId="77777777" w:rsidR="00593495" w:rsidRPr="000E65BE" w:rsidRDefault="00593495"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plánovaná práce, oznámená min. 10 dnů dopředu</w:t>
      </w:r>
    </w:p>
    <w:p w14:paraId="4D9DA9E5" w14:textId="6D809B3E" w:rsidR="00593495" w:rsidRPr="000E65BE" w:rsidRDefault="00593495"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proofErr w:type="spellStart"/>
      <w:r w:rsidRPr="000E65BE">
        <w:rPr>
          <w:rFonts w:ascii="Times New Roman" w:hAnsi="Times New Roman" w:cs="Times New Roman"/>
          <w:color w:val="000000"/>
          <w:sz w:val="22"/>
          <w:szCs w:val="22"/>
          <w:shd w:val="clear" w:color="auto" w:fill="FFFFFF"/>
        </w:rPr>
        <w:t>Emergency</w:t>
      </w:r>
      <w:proofErr w:type="spellEnd"/>
      <w:r w:rsidRPr="000E65BE">
        <w:rPr>
          <w:rFonts w:ascii="Times New Roman" w:hAnsi="Times New Roman" w:cs="Times New Roman"/>
          <w:color w:val="000000"/>
          <w:sz w:val="22"/>
          <w:szCs w:val="22"/>
          <w:shd w:val="clear" w:color="auto" w:fill="FFFFFF"/>
        </w:rPr>
        <w:t xml:space="preserve"> PEW; (pojem může být jiný, zadavat</w:t>
      </w:r>
      <w:r w:rsidR="00264888">
        <w:rPr>
          <w:rFonts w:ascii="Times New Roman" w:hAnsi="Times New Roman" w:cs="Times New Roman"/>
          <w:color w:val="000000"/>
          <w:sz w:val="22"/>
          <w:szCs w:val="22"/>
          <w:shd w:val="clear" w:color="auto" w:fill="FFFFFF"/>
        </w:rPr>
        <w:t>el popisuje událost na jím známé</w:t>
      </w:r>
      <w:r w:rsidRPr="000E65BE">
        <w:rPr>
          <w:rFonts w:ascii="Times New Roman" w:hAnsi="Times New Roman" w:cs="Times New Roman"/>
          <w:color w:val="000000"/>
          <w:sz w:val="22"/>
          <w:szCs w:val="22"/>
          <w:shd w:val="clear" w:color="auto" w:fill="FFFFFF"/>
        </w:rPr>
        <w:t>m pojmosloví)</w:t>
      </w:r>
    </w:p>
    <w:p w14:paraId="348B87F0" w14:textId="543D3AA6" w:rsidR="00593495" w:rsidRPr="000E65BE" w:rsidRDefault="00593495"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 xml:space="preserve">stav, kdy nejsou optická vlákna/optické </w:t>
      </w:r>
      <w:r w:rsidR="00264888">
        <w:rPr>
          <w:rFonts w:ascii="Times New Roman" w:hAnsi="Times New Roman" w:cs="Times New Roman"/>
          <w:color w:val="000000"/>
          <w:sz w:val="22"/>
          <w:szCs w:val="22"/>
          <w:shd w:val="clear" w:color="auto" w:fill="FFFFFF"/>
        </w:rPr>
        <w:t>vlákno funkční z důvodu pokynu o</w:t>
      </w:r>
      <w:r w:rsidRPr="000E65BE">
        <w:rPr>
          <w:rFonts w:ascii="Times New Roman" w:hAnsi="Times New Roman" w:cs="Times New Roman"/>
          <w:color w:val="000000"/>
          <w:sz w:val="22"/>
          <w:szCs w:val="22"/>
          <w:shd w:val="clear" w:color="auto" w:fill="FFFFFF"/>
        </w:rPr>
        <w:t xml:space="preserve">bjednatele uděleného </w:t>
      </w:r>
      <w:r w:rsidR="00264888" w:rsidRPr="00264888">
        <w:rPr>
          <w:rFonts w:ascii="Times New Roman" w:hAnsi="Times New Roman" w:cs="Times New Roman"/>
          <w:color w:val="000000"/>
          <w:sz w:val="22"/>
          <w:szCs w:val="22"/>
          <w:shd w:val="clear" w:color="auto" w:fill="FFFFFF"/>
        </w:rPr>
        <w:t>poskytovatel</w:t>
      </w:r>
      <w:r w:rsidRPr="000E65BE">
        <w:rPr>
          <w:rFonts w:ascii="Times New Roman" w:hAnsi="Times New Roman" w:cs="Times New Roman"/>
          <w:color w:val="000000"/>
          <w:sz w:val="22"/>
          <w:szCs w:val="22"/>
          <w:shd w:val="clear" w:color="auto" w:fill="FFFFFF"/>
        </w:rPr>
        <w:t>i (např. provedení měření), popř. jiného pokynu vydaného v souladu s obecně záva</w:t>
      </w:r>
      <w:r w:rsidRPr="000E65BE">
        <w:rPr>
          <w:rFonts w:ascii="Times New Roman" w:hAnsi="Times New Roman" w:cs="Times New Roman"/>
          <w:color w:val="000000"/>
          <w:sz w:val="22"/>
          <w:szCs w:val="22"/>
          <w:shd w:val="clear" w:color="auto" w:fill="FFFFFF"/>
        </w:rPr>
        <w:t>z</w:t>
      </w:r>
      <w:r w:rsidRPr="000E65BE">
        <w:rPr>
          <w:rFonts w:ascii="Times New Roman" w:hAnsi="Times New Roman" w:cs="Times New Roman"/>
          <w:color w:val="000000"/>
          <w:sz w:val="22"/>
          <w:szCs w:val="22"/>
          <w:shd w:val="clear" w:color="auto" w:fill="FFFFFF"/>
        </w:rPr>
        <w:t>nými předpisy;</w:t>
      </w:r>
    </w:p>
    <w:p w14:paraId="67EAE28B" w14:textId="77777777" w:rsidR="00593495" w:rsidRPr="000E65BE" w:rsidRDefault="00593495"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stav způsobený vyšší mocí;</w:t>
      </w:r>
    </w:p>
    <w:p w14:paraId="3901DEF7" w14:textId="3AB7577E" w:rsidR="00593495" w:rsidRPr="000E65BE" w:rsidRDefault="00593495"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 xml:space="preserve">stav, kdy došlo k přerušení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em</w:t>
      </w:r>
      <w:r w:rsidRPr="000E65BE">
        <w:rPr>
          <w:rFonts w:ascii="Times New Roman" w:hAnsi="Times New Roman" w:cs="Times New Roman"/>
          <w:color w:val="000000"/>
          <w:sz w:val="22"/>
          <w:szCs w:val="22"/>
          <w:shd w:val="clear" w:color="auto" w:fill="FFFFFF"/>
        </w:rPr>
        <w:t>:</w:t>
      </w:r>
    </w:p>
    <w:p w14:paraId="17D375DC" w14:textId="0B41A8C9" w:rsidR="00593495" w:rsidRPr="000E65BE" w:rsidRDefault="00593495" w:rsidP="00593495">
      <w:pPr>
        <w:numPr>
          <w:ilvl w:val="4"/>
          <w:numId w:val="25"/>
        </w:numPr>
        <w:suppressAutoHyphens w:val="0"/>
        <w:spacing w:before="0" w:after="0"/>
        <w:ind w:left="1134"/>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v případě podstatného porušení té</w:t>
      </w:r>
      <w:r w:rsidR="00264888">
        <w:rPr>
          <w:rFonts w:ascii="Times New Roman" w:hAnsi="Times New Roman" w:cs="Times New Roman"/>
          <w:color w:val="000000"/>
          <w:sz w:val="22"/>
          <w:szCs w:val="22"/>
          <w:shd w:val="clear" w:color="auto" w:fill="FFFFFF"/>
        </w:rPr>
        <w:t>to Smlouvy objednatelem, pokud o</w:t>
      </w:r>
      <w:r w:rsidRPr="000E65BE">
        <w:rPr>
          <w:rFonts w:ascii="Times New Roman" w:hAnsi="Times New Roman" w:cs="Times New Roman"/>
          <w:color w:val="000000"/>
          <w:sz w:val="22"/>
          <w:szCs w:val="22"/>
          <w:shd w:val="clear" w:color="auto" w:fill="FFFFFF"/>
        </w:rPr>
        <w:t>bjednatel takové por</w:t>
      </w:r>
      <w:r w:rsidRPr="000E65BE">
        <w:rPr>
          <w:rFonts w:ascii="Times New Roman" w:hAnsi="Times New Roman" w:cs="Times New Roman"/>
          <w:color w:val="000000"/>
          <w:sz w:val="22"/>
          <w:szCs w:val="22"/>
          <w:shd w:val="clear" w:color="auto" w:fill="FFFFFF"/>
        </w:rPr>
        <w:t>u</w:t>
      </w:r>
      <w:r w:rsidRPr="000E65BE">
        <w:rPr>
          <w:rFonts w:ascii="Times New Roman" w:hAnsi="Times New Roman" w:cs="Times New Roman"/>
          <w:color w:val="000000"/>
          <w:sz w:val="22"/>
          <w:szCs w:val="22"/>
          <w:shd w:val="clear" w:color="auto" w:fill="FFFFFF"/>
        </w:rPr>
        <w:t xml:space="preserve">šení ve lhůtě stanovené oznámením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 xml:space="preserve"> nezhojil;</w:t>
      </w:r>
    </w:p>
    <w:p w14:paraId="265D4161" w14:textId="0B5B0A0E" w:rsidR="00593495" w:rsidRPr="000E65BE" w:rsidRDefault="00593495" w:rsidP="00593495">
      <w:pPr>
        <w:numPr>
          <w:ilvl w:val="4"/>
          <w:numId w:val="25"/>
        </w:numPr>
        <w:suppressAutoHyphens w:val="0"/>
        <w:spacing w:before="0" w:after="0"/>
        <w:ind w:left="1134"/>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v případě ohrožení života nebo zdraví nebo takové i hrozící škody na majetku či majetk</w:t>
      </w:r>
      <w:r w:rsidRPr="000E65BE">
        <w:rPr>
          <w:rFonts w:ascii="Times New Roman" w:hAnsi="Times New Roman" w:cs="Times New Roman"/>
          <w:color w:val="000000"/>
          <w:sz w:val="22"/>
          <w:szCs w:val="22"/>
          <w:shd w:val="clear" w:color="auto" w:fill="FFFFFF"/>
        </w:rPr>
        <w:t>o</w:t>
      </w:r>
      <w:r w:rsidRPr="000E65BE">
        <w:rPr>
          <w:rFonts w:ascii="Times New Roman" w:hAnsi="Times New Roman" w:cs="Times New Roman"/>
          <w:color w:val="000000"/>
          <w:sz w:val="22"/>
          <w:szCs w:val="22"/>
          <w:shd w:val="clear" w:color="auto" w:fill="FFFFFF"/>
        </w:rPr>
        <w:t xml:space="preserve">vých právech, že by její výše zjevně přesáhla škodu způsobenou přerušením či pozastavením či v jiném případě zneužití poskytování vedoucímu k finančnímu poškození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w:t>
      </w:r>
    </w:p>
    <w:p w14:paraId="62A1F283" w14:textId="7125F145" w:rsidR="00593495" w:rsidRPr="000E65BE" w:rsidRDefault="00593495" w:rsidP="00593495">
      <w:pPr>
        <w:numPr>
          <w:ilvl w:val="4"/>
          <w:numId w:val="25"/>
        </w:numPr>
        <w:suppressAutoHyphens w:val="0"/>
        <w:spacing w:before="0" w:after="0"/>
        <w:ind w:left="1134"/>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pokud bezprostředně hrozí poškození optických vláken či souvisejících zařízení ve vlastni</w:t>
      </w:r>
      <w:r w:rsidRPr="000E65BE">
        <w:rPr>
          <w:rFonts w:ascii="Times New Roman" w:hAnsi="Times New Roman" w:cs="Times New Roman"/>
          <w:color w:val="000000"/>
          <w:sz w:val="22"/>
          <w:szCs w:val="22"/>
          <w:shd w:val="clear" w:color="auto" w:fill="FFFFFF"/>
        </w:rPr>
        <w:t>c</w:t>
      </w:r>
      <w:r w:rsidRPr="000E65BE">
        <w:rPr>
          <w:rFonts w:ascii="Times New Roman" w:hAnsi="Times New Roman" w:cs="Times New Roman"/>
          <w:color w:val="000000"/>
          <w:sz w:val="22"/>
          <w:szCs w:val="22"/>
          <w:shd w:val="clear" w:color="auto" w:fill="FFFFFF"/>
        </w:rPr>
        <w:t xml:space="preserve">tví nebo v užívání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 xml:space="preserve"> či třetí osoby, které by vedlo ke způsobení škody převyšuj</w:t>
      </w:r>
      <w:r w:rsidRPr="000E65BE">
        <w:rPr>
          <w:rFonts w:ascii="Times New Roman" w:hAnsi="Times New Roman" w:cs="Times New Roman"/>
          <w:color w:val="000000"/>
          <w:sz w:val="22"/>
          <w:szCs w:val="22"/>
          <w:shd w:val="clear" w:color="auto" w:fill="FFFFFF"/>
        </w:rPr>
        <w:t>í</w:t>
      </w:r>
      <w:r w:rsidR="00264888">
        <w:rPr>
          <w:rFonts w:ascii="Times New Roman" w:hAnsi="Times New Roman" w:cs="Times New Roman"/>
          <w:color w:val="000000"/>
          <w:sz w:val="22"/>
          <w:szCs w:val="22"/>
          <w:shd w:val="clear" w:color="auto" w:fill="FFFFFF"/>
        </w:rPr>
        <w:t>cí škodu, která může vzniknout o</w:t>
      </w:r>
      <w:r w:rsidRPr="000E65BE">
        <w:rPr>
          <w:rFonts w:ascii="Times New Roman" w:hAnsi="Times New Roman" w:cs="Times New Roman"/>
          <w:color w:val="000000"/>
          <w:sz w:val="22"/>
          <w:szCs w:val="22"/>
          <w:shd w:val="clear" w:color="auto" w:fill="FFFFFF"/>
        </w:rPr>
        <w:t>bjednateli v důsledku částečného nebo úplného omezení poskytování;</w:t>
      </w:r>
    </w:p>
    <w:p w14:paraId="79E18858" w14:textId="01968C10" w:rsidR="00593495" w:rsidRPr="000E65BE" w:rsidRDefault="00264888" w:rsidP="00593495">
      <w:pPr>
        <w:numPr>
          <w:ilvl w:val="4"/>
          <w:numId w:val="25"/>
        </w:numPr>
        <w:suppressAutoHyphens w:val="0"/>
        <w:spacing w:before="0" w:after="0"/>
        <w:ind w:left="1134"/>
        <w:jc w:val="lef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pokud je o</w:t>
      </w:r>
      <w:r w:rsidR="00593495" w:rsidRPr="000E65BE">
        <w:rPr>
          <w:rFonts w:ascii="Times New Roman" w:hAnsi="Times New Roman" w:cs="Times New Roman"/>
          <w:color w:val="000000"/>
          <w:sz w:val="22"/>
          <w:szCs w:val="22"/>
          <w:shd w:val="clear" w:color="auto" w:fill="FFFFFF"/>
        </w:rPr>
        <w:t>bjednatel v prodlení s úhradou jakékoliv částky vyšší než 50.000,- Kč (slovy: p</w:t>
      </w:r>
      <w:r w:rsidR="00593495" w:rsidRPr="000E65BE">
        <w:rPr>
          <w:rFonts w:ascii="Times New Roman" w:hAnsi="Times New Roman" w:cs="Times New Roman"/>
          <w:color w:val="000000"/>
          <w:sz w:val="22"/>
          <w:szCs w:val="22"/>
          <w:shd w:val="clear" w:color="auto" w:fill="FFFFFF"/>
        </w:rPr>
        <w:t>a</w:t>
      </w:r>
      <w:r w:rsidR="00593495" w:rsidRPr="000E65BE">
        <w:rPr>
          <w:rFonts w:ascii="Times New Roman" w:hAnsi="Times New Roman" w:cs="Times New Roman"/>
          <w:color w:val="000000"/>
          <w:sz w:val="22"/>
          <w:szCs w:val="22"/>
          <w:shd w:val="clear" w:color="auto" w:fill="FFFFFF"/>
        </w:rPr>
        <w:t>desát tisíc korun českých) po dobu delší 20 (dvacet) kalendářních dnů a tento stav přes p</w:t>
      </w:r>
      <w:r w:rsidR="00593495" w:rsidRPr="000E65BE">
        <w:rPr>
          <w:rFonts w:ascii="Times New Roman" w:hAnsi="Times New Roman" w:cs="Times New Roman"/>
          <w:color w:val="000000"/>
          <w:sz w:val="22"/>
          <w:szCs w:val="22"/>
          <w:shd w:val="clear" w:color="auto" w:fill="FFFFFF"/>
        </w:rPr>
        <w:t>í</w:t>
      </w:r>
      <w:r w:rsidR="00593495" w:rsidRPr="000E65BE">
        <w:rPr>
          <w:rFonts w:ascii="Times New Roman" w:hAnsi="Times New Roman" w:cs="Times New Roman"/>
          <w:color w:val="000000"/>
          <w:sz w:val="22"/>
          <w:szCs w:val="22"/>
          <w:shd w:val="clear" w:color="auto" w:fill="FFFFFF"/>
        </w:rPr>
        <w:t xml:space="preserve">semné upozornění </w:t>
      </w:r>
      <w:r w:rsidRPr="00264888">
        <w:rPr>
          <w:rFonts w:ascii="Times New Roman" w:hAnsi="Times New Roman" w:cs="Times New Roman"/>
          <w:color w:val="000000"/>
          <w:sz w:val="22"/>
          <w:szCs w:val="22"/>
          <w:shd w:val="clear" w:color="auto" w:fill="FFFFFF"/>
        </w:rPr>
        <w:t>poskytovatel</w:t>
      </w:r>
      <w:r>
        <w:rPr>
          <w:rFonts w:ascii="Times New Roman" w:hAnsi="Times New Roman" w:cs="Times New Roman"/>
          <w:color w:val="000000"/>
          <w:sz w:val="22"/>
          <w:szCs w:val="22"/>
          <w:shd w:val="clear" w:color="auto" w:fill="FFFFFF"/>
        </w:rPr>
        <w:t>e</w:t>
      </w:r>
      <w:r w:rsidR="00593495" w:rsidRPr="000E65BE">
        <w:rPr>
          <w:rFonts w:ascii="Times New Roman" w:hAnsi="Times New Roman" w:cs="Times New Roman"/>
          <w:color w:val="000000"/>
          <w:sz w:val="22"/>
          <w:szCs w:val="22"/>
          <w:shd w:val="clear" w:color="auto" w:fill="FFFFFF"/>
        </w:rPr>
        <w:t xml:space="preserve"> s uvedením dlužné částky neodstraní ani v dodatečné př</w:t>
      </w:r>
      <w:r w:rsidR="00593495" w:rsidRPr="000E65BE">
        <w:rPr>
          <w:rFonts w:ascii="Times New Roman" w:hAnsi="Times New Roman" w:cs="Times New Roman"/>
          <w:color w:val="000000"/>
          <w:sz w:val="22"/>
          <w:szCs w:val="22"/>
          <w:shd w:val="clear" w:color="auto" w:fill="FFFFFF"/>
        </w:rPr>
        <w:t>i</w:t>
      </w:r>
      <w:r w:rsidR="00593495" w:rsidRPr="000E65BE">
        <w:rPr>
          <w:rFonts w:ascii="Times New Roman" w:hAnsi="Times New Roman" w:cs="Times New Roman"/>
          <w:color w:val="000000"/>
          <w:sz w:val="22"/>
          <w:szCs w:val="22"/>
          <w:shd w:val="clear" w:color="auto" w:fill="FFFFFF"/>
        </w:rPr>
        <w:t>měřené lhůtě v délce nejméně 10 (deset) kalendářních dnů</w:t>
      </w:r>
    </w:p>
    <w:p w14:paraId="5C38825E" w14:textId="77777777" w:rsidR="00593495" w:rsidRPr="000E65BE" w:rsidRDefault="00593495" w:rsidP="00593495">
      <w:pPr>
        <w:numPr>
          <w:ilvl w:val="4"/>
          <w:numId w:val="25"/>
        </w:numPr>
        <w:suppressAutoHyphens w:val="0"/>
        <w:spacing w:before="0" w:after="0"/>
        <w:ind w:left="1134"/>
        <w:jc w:val="left"/>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v ostatních případech za podmínek stanovených obecně závaznými právními předpisy;</w:t>
      </w:r>
    </w:p>
    <w:p w14:paraId="7EEE2749" w14:textId="4F017A36" w:rsidR="00593495" w:rsidRPr="000E65BE" w:rsidRDefault="00264888" w:rsidP="00593495">
      <w:pPr>
        <w:numPr>
          <w:ilvl w:val="3"/>
          <w:numId w:val="25"/>
        </w:numPr>
        <w:suppressAutoHyphens w:val="0"/>
        <w:spacing w:before="0" w:after="0"/>
        <w:ind w:left="709"/>
        <w:jc w:val="lef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další smluvními s</w:t>
      </w:r>
      <w:r w:rsidR="00593495" w:rsidRPr="000E65BE">
        <w:rPr>
          <w:rFonts w:ascii="Times New Roman" w:hAnsi="Times New Roman" w:cs="Times New Roman"/>
          <w:color w:val="000000"/>
          <w:sz w:val="22"/>
          <w:szCs w:val="22"/>
          <w:shd w:val="clear" w:color="auto" w:fill="FFFFFF"/>
        </w:rPr>
        <w:t>tranami specificky dohodnutá situace/událost.</w:t>
      </w:r>
    </w:p>
    <w:p w14:paraId="1166253E" w14:textId="146421F6" w:rsidR="00593495" w:rsidRPr="000E65BE" w:rsidRDefault="00593495" w:rsidP="00593495">
      <w:pPr>
        <w:suppressAutoHyphens w:val="0"/>
        <w:spacing w:before="0"/>
        <w:ind w:left="142" w:hanging="141"/>
        <w:rPr>
          <w:rFonts w:ascii="Times New Roman" w:hAnsi="Times New Roman" w:cs="Times New Roman"/>
          <w:color w:val="000000"/>
          <w:sz w:val="22"/>
          <w:szCs w:val="22"/>
          <w:shd w:val="clear" w:color="auto" w:fill="FFFFFF"/>
        </w:rPr>
      </w:pPr>
      <w:r w:rsidRPr="000E65BE">
        <w:rPr>
          <w:rFonts w:ascii="Times New Roman" w:hAnsi="Times New Roman" w:cs="Times New Roman"/>
          <w:color w:val="000000"/>
          <w:sz w:val="22"/>
          <w:szCs w:val="22"/>
          <w:shd w:val="clear" w:color="auto" w:fill="FFFFFF"/>
        </w:rPr>
        <w:t xml:space="preserve">Plánované práce znamenají činnosti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 které ovlivní nebo mohou ovlivnit funkčnost opti</w:t>
      </w:r>
      <w:r w:rsidRPr="000E65BE">
        <w:rPr>
          <w:rFonts w:ascii="Times New Roman" w:hAnsi="Times New Roman" w:cs="Times New Roman"/>
          <w:color w:val="000000"/>
          <w:sz w:val="22"/>
          <w:szCs w:val="22"/>
          <w:shd w:val="clear" w:color="auto" w:fill="FFFFFF"/>
        </w:rPr>
        <w:t>c</w:t>
      </w:r>
      <w:r w:rsidRPr="000E65BE">
        <w:rPr>
          <w:rFonts w:ascii="Times New Roman" w:hAnsi="Times New Roman" w:cs="Times New Roman"/>
          <w:color w:val="000000"/>
          <w:sz w:val="22"/>
          <w:szCs w:val="22"/>
          <w:shd w:val="clear" w:color="auto" w:fill="FFFFFF"/>
        </w:rPr>
        <w:t xml:space="preserve">kých vláken či optického vlákna; </w:t>
      </w:r>
      <w:r w:rsidR="00264888" w:rsidRPr="00264888">
        <w:rPr>
          <w:rFonts w:ascii="Times New Roman" w:hAnsi="Times New Roman" w:cs="Times New Roman"/>
          <w:color w:val="000000"/>
          <w:sz w:val="22"/>
          <w:szCs w:val="22"/>
          <w:shd w:val="clear" w:color="auto" w:fill="FFFFFF"/>
        </w:rPr>
        <w:t>poskytovatel</w:t>
      </w:r>
      <w:r w:rsidRPr="000E65BE">
        <w:rPr>
          <w:rFonts w:ascii="Times New Roman" w:hAnsi="Times New Roman" w:cs="Times New Roman"/>
          <w:color w:val="000000"/>
          <w:sz w:val="22"/>
          <w:szCs w:val="22"/>
          <w:shd w:val="clear" w:color="auto" w:fill="FFFFFF"/>
        </w:rPr>
        <w:t xml:space="preserve">, pokud je to s přihlédnutím k povaze plánované práce možné, je povinen o </w:t>
      </w:r>
      <w:r w:rsidR="00264888">
        <w:rPr>
          <w:rFonts w:ascii="Times New Roman" w:hAnsi="Times New Roman" w:cs="Times New Roman"/>
          <w:color w:val="000000"/>
          <w:sz w:val="22"/>
          <w:szCs w:val="22"/>
          <w:shd w:val="clear" w:color="auto" w:fill="FFFFFF"/>
        </w:rPr>
        <w:t>plánovaných pracích informovat o</w:t>
      </w:r>
      <w:r w:rsidRPr="000E65BE">
        <w:rPr>
          <w:rFonts w:ascii="Times New Roman" w:hAnsi="Times New Roman" w:cs="Times New Roman"/>
          <w:color w:val="000000"/>
          <w:sz w:val="22"/>
          <w:szCs w:val="22"/>
          <w:shd w:val="clear" w:color="auto" w:fill="FFFFFF"/>
        </w:rPr>
        <w:t xml:space="preserve">bjednatele alespoň deset (10) pracovních dnů před jejich zahájením. V případě, že si je </w:t>
      </w:r>
      <w:r w:rsidR="00264888" w:rsidRPr="00264888">
        <w:rPr>
          <w:rFonts w:ascii="Times New Roman" w:hAnsi="Times New Roman" w:cs="Times New Roman"/>
          <w:color w:val="000000"/>
          <w:sz w:val="22"/>
          <w:szCs w:val="22"/>
          <w:shd w:val="clear" w:color="auto" w:fill="FFFFFF"/>
        </w:rPr>
        <w:t>poskytovatel</w:t>
      </w:r>
      <w:r w:rsidRPr="000E65BE">
        <w:rPr>
          <w:rFonts w:ascii="Times New Roman" w:hAnsi="Times New Roman" w:cs="Times New Roman"/>
          <w:color w:val="000000"/>
          <w:sz w:val="22"/>
          <w:szCs w:val="22"/>
          <w:shd w:val="clear" w:color="auto" w:fill="FFFFFF"/>
        </w:rPr>
        <w:t xml:space="preserve"> vědom, že plánované práce způsobí, nebo mohou způsobit, přerušení nefunkčnost optického vlákna/optických vláken, je </w:t>
      </w:r>
      <w:r w:rsidR="00264888" w:rsidRPr="00264888">
        <w:rPr>
          <w:rFonts w:ascii="Times New Roman" w:hAnsi="Times New Roman" w:cs="Times New Roman"/>
          <w:color w:val="000000"/>
          <w:sz w:val="22"/>
          <w:szCs w:val="22"/>
          <w:shd w:val="clear" w:color="auto" w:fill="FFFFFF"/>
        </w:rPr>
        <w:t>poskytovatel</w:t>
      </w:r>
      <w:r w:rsidRPr="000E65BE">
        <w:rPr>
          <w:rFonts w:ascii="Times New Roman" w:hAnsi="Times New Roman" w:cs="Times New Roman"/>
          <w:color w:val="000000"/>
          <w:sz w:val="22"/>
          <w:szCs w:val="22"/>
          <w:shd w:val="clear" w:color="auto" w:fill="FFFFFF"/>
        </w:rPr>
        <w:t xml:space="preserve"> povinen zajistit, aby doba přerušení byla co nejkratší a plánované přerušení bylo přednostně směřováno do období ní</w:t>
      </w:r>
      <w:r w:rsidRPr="000E65BE">
        <w:rPr>
          <w:rFonts w:ascii="Times New Roman" w:hAnsi="Times New Roman" w:cs="Times New Roman"/>
          <w:color w:val="000000"/>
          <w:sz w:val="22"/>
          <w:szCs w:val="22"/>
          <w:shd w:val="clear" w:color="auto" w:fill="FFFFFF"/>
        </w:rPr>
        <w:t>z</w:t>
      </w:r>
      <w:r w:rsidRPr="000E65BE">
        <w:rPr>
          <w:rFonts w:ascii="Times New Roman" w:hAnsi="Times New Roman" w:cs="Times New Roman"/>
          <w:color w:val="000000"/>
          <w:sz w:val="22"/>
          <w:szCs w:val="22"/>
          <w:shd w:val="clear" w:color="auto" w:fill="FFFFFF"/>
        </w:rPr>
        <w:t>kého provozního zatížení (00:01 – 06:00 hodin) s výjimkou těch prací, které je nutné nebo vhodné pr</w:t>
      </w:r>
      <w:r w:rsidRPr="000E65BE">
        <w:rPr>
          <w:rFonts w:ascii="Times New Roman" w:hAnsi="Times New Roman" w:cs="Times New Roman"/>
          <w:color w:val="000000"/>
          <w:sz w:val="22"/>
          <w:szCs w:val="22"/>
          <w:shd w:val="clear" w:color="auto" w:fill="FFFFFF"/>
        </w:rPr>
        <w:t>o</w:t>
      </w:r>
      <w:r w:rsidRPr="000E65BE">
        <w:rPr>
          <w:rFonts w:ascii="Times New Roman" w:hAnsi="Times New Roman" w:cs="Times New Roman"/>
          <w:color w:val="000000"/>
          <w:sz w:val="22"/>
          <w:szCs w:val="22"/>
          <w:shd w:val="clear" w:color="auto" w:fill="FFFFFF"/>
        </w:rPr>
        <w:t xml:space="preserve">vést v (jiné) denní době. </w:t>
      </w:r>
      <w:r w:rsidR="00264888">
        <w:rPr>
          <w:rFonts w:ascii="Times New Roman" w:hAnsi="Times New Roman" w:cs="Times New Roman"/>
          <w:color w:val="000000"/>
          <w:sz w:val="22"/>
          <w:szCs w:val="22"/>
          <w:shd w:val="clear" w:color="auto" w:fill="FFFFFF"/>
        </w:rPr>
        <w:t>P</w:t>
      </w:r>
      <w:r w:rsidR="00264888" w:rsidRPr="00264888">
        <w:rPr>
          <w:rFonts w:ascii="Times New Roman" w:hAnsi="Times New Roman" w:cs="Times New Roman"/>
          <w:color w:val="000000"/>
          <w:sz w:val="22"/>
          <w:szCs w:val="22"/>
          <w:shd w:val="clear" w:color="auto" w:fill="FFFFFF"/>
        </w:rPr>
        <w:t>oskytovatel</w:t>
      </w:r>
      <w:r w:rsidR="00264888">
        <w:rPr>
          <w:rFonts w:ascii="Times New Roman" w:hAnsi="Times New Roman" w:cs="Times New Roman"/>
          <w:color w:val="000000"/>
          <w:sz w:val="22"/>
          <w:szCs w:val="22"/>
          <w:shd w:val="clear" w:color="auto" w:fill="FFFFFF"/>
        </w:rPr>
        <w:t xml:space="preserve"> oznamuje plánované práce o</w:t>
      </w:r>
      <w:r w:rsidRPr="000E65BE">
        <w:rPr>
          <w:rFonts w:ascii="Times New Roman" w:hAnsi="Times New Roman" w:cs="Times New Roman"/>
          <w:color w:val="000000"/>
          <w:sz w:val="22"/>
          <w:szCs w:val="22"/>
          <w:shd w:val="clear" w:color="auto" w:fill="FFFFFF"/>
        </w:rPr>
        <w:t>bjednateli na e-mail rds.provoz@pardubickykraj.cz</w:t>
      </w:r>
    </w:p>
    <w:p w14:paraId="16AF699B" w14:textId="6A80E046" w:rsidR="00593495" w:rsidRPr="000E65BE" w:rsidRDefault="00593495" w:rsidP="00593495">
      <w:pPr>
        <w:suppressAutoHyphens w:val="0"/>
        <w:spacing w:before="0"/>
        <w:ind w:left="142" w:hanging="141"/>
        <w:rPr>
          <w:rFonts w:ascii="Times New Roman" w:hAnsi="Times New Roman" w:cs="Times New Roman"/>
          <w:color w:val="000000"/>
          <w:sz w:val="22"/>
          <w:szCs w:val="22"/>
          <w:shd w:val="clear" w:color="auto" w:fill="FFFFFF"/>
        </w:rPr>
      </w:pPr>
      <w:proofErr w:type="spellStart"/>
      <w:r w:rsidRPr="000E65BE">
        <w:rPr>
          <w:rFonts w:ascii="Times New Roman" w:hAnsi="Times New Roman" w:cs="Times New Roman"/>
          <w:color w:val="000000"/>
          <w:sz w:val="22"/>
          <w:szCs w:val="22"/>
          <w:shd w:val="clear" w:color="auto" w:fill="FFFFFF"/>
        </w:rPr>
        <w:t>Emergency</w:t>
      </w:r>
      <w:proofErr w:type="spellEnd"/>
      <w:r w:rsidRPr="000E65BE">
        <w:rPr>
          <w:rFonts w:ascii="Times New Roman" w:hAnsi="Times New Roman" w:cs="Times New Roman"/>
          <w:color w:val="000000"/>
          <w:sz w:val="22"/>
          <w:szCs w:val="22"/>
          <w:shd w:val="clear" w:color="auto" w:fill="FFFFFF"/>
        </w:rPr>
        <w:t xml:space="preserve"> PEW znamenají takové jednání </w:t>
      </w:r>
      <w:r w:rsidR="00264888" w:rsidRPr="00264888">
        <w:rPr>
          <w:rFonts w:ascii="Times New Roman" w:hAnsi="Times New Roman" w:cs="Times New Roman"/>
          <w:color w:val="000000"/>
          <w:sz w:val="22"/>
          <w:szCs w:val="22"/>
          <w:shd w:val="clear" w:color="auto" w:fill="FFFFFF"/>
        </w:rPr>
        <w:t>poskytovatel</w:t>
      </w:r>
      <w:r w:rsidR="00264888">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 které (i) je třeba učinit bezodkladně, aby ned</w:t>
      </w:r>
      <w:r w:rsidRPr="000E65BE">
        <w:rPr>
          <w:rFonts w:ascii="Times New Roman" w:hAnsi="Times New Roman" w:cs="Times New Roman"/>
          <w:color w:val="000000"/>
          <w:sz w:val="22"/>
          <w:szCs w:val="22"/>
          <w:shd w:val="clear" w:color="auto" w:fill="FFFFFF"/>
        </w:rPr>
        <w:t>o</w:t>
      </w:r>
      <w:r w:rsidRPr="000E65BE">
        <w:rPr>
          <w:rFonts w:ascii="Times New Roman" w:hAnsi="Times New Roman" w:cs="Times New Roman"/>
          <w:color w:val="000000"/>
          <w:sz w:val="22"/>
          <w:szCs w:val="22"/>
          <w:shd w:val="clear" w:color="auto" w:fill="FFFFFF"/>
        </w:rPr>
        <w:t>šlo zejména k poruše optických vláken či jejich bezpečnosti, (</w:t>
      </w:r>
      <w:proofErr w:type="spellStart"/>
      <w:r w:rsidRPr="000E65BE">
        <w:rPr>
          <w:rFonts w:ascii="Times New Roman" w:hAnsi="Times New Roman" w:cs="Times New Roman"/>
          <w:color w:val="000000"/>
          <w:sz w:val="22"/>
          <w:szCs w:val="22"/>
          <w:shd w:val="clear" w:color="auto" w:fill="FFFFFF"/>
        </w:rPr>
        <w:t>ii</w:t>
      </w:r>
      <w:proofErr w:type="spellEnd"/>
      <w:r w:rsidRPr="000E65BE">
        <w:rPr>
          <w:rFonts w:ascii="Times New Roman" w:hAnsi="Times New Roman" w:cs="Times New Roman"/>
          <w:color w:val="000000"/>
          <w:sz w:val="22"/>
          <w:szCs w:val="22"/>
          <w:shd w:val="clear" w:color="auto" w:fill="FFFFFF"/>
        </w:rPr>
        <w:t xml:space="preserve">) </w:t>
      </w:r>
      <w:r w:rsidR="00264888">
        <w:rPr>
          <w:rFonts w:ascii="Times New Roman" w:hAnsi="Times New Roman" w:cs="Times New Roman"/>
          <w:color w:val="000000"/>
          <w:sz w:val="22"/>
          <w:szCs w:val="22"/>
          <w:shd w:val="clear" w:color="auto" w:fill="FFFFFF"/>
        </w:rPr>
        <w:t>P</w:t>
      </w:r>
      <w:r w:rsidR="00264888" w:rsidRPr="00264888">
        <w:rPr>
          <w:rFonts w:ascii="Times New Roman" w:hAnsi="Times New Roman" w:cs="Times New Roman"/>
          <w:color w:val="000000"/>
          <w:sz w:val="22"/>
          <w:szCs w:val="22"/>
          <w:shd w:val="clear" w:color="auto" w:fill="FFFFFF"/>
        </w:rPr>
        <w:t>oskytovatel</w:t>
      </w:r>
      <w:r w:rsidRPr="000E65BE">
        <w:rPr>
          <w:rFonts w:ascii="Times New Roman" w:hAnsi="Times New Roman" w:cs="Times New Roman"/>
          <w:color w:val="000000"/>
          <w:sz w:val="22"/>
          <w:szCs w:val="22"/>
          <w:shd w:val="clear" w:color="auto" w:fill="FFFFFF"/>
        </w:rPr>
        <w:t xml:space="preserve"> učiní, aby předešel zho</w:t>
      </w:r>
      <w:r w:rsidRPr="000E65BE">
        <w:rPr>
          <w:rFonts w:ascii="Times New Roman" w:hAnsi="Times New Roman" w:cs="Times New Roman"/>
          <w:color w:val="000000"/>
          <w:sz w:val="22"/>
          <w:szCs w:val="22"/>
          <w:shd w:val="clear" w:color="auto" w:fill="FFFFFF"/>
        </w:rPr>
        <w:t>r</w:t>
      </w:r>
      <w:r w:rsidRPr="000E65BE">
        <w:rPr>
          <w:rFonts w:ascii="Times New Roman" w:hAnsi="Times New Roman" w:cs="Times New Roman"/>
          <w:color w:val="000000"/>
          <w:sz w:val="22"/>
          <w:szCs w:val="22"/>
          <w:shd w:val="clear" w:color="auto" w:fill="FFFFFF"/>
        </w:rPr>
        <w:t>šení kvality optických vláken, (</w:t>
      </w:r>
      <w:proofErr w:type="spellStart"/>
      <w:r w:rsidRPr="000E65BE">
        <w:rPr>
          <w:rFonts w:ascii="Times New Roman" w:hAnsi="Times New Roman" w:cs="Times New Roman"/>
          <w:color w:val="000000"/>
          <w:sz w:val="22"/>
          <w:szCs w:val="22"/>
          <w:shd w:val="clear" w:color="auto" w:fill="FFFFFF"/>
        </w:rPr>
        <w:t>iii</w:t>
      </w:r>
      <w:proofErr w:type="spellEnd"/>
      <w:r w:rsidRPr="000E65BE">
        <w:rPr>
          <w:rFonts w:ascii="Times New Roman" w:hAnsi="Times New Roman" w:cs="Times New Roman"/>
          <w:color w:val="000000"/>
          <w:sz w:val="22"/>
          <w:szCs w:val="22"/>
          <w:shd w:val="clear" w:color="auto" w:fill="FFFFFF"/>
        </w:rPr>
        <w:t xml:space="preserve">) </w:t>
      </w:r>
      <w:r w:rsidR="00264888">
        <w:rPr>
          <w:rFonts w:ascii="Times New Roman" w:hAnsi="Times New Roman" w:cs="Times New Roman"/>
          <w:color w:val="000000"/>
          <w:sz w:val="22"/>
          <w:szCs w:val="22"/>
          <w:shd w:val="clear" w:color="auto" w:fill="FFFFFF"/>
        </w:rPr>
        <w:t>P</w:t>
      </w:r>
      <w:r w:rsidR="00264888" w:rsidRPr="00264888">
        <w:rPr>
          <w:rFonts w:ascii="Times New Roman" w:hAnsi="Times New Roman" w:cs="Times New Roman"/>
          <w:color w:val="000000"/>
          <w:sz w:val="22"/>
          <w:szCs w:val="22"/>
          <w:shd w:val="clear" w:color="auto" w:fill="FFFFFF"/>
        </w:rPr>
        <w:t>oskytovatel</w:t>
      </w:r>
      <w:r w:rsidRPr="000E65BE">
        <w:rPr>
          <w:rFonts w:ascii="Times New Roman" w:hAnsi="Times New Roman" w:cs="Times New Roman"/>
          <w:color w:val="000000"/>
          <w:sz w:val="22"/>
          <w:szCs w:val="22"/>
          <w:shd w:val="clear" w:color="auto" w:fill="FFFFFF"/>
        </w:rPr>
        <w:t xml:space="preserve"> učiní, aby předešel zásahům na infrastruktuře </w:t>
      </w:r>
      <w:r w:rsidR="00264888">
        <w:rPr>
          <w:rFonts w:ascii="Times New Roman" w:hAnsi="Times New Roman" w:cs="Times New Roman"/>
          <w:color w:val="000000"/>
          <w:sz w:val="22"/>
          <w:szCs w:val="22"/>
          <w:shd w:val="clear" w:color="auto" w:fill="FFFFFF"/>
        </w:rPr>
        <w:t>poskyt</w:t>
      </w:r>
      <w:r w:rsidR="00264888">
        <w:rPr>
          <w:rFonts w:ascii="Times New Roman" w:hAnsi="Times New Roman" w:cs="Times New Roman"/>
          <w:color w:val="000000"/>
          <w:sz w:val="22"/>
          <w:szCs w:val="22"/>
          <w:shd w:val="clear" w:color="auto" w:fill="FFFFFF"/>
        </w:rPr>
        <w:t>o</w:t>
      </w:r>
      <w:r w:rsidR="00264888">
        <w:rPr>
          <w:rFonts w:ascii="Times New Roman" w:hAnsi="Times New Roman" w:cs="Times New Roman"/>
          <w:color w:val="000000"/>
          <w:sz w:val="22"/>
          <w:szCs w:val="22"/>
          <w:shd w:val="clear" w:color="auto" w:fill="FFFFFF"/>
        </w:rPr>
        <w:t>vatele</w:t>
      </w:r>
      <w:r w:rsidRPr="000E65BE">
        <w:rPr>
          <w:rFonts w:ascii="Times New Roman" w:hAnsi="Times New Roman" w:cs="Times New Roman"/>
          <w:color w:val="000000"/>
          <w:sz w:val="22"/>
          <w:szCs w:val="22"/>
          <w:shd w:val="clear" w:color="auto" w:fill="FFFFFF"/>
        </w:rPr>
        <w:t xml:space="preserve">. </w:t>
      </w:r>
      <w:proofErr w:type="spellStart"/>
      <w:r w:rsidRPr="000E65BE">
        <w:rPr>
          <w:rFonts w:ascii="Times New Roman" w:hAnsi="Times New Roman" w:cs="Times New Roman"/>
          <w:color w:val="000000"/>
          <w:sz w:val="22"/>
          <w:szCs w:val="22"/>
          <w:shd w:val="clear" w:color="auto" w:fill="FFFFFF"/>
        </w:rPr>
        <w:t>Emergency</w:t>
      </w:r>
      <w:proofErr w:type="spellEnd"/>
      <w:r w:rsidRPr="000E65BE">
        <w:rPr>
          <w:rFonts w:ascii="Times New Roman" w:hAnsi="Times New Roman" w:cs="Times New Roman"/>
          <w:color w:val="000000"/>
          <w:sz w:val="22"/>
          <w:szCs w:val="22"/>
          <w:shd w:val="clear" w:color="auto" w:fill="FFFFFF"/>
        </w:rPr>
        <w:t xml:space="preserve"> PEW jsou oznamovány zpravidla 1 (jeden) pracovní den před jejich provedením, n</w:t>
      </w:r>
      <w:r w:rsidRPr="000E65BE">
        <w:rPr>
          <w:rFonts w:ascii="Times New Roman" w:hAnsi="Times New Roman" w:cs="Times New Roman"/>
          <w:color w:val="000000"/>
          <w:sz w:val="22"/>
          <w:szCs w:val="22"/>
          <w:shd w:val="clear" w:color="auto" w:fill="FFFFFF"/>
        </w:rPr>
        <w:t>e</w:t>
      </w:r>
      <w:r w:rsidRPr="000E65BE">
        <w:rPr>
          <w:rFonts w:ascii="Times New Roman" w:hAnsi="Times New Roman" w:cs="Times New Roman"/>
          <w:color w:val="000000"/>
          <w:sz w:val="22"/>
          <w:szCs w:val="22"/>
          <w:shd w:val="clear" w:color="auto" w:fill="FFFFFF"/>
        </w:rPr>
        <w:t xml:space="preserve">bo nejpozději bez zbytečného odkladu po jejich provedení. </w:t>
      </w:r>
      <w:r w:rsidR="00264888">
        <w:rPr>
          <w:rFonts w:ascii="Times New Roman" w:hAnsi="Times New Roman" w:cs="Times New Roman"/>
          <w:color w:val="000000"/>
          <w:sz w:val="22"/>
          <w:szCs w:val="22"/>
          <w:shd w:val="clear" w:color="auto" w:fill="FFFFFF"/>
        </w:rPr>
        <w:t>P</w:t>
      </w:r>
      <w:r w:rsidR="00264888" w:rsidRPr="00264888">
        <w:rPr>
          <w:rFonts w:ascii="Times New Roman" w:hAnsi="Times New Roman" w:cs="Times New Roman"/>
          <w:color w:val="000000"/>
          <w:sz w:val="22"/>
          <w:szCs w:val="22"/>
          <w:shd w:val="clear" w:color="auto" w:fill="FFFFFF"/>
        </w:rPr>
        <w:t xml:space="preserve">oskytovatel </w:t>
      </w:r>
      <w:r w:rsidRPr="000E65BE">
        <w:rPr>
          <w:rFonts w:ascii="Times New Roman" w:hAnsi="Times New Roman" w:cs="Times New Roman"/>
          <w:color w:val="000000"/>
          <w:sz w:val="22"/>
          <w:szCs w:val="22"/>
          <w:shd w:val="clear" w:color="auto" w:fill="FFFFFF"/>
        </w:rPr>
        <w:t xml:space="preserve">oznamuje </w:t>
      </w:r>
      <w:proofErr w:type="spellStart"/>
      <w:r w:rsidRPr="000E65BE">
        <w:rPr>
          <w:rFonts w:ascii="Times New Roman" w:hAnsi="Times New Roman" w:cs="Times New Roman"/>
          <w:color w:val="000000"/>
          <w:sz w:val="22"/>
          <w:szCs w:val="22"/>
          <w:shd w:val="clear" w:color="auto" w:fill="FFFFFF"/>
        </w:rPr>
        <w:t>Emer</w:t>
      </w:r>
      <w:r w:rsidR="00264888">
        <w:rPr>
          <w:rFonts w:ascii="Times New Roman" w:hAnsi="Times New Roman" w:cs="Times New Roman"/>
          <w:color w:val="000000"/>
          <w:sz w:val="22"/>
          <w:szCs w:val="22"/>
          <w:shd w:val="clear" w:color="auto" w:fill="FFFFFF"/>
        </w:rPr>
        <w:t>gency</w:t>
      </w:r>
      <w:proofErr w:type="spellEnd"/>
      <w:r w:rsidR="00264888">
        <w:rPr>
          <w:rFonts w:ascii="Times New Roman" w:hAnsi="Times New Roman" w:cs="Times New Roman"/>
          <w:color w:val="000000"/>
          <w:sz w:val="22"/>
          <w:szCs w:val="22"/>
          <w:shd w:val="clear" w:color="auto" w:fill="FFFFFF"/>
        </w:rPr>
        <w:t xml:space="preserve"> PEW o</w:t>
      </w:r>
      <w:r w:rsidRPr="000E65BE">
        <w:rPr>
          <w:rFonts w:ascii="Times New Roman" w:hAnsi="Times New Roman" w:cs="Times New Roman"/>
          <w:color w:val="000000"/>
          <w:sz w:val="22"/>
          <w:szCs w:val="22"/>
          <w:shd w:val="clear" w:color="auto" w:fill="FFFFFF"/>
        </w:rPr>
        <w:t>b</w:t>
      </w:r>
      <w:r w:rsidRPr="000E65BE">
        <w:rPr>
          <w:rFonts w:ascii="Times New Roman" w:hAnsi="Times New Roman" w:cs="Times New Roman"/>
          <w:color w:val="000000"/>
          <w:sz w:val="22"/>
          <w:szCs w:val="22"/>
          <w:shd w:val="clear" w:color="auto" w:fill="FFFFFF"/>
        </w:rPr>
        <w:t>jednateli na e-mail rds.provoz@pardubickykraj.cz</w:t>
      </w:r>
    </w:p>
    <w:p w14:paraId="62732DFB" w14:textId="77777777" w:rsidR="00593495" w:rsidRPr="000E65BE" w:rsidRDefault="00593495" w:rsidP="00593495">
      <w:pPr>
        <w:keepNext/>
        <w:suppressAutoHyphens w:val="0"/>
        <w:spacing w:before="240" w:after="60"/>
        <w:ind w:firstLine="708"/>
        <w:jc w:val="left"/>
        <w:outlineLvl w:val="2"/>
        <w:rPr>
          <w:rFonts w:ascii="Times New Roman" w:hAnsi="Times New Roman" w:cs="Times New Roman"/>
          <w:b/>
          <w:bCs/>
          <w:sz w:val="24"/>
          <w:szCs w:val="24"/>
        </w:rPr>
      </w:pPr>
      <w:r w:rsidRPr="000E65BE">
        <w:rPr>
          <w:rFonts w:ascii="Times New Roman" w:hAnsi="Times New Roman" w:cs="Times New Roman"/>
          <w:b/>
          <w:bCs/>
          <w:sz w:val="24"/>
          <w:szCs w:val="24"/>
        </w:rPr>
        <w:t>Další požadavky na parametry poskytovaných služeb</w:t>
      </w:r>
    </w:p>
    <w:p w14:paraId="2879DD35" w14:textId="315C029C" w:rsidR="00593495" w:rsidRPr="000E65BE" w:rsidRDefault="00264888" w:rsidP="000E65BE">
      <w:pPr>
        <w:suppressAutoHyphens w:val="0"/>
        <w:spacing w:before="0" w:after="0"/>
        <w:rPr>
          <w:rFonts w:ascii="Times New Roman" w:hAnsi="Times New Roman" w:cs="Times New Roman"/>
          <w:sz w:val="22"/>
          <w:szCs w:val="22"/>
        </w:rPr>
      </w:pPr>
      <w:r>
        <w:rPr>
          <w:rFonts w:ascii="Times New Roman" w:hAnsi="Times New Roman" w:cs="Times New Roman"/>
          <w:sz w:val="22"/>
          <w:szCs w:val="22"/>
        </w:rPr>
        <w:t>Poskytovate</w:t>
      </w:r>
      <w:r w:rsidR="00593495" w:rsidRPr="000E65BE">
        <w:rPr>
          <w:rFonts w:ascii="Times New Roman" w:hAnsi="Times New Roman" w:cs="Times New Roman"/>
          <w:sz w:val="22"/>
          <w:szCs w:val="22"/>
        </w:rPr>
        <w:t>l služeb odpov</w:t>
      </w:r>
      <w:r>
        <w:rPr>
          <w:rFonts w:ascii="Times New Roman" w:hAnsi="Times New Roman" w:cs="Times New Roman"/>
          <w:sz w:val="22"/>
          <w:szCs w:val="22"/>
        </w:rPr>
        <w:t>ídá za skutečnou škodu, kterou o</w:t>
      </w:r>
      <w:r w:rsidR="00593495" w:rsidRPr="000E65BE">
        <w:rPr>
          <w:rFonts w:ascii="Times New Roman" w:hAnsi="Times New Roman" w:cs="Times New Roman"/>
          <w:sz w:val="22"/>
          <w:szCs w:val="22"/>
        </w:rPr>
        <w:t xml:space="preserve">bjednateli způsobí, přičemž je </w:t>
      </w:r>
      <w:r w:rsidRPr="00264888">
        <w:rPr>
          <w:rFonts w:ascii="Times New Roman" w:hAnsi="Times New Roman" w:cs="Times New Roman"/>
          <w:sz w:val="22"/>
          <w:szCs w:val="22"/>
        </w:rPr>
        <w:t>poskytovatel</w:t>
      </w:r>
      <w:r w:rsidR="00593495" w:rsidRPr="000E65BE">
        <w:rPr>
          <w:rFonts w:ascii="Times New Roman" w:hAnsi="Times New Roman" w:cs="Times New Roman"/>
          <w:sz w:val="22"/>
          <w:szCs w:val="22"/>
        </w:rPr>
        <w:t xml:space="preserve"> povi</w:t>
      </w:r>
      <w:r>
        <w:rPr>
          <w:rFonts w:ascii="Times New Roman" w:hAnsi="Times New Roman" w:cs="Times New Roman"/>
          <w:sz w:val="22"/>
          <w:szCs w:val="22"/>
        </w:rPr>
        <w:t>nen takto vzniklou škodu o</w:t>
      </w:r>
      <w:r w:rsidR="00593495" w:rsidRPr="000E65BE">
        <w:rPr>
          <w:rFonts w:ascii="Times New Roman" w:hAnsi="Times New Roman" w:cs="Times New Roman"/>
          <w:sz w:val="22"/>
          <w:szCs w:val="22"/>
        </w:rPr>
        <w:t xml:space="preserve">bjednateli nahradit. </w:t>
      </w:r>
      <w:r>
        <w:rPr>
          <w:rFonts w:ascii="Times New Roman" w:hAnsi="Times New Roman" w:cs="Times New Roman"/>
          <w:sz w:val="22"/>
          <w:szCs w:val="22"/>
        </w:rPr>
        <w:t>P</w:t>
      </w:r>
      <w:r w:rsidRPr="00264888">
        <w:rPr>
          <w:rFonts w:ascii="Times New Roman" w:hAnsi="Times New Roman" w:cs="Times New Roman"/>
          <w:sz w:val="22"/>
          <w:szCs w:val="22"/>
        </w:rPr>
        <w:t>oskytovatel</w:t>
      </w:r>
      <w:r w:rsidR="00593495" w:rsidRPr="000E65BE">
        <w:rPr>
          <w:rFonts w:ascii="Times New Roman" w:hAnsi="Times New Roman" w:cs="Times New Roman"/>
          <w:sz w:val="22"/>
          <w:szCs w:val="22"/>
        </w:rPr>
        <w:t xml:space="preserve"> neodpovídá za škodu, která vznikne, byť čás</w:t>
      </w:r>
      <w:r>
        <w:rPr>
          <w:rFonts w:ascii="Times New Roman" w:hAnsi="Times New Roman" w:cs="Times New Roman"/>
          <w:sz w:val="22"/>
          <w:szCs w:val="22"/>
        </w:rPr>
        <w:t>tečným, zaviněním o</w:t>
      </w:r>
      <w:r w:rsidR="00593495" w:rsidRPr="000E65BE">
        <w:rPr>
          <w:rFonts w:ascii="Times New Roman" w:hAnsi="Times New Roman" w:cs="Times New Roman"/>
          <w:sz w:val="22"/>
          <w:szCs w:val="22"/>
        </w:rPr>
        <w:t xml:space="preserve">bjednatele. </w:t>
      </w:r>
    </w:p>
    <w:p w14:paraId="7F0D7D1B" w14:textId="3223F4FA" w:rsidR="00D8757C" w:rsidRDefault="00D8757C" w:rsidP="00D8757C">
      <w:pPr>
        <w:keepNext/>
        <w:spacing w:before="0" w:after="0"/>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lastRenderedPageBreak/>
        <w:t>Příloha č. 2 smlouvy</w:t>
      </w:r>
    </w:p>
    <w:p w14:paraId="4385620E" w14:textId="77777777" w:rsidR="00D8757C" w:rsidRDefault="00D8757C" w:rsidP="00D8757C">
      <w:pPr>
        <w:keepNext/>
        <w:spacing w:before="0"/>
        <w:jc w:val="center"/>
        <w:outlineLvl w:val="0"/>
        <w:rPr>
          <w:rFonts w:ascii="Times New Roman" w:hAnsi="Times New Roman" w:cs="Times New Roman"/>
          <w:b/>
          <w:kern w:val="2"/>
          <w:sz w:val="28"/>
          <w:szCs w:val="28"/>
        </w:rPr>
      </w:pPr>
      <w:bookmarkStart w:id="15" w:name="_Toc299442028"/>
      <w:r>
        <w:rPr>
          <w:rFonts w:ascii="Times New Roman" w:hAnsi="Times New Roman" w:cs="Times New Roman"/>
          <w:b/>
          <w:kern w:val="2"/>
          <w:sz w:val="28"/>
          <w:szCs w:val="28"/>
        </w:rPr>
        <w:t xml:space="preserve">Vzor měřícího protokolu </w:t>
      </w:r>
      <w:bookmarkEnd w:id="15"/>
    </w:p>
    <w:tbl>
      <w:tblPr>
        <w:tblW w:w="9202" w:type="dxa"/>
        <w:jc w:val="center"/>
        <w:tblLayout w:type="fixed"/>
        <w:tblCellMar>
          <w:left w:w="30" w:type="dxa"/>
          <w:right w:w="30" w:type="dxa"/>
        </w:tblCellMar>
        <w:tblLook w:val="0000" w:firstRow="0" w:lastRow="0" w:firstColumn="0" w:lastColumn="0" w:noHBand="0" w:noVBand="0"/>
      </w:tblPr>
      <w:tblGrid>
        <w:gridCol w:w="4601"/>
        <w:gridCol w:w="242"/>
        <w:gridCol w:w="4359"/>
      </w:tblGrid>
      <w:tr w:rsidR="00D8757C" w14:paraId="0ECD76C5" w14:textId="77777777" w:rsidTr="00362900">
        <w:trPr>
          <w:cantSplit/>
          <w:jc w:val="center"/>
        </w:trPr>
        <w:tc>
          <w:tcPr>
            <w:tcW w:w="4601" w:type="dxa"/>
            <w:tcBorders>
              <w:top w:val="single" w:sz="12" w:space="0" w:color="000000"/>
              <w:left w:val="single" w:sz="12" w:space="0" w:color="000000"/>
              <w:bottom w:val="single" w:sz="12" w:space="0" w:color="000000"/>
              <w:right w:val="single" w:sz="12" w:space="0" w:color="000000"/>
            </w:tcBorders>
          </w:tcPr>
          <w:p w14:paraId="6F0F86A1" w14:textId="77777777" w:rsidR="00D8757C" w:rsidRDefault="00D8757C" w:rsidP="00362900">
            <w:pPr>
              <w:widowControl w:val="0"/>
              <w:spacing w:before="0" w:after="0"/>
              <w:jc w:val="left"/>
              <w:rPr>
                <w:rFonts w:ascii="Times New Roman" w:hAnsi="Times New Roman" w:cs="Times New Roman"/>
                <w:sz w:val="22"/>
                <w:szCs w:val="22"/>
                <w:lang w:val="fr-FR"/>
              </w:rPr>
            </w:pPr>
            <w:r>
              <w:rPr>
                <w:rFonts w:ascii="Times New Roman" w:hAnsi="Times New Roman" w:cs="Times New Roman"/>
                <w:sz w:val="22"/>
                <w:szCs w:val="22"/>
                <w:lang w:val="fr-FR"/>
              </w:rPr>
              <w:t>Poskytovatel:</w:t>
            </w:r>
          </w:p>
          <w:p w14:paraId="41ACBCA2" w14:textId="77777777" w:rsidR="00D8757C" w:rsidRDefault="00D8757C" w:rsidP="00362900">
            <w:pPr>
              <w:widowControl w:val="0"/>
              <w:spacing w:before="0" w:after="0"/>
              <w:jc w:val="left"/>
              <w:rPr>
                <w:rFonts w:ascii="Times New Roman" w:hAnsi="Times New Roman" w:cs="Times New Roman"/>
                <w:sz w:val="22"/>
                <w:szCs w:val="22"/>
                <w:lang w:val="fr-FR"/>
              </w:rPr>
            </w:pPr>
          </w:p>
          <w:p w14:paraId="1ACD6D4B" w14:textId="77777777" w:rsidR="00D8757C" w:rsidRDefault="00D8757C" w:rsidP="00362900">
            <w:pPr>
              <w:widowControl w:val="0"/>
              <w:spacing w:before="0" w:after="0"/>
              <w:rPr>
                <w:rFonts w:ascii="Times New Roman" w:hAnsi="Times New Roman" w:cs="Times New Roman"/>
                <w:color w:val="000000"/>
                <w:sz w:val="22"/>
                <w:szCs w:val="22"/>
                <w:lang w:val="fr-FR"/>
              </w:rPr>
            </w:pPr>
          </w:p>
        </w:tc>
        <w:tc>
          <w:tcPr>
            <w:tcW w:w="242" w:type="dxa"/>
            <w:tcBorders>
              <w:left w:val="single" w:sz="12" w:space="0" w:color="000000"/>
              <w:right w:val="single" w:sz="12" w:space="0" w:color="000000"/>
            </w:tcBorders>
          </w:tcPr>
          <w:p w14:paraId="55E692F0" w14:textId="77777777" w:rsidR="00D8757C" w:rsidRDefault="00D8757C" w:rsidP="00362900">
            <w:pPr>
              <w:widowControl w:val="0"/>
              <w:spacing w:before="0" w:after="0"/>
              <w:jc w:val="left"/>
              <w:rPr>
                <w:rFonts w:ascii="Times New Roman" w:hAnsi="Times New Roman" w:cs="Times New Roman"/>
                <w:color w:val="000000"/>
                <w:sz w:val="22"/>
                <w:szCs w:val="22"/>
                <w:lang w:val="fr-FR" w:eastAsia="en-US"/>
              </w:rPr>
            </w:pPr>
          </w:p>
        </w:tc>
        <w:tc>
          <w:tcPr>
            <w:tcW w:w="4359" w:type="dxa"/>
            <w:tcBorders>
              <w:top w:val="single" w:sz="12" w:space="0" w:color="000000"/>
              <w:left w:val="single" w:sz="12" w:space="0" w:color="000000"/>
              <w:bottom w:val="single" w:sz="12" w:space="0" w:color="000000"/>
              <w:right w:val="single" w:sz="12" w:space="0" w:color="000000"/>
            </w:tcBorders>
          </w:tcPr>
          <w:p w14:paraId="099FDFFA" w14:textId="77777777" w:rsidR="00D8757C" w:rsidRDefault="00D8757C" w:rsidP="00362900">
            <w:pPr>
              <w:widowControl w:val="0"/>
              <w:spacing w:before="0" w:after="0"/>
              <w:ind w:firstLine="35"/>
              <w:jc w:val="left"/>
              <w:rPr>
                <w:rFonts w:ascii="Times New Roman" w:hAnsi="Times New Roman" w:cs="Times New Roman"/>
                <w:color w:val="000000"/>
                <w:sz w:val="22"/>
                <w:szCs w:val="22"/>
                <w:lang w:val="fr-FR" w:eastAsia="en-US"/>
              </w:rPr>
            </w:pPr>
            <w:r>
              <w:rPr>
                <w:rFonts w:ascii="Times New Roman" w:hAnsi="Times New Roman" w:cs="Times New Roman"/>
                <w:color w:val="000000"/>
                <w:sz w:val="22"/>
                <w:szCs w:val="22"/>
                <w:lang w:val="fr-FR" w:eastAsia="en-US"/>
              </w:rPr>
              <w:t>Objednatel:</w:t>
            </w:r>
          </w:p>
          <w:p w14:paraId="556024AE" w14:textId="77777777" w:rsidR="00D8757C" w:rsidRDefault="00D8757C" w:rsidP="00362900">
            <w:pPr>
              <w:widowControl w:val="0"/>
              <w:spacing w:before="0" w:after="0"/>
              <w:jc w:val="left"/>
              <w:rPr>
                <w:rFonts w:ascii="Times New Roman" w:hAnsi="Times New Roman" w:cs="Times New Roman"/>
                <w:sz w:val="22"/>
                <w:szCs w:val="22"/>
                <w:lang w:val="fr-FR"/>
              </w:rPr>
            </w:pPr>
          </w:p>
          <w:p w14:paraId="646BFD27" w14:textId="77777777" w:rsidR="00D8757C" w:rsidRDefault="00D8757C" w:rsidP="00362900">
            <w:pPr>
              <w:widowControl w:val="0"/>
              <w:spacing w:before="0" w:after="0"/>
              <w:jc w:val="left"/>
              <w:rPr>
                <w:rFonts w:ascii="Times New Roman" w:hAnsi="Times New Roman" w:cs="Times New Roman"/>
                <w:color w:val="000000"/>
                <w:sz w:val="22"/>
                <w:szCs w:val="22"/>
                <w:lang w:val="en-US" w:eastAsia="en-US"/>
              </w:rPr>
            </w:pPr>
          </w:p>
          <w:p w14:paraId="1DDBA81F" w14:textId="77777777" w:rsidR="00D8757C" w:rsidRDefault="00D8757C" w:rsidP="00362900">
            <w:pPr>
              <w:widowControl w:val="0"/>
              <w:spacing w:before="0" w:after="0"/>
              <w:ind w:firstLine="35"/>
              <w:jc w:val="left"/>
              <w:rPr>
                <w:rFonts w:ascii="Times New Roman" w:hAnsi="Times New Roman" w:cs="Times New Roman"/>
                <w:color w:val="000000"/>
                <w:sz w:val="22"/>
                <w:szCs w:val="22"/>
                <w:lang w:val="fr-FR" w:eastAsia="en-US"/>
              </w:rPr>
            </w:pPr>
          </w:p>
        </w:tc>
      </w:tr>
    </w:tbl>
    <w:p w14:paraId="7B521E4F" w14:textId="77777777" w:rsidR="00D8757C" w:rsidRDefault="00D8757C" w:rsidP="00D8757C">
      <w:pPr>
        <w:spacing w:before="0" w:after="0"/>
        <w:jc w:val="left"/>
        <w:rPr>
          <w:rFonts w:ascii="Times New Roman" w:hAnsi="Times New Roman" w:cs="Times New Roman"/>
          <w:lang w:eastAsia="ar-SA"/>
        </w:rPr>
      </w:pPr>
    </w:p>
    <w:p w14:paraId="1861A620" w14:textId="77777777" w:rsidR="00D8757C" w:rsidRDefault="00D8757C" w:rsidP="00D8757C">
      <w:pPr>
        <w:keepNext/>
        <w:spacing w:before="0" w:after="0"/>
        <w:jc w:val="center"/>
        <w:outlineLvl w:val="5"/>
        <w:rPr>
          <w:rFonts w:ascii="Times New Roman" w:hAnsi="Times New Roman" w:cs="Times New Roman"/>
          <w:b/>
          <w:iCs/>
          <w:sz w:val="24"/>
          <w:szCs w:val="24"/>
          <w:u w:val="single"/>
          <w:lang w:val="de-AT"/>
        </w:rPr>
      </w:pPr>
      <w:proofErr w:type="spellStart"/>
      <w:r>
        <w:rPr>
          <w:rFonts w:ascii="Times New Roman" w:hAnsi="Times New Roman" w:cs="Times New Roman"/>
          <w:b/>
          <w:iCs/>
          <w:sz w:val="24"/>
          <w:szCs w:val="24"/>
          <w:u w:val="single"/>
          <w:lang w:val="de-AT"/>
        </w:rPr>
        <w:t>Identifikační</w:t>
      </w:r>
      <w:proofErr w:type="spellEnd"/>
      <w:r>
        <w:rPr>
          <w:rFonts w:ascii="Times New Roman" w:hAnsi="Times New Roman" w:cs="Times New Roman"/>
          <w:b/>
          <w:iCs/>
          <w:sz w:val="24"/>
          <w:szCs w:val="24"/>
          <w:u w:val="single"/>
          <w:lang w:val="de-AT"/>
        </w:rPr>
        <w:t xml:space="preserve"> </w:t>
      </w:r>
      <w:proofErr w:type="spellStart"/>
      <w:r>
        <w:rPr>
          <w:rFonts w:ascii="Times New Roman" w:hAnsi="Times New Roman" w:cs="Times New Roman"/>
          <w:b/>
          <w:iCs/>
          <w:sz w:val="24"/>
          <w:szCs w:val="24"/>
          <w:u w:val="single"/>
          <w:lang w:val="de-AT"/>
        </w:rPr>
        <w:t>údaje</w:t>
      </w:r>
      <w:proofErr w:type="spellEnd"/>
    </w:p>
    <w:p w14:paraId="752EE2FA" w14:textId="77777777" w:rsidR="00D8757C" w:rsidRDefault="00D8757C" w:rsidP="00D8757C">
      <w:pPr>
        <w:spacing w:before="0" w:after="0"/>
        <w:jc w:val="left"/>
        <w:rPr>
          <w:rFonts w:ascii="Times New Roman" w:hAnsi="Times New Roman" w:cs="Times New Roman"/>
          <w:sz w:val="24"/>
          <w:szCs w:val="24"/>
          <w:lang w:val="de-AT"/>
        </w:rPr>
      </w:pPr>
    </w:p>
    <w:tbl>
      <w:tblPr>
        <w:tblW w:w="4900" w:type="pct"/>
        <w:tblLayout w:type="fixed"/>
        <w:tblCellMar>
          <w:left w:w="70" w:type="dxa"/>
          <w:right w:w="70" w:type="dxa"/>
        </w:tblCellMar>
        <w:tblLook w:val="0000" w:firstRow="0" w:lastRow="0" w:firstColumn="0" w:lastColumn="0" w:noHBand="0" w:noVBand="0"/>
      </w:tblPr>
      <w:tblGrid>
        <w:gridCol w:w="1630"/>
        <w:gridCol w:w="3836"/>
        <w:gridCol w:w="3838"/>
      </w:tblGrid>
      <w:tr w:rsidR="00D8757C" w14:paraId="2C51B274" w14:textId="77777777" w:rsidTr="00362900">
        <w:trPr>
          <w:trHeight w:val="275"/>
        </w:trPr>
        <w:tc>
          <w:tcPr>
            <w:tcW w:w="1606" w:type="dxa"/>
            <w:tcBorders>
              <w:top w:val="single" w:sz="4" w:space="0" w:color="000000"/>
              <w:left w:val="single" w:sz="4" w:space="0" w:color="000000"/>
              <w:bottom w:val="single" w:sz="4" w:space="0" w:color="000000"/>
              <w:right w:val="single" w:sz="4" w:space="0" w:color="000000"/>
            </w:tcBorders>
            <w:shd w:val="clear" w:color="auto" w:fill="E6E6E6"/>
          </w:tcPr>
          <w:p w14:paraId="22C68A5B"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Úsek</w:t>
            </w:r>
            <w:proofErr w:type="spellEnd"/>
          </w:p>
        </w:tc>
        <w:tc>
          <w:tcPr>
            <w:tcW w:w="3779" w:type="dxa"/>
            <w:tcBorders>
              <w:top w:val="single" w:sz="4" w:space="0" w:color="000000"/>
              <w:left w:val="single" w:sz="4" w:space="0" w:color="000000"/>
              <w:bottom w:val="single" w:sz="4" w:space="0" w:color="000000"/>
              <w:right w:val="single" w:sz="4" w:space="0" w:color="000000"/>
            </w:tcBorders>
            <w:shd w:val="clear" w:color="auto" w:fill="E6E6E6"/>
          </w:tcPr>
          <w:p w14:paraId="35B69083"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A</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14:paraId="37D2C80F"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B</w:t>
            </w:r>
          </w:p>
        </w:tc>
      </w:tr>
      <w:tr w:rsidR="00D8757C" w14:paraId="51B14F0D" w14:textId="77777777" w:rsidTr="00362900">
        <w:trPr>
          <w:trHeight w:val="814"/>
        </w:trPr>
        <w:tc>
          <w:tcPr>
            <w:tcW w:w="1606" w:type="dxa"/>
            <w:tcBorders>
              <w:top w:val="single" w:sz="4" w:space="0" w:color="000000"/>
              <w:left w:val="single" w:sz="4" w:space="0" w:color="000000"/>
              <w:bottom w:val="single" w:sz="4" w:space="0" w:color="000000"/>
              <w:right w:val="single" w:sz="4" w:space="0" w:color="000000"/>
            </w:tcBorders>
          </w:tcPr>
          <w:p w14:paraId="5537DF29"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Adresa</w:t>
            </w:r>
          </w:p>
        </w:tc>
        <w:tc>
          <w:tcPr>
            <w:tcW w:w="3779" w:type="dxa"/>
            <w:tcBorders>
              <w:top w:val="single" w:sz="4" w:space="0" w:color="000000"/>
              <w:left w:val="single" w:sz="4" w:space="0" w:color="000000"/>
              <w:bottom w:val="single" w:sz="4" w:space="0" w:color="000000"/>
              <w:right w:val="single" w:sz="4" w:space="0" w:color="000000"/>
            </w:tcBorders>
          </w:tcPr>
          <w:p w14:paraId="5B790B9F"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
        </w:tc>
        <w:tc>
          <w:tcPr>
            <w:tcW w:w="3781" w:type="dxa"/>
            <w:tcBorders>
              <w:top w:val="single" w:sz="4" w:space="0" w:color="000000"/>
              <w:left w:val="single" w:sz="4" w:space="0" w:color="000000"/>
              <w:bottom w:val="single" w:sz="4" w:space="0" w:color="000000"/>
              <w:right w:val="single" w:sz="4" w:space="0" w:color="000000"/>
            </w:tcBorders>
          </w:tcPr>
          <w:p w14:paraId="4DBFC9E6" w14:textId="77777777" w:rsidR="00D8757C" w:rsidRDefault="00D8757C" w:rsidP="00362900">
            <w:pPr>
              <w:widowControl w:val="0"/>
              <w:tabs>
                <w:tab w:val="left" w:pos="1560"/>
              </w:tabs>
              <w:spacing w:before="0" w:after="0"/>
              <w:jc w:val="left"/>
              <w:rPr>
                <w:rFonts w:ascii="Times New Roman" w:eastAsia="Arial Unicode MS" w:hAnsi="Times New Roman" w:cs="Times New Roman"/>
                <w:sz w:val="24"/>
                <w:szCs w:val="24"/>
                <w:lang w:eastAsia="ar-SA"/>
              </w:rPr>
            </w:pPr>
          </w:p>
        </w:tc>
      </w:tr>
      <w:tr w:rsidR="00D8757C" w14:paraId="196C07FF" w14:textId="77777777" w:rsidTr="00362900">
        <w:trPr>
          <w:trHeight w:val="275"/>
        </w:trPr>
        <w:tc>
          <w:tcPr>
            <w:tcW w:w="1606" w:type="dxa"/>
            <w:tcBorders>
              <w:top w:val="single" w:sz="4" w:space="0" w:color="000000"/>
              <w:left w:val="single" w:sz="4" w:space="0" w:color="000000"/>
              <w:bottom w:val="single" w:sz="4" w:space="0" w:color="000000"/>
              <w:right w:val="single" w:sz="4" w:space="0" w:color="000000"/>
            </w:tcBorders>
          </w:tcPr>
          <w:p w14:paraId="1A327F0A"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Konektor</w:t>
            </w:r>
          </w:p>
        </w:tc>
        <w:tc>
          <w:tcPr>
            <w:tcW w:w="3779" w:type="dxa"/>
            <w:tcBorders>
              <w:top w:val="single" w:sz="4" w:space="0" w:color="000000"/>
              <w:left w:val="single" w:sz="4" w:space="0" w:color="000000"/>
              <w:bottom w:val="single" w:sz="4" w:space="0" w:color="000000"/>
              <w:right w:val="single" w:sz="4" w:space="0" w:color="000000"/>
            </w:tcBorders>
          </w:tcPr>
          <w:p w14:paraId="1E4069E4"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tcPr>
          <w:p w14:paraId="282B1FB4" w14:textId="77777777" w:rsidR="00D8757C" w:rsidRDefault="00D8757C" w:rsidP="00362900">
            <w:pPr>
              <w:widowControl w:val="0"/>
              <w:tabs>
                <w:tab w:val="left" w:pos="1560"/>
              </w:tabs>
              <w:spacing w:before="0" w:after="0"/>
              <w:jc w:val="left"/>
              <w:rPr>
                <w:rFonts w:ascii="Times New Roman" w:hAnsi="Times New Roman" w:cs="Times New Roman"/>
                <w:color w:val="FF0000"/>
                <w:sz w:val="24"/>
                <w:szCs w:val="24"/>
                <w:lang w:val="de-AT"/>
              </w:rPr>
            </w:pPr>
          </w:p>
        </w:tc>
      </w:tr>
    </w:tbl>
    <w:p w14:paraId="607B7FAD" w14:textId="77777777" w:rsidR="00D8757C" w:rsidRDefault="00D8757C" w:rsidP="00D8757C">
      <w:pPr>
        <w:tabs>
          <w:tab w:val="left" w:pos="1560"/>
        </w:tabs>
        <w:spacing w:before="0" w:after="0"/>
        <w:jc w:val="left"/>
        <w:rPr>
          <w:rFonts w:ascii="Times New Roman" w:hAnsi="Times New Roman" w:cs="Times New Roman"/>
          <w:sz w:val="24"/>
          <w:szCs w:val="24"/>
          <w:lang w:val="de-AT"/>
        </w:rPr>
      </w:pPr>
    </w:p>
    <w:tbl>
      <w:tblPr>
        <w:tblW w:w="6521" w:type="dxa"/>
        <w:tblInd w:w="70" w:type="dxa"/>
        <w:tblLayout w:type="fixed"/>
        <w:tblCellMar>
          <w:left w:w="70" w:type="dxa"/>
          <w:right w:w="70" w:type="dxa"/>
        </w:tblCellMar>
        <w:tblLook w:val="0000" w:firstRow="0" w:lastRow="0" w:firstColumn="0" w:lastColumn="0" w:noHBand="0" w:noVBand="0"/>
      </w:tblPr>
      <w:tblGrid>
        <w:gridCol w:w="1984"/>
        <w:gridCol w:w="2268"/>
        <w:gridCol w:w="2269"/>
      </w:tblGrid>
      <w:tr w:rsidR="00D8757C" w14:paraId="2C207E43" w14:textId="77777777" w:rsidTr="00362900">
        <w:tc>
          <w:tcPr>
            <w:tcW w:w="19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DDF8F8"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úseku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6AA53C39"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A</w:t>
            </w:r>
          </w:p>
          <w:p w14:paraId="600459E8"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c>
          <w:tcPr>
            <w:tcW w:w="2269" w:type="dxa"/>
            <w:tcBorders>
              <w:top w:val="single" w:sz="4" w:space="0" w:color="000000"/>
              <w:left w:val="single" w:sz="4" w:space="0" w:color="000000"/>
              <w:bottom w:val="single" w:sz="4" w:space="0" w:color="000000"/>
              <w:right w:val="single" w:sz="4" w:space="0" w:color="000000"/>
            </w:tcBorders>
            <w:shd w:val="clear" w:color="auto" w:fill="E6E6E6"/>
          </w:tcPr>
          <w:p w14:paraId="21F9F525"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B</w:t>
            </w:r>
          </w:p>
          <w:p w14:paraId="0D3E5A72"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r>
      <w:tr w:rsidR="00D8757C" w14:paraId="1115FA43" w14:textId="77777777" w:rsidTr="00362900">
        <w:trPr>
          <w:cantSplit/>
          <w:trHeight w:val="143"/>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598A8AD"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lang w:val="de-AT"/>
              </w:rPr>
              <w:t>Úsek</w:t>
            </w:r>
            <w:proofErr w:type="spellEnd"/>
            <w:r>
              <w:rPr>
                <w:rFonts w:ascii="Times New Roman" w:hAnsi="Times New Roman" w:cs="Times New Roman"/>
                <w:sz w:val="24"/>
                <w:szCs w:val="24"/>
              </w:rPr>
              <w:t xml:space="preserve"> 1</w:t>
            </w:r>
          </w:p>
        </w:tc>
        <w:tc>
          <w:tcPr>
            <w:tcW w:w="2268" w:type="dxa"/>
            <w:tcBorders>
              <w:top w:val="single" w:sz="4" w:space="0" w:color="000000"/>
              <w:left w:val="single" w:sz="4" w:space="0" w:color="000000"/>
              <w:bottom w:val="single" w:sz="4" w:space="0" w:color="000000"/>
              <w:right w:val="single" w:sz="4" w:space="0" w:color="000000"/>
            </w:tcBorders>
          </w:tcPr>
          <w:p w14:paraId="7C8BFAF7"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2127DB54"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r>
      <w:tr w:rsidR="00D8757C" w14:paraId="4B2E2FE6" w14:textId="77777777" w:rsidTr="00362900">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132EA087"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ED119C1"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6D60297"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r>
      <w:tr w:rsidR="00D8757C" w14:paraId="0F4B1A68" w14:textId="77777777" w:rsidTr="00362900">
        <w:trPr>
          <w:cantSplit/>
          <w:trHeight w:val="142"/>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45F06A9D"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Úsek 2</w:t>
            </w:r>
          </w:p>
        </w:tc>
        <w:tc>
          <w:tcPr>
            <w:tcW w:w="2268" w:type="dxa"/>
            <w:tcBorders>
              <w:top w:val="single" w:sz="4" w:space="0" w:color="000000"/>
              <w:left w:val="single" w:sz="4" w:space="0" w:color="000000"/>
              <w:bottom w:val="single" w:sz="4" w:space="0" w:color="000000"/>
              <w:right w:val="single" w:sz="4" w:space="0" w:color="000000"/>
            </w:tcBorders>
          </w:tcPr>
          <w:p w14:paraId="3336DDA1"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AE14619"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r>
      <w:tr w:rsidR="00D8757C" w14:paraId="7B38A54E" w14:textId="77777777" w:rsidTr="00362900">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4F40BBC8"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170C3BF"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E1232ED"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
        </w:tc>
      </w:tr>
    </w:tbl>
    <w:p w14:paraId="472AACA1" w14:textId="77777777" w:rsidR="00D8757C" w:rsidRDefault="00D8757C" w:rsidP="00D8757C">
      <w:pPr>
        <w:tabs>
          <w:tab w:val="left" w:pos="1560"/>
        </w:tabs>
        <w:spacing w:before="0" w:after="0"/>
        <w:jc w:val="left"/>
        <w:rPr>
          <w:rFonts w:ascii="Times New Roman" w:hAnsi="Times New Roman" w:cs="Times New Roman"/>
          <w:sz w:val="24"/>
          <w:szCs w:val="24"/>
        </w:rPr>
      </w:pPr>
    </w:p>
    <w:p w14:paraId="4B2D69BD" w14:textId="77777777" w:rsidR="00D8757C" w:rsidRDefault="00D8757C" w:rsidP="00D8757C">
      <w:pPr>
        <w:keepNext/>
        <w:spacing w:before="0" w:after="0"/>
        <w:jc w:val="center"/>
        <w:outlineLvl w:val="5"/>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Měřící</w:t>
      </w:r>
      <w:proofErr w:type="gramEnd"/>
      <w:r>
        <w:rPr>
          <w:rFonts w:ascii="Times New Roman" w:hAnsi="Times New Roman" w:cs="Times New Roman"/>
          <w:b/>
          <w:sz w:val="24"/>
          <w:szCs w:val="24"/>
          <w:u w:val="single"/>
        </w:rPr>
        <w:t xml:space="preserve"> přístroje</w:t>
      </w:r>
    </w:p>
    <w:p w14:paraId="283E5BEA" w14:textId="77777777" w:rsidR="00D8757C" w:rsidRDefault="00D8757C" w:rsidP="00D8757C">
      <w:pPr>
        <w:spacing w:before="0" w:after="0"/>
        <w:jc w:val="left"/>
        <w:rPr>
          <w:rFonts w:ascii="Times New Roman" w:hAnsi="Times New Roman" w:cs="Times New Roman"/>
          <w:sz w:val="24"/>
          <w:szCs w:val="24"/>
        </w:rPr>
      </w:pPr>
    </w:p>
    <w:tbl>
      <w:tblPr>
        <w:tblW w:w="3350" w:type="pct"/>
        <w:tblLayout w:type="fixed"/>
        <w:tblCellMar>
          <w:left w:w="70" w:type="dxa"/>
          <w:right w:w="70" w:type="dxa"/>
        </w:tblCellMar>
        <w:tblLook w:val="0000" w:firstRow="0" w:lastRow="0" w:firstColumn="0" w:lastColumn="0" w:noHBand="0" w:noVBand="0"/>
      </w:tblPr>
      <w:tblGrid>
        <w:gridCol w:w="1477"/>
        <w:gridCol w:w="1195"/>
        <w:gridCol w:w="1268"/>
        <w:gridCol w:w="2421"/>
      </w:tblGrid>
      <w:tr w:rsidR="00D8757C" w14:paraId="67E55337" w14:textId="77777777" w:rsidTr="00362900">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7B58FB31" w14:textId="77777777" w:rsidR="00D8757C" w:rsidRDefault="00D8757C" w:rsidP="00362900">
            <w:pPr>
              <w:widowControl w:val="0"/>
              <w:spacing w:before="0" w:after="0"/>
              <w:jc w:val="left"/>
              <w:rPr>
                <w:rFonts w:ascii="Times New Roman" w:hAnsi="Times New Roman" w:cs="Times New Roman"/>
                <w:sz w:val="24"/>
                <w:szCs w:val="24"/>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FA9892E"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Přímá metoda</w:t>
            </w:r>
          </w:p>
          <w:p w14:paraId="46005F49"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A1</w:t>
            </w:r>
          </w:p>
        </w:tc>
        <w:tc>
          <w:tcPr>
            <w:tcW w:w="2385" w:type="dxa"/>
            <w:tcBorders>
              <w:top w:val="single" w:sz="4" w:space="0" w:color="000000"/>
              <w:left w:val="single" w:sz="4" w:space="0" w:color="000000"/>
              <w:bottom w:val="single" w:sz="4" w:space="0" w:color="000000"/>
              <w:right w:val="single" w:sz="4" w:space="0" w:color="000000"/>
            </w:tcBorders>
            <w:shd w:val="clear" w:color="auto" w:fill="E6E6E6"/>
          </w:tcPr>
          <w:p w14:paraId="1754487E"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Reflektometrická</w:t>
            </w:r>
            <w:proofErr w:type="spellEnd"/>
            <w:r>
              <w:rPr>
                <w:rFonts w:ascii="Times New Roman" w:hAnsi="Times New Roman" w:cs="Times New Roman"/>
                <w:sz w:val="24"/>
                <w:szCs w:val="24"/>
              </w:rPr>
              <w:t xml:space="preserve"> met.</w:t>
            </w:r>
          </w:p>
          <w:p w14:paraId="176DBC81"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OTDR</w:t>
            </w:r>
          </w:p>
        </w:tc>
      </w:tr>
      <w:tr w:rsidR="00D8757C" w14:paraId="32708C31" w14:textId="77777777" w:rsidTr="00362900">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63B64137" w14:textId="77777777" w:rsidR="00D8757C" w:rsidRDefault="00D8757C" w:rsidP="00362900">
            <w:pPr>
              <w:widowControl w:val="0"/>
              <w:spacing w:before="0" w:after="0"/>
              <w:jc w:val="left"/>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přístroje</w:t>
            </w:r>
          </w:p>
        </w:tc>
        <w:tc>
          <w:tcPr>
            <w:tcW w:w="2426" w:type="dxa"/>
            <w:gridSpan w:val="2"/>
            <w:tcBorders>
              <w:top w:val="single" w:sz="4" w:space="0" w:color="000000"/>
              <w:left w:val="single" w:sz="4" w:space="0" w:color="000000"/>
              <w:bottom w:val="single" w:sz="4" w:space="0" w:color="000000"/>
              <w:right w:val="single" w:sz="4" w:space="0" w:color="000000"/>
            </w:tcBorders>
          </w:tcPr>
          <w:p w14:paraId="61F0CBD2" w14:textId="77777777" w:rsidR="00D8757C" w:rsidRDefault="00D8757C" w:rsidP="00362900">
            <w:pPr>
              <w:widowControl w:val="0"/>
              <w:tabs>
                <w:tab w:val="left" w:pos="1560"/>
              </w:tabs>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 pro přímou metodu</w:t>
            </w:r>
          </w:p>
        </w:tc>
        <w:tc>
          <w:tcPr>
            <w:tcW w:w="2385" w:type="dxa"/>
            <w:tcBorders>
              <w:top w:val="single" w:sz="4" w:space="0" w:color="000000"/>
              <w:left w:val="single" w:sz="4" w:space="0" w:color="000000"/>
              <w:bottom w:val="single" w:sz="4" w:space="0" w:color="000000"/>
              <w:right w:val="single" w:sz="4" w:space="0" w:color="000000"/>
            </w:tcBorders>
            <w:vAlign w:val="center"/>
          </w:tcPr>
          <w:p w14:paraId="6DC82641"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roofErr w:type="spellStart"/>
            <w:r>
              <w:rPr>
                <w:rFonts w:ascii="Times New Roman" w:hAnsi="Times New Roman" w:cs="Times New Roman"/>
                <w:sz w:val="24"/>
                <w:szCs w:val="24"/>
                <w:lang w:val="de-AT"/>
              </w:rPr>
              <w:t>Reflektometer</w:t>
            </w:r>
            <w:proofErr w:type="spellEnd"/>
          </w:p>
        </w:tc>
      </w:tr>
      <w:tr w:rsidR="00D8757C" w14:paraId="39483007" w14:textId="77777777" w:rsidTr="00362900">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22BF01F4"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p>
        </w:tc>
        <w:tc>
          <w:tcPr>
            <w:tcW w:w="1177" w:type="dxa"/>
            <w:tcBorders>
              <w:top w:val="single" w:sz="4" w:space="0" w:color="000000"/>
              <w:left w:val="single" w:sz="4" w:space="0" w:color="000000"/>
              <w:bottom w:val="single" w:sz="4" w:space="0" w:color="000000"/>
              <w:right w:val="single" w:sz="4" w:space="0" w:color="000000"/>
            </w:tcBorders>
          </w:tcPr>
          <w:p w14:paraId="14BAB26E"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595BCFB2"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323BC02C"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r>
      <w:tr w:rsidR="00D8757C" w14:paraId="109CC398" w14:textId="77777777" w:rsidTr="00362900">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2167406E"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Typ</w:t>
            </w:r>
          </w:p>
        </w:tc>
        <w:tc>
          <w:tcPr>
            <w:tcW w:w="1177" w:type="dxa"/>
            <w:tcBorders>
              <w:top w:val="single" w:sz="4" w:space="0" w:color="000000"/>
              <w:left w:val="single" w:sz="4" w:space="0" w:color="000000"/>
              <w:bottom w:val="single" w:sz="4" w:space="0" w:color="000000"/>
              <w:right w:val="single" w:sz="4" w:space="0" w:color="000000"/>
            </w:tcBorders>
          </w:tcPr>
          <w:p w14:paraId="111F852B"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014487DC"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3D1CB01B" w14:textId="77777777" w:rsidR="00D8757C" w:rsidRDefault="00D8757C" w:rsidP="00362900">
            <w:pPr>
              <w:widowControl w:val="0"/>
              <w:tabs>
                <w:tab w:val="left" w:pos="1560"/>
              </w:tabs>
              <w:spacing w:before="0" w:after="0"/>
              <w:jc w:val="center"/>
              <w:rPr>
                <w:rFonts w:ascii="Times New Roman" w:hAnsi="Times New Roman" w:cs="Times New Roman"/>
                <w:sz w:val="24"/>
                <w:szCs w:val="24"/>
                <w:lang w:val="de-AT"/>
              </w:rPr>
            </w:pPr>
          </w:p>
        </w:tc>
      </w:tr>
    </w:tbl>
    <w:p w14:paraId="69085D9B" w14:textId="77777777" w:rsidR="00D8757C" w:rsidRDefault="00D8757C" w:rsidP="00D8757C">
      <w:pPr>
        <w:tabs>
          <w:tab w:val="left" w:pos="1560"/>
          <w:tab w:val="center" w:pos="4153"/>
          <w:tab w:val="right" w:pos="8306"/>
        </w:tabs>
        <w:spacing w:before="0" w:after="0"/>
        <w:jc w:val="left"/>
        <w:rPr>
          <w:rFonts w:ascii="Times New Roman" w:hAnsi="Times New Roman" w:cs="Times New Roman"/>
          <w:sz w:val="24"/>
          <w:szCs w:val="24"/>
          <w:lang w:val="de-AT"/>
        </w:rPr>
      </w:pPr>
    </w:p>
    <w:p w14:paraId="00FBF6C7" w14:textId="77777777" w:rsidR="00D8757C" w:rsidRDefault="00D8757C" w:rsidP="00D8757C">
      <w:pPr>
        <w:keepNext/>
        <w:spacing w:before="0" w:after="0"/>
        <w:jc w:val="center"/>
        <w:outlineLvl w:val="5"/>
        <w:rPr>
          <w:rFonts w:ascii="Times New Roman" w:hAnsi="Times New Roman" w:cs="Times New Roman"/>
          <w:b/>
          <w:sz w:val="24"/>
          <w:szCs w:val="24"/>
          <w:u w:val="single"/>
          <w:lang w:val="de-AT"/>
        </w:rPr>
      </w:pPr>
      <w:proofErr w:type="spellStart"/>
      <w:r>
        <w:rPr>
          <w:rFonts w:ascii="Times New Roman" w:hAnsi="Times New Roman" w:cs="Times New Roman"/>
          <w:b/>
          <w:sz w:val="24"/>
          <w:szCs w:val="24"/>
          <w:u w:val="single"/>
          <w:lang w:val="de-AT"/>
        </w:rPr>
        <w:t>Specifikace</w:t>
      </w:r>
      <w:proofErr w:type="spellEnd"/>
      <w:r>
        <w:rPr>
          <w:rFonts w:ascii="Times New Roman" w:hAnsi="Times New Roman" w:cs="Times New Roman"/>
          <w:b/>
          <w:sz w:val="24"/>
          <w:szCs w:val="24"/>
          <w:u w:val="single"/>
          <w:lang w:val="de-AT"/>
        </w:rPr>
        <w:t xml:space="preserve"> </w:t>
      </w:r>
      <w:proofErr w:type="spellStart"/>
      <w:r>
        <w:rPr>
          <w:rFonts w:ascii="Times New Roman" w:hAnsi="Times New Roman" w:cs="Times New Roman"/>
          <w:b/>
          <w:sz w:val="24"/>
          <w:szCs w:val="24"/>
          <w:u w:val="single"/>
          <w:lang w:val="de-AT"/>
        </w:rPr>
        <w:t>kabelu</w:t>
      </w:r>
      <w:proofErr w:type="spellEnd"/>
      <w:r>
        <w:rPr>
          <w:rFonts w:ascii="Times New Roman" w:hAnsi="Times New Roman" w:cs="Times New Roman"/>
          <w:b/>
          <w:sz w:val="24"/>
          <w:szCs w:val="24"/>
          <w:u w:val="single"/>
          <w:lang w:val="de-AT"/>
        </w:rPr>
        <w:t>/</w:t>
      </w:r>
      <w:proofErr w:type="spellStart"/>
      <w:r>
        <w:rPr>
          <w:rFonts w:ascii="Times New Roman" w:hAnsi="Times New Roman" w:cs="Times New Roman"/>
          <w:b/>
          <w:sz w:val="24"/>
          <w:szCs w:val="24"/>
          <w:u w:val="single"/>
          <w:lang w:val="de-AT"/>
        </w:rPr>
        <w:t>vláken</w:t>
      </w:r>
      <w:proofErr w:type="spellEnd"/>
    </w:p>
    <w:p w14:paraId="5D36E03F" w14:textId="77777777" w:rsidR="00D8757C" w:rsidRDefault="00D8757C" w:rsidP="00D8757C">
      <w:pPr>
        <w:spacing w:before="0" w:after="0"/>
        <w:jc w:val="left"/>
        <w:rPr>
          <w:rFonts w:ascii="Times New Roman" w:hAnsi="Times New Roman" w:cs="Times New Roman"/>
          <w:sz w:val="24"/>
          <w:szCs w:val="24"/>
          <w:lang w:val="de-AT"/>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D8757C" w14:paraId="6845A921"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1D45B452"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16236E28"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
        </w:tc>
      </w:tr>
      <w:tr w:rsidR="00D8757C" w14:paraId="0DE9C6AF"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53764475"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Typové</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označení</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B2D24CD"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
        </w:tc>
      </w:tr>
      <w:tr w:rsidR="00D8757C" w14:paraId="78A9BCA5"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5C77E4F0"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 xml:space="preserve">Typ </w:t>
            </w:r>
            <w:proofErr w:type="spellStart"/>
            <w:r>
              <w:rPr>
                <w:rFonts w:ascii="Times New Roman" w:hAnsi="Times New Roman" w:cs="Times New Roman"/>
                <w:sz w:val="24"/>
                <w:szCs w:val="24"/>
                <w:lang w:val="de-AT"/>
              </w:rPr>
              <w:t>vlákna</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E96C252"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p>
        </w:tc>
      </w:tr>
    </w:tbl>
    <w:p w14:paraId="22B705B2" w14:textId="77777777" w:rsidR="00D8757C" w:rsidRDefault="00D8757C" w:rsidP="00D8757C">
      <w:pPr>
        <w:keepNext/>
        <w:spacing w:before="0" w:after="0"/>
        <w:outlineLvl w:val="5"/>
        <w:rPr>
          <w:rFonts w:ascii="Times New Roman" w:hAnsi="Times New Roman" w:cs="Times New Roman"/>
          <w:b/>
          <w:sz w:val="24"/>
          <w:szCs w:val="24"/>
          <w:u w:val="single"/>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D8757C" w14:paraId="2788CB00"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62624BF6" w14:textId="77777777" w:rsidR="00D8757C" w:rsidRDefault="00D8757C" w:rsidP="00362900">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Délka vlákna</w:t>
            </w:r>
          </w:p>
        </w:tc>
        <w:tc>
          <w:tcPr>
            <w:tcW w:w="6429" w:type="dxa"/>
            <w:tcBorders>
              <w:top w:val="single" w:sz="4" w:space="0" w:color="000000"/>
              <w:left w:val="single" w:sz="4" w:space="0" w:color="000000"/>
              <w:bottom w:val="single" w:sz="4" w:space="0" w:color="000000"/>
              <w:right w:val="single" w:sz="4" w:space="0" w:color="000000"/>
            </w:tcBorders>
          </w:tcPr>
          <w:p w14:paraId="70091573" w14:textId="77777777" w:rsidR="00D8757C" w:rsidRDefault="00D8757C" w:rsidP="00362900">
            <w:pPr>
              <w:widowControl w:val="0"/>
              <w:spacing w:before="0" w:after="0"/>
              <w:jc w:val="center"/>
              <w:rPr>
                <w:rFonts w:ascii="Times New Roman" w:hAnsi="Times New Roman" w:cs="Times New Roman"/>
                <w:sz w:val="24"/>
                <w:szCs w:val="24"/>
              </w:rPr>
            </w:pPr>
          </w:p>
        </w:tc>
      </w:tr>
      <w:tr w:rsidR="00D8757C" w14:paraId="4619DDBB"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45E079F8"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pl-PL"/>
              </w:rPr>
            </w:pPr>
            <w:r>
              <w:rPr>
                <w:rFonts w:ascii="Times New Roman" w:hAnsi="Times New Roman" w:cs="Times New Roman"/>
                <w:sz w:val="24"/>
                <w:szCs w:val="24"/>
                <w:lang w:val="pl-PL"/>
              </w:rPr>
              <w:t>Útlum vlákna na km (max)</w:t>
            </w:r>
          </w:p>
        </w:tc>
        <w:tc>
          <w:tcPr>
            <w:tcW w:w="6429" w:type="dxa"/>
            <w:tcBorders>
              <w:top w:val="single" w:sz="4" w:space="0" w:color="000000"/>
              <w:left w:val="single" w:sz="4" w:space="0" w:color="000000"/>
              <w:bottom w:val="single" w:sz="4" w:space="0" w:color="000000"/>
              <w:right w:val="single" w:sz="4" w:space="0" w:color="000000"/>
            </w:tcBorders>
          </w:tcPr>
          <w:p w14:paraId="4FB3F70F" w14:textId="77777777" w:rsidR="00D8757C" w:rsidRDefault="00D8757C" w:rsidP="00362900">
            <w:pPr>
              <w:widowControl w:val="0"/>
              <w:spacing w:before="0" w:after="0"/>
              <w:jc w:val="center"/>
              <w:rPr>
                <w:rFonts w:ascii="Times New Roman" w:hAnsi="Times New Roman" w:cs="Times New Roman"/>
                <w:sz w:val="24"/>
                <w:szCs w:val="24"/>
                <w:lang w:val="pl-PL"/>
              </w:rPr>
            </w:pPr>
          </w:p>
        </w:tc>
      </w:tr>
      <w:tr w:rsidR="00D8757C" w14:paraId="7315AA97"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695C1C42"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svarů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0DB4FB34" w14:textId="77777777" w:rsidR="00D8757C" w:rsidRDefault="00D8757C" w:rsidP="00362900">
            <w:pPr>
              <w:widowControl w:val="0"/>
              <w:spacing w:before="0" w:after="0"/>
              <w:jc w:val="center"/>
              <w:rPr>
                <w:rFonts w:ascii="Times New Roman" w:hAnsi="Times New Roman" w:cs="Times New Roman"/>
                <w:sz w:val="24"/>
                <w:szCs w:val="24"/>
                <w:lang w:val="de-AT"/>
              </w:rPr>
            </w:pPr>
          </w:p>
        </w:tc>
      </w:tr>
      <w:tr w:rsidR="00D8757C" w14:paraId="578056CE" w14:textId="77777777" w:rsidTr="00362900">
        <w:tc>
          <w:tcPr>
            <w:tcW w:w="2924" w:type="dxa"/>
            <w:tcBorders>
              <w:top w:val="single" w:sz="4" w:space="0" w:color="000000"/>
              <w:left w:val="single" w:sz="4" w:space="0" w:color="000000"/>
              <w:bottom w:val="single" w:sz="4" w:space="0" w:color="000000"/>
              <w:right w:val="single" w:sz="4" w:space="0" w:color="000000"/>
            </w:tcBorders>
          </w:tcPr>
          <w:p w14:paraId="213E659C" w14:textId="77777777" w:rsidR="00D8757C" w:rsidRDefault="00D8757C" w:rsidP="00362900">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konektorů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1CCC3CC" w14:textId="77777777" w:rsidR="00D8757C" w:rsidRDefault="00D8757C" w:rsidP="00362900">
            <w:pPr>
              <w:widowControl w:val="0"/>
              <w:spacing w:before="0" w:after="0"/>
              <w:jc w:val="center"/>
              <w:rPr>
                <w:rFonts w:ascii="Times New Roman" w:hAnsi="Times New Roman" w:cs="Times New Roman"/>
                <w:sz w:val="24"/>
                <w:szCs w:val="24"/>
                <w:lang w:val="de-AT"/>
              </w:rPr>
            </w:pPr>
          </w:p>
        </w:tc>
      </w:tr>
    </w:tbl>
    <w:p w14:paraId="4E47A39E" w14:textId="77777777" w:rsidR="00D8757C" w:rsidRDefault="00D8757C">
      <w:pPr>
        <w:spacing w:before="0" w:after="0"/>
        <w:jc w:val="center"/>
        <w:rPr>
          <w:rFonts w:ascii="Times New Roman" w:hAnsi="Times New Roman" w:cs="Times New Roman"/>
          <w:sz w:val="24"/>
          <w:szCs w:val="24"/>
        </w:rPr>
      </w:pPr>
    </w:p>
    <w:p w14:paraId="39CC0358" w14:textId="77777777" w:rsidR="00362900" w:rsidRDefault="00362900">
      <w:pPr>
        <w:spacing w:before="0" w:after="0"/>
        <w:jc w:val="center"/>
        <w:rPr>
          <w:rFonts w:ascii="Times New Roman" w:hAnsi="Times New Roman" w:cs="Times New Roman"/>
          <w:sz w:val="24"/>
          <w:szCs w:val="24"/>
        </w:rPr>
      </w:pPr>
    </w:p>
    <w:p w14:paraId="62A9211B" w14:textId="77777777" w:rsidR="00362900" w:rsidRDefault="00362900">
      <w:pPr>
        <w:spacing w:before="0" w:after="0"/>
        <w:jc w:val="center"/>
        <w:rPr>
          <w:rFonts w:ascii="Times New Roman" w:hAnsi="Times New Roman" w:cs="Times New Roman"/>
          <w:sz w:val="24"/>
          <w:szCs w:val="24"/>
        </w:rPr>
      </w:pPr>
    </w:p>
    <w:p w14:paraId="3C7EBE2C" w14:textId="7CD4142A" w:rsidR="00362900" w:rsidRPr="00362900" w:rsidRDefault="00362900" w:rsidP="00362900">
      <w:pPr>
        <w:spacing w:after="60"/>
        <w:jc w:val="center"/>
        <w:rPr>
          <w:rFonts w:ascii="Times New Roman" w:hAnsi="Times New Roman" w:cs="Times New Roman"/>
          <w:b/>
          <w:sz w:val="28"/>
          <w:szCs w:val="28"/>
        </w:rPr>
      </w:pPr>
      <w:r w:rsidRPr="00362900">
        <w:rPr>
          <w:rFonts w:ascii="Times New Roman" w:hAnsi="Times New Roman" w:cs="Times New Roman"/>
          <w:b/>
          <w:sz w:val="28"/>
          <w:szCs w:val="28"/>
        </w:rPr>
        <w:lastRenderedPageBreak/>
        <w:t xml:space="preserve">Příloha č. </w:t>
      </w:r>
      <w:r>
        <w:rPr>
          <w:rFonts w:ascii="Times New Roman" w:hAnsi="Times New Roman" w:cs="Times New Roman"/>
          <w:b/>
          <w:sz w:val="28"/>
          <w:szCs w:val="28"/>
        </w:rPr>
        <w:t>3</w:t>
      </w:r>
      <w:r w:rsidRPr="00362900">
        <w:rPr>
          <w:rFonts w:ascii="Times New Roman" w:hAnsi="Times New Roman" w:cs="Times New Roman"/>
          <w:b/>
          <w:sz w:val="28"/>
          <w:szCs w:val="28"/>
        </w:rPr>
        <w:t xml:space="preserve"> smlouvy</w:t>
      </w:r>
    </w:p>
    <w:p w14:paraId="65526444" w14:textId="77777777" w:rsidR="00362900" w:rsidRPr="00362900" w:rsidRDefault="00362900" w:rsidP="00362900">
      <w:pPr>
        <w:spacing w:after="60"/>
        <w:jc w:val="center"/>
        <w:rPr>
          <w:rFonts w:ascii="Times New Roman" w:hAnsi="Times New Roman" w:cs="Times New Roman"/>
          <w:b/>
          <w:sz w:val="28"/>
          <w:szCs w:val="28"/>
        </w:rPr>
      </w:pPr>
      <w:r w:rsidRPr="00362900">
        <w:rPr>
          <w:rFonts w:ascii="Times New Roman" w:hAnsi="Times New Roman" w:cs="Times New Roman"/>
          <w:b/>
          <w:sz w:val="28"/>
          <w:szCs w:val="28"/>
        </w:rPr>
        <w:t>Hlášení poruchy</w:t>
      </w:r>
    </w:p>
    <w:p w14:paraId="24DD6D15" w14:textId="77777777" w:rsidR="00362900" w:rsidRPr="00362900" w:rsidRDefault="00362900" w:rsidP="00362900">
      <w:pPr>
        <w:spacing w:after="60"/>
        <w:rPr>
          <w:rFonts w:ascii="Times New Roman" w:hAnsi="Times New Roman" w:cs="Times New Roman"/>
          <w:b/>
          <w:sz w:val="24"/>
          <w:szCs w:val="24"/>
        </w:rPr>
      </w:pPr>
    </w:p>
    <w:p w14:paraId="5DAE7314" w14:textId="77777777" w:rsidR="00362900" w:rsidRPr="00362900" w:rsidRDefault="00362900" w:rsidP="00362900">
      <w:pPr>
        <w:spacing w:after="60"/>
        <w:jc w:val="center"/>
        <w:rPr>
          <w:rFonts w:ascii="Times New Roman" w:hAnsi="Times New Roman" w:cs="Times New Roman"/>
          <w:b/>
          <w:iCs/>
          <w:sz w:val="24"/>
          <w:szCs w:val="24"/>
        </w:rPr>
      </w:pPr>
      <w:r w:rsidRPr="00362900">
        <w:rPr>
          <w:rFonts w:ascii="Times New Roman" w:hAnsi="Times New Roman" w:cs="Times New Roman"/>
          <w:b/>
          <w:sz w:val="24"/>
          <w:szCs w:val="24"/>
        </w:rPr>
        <w:t xml:space="preserve">K odeslání elektronickou poštou na adresu </w:t>
      </w:r>
      <w:r w:rsidRPr="00362900">
        <w:rPr>
          <w:rFonts w:ascii="Times New Roman" w:hAnsi="Times New Roman" w:cs="Times New Roman"/>
          <w:b/>
          <w:bCs/>
          <w:sz w:val="24"/>
          <w:szCs w:val="24"/>
          <w:highlight w:val="yellow"/>
        </w:rPr>
        <w:t>[DOPLNÍ DODAVATEL]</w:t>
      </w:r>
      <w:r w:rsidRPr="00362900">
        <w:rPr>
          <w:rFonts w:ascii="Times New Roman" w:hAnsi="Times New Roman" w:cs="Times New Roman"/>
          <w:b/>
          <w:sz w:val="24"/>
          <w:szCs w:val="24"/>
        </w:rPr>
        <w:t>.</w:t>
      </w:r>
    </w:p>
    <w:p w14:paraId="0881A5CE" w14:textId="77777777" w:rsidR="00362900" w:rsidRPr="00362900" w:rsidRDefault="00362900" w:rsidP="00362900">
      <w:pPr>
        <w:spacing w:after="60"/>
        <w:rPr>
          <w:rFonts w:ascii="Times New Roman" w:hAnsi="Times New Roman" w:cs="Times New Roman"/>
          <w:sz w:val="24"/>
          <w:szCs w:val="24"/>
        </w:rPr>
      </w:pPr>
    </w:p>
    <w:p w14:paraId="70C273A6" w14:textId="77777777" w:rsidR="00362900" w:rsidRPr="00362900" w:rsidRDefault="00362900" w:rsidP="00362900">
      <w:pPr>
        <w:spacing w:after="60"/>
        <w:jc w:val="center"/>
        <w:rPr>
          <w:rFonts w:ascii="Times New Roman" w:hAnsi="Times New Roman" w:cs="Times New Roman"/>
          <w:b/>
          <w:sz w:val="24"/>
          <w:szCs w:val="24"/>
        </w:rPr>
      </w:pPr>
    </w:p>
    <w:p w14:paraId="6EDBA0C3" w14:textId="77777777" w:rsidR="00362900" w:rsidRPr="00362900" w:rsidRDefault="00362900" w:rsidP="00362900">
      <w:pPr>
        <w:spacing w:after="60"/>
        <w:jc w:val="center"/>
        <w:rPr>
          <w:rFonts w:ascii="Times New Roman" w:hAnsi="Times New Roman" w:cs="Times New Roman"/>
          <w:b/>
          <w:sz w:val="24"/>
          <w:szCs w:val="24"/>
        </w:rPr>
      </w:pPr>
      <w:r w:rsidRPr="00362900">
        <w:rPr>
          <w:rFonts w:ascii="Times New Roman" w:hAnsi="Times New Roman" w:cs="Times New Roman"/>
          <w:b/>
          <w:sz w:val="24"/>
          <w:szCs w:val="24"/>
        </w:rPr>
        <w:t xml:space="preserve">Číslo smlouvy o servisní činnosti: </w:t>
      </w:r>
      <w:r w:rsidRPr="00362900">
        <w:rPr>
          <w:rFonts w:ascii="Times New Roman" w:hAnsi="Times New Roman" w:cs="Times New Roman"/>
          <w:bCs/>
          <w:sz w:val="24"/>
          <w:szCs w:val="24"/>
          <w:highlight w:val="red"/>
        </w:rPr>
        <w:t>[BUDE DOPLNĚNO]</w:t>
      </w:r>
    </w:p>
    <w:p w14:paraId="7AB3439C" w14:textId="77777777" w:rsidR="00362900" w:rsidRPr="00362900" w:rsidRDefault="00362900" w:rsidP="00362900">
      <w:pPr>
        <w:rPr>
          <w:rFonts w:ascii="Times New Roman" w:hAnsi="Times New Roman" w:cs="Times New Roman"/>
          <w:sz w:val="24"/>
          <w:szCs w:val="24"/>
          <w:u w:val="single"/>
        </w:rPr>
      </w:pPr>
    </w:p>
    <w:p w14:paraId="4A35B1BB" w14:textId="77777777" w:rsidR="00362900" w:rsidRPr="00362900" w:rsidRDefault="00362900" w:rsidP="00362900">
      <w:pPr>
        <w:rPr>
          <w:rFonts w:ascii="Times New Roman" w:hAnsi="Times New Roman" w:cs="Times New Roman"/>
          <w:sz w:val="24"/>
          <w:szCs w:val="24"/>
          <w:u w:val="single"/>
        </w:rPr>
      </w:pPr>
    </w:p>
    <w:p w14:paraId="08F028BB" w14:textId="77777777" w:rsidR="00362900" w:rsidRPr="00362900" w:rsidRDefault="00362900" w:rsidP="00362900">
      <w:pPr>
        <w:rPr>
          <w:rFonts w:ascii="Times New Roman" w:hAnsi="Times New Roman" w:cs="Times New Roman"/>
          <w:sz w:val="24"/>
          <w:szCs w:val="24"/>
          <w:u w:val="single"/>
        </w:rPr>
      </w:pPr>
      <w:r w:rsidRPr="00362900">
        <w:rPr>
          <w:rFonts w:ascii="Times New Roman" w:hAnsi="Times New Roman" w:cs="Times New Roman"/>
          <w:sz w:val="24"/>
          <w:szCs w:val="24"/>
          <w:u w:val="single"/>
        </w:rPr>
        <w:t>Pracovník odpovídající za správnost hlášení:</w:t>
      </w:r>
    </w:p>
    <w:p w14:paraId="00574097" w14:textId="77777777" w:rsidR="00362900" w:rsidRPr="00362900" w:rsidRDefault="00362900" w:rsidP="00362900">
      <w:pPr>
        <w:rPr>
          <w:rFonts w:ascii="Times New Roman" w:hAnsi="Times New Roman" w:cs="Times New Roman"/>
          <w:sz w:val="24"/>
          <w:szCs w:val="24"/>
          <w:u w:val="single"/>
        </w:rPr>
      </w:pPr>
    </w:p>
    <w:p w14:paraId="2E558C3E" w14:textId="77777777" w:rsidR="00362900" w:rsidRPr="00362900" w:rsidRDefault="00362900" w:rsidP="00362900">
      <w:pPr>
        <w:jc w:val="left"/>
        <w:rPr>
          <w:rFonts w:ascii="Times New Roman" w:hAnsi="Times New Roman" w:cs="Times New Roman"/>
          <w:b/>
          <w:sz w:val="24"/>
          <w:szCs w:val="24"/>
        </w:rPr>
      </w:pPr>
      <w:r w:rsidRPr="00362900">
        <w:rPr>
          <w:rFonts w:ascii="Times New Roman" w:hAnsi="Times New Roman" w:cs="Times New Roman"/>
          <w:sz w:val="24"/>
          <w:szCs w:val="24"/>
        </w:rPr>
        <w:t>Jméno: ………………………</w:t>
      </w:r>
      <w:r w:rsidRPr="00362900">
        <w:rPr>
          <w:rFonts w:ascii="Times New Roman" w:hAnsi="Times New Roman" w:cs="Times New Roman"/>
          <w:sz w:val="24"/>
          <w:szCs w:val="24"/>
        </w:rPr>
        <w:tab/>
        <w:t>tel: ……………………</w:t>
      </w:r>
      <w:r w:rsidRPr="00362900">
        <w:rPr>
          <w:rFonts w:ascii="Times New Roman" w:hAnsi="Times New Roman" w:cs="Times New Roman"/>
          <w:sz w:val="24"/>
          <w:szCs w:val="24"/>
        </w:rPr>
        <w:tab/>
        <w:t>e-mail: ……………………</w:t>
      </w:r>
    </w:p>
    <w:p w14:paraId="22F1E086" w14:textId="77777777" w:rsidR="00362900" w:rsidRPr="00362900" w:rsidRDefault="00362900" w:rsidP="00362900">
      <w:pPr>
        <w:rPr>
          <w:rFonts w:ascii="Times New Roman" w:hAnsi="Times New Roman" w:cs="Times New Roman"/>
          <w:b/>
          <w:sz w:val="24"/>
          <w:szCs w:val="24"/>
        </w:rPr>
      </w:pPr>
    </w:p>
    <w:p w14:paraId="343F26CF" w14:textId="77777777" w:rsidR="00362900" w:rsidRPr="00362900" w:rsidRDefault="00362900" w:rsidP="00362900">
      <w:pPr>
        <w:rPr>
          <w:rFonts w:ascii="Times New Roman" w:hAnsi="Times New Roman" w:cs="Times New Roman"/>
          <w:sz w:val="24"/>
          <w:szCs w:val="24"/>
        </w:rPr>
      </w:pPr>
      <w:r w:rsidRPr="00362900">
        <w:rPr>
          <w:rFonts w:ascii="Times New Roman" w:hAnsi="Times New Roman" w:cs="Times New Roman"/>
          <w:b/>
          <w:sz w:val="24"/>
          <w:szCs w:val="24"/>
        </w:rPr>
        <w:t>Datum a čas hlášení poruchy</w:t>
      </w:r>
      <w:r w:rsidRPr="00362900">
        <w:rPr>
          <w:rFonts w:ascii="Times New Roman" w:hAnsi="Times New Roman" w:cs="Times New Roman"/>
          <w:sz w:val="24"/>
          <w:szCs w:val="24"/>
        </w:rPr>
        <w:t>: …………………………………</w:t>
      </w:r>
    </w:p>
    <w:p w14:paraId="75C09A87" w14:textId="77777777" w:rsidR="00362900" w:rsidRPr="00362900" w:rsidRDefault="00362900" w:rsidP="00362900">
      <w:pPr>
        <w:rPr>
          <w:rFonts w:ascii="Times New Roman" w:hAnsi="Times New Roman" w:cs="Times New Roman"/>
          <w:sz w:val="24"/>
          <w:szCs w:val="24"/>
        </w:rPr>
      </w:pPr>
      <w:r w:rsidRPr="00362900">
        <w:rPr>
          <w:rFonts w:ascii="Times New Roman" w:hAnsi="Times New Roman" w:cs="Times New Roman"/>
          <w:b/>
          <w:bCs/>
          <w:sz w:val="24"/>
          <w:szCs w:val="24"/>
        </w:rPr>
        <w:t xml:space="preserve">Navrhovaný stupeň priority: </w:t>
      </w:r>
      <w:r w:rsidRPr="00362900">
        <w:rPr>
          <w:rFonts w:ascii="Times New Roman" w:hAnsi="Times New Roman" w:cs="Times New Roman"/>
          <w:sz w:val="24"/>
          <w:szCs w:val="24"/>
        </w:rPr>
        <w:t>…………………………………</w:t>
      </w:r>
    </w:p>
    <w:p w14:paraId="78F52A3F" w14:textId="77777777" w:rsidR="00362900" w:rsidRPr="00362900" w:rsidRDefault="00362900" w:rsidP="00362900">
      <w:pPr>
        <w:jc w:val="left"/>
        <w:rPr>
          <w:rFonts w:ascii="Times New Roman" w:hAnsi="Times New Roman" w:cs="Times New Roman"/>
          <w:sz w:val="24"/>
          <w:szCs w:val="24"/>
        </w:rPr>
      </w:pPr>
    </w:p>
    <w:p w14:paraId="7062A0CE" w14:textId="77777777" w:rsidR="00362900" w:rsidRPr="00362900" w:rsidRDefault="00362900" w:rsidP="00362900">
      <w:pPr>
        <w:rPr>
          <w:rFonts w:ascii="Times New Roman" w:hAnsi="Times New Roman" w:cs="Times New Roman"/>
          <w:sz w:val="24"/>
          <w:szCs w:val="24"/>
        </w:rPr>
      </w:pPr>
    </w:p>
    <w:p w14:paraId="12BFEAA9" w14:textId="77777777" w:rsidR="00362900" w:rsidRPr="00362900" w:rsidRDefault="00362900" w:rsidP="00362900">
      <w:pPr>
        <w:rPr>
          <w:rFonts w:ascii="Times New Roman" w:hAnsi="Times New Roman" w:cs="Times New Roman"/>
          <w:b/>
          <w:sz w:val="24"/>
          <w:szCs w:val="24"/>
          <w:u w:val="single"/>
        </w:rPr>
      </w:pPr>
      <w:r w:rsidRPr="00362900">
        <w:rPr>
          <w:rFonts w:ascii="Times New Roman" w:hAnsi="Times New Roman" w:cs="Times New Roman"/>
          <w:b/>
          <w:sz w:val="24"/>
          <w:szCs w:val="24"/>
          <w:u w:val="single"/>
        </w:rPr>
        <w:t>Informace o místě instalace:</w:t>
      </w:r>
    </w:p>
    <w:p w14:paraId="679A178E" w14:textId="77777777" w:rsidR="00362900" w:rsidRPr="00362900" w:rsidRDefault="00362900" w:rsidP="00362900">
      <w:pPr>
        <w:rPr>
          <w:rFonts w:ascii="Times New Roman" w:hAnsi="Times New Roman" w:cs="Times New Roman"/>
          <w:b/>
          <w:sz w:val="24"/>
          <w:szCs w:val="24"/>
          <w:u w:val="single"/>
        </w:rPr>
      </w:pPr>
    </w:p>
    <w:p w14:paraId="1D868B57" w14:textId="77777777" w:rsidR="00362900" w:rsidRPr="00362900" w:rsidRDefault="00362900" w:rsidP="00362900">
      <w:pPr>
        <w:rPr>
          <w:rFonts w:ascii="Times New Roman" w:hAnsi="Times New Roman" w:cs="Times New Roman"/>
          <w:sz w:val="24"/>
          <w:szCs w:val="24"/>
        </w:rPr>
      </w:pPr>
      <w:r w:rsidRPr="00362900">
        <w:rPr>
          <w:rFonts w:ascii="Times New Roman" w:hAnsi="Times New Roman" w:cs="Times New Roman"/>
          <w:sz w:val="24"/>
          <w:szCs w:val="24"/>
        </w:rPr>
        <w:t>Adresa: …………………………………</w:t>
      </w:r>
      <w:r w:rsidRPr="00362900">
        <w:rPr>
          <w:rFonts w:ascii="Times New Roman" w:hAnsi="Times New Roman" w:cs="Times New Roman"/>
          <w:sz w:val="24"/>
          <w:szCs w:val="24"/>
        </w:rPr>
        <w:tab/>
        <w:t>tel/fax: ……………………………</w:t>
      </w:r>
    </w:p>
    <w:p w14:paraId="4D9C3988" w14:textId="77777777" w:rsidR="00362900" w:rsidRPr="00362900" w:rsidRDefault="00362900" w:rsidP="00362900">
      <w:pPr>
        <w:rPr>
          <w:rFonts w:ascii="Times New Roman" w:hAnsi="Times New Roman" w:cs="Times New Roman"/>
          <w:b/>
          <w:sz w:val="24"/>
          <w:szCs w:val="24"/>
          <w:u w:val="single"/>
        </w:rPr>
      </w:pPr>
    </w:p>
    <w:p w14:paraId="7D5807B2" w14:textId="77777777" w:rsidR="00362900" w:rsidRPr="00362900" w:rsidRDefault="00362900" w:rsidP="00362900">
      <w:pPr>
        <w:rPr>
          <w:rFonts w:ascii="Times New Roman" w:hAnsi="Times New Roman" w:cs="Times New Roman"/>
          <w:b/>
          <w:sz w:val="24"/>
          <w:szCs w:val="24"/>
          <w:u w:val="single"/>
        </w:rPr>
      </w:pPr>
    </w:p>
    <w:p w14:paraId="352C2A15" w14:textId="77777777" w:rsidR="00362900" w:rsidRPr="00362900" w:rsidRDefault="00362900" w:rsidP="00362900">
      <w:pPr>
        <w:rPr>
          <w:rFonts w:ascii="Times New Roman" w:hAnsi="Times New Roman" w:cs="Times New Roman"/>
          <w:b/>
          <w:sz w:val="24"/>
          <w:szCs w:val="24"/>
          <w:u w:val="single"/>
        </w:rPr>
      </w:pPr>
      <w:r w:rsidRPr="00362900">
        <w:rPr>
          <w:rFonts w:ascii="Times New Roman" w:hAnsi="Times New Roman" w:cs="Times New Roman"/>
          <w:b/>
          <w:sz w:val="24"/>
          <w:szCs w:val="24"/>
          <w:u w:val="single"/>
        </w:rPr>
        <w:t>Popis poruchy:</w:t>
      </w:r>
      <w:r w:rsidRPr="00362900">
        <w:br w:type="page"/>
      </w:r>
    </w:p>
    <w:p w14:paraId="7100213B" w14:textId="7A092996" w:rsidR="00362900" w:rsidRPr="00362900" w:rsidRDefault="00362900" w:rsidP="00362900">
      <w:pPr>
        <w:spacing w:after="60"/>
        <w:jc w:val="center"/>
        <w:rPr>
          <w:rFonts w:ascii="Times New Roman" w:hAnsi="Times New Roman" w:cs="Times New Roman"/>
          <w:b/>
          <w:sz w:val="28"/>
          <w:szCs w:val="28"/>
        </w:rPr>
      </w:pPr>
      <w:r w:rsidRPr="00362900">
        <w:rPr>
          <w:rFonts w:ascii="Times New Roman" w:hAnsi="Times New Roman" w:cs="Times New Roman"/>
          <w:b/>
          <w:sz w:val="28"/>
          <w:szCs w:val="28"/>
        </w:rPr>
        <w:lastRenderedPageBreak/>
        <w:t xml:space="preserve">Příloha č. </w:t>
      </w:r>
      <w:r>
        <w:rPr>
          <w:rFonts w:ascii="Times New Roman" w:hAnsi="Times New Roman" w:cs="Times New Roman"/>
          <w:b/>
          <w:sz w:val="28"/>
          <w:szCs w:val="28"/>
        </w:rPr>
        <w:t>4</w:t>
      </w:r>
      <w:r w:rsidRPr="00362900">
        <w:rPr>
          <w:rFonts w:ascii="Times New Roman" w:hAnsi="Times New Roman" w:cs="Times New Roman"/>
          <w:b/>
          <w:sz w:val="28"/>
          <w:szCs w:val="28"/>
        </w:rPr>
        <w:t xml:space="preserve"> smlouvy</w:t>
      </w:r>
    </w:p>
    <w:p w14:paraId="2D07D78F" w14:textId="77777777" w:rsidR="00362900" w:rsidRPr="00362900" w:rsidRDefault="00362900" w:rsidP="00362900">
      <w:pPr>
        <w:spacing w:after="360"/>
        <w:jc w:val="center"/>
        <w:rPr>
          <w:rFonts w:ascii="Times New Roman" w:hAnsi="Times New Roman" w:cs="Times New Roman"/>
          <w:b/>
          <w:sz w:val="28"/>
          <w:szCs w:val="28"/>
        </w:rPr>
      </w:pPr>
      <w:r w:rsidRPr="00362900">
        <w:rPr>
          <w:rFonts w:ascii="Times New Roman" w:hAnsi="Times New Roman" w:cs="Times New Roman"/>
          <w:b/>
          <w:sz w:val="28"/>
          <w:szCs w:val="28"/>
        </w:rPr>
        <w:t>Protokol o provedení servisní činnosti</w:t>
      </w:r>
    </w:p>
    <w:p w14:paraId="20E55DD8"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Jméno zástupce poskytovatele: ……………………………………………….</w:t>
      </w:r>
    </w:p>
    <w:p w14:paraId="1A4DF998" w14:textId="77777777" w:rsidR="00362900" w:rsidRPr="00362900" w:rsidRDefault="00362900" w:rsidP="00362900">
      <w:pPr>
        <w:spacing w:after="60"/>
        <w:rPr>
          <w:rFonts w:ascii="Times New Roman" w:hAnsi="Times New Roman" w:cs="Times New Roman"/>
          <w:sz w:val="24"/>
          <w:szCs w:val="24"/>
        </w:rPr>
      </w:pPr>
    </w:p>
    <w:p w14:paraId="3C6CF2B1"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Název lokality, kde byl proveden zásah: …………………………………</w:t>
      </w:r>
    </w:p>
    <w:p w14:paraId="3AA74C2A"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Adresa: ……………………………………………………………………</w:t>
      </w:r>
    </w:p>
    <w:p w14:paraId="3F21B542"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Datum a čas nahlášení poruchy: …………………</w:t>
      </w:r>
    </w:p>
    <w:p w14:paraId="0B338231"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Datum a čas odstranění poruchy: ……………………</w:t>
      </w:r>
    </w:p>
    <w:p w14:paraId="521643C7" w14:textId="77777777" w:rsidR="00362900" w:rsidRPr="00362900" w:rsidRDefault="00362900" w:rsidP="00362900">
      <w:pPr>
        <w:spacing w:after="60"/>
        <w:rPr>
          <w:rFonts w:ascii="Times New Roman" w:hAnsi="Times New Roman" w:cs="Times New Roman"/>
          <w:b/>
          <w:sz w:val="24"/>
          <w:szCs w:val="24"/>
          <w:u w:val="single"/>
        </w:rPr>
      </w:pPr>
    </w:p>
    <w:p w14:paraId="3B33090D"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b/>
          <w:sz w:val="24"/>
          <w:szCs w:val="24"/>
          <w:u w:val="single"/>
        </w:rPr>
        <w:t>Informace o servisovaném prvku KI a poruše</w:t>
      </w:r>
      <w:r w:rsidRPr="00362900">
        <w:rPr>
          <w:rFonts w:ascii="Times New Roman" w:hAnsi="Times New Roman" w:cs="Times New Roman"/>
          <w:sz w:val="24"/>
          <w:szCs w:val="24"/>
        </w:rPr>
        <w:t xml:space="preserve">: </w:t>
      </w:r>
    </w:p>
    <w:p w14:paraId="2FEF16CF" w14:textId="77777777" w:rsidR="00362900" w:rsidRPr="00362900" w:rsidRDefault="00362900" w:rsidP="00362900">
      <w:pPr>
        <w:spacing w:after="60"/>
        <w:rPr>
          <w:rFonts w:ascii="Times New Roman" w:hAnsi="Times New Roman" w:cs="Times New Roman"/>
          <w:sz w:val="24"/>
          <w:szCs w:val="24"/>
        </w:rPr>
      </w:pPr>
    </w:p>
    <w:p w14:paraId="024AC9F0"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w:t>
      </w:r>
    </w:p>
    <w:p w14:paraId="0A319B49" w14:textId="77777777" w:rsidR="00362900" w:rsidRPr="00362900" w:rsidRDefault="00362900" w:rsidP="00362900">
      <w:pPr>
        <w:spacing w:after="60"/>
        <w:rPr>
          <w:rFonts w:ascii="Times New Roman" w:hAnsi="Times New Roman" w:cs="Times New Roman"/>
          <w:sz w:val="24"/>
          <w:szCs w:val="24"/>
        </w:rPr>
      </w:pPr>
    </w:p>
    <w:p w14:paraId="2C1F019C"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r w:rsidRPr="00362900">
        <w:rPr>
          <w:rFonts w:ascii="Times New Roman" w:hAnsi="Times New Roman" w:cs="Times New Roman"/>
          <w:sz w:val="24"/>
          <w:szCs w:val="24"/>
        </w:rPr>
        <w:t xml:space="preserve">Popis poruchy:                                                                                                             </w:t>
      </w:r>
    </w:p>
    <w:p w14:paraId="3C8D9016"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DDD5F18"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5095D557"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F26383C"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848102B" w14:textId="77777777" w:rsidR="00362900" w:rsidRPr="00362900" w:rsidRDefault="00362900" w:rsidP="003629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FA10835" w14:textId="77777777" w:rsidR="00362900" w:rsidRPr="00362900" w:rsidRDefault="00362900" w:rsidP="00362900">
      <w:pPr>
        <w:spacing w:after="60"/>
        <w:rPr>
          <w:rFonts w:ascii="Times New Roman" w:hAnsi="Times New Roman" w:cs="Times New Roman"/>
          <w:sz w:val="24"/>
          <w:szCs w:val="24"/>
        </w:rPr>
      </w:pPr>
    </w:p>
    <w:p w14:paraId="7FC490C6"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r w:rsidRPr="00362900">
        <w:rPr>
          <w:rFonts w:ascii="Times New Roman" w:hAnsi="Times New Roman" w:cs="Times New Roman"/>
          <w:sz w:val="24"/>
          <w:szCs w:val="24"/>
        </w:rPr>
        <w:t xml:space="preserve">Způsob odstranění poruchy:                                                                                        </w:t>
      </w:r>
    </w:p>
    <w:p w14:paraId="32F2EC9F"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2C6C70CC"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572FFE33"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737DE4A"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557AF12" w14:textId="77777777" w:rsidR="00362900" w:rsidRPr="00362900" w:rsidRDefault="00362900" w:rsidP="003629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FE43ED8" w14:textId="77777777" w:rsidR="00362900" w:rsidRPr="00362900" w:rsidRDefault="00362900" w:rsidP="00362900">
      <w:pPr>
        <w:spacing w:after="60"/>
        <w:rPr>
          <w:rFonts w:ascii="Times New Roman" w:hAnsi="Times New Roman" w:cs="Times New Roman"/>
          <w:sz w:val="24"/>
          <w:szCs w:val="24"/>
        </w:rPr>
      </w:pPr>
    </w:p>
    <w:p w14:paraId="224BE798"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Razítka, jména a podpisy odpovědných osob:</w:t>
      </w:r>
    </w:p>
    <w:p w14:paraId="5500871D" w14:textId="77777777" w:rsidR="00362900" w:rsidRPr="00362900" w:rsidRDefault="00362900" w:rsidP="00362900">
      <w:pPr>
        <w:spacing w:after="60"/>
        <w:rPr>
          <w:rFonts w:ascii="Times New Roman" w:hAnsi="Times New Roman" w:cs="Times New Roman"/>
          <w:sz w:val="24"/>
          <w:szCs w:val="24"/>
        </w:rPr>
      </w:pPr>
    </w:p>
    <w:p w14:paraId="104C35A9" w14:textId="77777777" w:rsidR="00362900" w:rsidRPr="00362900" w:rsidRDefault="00362900" w:rsidP="00362900">
      <w:pPr>
        <w:spacing w:after="60"/>
        <w:rPr>
          <w:rFonts w:ascii="Times New Roman" w:hAnsi="Times New Roman" w:cs="Times New Roman"/>
          <w:sz w:val="24"/>
          <w:szCs w:val="24"/>
        </w:rPr>
      </w:pPr>
      <w:r w:rsidRPr="00362900">
        <w:rPr>
          <w:rFonts w:ascii="Times New Roman" w:hAnsi="Times New Roman" w:cs="Times New Roman"/>
          <w:sz w:val="24"/>
          <w:szCs w:val="24"/>
        </w:rPr>
        <w:t>__________________________</w:t>
      </w:r>
      <w:r w:rsidRPr="00362900">
        <w:rPr>
          <w:rFonts w:ascii="Times New Roman" w:hAnsi="Times New Roman" w:cs="Times New Roman"/>
          <w:sz w:val="24"/>
          <w:szCs w:val="24"/>
        </w:rPr>
        <w:tab/>
      </w:r>
      <w:r w:rsidRPr="00362900">
        <w:rPr>
          <w:rFonts w:ascii="Times New Roman" w:hAnsi="Times New Roman" w:cs="Times New Roman"/>
          <w:sz w:val="24"/>
          <w:szCs w:val="24"/>
        </w:rPr>
        <w:tab/>
      </w:r>
      <w:r w:rsidRPr="00362900">
        <w:rPr>
          <w:rFonts w:ascii="Times New Roman" w:hAnsi="Times New Roman" w:cs="Times New Roman"/>
          <w:sz w:val="24"/>
          <w:szCs w:val="24"/>
        </w:rPr>
        <w:tab/>
        <w:t>___________________________</w:t>
      </w:r>
    </w:p>
    <w:p w14:paraId="0D67F65B" w14:textId="4C8D6311" w:rsidR="00362900" w:rsidRDefault="00362900" w:rsidP="00362900">
      <w:pPr>
        <w:spacing w:after="60"/>
        <w:ind w:firstLine="708"/>
        <w:rPr>
          <w:rFonts w:ascii="Times New Roman" w:hAnsi="Times New Roman" w:cs="Times New Roman"/>
          <w:sz w:val="24"/>
          <w:szCs w:val="24"/>
        </w:rPr>
      </w:pPr>
      <w:r w:rsidRPr="00362900">
        <w:rPr>
          <w:rFonts w:ascii="Times New Roman" w:hAnsi="Times New Roman" w:cs="Times New Roman"/>
          <w:sz w:val="24"/>
          <w:szCs w:val="24"/>
        </w:rPr>
        <w:t>za objednatele</w:t>
      </w:r>
      <w:r w:rsidRPr="00362900">
        <w:rPr>
          <w:rFonts w:ascii="Times New Roman" w:hAnsi="Times New Roman" w:cs="Times New Roman"/>
          <w:sz w:val="24"/>
          <w:szCs w:val="24"/>
        </w:rPr>
        <w:tab/>
      </w:r>
      <w:r w:rsidRPr="00362900">
        <w:rPr>
          <w:rFonts w:ascii="Times New Roman" w:hAnsi="Times New Roman" w:cs="Times New Roman"/>
          <w:sz w:val="24"/>
          <w:szCs w:val="24"/>
        </w:rPr>
        <w:tab/>
      </w:r>
      <w:r w:rsidRPr="00362900">
        <w:rPr>
          <w:rFonts w:ascii="Times New Roman" w:hAnsi="Times New Roman" w:cs="Times New Roman"/>
          <w:sz w:val="24"/>
          <w:szCs w:val="24"/>
        </w:rPr>
        <w:tab/>
      </w:r>
      <w:r w:rsidRPr="00362900">
        <w:rPr>
          <w:rFonts w:ascii="Times New Roman" w:hAnsi="Times New Roman" w:cs="Times New Roman"/>
          <w:sz w:val="24"/>
          <w:szCs w:val="24"/>
        </w:rPr>
        <w:tab/>
      </w:r>
      <w:r w:rsidRPr="00362900">
        <w:rPr>
          <w:rFonts w:ascii="Times New Roman" w:hAnsi="Times New Roman" w:cs="Times New Roman"/>
          <w:sz w:val="24"/>
          <w:szCs w:val="24"/>
        </w:rPr>
        <w:tab/>
      </w:r>
      <w:r w:rsidRPr="00362900">
        <w:rPr>
          <w:rFonts w:ascii="Times New Roman" w:hAnsi="Times New Roman" w:cs="Times New Roman"/>
          <w:sz w:val="24"/>
          <w:szCs w:val="24"/>
        </w:rPr>
        <w:tab/>
        <w:t>za poskytovatele</w:t>
      </w:r>
    </w:p>
    <w:sectPr w:rsidR="00362900">
      <w:headerReference w:type="default" r:id="rId15"/>
      <w:pgSz w:w="11906" w:h="16838"/>
      <w:pgMar w:top="2127" w:right="1418" w:bottom="1276" w:left="1134" w:header="426" w:footer="0"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CFC40" w16cex:dateUtc="2022-05-16T14:37:00Z"/>
  <w16cex:commentExtensible w16cex:durableId="262CF92F" w16cex:dateUtc="2022-05-16T14:24:00Z"/>
  <w16cex:commentExtensible w16cex:durableId="262CFDE7" w16cex:dateUtc="2022-05-16T14:44:00Z"/>
  <w16cex:commentExtensible w16cex:durableId="262CF848" w16cex:dateUtc="2022-05-16T14:20:00Z"/>
  <w16cex:commentExtensible w16cex:durableId="262CF874" w16cex:dateUtc="2022-05-16T14:21:00Z"/>
  <w16cex:commentExtensible w16cex:durableId="262CF718" w16cex:dateUtc="2022-05-16T14:15:00Z"/>
  <w16cex:commentExtensible w16cex:durableId="262CF7AF" w16cex:dateUtc="2022-05-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36B00" w16cid:durableId="262CFC40"/>
  <w16cid:commentId w16cid:paraId="1E74F4B8" w16cid:durableId="265C5442"/>
  <w16cid:commentId w16cid:paraId="6891E920" w16cid:durableId="262CF92F"/>
  <w16cid:commentId w16cid:paraId="7B4AFEC3" w16cid:durableId="265C5444"/>
  <w16cid:commentId w16cid:paraId="483422CC" w16cid:durableId="262CFDE7"/>
  <w16cid:commentId w16cid:paraId="497C00F3" w16cid:durableId="265C5446"/>
  <w16cid:commentId w16cid:paraId="3F1F4974" w16cid:durableId="262CF848"/>
  <w16cid:commentId w16cid:paraId="5658D901" w16cid:durableId="265C5448"/>
  <w16cid:commentId w16cid:paraId="58752E43" w16cid:durableId="262CF874"/>
  <w16cid:commentId w16cid:paraId="38F4CE48" w16cid:durableId="265C544A"/>
  <w16cid:commentId w16cid:paraId="0CA9F5A7" w16cid:durableId="262CF718"/>
  <w16cid:commentId w16cid:paraId="0DD8258F" w16cid:durableId="265C544C"/>
  <w16cid:commentId w16cid:paraId="0F5C52F8" w16cid:durableId="262CF7AF"/>
  <w16cid:commentId w16cid:paraId="52123201" w16cid:durableId="265C5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17F53" w14:textId="77777777" w:rsidR="00D511BF" w:rsidRDefault="00D511BF">
      <w:pPr>
        <w:spacing w:before="0" w:after="0"/>
      </w:pPr>
      <w:r>
        <w:separator/>
      </w:r>
    </w:p>
  </w:endnote>
  <w:endnote w:type="continuationSeparator" w:id="0">
    <w:p w14:paraId="2E62C5C7" w14:textId="77777777" w:rsidR="00D511BF" w:rsidRDefault="00D51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altName w:val="Times New Roman"/>
    <w:charset w:val="EE"/>
    <w:family w:val="roman"/>
    <w:pitch w:val="variable"/>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A29F" w14:textId="77777777" w:rsidR="00D511BF" w:rsidRDefault="00D511BF">
      <w:pPr>
        <w:spacing w:before="0" w:after="0"/>
      </w:pPr>
      <w:r>
        <w:separator/>
      </w:r>
    </w:p>
  </w:footnote>
  <w:footnote w:type="continuationSeparator" w:id="0">
    <w:p w14:paraId="419F10B1" w14:textId="77777777" w:rsidR="00D511BF" w:rsidRDefault="00D511BF">
      <w:pPr>
        <w:spacing w:before="0" w:after="0"/>
      </w:pPr>
      <w:r>
        <w:continuationSeparator/>
      </w:r>
    </w:p>
  </w:footnote>
  <w:footnote w:id="1">
    <w:p w14:paraId="4690A7B1" w14:textId="025626FB" w:rsidR="00466299" w:rsidRDefault="00466299">
      <w:pPr>
        <w:pStyle w:val="Textpoznpodarou"/>
      </w:pPr>
      <w:r>
        <w:rPr>
          <w:rStyle w:val="Znakapoznpodarou"/>
        </w:rPr>
        <w:footnoteRef/>
      </w:r>
      <w:r>
        <w:t xml:space="preserve"> </w:t>
      </w:r>
      <w:r w:rsidRPr="00466299">
        <w:rPr>
          <w:iCs/>
        </w:rPr>
        <w:t>Zadavatel požaduje alespoň dva komunikační kanály</w:t>
      </w:r>
      <w:r>
        <w:rPr>
          <w:iCs/>
        </w:rPr>
        <w:t>, volba je na dodavateli</w:t>
      </w:r>
      <w:r w:rsidRPr="00466299">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2024" w14:textId="77777777" w:rsidR="00D511BF" w:rsidRDefault="00D511BF">
    <w:r>
      <w:rPr>
        <w:noProof/>
      </w:rPr>
      <w:drawing>
        <wp:inline distT="0" distB="0" distL="0" distR="0" wp14:anchorId="58F37FD2" wp14:editId="107B6E9D">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7091D878" w14:textId="77777777" w:rsidR="00D511BF" w:rsidRDefault="00D511BF"/>
  <w:p w14:paraId="262A7A2B" w14:textId="7DA2E795" w:rsidR="00D511BF" w:rsidRPr="00124BE8" w:rsidRDefault="00D511BF" w:rsidP="00124BE8">
    <w:pPr>
      <w:rPr>
        <w:rFonts w:ascii="Times New Roman" w:hAnsi="Times New Roman" w:cs="Times New Roman"/>
        <w:sz w:val="24"/>
        <w:szCs w:val="24"/>
      </w:rPr>
    </w:pPr>
    <w:r>
      <w:rPr>
        <w:rFonts w:ascii="Times New Roman" w:hAnsi="Times New Roman" w:cs="Times New Roman"/>
        <w:sz w:val="24"/>
        <w:szCs w:val="24"/>
      </w:rPr>
      <w:t>Příloha č. 2 Výzvy</w:t>
    </w:r>
    <w:r w:rsidRPr="00124BE8">
      <w:rPr>
        <w:rFonts w:ascii="Times New Roman" w:hAnsi="Times New Roman" w:cs="Times New Roman"/>
        <w:sz w:val="24"/>
        <w:szCs w:val="24"/>
      </w:rPr>
      <w:t xml:space="preserve"> - Závazný návrh smlouvy o dodávce </w:t>
    </w:r>
    <w:r>
      <w:rPr>
        <w:rFonts w:ascii="Times New Roman" w:hAnsi="Times New Roman" w:cs="Times New Roman"/>
        <w:sz w:val="24"/>
        <w:szCs w:val="24"/>
      </w:rPr>
      <w:t xml:space="preserve">a servisu </w:t>
    </w:r>
    <w:r w:rsidRPr="00124BE8">
      <w:rPr>
        <w:rFonts w:ascii="Times New Roman" w:hAnsi="Times New Roman" w:cs="Times New Roman"/>
        <w:sz w:val="24"/>
        <w:szCs w:val="24"/>
      </w:rPr>
      <w:t>prvků komunikační infrastruktury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9F13" w14:textId="77777777" w:rsidR="00D511BF" w:rsidRDefault="00D511BF">
    <w:r>
      <w:rPr>
        <w:noProof/>
      </w:rPr>
      <w:drawing>
        <wp:inline distT="0" distB="0" distL="0" distR="0" wp14:anchorId="74F46164" wp14:editId="5E4921C7">
          <wp:extent cx="5939790" cy="979170"/>
          <wp:effectExtent l="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744E991B" w14:textId="77777777" w:rsidR="00D511BF" w:rsidRDefault="00D511BF"/>
  <w:p w14:paraId="06548EBB" w14:textId="7D8E455C" w:rsidR="00D511BF" w:rsidRPr="00124BE8" w:rsidRDefault="00D511BF" w:rsidP="00124BE8">
    <w:pPr>
      <w:rPr>
        <w:rFonts w:ascii="Times New Roman" w:hAnsi="Times New Roman" w:cs="Times New Roman"/>
        <w:sz w:val="24"/>
        <w:szCs w:val="24"/>
      </w:rPr>
    </w:pPr>
    <w:r>
      <w:rPr>
        <w:rFonts w:ascii="Times New Roman" w:hAnsi="Times New Roman" w:cs="Times New Roman"/>
        <w:sz w:val="24"/>
        <w:szCs w:val="24"/>
      </w:rPr>
      <w:t>Přílohy smlouvy o dodávce a servisu prvků komunikační infrastruktury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E5"/>
    <w:multiLevelType w:val="multilevel"/>
    <w:tmpl w:val="6542EA0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21B07D0"/>
    <w:multiLevelType w:val="multilevel"/>
    <w:tmpl w:val="B43E26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C0B3510"/>
    <w:multiLevelType w:val="multilevel"/>
    <w:tmpl w:val="EBB6265C"/>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
    <w:nsid w:val="1248090C"/>
    <w:multiLevelType w:val="multilevel"/>
    <w:tmpl w:val="9D4ABE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8FF308E"/>
    <w:multiLevelType w:val="multilevel"/>
    <w:tmpl w:val="E4B0C2DC"/>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1BCE6894"/>
    <w:multiLevelType w:val="multilevel"/>
    <w:tmpl w:val="87322EBE"/>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6">
    <w:nsid w:val="1FF70AE4"/>
    <w:multiLevelType w:val="hybridMultilevel"/>
    <w:tmpl w:val="1C30A970"/>
    <w:lvl w:ilvl="0" w:tplc="CEC2A42E">
      <w:start w:val="1"/>
      <w:numFmt w:val="decimal"/>
      <w:lvlText w:val="%1)"/>
      <w:lvlJc w:val="left"/>
      <w:pPr>
        <w:ind w:left="720" w:hanging="360"/>
      </w:pPr>
      <w:rPr>
        <w:rFonts w:ascii="Calibri" w:hAnsi="Calibri" w:cs="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6872A5"/>
    <w:multiLevelType w:val="multilevel"/>
    <w:tmpl w:val="E04ED0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6BD5122"/>
    <w:multiLevelType w:val="multilevel"/>
    <w:tmpl w:val="7896A8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77D159D"/>
    <w:multiLevelType w:val="multilevel"/>
    <w:tmpl w:val="C164B8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8A56E31"/>
    <w:multiLevelType w:val="multilevel"/>
    <w:tmpl w:val="3AE4C4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9BB3502"/>
    <w:multiLevelType w:val="multilevel"/>
    <w:tmpl w:val="90C8B14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DA14467"/>
    <w:multiLevelType w:val="hybridMultilevel"/>
    <w:tmpl w:val="EA42681C"/>
    <w:lvl w:ilvl="0" w:tplc="10B078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17147"/>
    <w:multiLevelType w:val="hybridMultilevel"/>
    <w:tmpl w:val="DCD4600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4D7DFF"/>
    <w:multiLevelType w:val="hybridMultilevel"/>
    <w:tmpl w:val="D5DE591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01771F"/>
    <w:multiLevelType w:val="multilevel"/>
    <w:tmpl w:val="4BFC55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7D06D61"/>
    <w:multiLevelType w:val="multilevel"/>
    <w:tmpl w:val="BD5E33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F0212C"/>
    <w:multiLevelType w:val="multilevel"/>
    <w:tmpl w:val="A52E89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285182F"/>
    <w:multiLevelType w:val="multilevel"/>
    <w:tmpl w:val="07D855E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55471A2"/>
    <w:multiLevelType w:val="multilevel"/>
    <w:tmpl w:val="40D0E440"/>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21">
    <w:nsid w:val="48070223"/>
    <w:multiLevelType w:val="multilevel"/>
    <w:tmpl w:val="5E346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A462899"/>
    <w:multiLevelType w:val="hybridMultilevel"/>
    <w:tmpl w:val="E24613F0"/>
    <w:lvl w:ilvl="0" w:tplc="168C3F8C">
      <w:start w:val="1"/>
      <w:numFmt w:val="decimal"/>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2AAEC9C8">
      <w:start w:val="4"/>
      <w:numFmt w:val="bullet"/>
      <w:lvlText w:val="-"/>
      <w:lvlJc w:val="left"/>
      <w:pPr>
        <w:ind w:left="2880" w:hanging="360"/>
      </w:pPr>
      <w:rPr>
        <w:rFonts w:ascii="Calibri" w:eastAsia="Times New Roman" w:hAnsi="Calibri" w:cs="Calibri"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F22012E"/>
    <w:multiLevelType w:val="multilevel"/>
    <w:tmpl w:val="ED92B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FDC6FC8"/>
    <w:multiLevelType w:val="multilevel"/>
    <w:tmpl w:val="3A040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CED2A70"/>
    <w:multiLevelType w:val="multilevel"/>
    <w:tmpl w:val="74346FBA"/>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8">
    <w:nsid w:val="5EF10ED4"/>
    <w:multiLevelType w:val="hybridMultilevel"/>
    <w:tmpl w:val="0BD074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126DBC"/>
    <w:multiLevelType w:val="multilevel"/>
    <w:tmpl w:val="38B4C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4351BCF"/>
    <w:multiLevelType w:val="multilevel"/>
    <w:tmpl w:val="3822E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43A4169"/>
    <w:multiLevelType w:val="multilevel"/>
    <w:tmpl w:val="1464A1D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68D0893"/>
    <w:multiLevelType w:val="multilevel"/>
    <w:tmpl w:val="2BB074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6CF42563"/>
    <w:multiLevelType w:val="multilevel"/>
    <w:tmpl w:val="0FE88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D77453E"/>
    <w:multiLevelType w:val="multilevel"/>
    <w:tmpl w:val="4216931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6">
    <w:nsid w:val="76961D3F"/>
    <w:multiLevelType w:val="multilevel"/>
    <w:tmpl w:val="13982C90"/>
    <w:lvl w:ilvl="0">
      <w:start w:val="1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773920FE"/>
    <w:multiLevelType w:val="multilevel"/>
    <w:tmpl w:val="D3C820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D6965E8"/>
    <w:multiLevelType w:val="multilevel"/>
    <w:tmpl w:val="6E38E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C641F1"/>
    <w:multiLevelType w:val="multilevel"/>
    <w:tmpl w:val="EF16A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F537131"/>
    <w:multiLevelType w:val="hybridMultilevel"/>
    <w:tmpl w:val="66228024"/>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F6A5AC5"/>
    <w:multiLevelType w:val="multilevel"/>
    <w:tmpl w:val="068A603A"/>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27"/>
  </w:num>
  <w:num w:numId="2">
    <w:abstractNumId w:val="20"/>
  </w:num>
  <w:num w:numId="3">
    <w:abstractNumId w:val="39"/>
  </w:num>
  <w:num w:numId="4">
    <w:abstractNumId w:val="4"/>
  </w:num>
  <w:num w:numId="5">
    <w:abstractNumId w:val="2"/>
  </w:num>
  <w:num w:numId="6">
    <w:abstractNumId w:val="35"/>
  </w:num>
  <w:num w:numId="7">
    <w:abstractNumId w:val="31"/>
  </w:num>
  <w:num w:numId="8">
    <w:abstractNumId w:val="11"/>
  </w:num>
  <w:num w:numId="9">
    <w:abstractNumId w:val="17"/>
  </w:num>
  <w:num w:numId="10">
    <w:abstractNumId w:val="18"/>
  </w:num>
  <w:num w:numId="11">
    <w:abstractNumId w:val="16"/>
  </w:num>
  <w:num w:numId="12">
    <w:abstractNumId w:val="9"/>
  </w:num>
  <w:num w:numId="13">
    <w:abstractNumId w:val="3"/>
  </w:num>
  <w:num w:numId="14">
    <w:abstractNumId w:val="1"/>
  </w:num>
  <w:num w:numId="15">
    <w:abstractNumId w:val="29"/>
  </w:num>
  <w:num w:numId="16">
    <w:abstractNumId w:val="30"/>
  </w:num>
  <w:num w:numId="17">
    <w:abstractNumId w:val="10"/>
  </w:num>
  <w:num w:numId="18">
    <w:abstractNumId w:val="37"/>
  </w:num>
  <w:num w:numId="19">
    <w:abstractNumId w:val="7"/>
  </w:num>
  <w:num w:numId="20">
    <w:abstractNumId w:val="32"/>
  </w:num>
  <w:num w:numId="21">
    <w:abstractNumId w:val="5"/>
  </w:num>
  <w:num w:numId="22">
    <w:abstractNumId w:val="19"/>
  </w:num>
  <w:num w:numId="23">
    <w:abstractNumId w:val="38"/>
  </w:num>
  <w:num w:numId="24">
    <w:abstractNumId w:val="28"/>
  </w:num>
  <w:num w:numId="25">
    <w:abstractNumId w:val="22"/>
  </w:num>
  <w:num w:numId="26">
    <w:abstractNumId w:val="6"/>
  </w:num>
  <w:num w:numId="27">
    <w:abstractNumId w:val="14"/>
  </w:num>
  <w:num w:numId="28">
    <w:abstractNumId w:val="15"/>
  </w:num>
  <w:num w:numId="29">
    <w:abstractNumId w:val="40"/>
  </w:num>
  <w:num w:numId="30">
    <w:abstractNumId w:val="0"/>
  </w:num>
  <w:num w:numId="31">
    <w:abstractNumId w:val="24"/>
  </w:num>
  <w:num w:numId="32">
    <w:abstractNumId w:val="26"/>
  </w:num>
  <w:num w:numId="33">
    <w:abstractNumId w:val="21"/>
  </w:num>
  <w:num w:numId="34">
    <w:abstractNumId w:val="12"/>
  </w:num>
  <w:num w:numId="35">
    <w:abstractNumId w:val="8"/>
  </w:num>
  <w:num w:numId="36">
    <w:abstractNumId w:val="33"/>
  </w:num>
  <w:num w:numId="37">
    <w:abstractNumId w:val="23"/>
  </w:num>
  <w:num w:numId="38">
    <w:abstractNumId w:val="36"/>
  </w:num>
  <w:num w:numId="39">
    <w:abstractNumId w:val="34"/>
  </w:num>
  <w:num w:numId="40">
    <w:abstractNumId w:val="25"/>
  </w:num>
  <w:num w:numId="41">
    <w:abstractNumId w:val="4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6" w:nlCheck="1" w:checkStyle="0"/>
  <w:activeWritingStyle w:appName="MSWord" w:lang="en-US" w:vendorID="64" w:dllVersion="6" w:nlCheck="1" w:checkStyle="1"/>
  <w:activeWritingStyle w:appName="MSWord" w:lang="cs-CZ" w:vendorID="64" w:dllVersion="0" w:nlCheck="1" w:checkStyle="0"/>
  <w:activeWritingStyle w:appName="MSWord" w:lang="de-AT" w:vendorID="64" w:dllVersion="0" w:nlCheck="1" w:checkStyle="0"/>
  <w:activeWritingStyle w:appName="MSWord" w:lang="de-AT"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A"/>
    <w:rsid w:val="000066EF"/>
    <w:rsid w:val="0002368B"/>
    <w:rsid w:val="0002456F"/>
    <w:rsid w:val="00056FED"/>
    <w:rsid w:val="0006593E"/>
    <w:rsid w:val="000777D3"/>
    <w:rsid w:val="000A06F4"/>
    <w:rsid w:val="000A4C3A"/>
    <w:rsid w:val="000E65BE"/>
    <w:rsid w:val="000E675E"/>
    <w:rsid w:val="00110C3C"/>
    <w:rsid w:val="00124BE8"/>
    <w:rsid w:val="001C2B64"/>
    <w:rsid w:val="001D55EB"/>
    <w:rsid w:val="00215308"/>
    <w:rsid w:val="00243686"/>
    <w:rsid w:val="00264888"/>
    <w:rsid w:val="00266575"/>
    <w:rsid w:val="00295BEC"/>
    <w:rsid w:val="002A7435"/>
    <w:rsid w:val="002C2239"/>
    <w:rsid w:val="002C6804"/>
    <w:rsid w:val="002F0984"/>
    <w:rsid w:val="003018CF"/>
    <w:rsid w:val="0030754F"/>
    <w:rsid w:val="003555AB"/>
    <w:rsid w:val="00362900"/>
    <w:rsid w:val="00376F60"/>
    <w:rsid w:val="00391540"/>
    <w:rsid w:val="0039266E"/>
    <w:rsid w:val="003B114A"/>
    <w:rsid w:val="003B22FB"/>
    <w:rsid w:val="003E12B7"/>
    <w:rsid w:val="003F4752"/>
    <w:rsid w:val="004013E1"/>
    <w:rsid w:val="00425959"/>
    <w:rsid w:val="00427A97"/>
    <w:rsid w:val="00466299"/>
    <w:rsid w:val="004D355B"/>
    <w:rsid w:val="004D77C8"/>
    <w:rsid w:val="004F710D"/>
    <w:rsid w:val="0050541D"/>
    <w:rsid w:val="00563906"/>
    <w:rsid w:val="00563F6A"/>
    <w:rsid w:val="00593495"/>
    <w:rsid w:val="005B7EF2"/>
    <w:rsid w:val="005F2074"/>
    <w:rsid w:val="005F623D"/>
    <w:rsid w:val="006545F6"/>
    <w:rsid w:val="006A6AAE"/>
    <w:rsid w:val="006B5312"/>
    <w:rsid w:val="006C4915"/>
    <w:rsid w:val="006E27CB"/>
    <w:rsid w:val="006E7764"/>
    <w:rsid w:val="00722AEA"/>
    <w:rsid w:val="00744434"/>
    <w:rsid w:val="0074682A"/>
    <w:rsid w:val="0075116E"/>
    <w:rsid w:val="007551E4"/>
    <w:rsid w:val="00765809"/>
    <w:rsid w:val="00771D9F"/>
    <w:rsid w:val="007C0D75"/>
    <w:rsid w:val="007C7419"/>
    <w:rsid w:val="008B4B93"/>
    <w:rsid w:val="008B698A"/>
    <w:rsid w:val="00920AB9"/>
    <w:rsid w:val="009757E0"/>
    <w:rsid w:val="009D1E83"/>
    <w:rsid w:val="009E0FE8"/>
    <w:rsid w:val="00A0737C"/>
    <w:rsid w:val="00A26A70"/>
    <w:rsid w:val="00AC64A3"/>
    <w:rsid w:val="00B17FD1"/>
    <w:rsid w:val="00B93D6B"/>
    <w:rsid w:val="00BE5E65"/>
    <w:rsid w:val="00BF3845"/>
    <w:rsid w:val="00BF77F5"/>
    <w:rsid w:val="00C4711D"/>
    <w:rsid w:val="00C675C1"/>
    <w:rsid w:val="00C80BB2"/>
    <w:rsid w:val="00CA68EC"/>
    <w:rsid w:val="00CC6C75"/>
    <w:rsid w:val="00CE085F"/>
    <w:rsid w:val="00D511BF"/>
    <w:rsid w:val="00D83A67"/>
    <w:rsid w:val="00D8757C"/>
    <w:rsid w:val="00D955D5"/>
    <w:rsid w:val="00DB1905"/>
    <w:rsid w:val="00DC5290"/>
    <w:rsid w:val="00E472B8"/>
    <w:rsid w:val="00E841E4"/>
    <w:rsid w:val="00E92091"/>
    <w:rsid w:val="00E96303"/>
    <w:rsid w:val="00F00C93"/>
    <w:rsid w:val="00F42B14"/>
    <w:rsid w:val="00F736A1"/>
    <w:rsid w:val="00F813C8"/>
    <w:rsid w:val="00F96500"/>
    <w:rsid w:val="00FA788E"/>
    <w:rsid w:val="00FE74C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Revize">
    <w:name w:val="Revision"/>
    <w:hidden/>
    <w:uiPriority w:val="99"/>
    <w:semiHidden/>
    <w:rsid w:val="00FA788E"/>
    <w:pPr>
      <w:suppressAutoHyphens w:val="0"/>
    </w:pPr>
    <w:rPr>
      <w:rFonts w:ascii="Arial" w:eastAsia="Times New Roman" w:hAnsi="Arial" w:cs="Arial"/>
      <w:lang w:val="cs-CZ" w:eastAsia="cs-CZ"/>
    </w:rPr>
  </w:style>
  <w:style w:type="character" w:styleId="Znakapoznpodarou">
    <w:name w:val="footnote reference"/>
    <w:basedOn w:val="Standardnpsmoodstavce"/>
    <w:semiHidden/>
    <w:unhideWhenUsed/>
    <w:rsid w:val="00466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Revize">
    <w:name w:val="Revision"/>
    <w:hidden/>
    <w:uiPriority w:val="99"/>
    <w:semiHidden/>
    <w:rsid w:val="00FA788E"/>
    <w:pPr>
      <w:suppressAutoHyphens w:val="0"/>
    </w:pPr>
    <w:rPr>
      <w:rFonts w:ascii="Arial" w:eastAsia="Times New Roman" w:hAnsi="Arial" w:cs="Arial"/>
      <w:lang w:val="cs-CZ" w:eastAsia="cs-CZ"/>
    </w:rPr>
  </w:style>
  <w:style w:type="character" w:styleId="Znakapoznpodarou">
    <w:name w:val="footnote reference"/>
    <w:basedOn w:val="Standardnpsmoodstavce"/>
    <w:semiHidden/>
    <w:unhideWhenUsed/>
    <w:rsid w:val="00466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V_kres_Microsoft_Visia111.vsdx"/><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8B98-A0C0-4098-ABFF-10D1FCA4C51A}">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71b123b9-1e75-4a2f-9d2d-07e02efca788"/>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C6D0AEEA-C72C-466F-9928-94D02F36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7763</Words>
  <Characters>45804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53461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Rezler</dc:creator>
  <cp:lastModifiedBy>Barbora Fialová</cp:lastModifiedBy>
  <cp:revision>6</cp:revision>
  <cp:lastPrinted>2012-10-05T07:05:00Z</cp:lastPrinted>
  <dcterms:created xsi:type="dcterms:W3CDTF">2022-07-01T12:01:00Z</dcterms:created>
  <dcterms:modified xsi:type="dcterms:W3CDTF">2022-07-27T10:30:00Z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