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CED5" w14:textId="77777777" w:rsidR="00D44EF6" w:rsidRPr="00AF2F50" w:rsidRDefault="00D44EF6" w:rsidP="003929D1"/>
    <w:p w14:paraId="21138E63" w14:textId="77777777" w:rsidR="00D44EF6" w:rsidRPr="00AF2F50" w:rsidRDefault="00D44EF6" w:rsidP="003929D1"/>
    <w:p w14:paraId="65BBD72D" w14:textId="77777777" w:rsidR="00D44EF6" w:rsidRPr="00AF2F50" w:rsidRDefault="00D44EF6" w:rsidP="003929D1"/>
    <w:p w14:paraId="543D847A" w14:textId="77777777" w:rsidR="00D44EF6" w:rsidRPr="00AF2F50" w:rsidRDefault="00D44EF6" w:rsidP="003929D1"/>
    <w:p w14:paraId="2ABE0ECA" w14:textId="77777777" w:rsidR="00D44EF6" w:rsidRPr="008201DE" w:rsidRDefault="00D44EF6" w:rsidP="003929D1">
      <w:pPr>
        <w:rPr>
          <w:color w:val="1F3864" w:themeColor="accent1" w:themeShade="80"/>
        </w:rPr>
      </w:pPr>
    </w:p>
    <w:p w14:paraId="45AC25D0" w14:textId="7110C0B7" w:rsidR="00D44EF6" w:rsidRPr="008201DE" w:rsidRDefault="00D44EF6" w:rsidP="00970383">
      <w:pPr>
        <w:pStyle w:val="Nzev"/>
        <w:spacing w:line="480" w:lineRule="auto"/>
        <w:jc w:val="center"/>
        <w:rPr>
          <w:b/>
          <w:bCs/>
          <w:caps/>
          <w:color w:val="1F3864" w:themeColor="accent1" w:themeShade="80"/>
        </w:rPr>
      </w:pPr>
      <w:r w:rsidRPr="008201DE">
        <w:rPr>
          <w:b/>
          <w:bCs/>
          <w:caps/>
          <w:color w:val="1F3864" w:themeColor="accent1" w:themeShade="80"/>
        </w:rPr>
        <w:t>Analýza možností</w:t>
      </w:r>
    </w:p>
    <w:p w14:paraId="09B0B521" w14:textId="2A44B5E6" w:rsidR="001E12A4" w:rsidRPr="008201DE" w:rsidRDefault="00D44EF6" w:rsidP="00970383">
      <w:pPr>
        <w:pStyle w:val="Nzev"/>
        <w:spacing w:line="480" w:lineRule="auto"/>
        <w:jc w:val="center"/>
        <w:rPr>
          <w:b/>
          <w:bCs/>
          <w:caps/>
          <w:color w:val="1F3864" w:themeColor="accent1" w:themeShade="80"/>
        </w:rPr>
      </w:pPr>
      <w:r w:rsidRPr="008201DE">
        <w:rPr>
          <w:b/>
          <w:bCs/>
          <w:caps/>
          <w:color w:val="1F3864" w:themeColor="accent1" w:themeShade="80"/>
        </w:rPr>
        <w:t>rozšíření datového modelu DTM Pardubického kraje</w:t>
      </w:r>
    </w:p>
    <w:p w14:paraId="324717B5" w14:textId="727C893D" w:rsidR="00D44EF6" w:rsidRDefault="00D44EF6" w:rsidP="003929D1"/>
    <w:p w14:paraId="2EA9CE3D" w14:textId="4359D559" w:rsidR="008201DE" w:rsidRDefault="008201DE" w:rsidP="003929D1"/>
    <w:p w14:paraId="685A9358" w14:textId="75D372E7" w:rsidR="008201DE" w:rsidRDefault="008201DE" w:rsidP="003929D1"/>
    <w:p w14:paraId="4BEC0340" w14:textId="77777777" w:rsidR="008201DE" w:rsidRPr="00AF2F50" w:rsidRDefault="008201DE" w:rsidP="003929D1"/>
    <w:p w14:paraId="6881B60E" w14:textId="77777777" w:rsidR="00D44EF6" w:rsidRDefault="00D44EF6" w:rsidP="003929D1"/>
    <w:p w14:paraId="4608A3A1" w14:textId="77777777" w:rsidR="008201DE" w:rsidRDefault="008201DE" w:rsidP="003929D1"/>
    <w:p w14:paraId="5288DDB4" w14:textId="77777777" w:rsidR="00622850" w:rsidRDefault="00622850" w:rsidP="008201DE">
      <w:pPr>
        <w:jc w:val="right"/>
        <w:rPr>
          <w:color w:val="1F3864" w:themeColor="accent1" w:themeShade="80"/>
        </w:rPr>
      </w:pPr>
    </w:p>
    <w:p w14:paraId="67AE2BD0" w14:textId="77777777" w:rsidR="00622850" w:rsidRDefault="00622850" w:rsidP="008201DE">
      <w:pPr>
        <w:jc w:val="right"/>
        <w:rPr>
          <w:color w:val="1F3864" w:themeColor="accent1" w:themeShade="80"/>
        </w:rPr>
      </w:pPr>
    </w:p>
    <w:p w14:paraId="1FD3BA35" w14:textId="77777777" w:rsidR="00622850" w:rsidRDefault="00622850" w:rsidP="008201DE">
      <w:pPr>
        <w:jc w:val="right"/>
        <w:rPr>
          <w:color w:val="1F3864" w:themeColor="accent1" w:themeShade="80"/>
        </w:rPr>
      </w:pPr>
    </w:p>
    <w:p w14:paraId="189B4F75" w14:textId="77777777" w:rsidR="00622850" w:rsidRDefault="00622850" w:rsidP="008201DE">
      <w:pPr>
        <w:jc w:val="right"/>
        <w:rPr>
          <w:color w:val="1F3864" w:themeColor="accent1" w:themeShade="80"/>
        </w:rPr>
      </w:pPr>
    </w:p>
    <w:p w14:paraId="19440AEE" w14:textId="77777777" w:rsidR="00622850" w:rsidRDefault="00622850" w:rsidP="008201DE">
      <w:pPr>
        <w:jc w:val="right"/>
        <w:rPr>
          <w:color w:val="1F3864" w:themeColor="accent1" w:themeShade="80"/>
        </w:rPr>
      </w:pPr>
    </w:p>
    <w:p w14:paraId="2F064221" w14:textId="77777777" w:rsidR="008662C3" w:rsidRDefault="008662C3" w:rsidP="008201DE">
      <w:pPr>
        <w:jc w:val="right"/>
        <w:rPr>
          <w:color w:val="1F3864" w:themeColor="accent1" w:themeShade="80"/>
        </w:rPr>
      </w:pPr>
    </w:p>
    <w:p w14:paraId="5983B490" w14:textId="77777777" w:rsidR="008662C3" w:rsidRDefault="008662C3" w:rsidP="008201DE">
      <w:pPr>
        <w:jc w:val="right"/>
        <w:rPr>
          <w:color w:val="1F3864" w:themeColor="accent1" w:themeShade="80"/>
        </w:rPr>
      </w:pPr>
    </w:p>
    <w:p w14:paraId="2D599E50" w14:textId="77777777" w:rsidR="00905917" w:rsidRDefault="008201DE" w:rsidP="008201DE">
      <w:pPr>
        <w:jc w:val="right"/>
        <w:rPr>
          <w:color w:val="1F3864" w:themeColor="accent1" w:themeShade="80"/>
        </w:rPr>
        <w:sectPr w:rsidR="00905917" w:rsidSect="006167DC">
          <w:footerReference w:type="default" r:id="rId8"/>
          <w:pgSz w:w="11906" w:h="16838"/>
          <w:pgMar w:top="1417" w:right="1417" w:bottom="1417" w:left="1417" w:header="708" w:footer="708" w:gutter="0"/>
          <w:pgNumType w:start="5"/>
          <w:cols w:space="708"/>
          <w:docGrid w:linePitch="360"/>
        </w:sectPr>
      </w:pPr>
      <w:r w:rsidRPr="008201DE">
        <w:rPr>
          <w:color w:val="1F3864" w:themeColor="accent1" w:themeShade="80"/>
        </w:rPr>
        <w:t>Červen 2021</w:t>
      </w:r>
    </w:p>
    <w:p w14:paraId="6ED75448" w14:textId="5B60D85F" w:rsidR="008201DE" w:rsidRPr="008201DE" w:rsidRDefault="008201DE" w:rsidP="008201DE">
      <w:pPr>
        <w:jc w:val="right"/>
        <w:rPr>
          <w:color w:val="1F3864" w:themeColor="accent1" w:themeShade="80"/>
        </w:rPr>
      </w:pPr>
    </w:p>
    <w:p w14:paraId="53EB1D2A" w14:textId="77777777" w:rsidR="006167DC" w:rsidRDefault="006167DC" w:rsidP="00622850">
      <w:pPr>
        <w:rPr>
          <w:b/>
          <w:color w:val="FF0000"/>
        </w:rPr>
      </w:pPr>
    </w:p>
    <w:p w14:paraId="64887B1D" w14:textId="77777777" w:rsidR="006167DC" w:rsidRDefault="006167DC" w:rsidP="00622850">
      <w:pPr>
        <w:rPr>
          <w:b/>
          <w:color w:val="FF0000"/>
        </w:rPr>
      </w:pPr>
    </w:p>
    <w:p w14:paraId="62E7EDA9" w14:textId="77777777" w:rsidR="006167DC" w:rsidRDefault="006167DC" w:rsidP="00622850">
      <w:pPr>
        <w:rPr>
          <w:b/>
          <w:color w:val="FF0000"/>
        </w:rPr>
      </w:pPr>
    </w:p>
    <w:p w14:paraId="3ECDDF74" w14:textId="77777777" w:rsidR="00622850" w:rsidRPr="00327833" w:rsidRDefault="00622850" w:rsidP="00622850">
      <w:pPr>
        <w:rPr>
          <w:b/>
        </w:rPr>
      </w:pPr>
      <w:r w:rsidRPr="00327833">
        <w:rPr>
          <w:b/>
        </w:rPr>
        <w:t>Zadavatel:</w:t>
      </w:r>
    </w:p>
    <w:p w14:paraId="50EC7D52" w14:textId="7B0246B2" w:rsidR="00622850" w:rsidRPr="00327833" w:rsidRDefault="00622850" w:rsidP="00622850">
      <w:r w:rsidRPr="00327833">
        <w:t xml:space="preserve">Pardubický kraj </w:t>
      </w:r>
    </w:p>
    <w:p w14:paraId="1B908B48" w14:textId="77777777" w:rsidR="00622850" w:rsidRPr="00327833" w:rsidRDefault="00622850" w:rsidP="00622850">
      <w:r w:rsidRPr="00327833">
        <w:t xml:space="preserve">se sídlem: Komenského náměstí 125, 532 11 Pardubice </w:t>
      </w:r>
    </w:p>
    <w:p w14:paraId="07331F19" w14:textId="77777777" w:rsidR="00622850" w:rsidRPr="00327833" w:rsidRDefault="00622850" w:rsidP="00622850">
      <w:r w:rsidRPr="00327833">
        <w:t xml:space="preserve">zastoupený: Mgr. Miroslavem Janovským, vedoucím odboru rozvoje Krajského úřadu </w:t>
      </w:r>
    </w:p>
    <w:p w14:paraId="06D52D7A" w14:textId="77777777" w:rsidR="00622850" w:rsidRPr="00327833" w:rsidRDefault="00622850" w:rsidP="00622850">
      <w:r w:rsidRPr="00327833">
        <w:t xml:space="preserve">kontaktní osoba: Ing. Lukáš Vodehnal </w:t>
      </w:r>
    </w:p>
    <w:p w14:paraId="3B3E583E" w14:textId="77777777" w:rsidR="00622850" w:rsidRPr="00327833" w:rsidRDefault="00622850" w:rsidP="00622850">
      <w:r w:rsidRPr="00327833">
        <w:t xml:space="preserve">telefon: +420 724 513 782 </w:t>
      </w:r>
    </w:p>
    <w:p w14:paraId="61CC21D5" w14:textId="77777777" w:rsidR="00622850" w:rsidRPr="00327833" w:rsidRDefault="00622850" w:rsidP="00622850">
      <w:r w:rsidRPr="00327833">
        <w:t xml:space="preserve">e-mail: lukas.vodehnal@pardubickykraj.cz </w:t>
      </w:r>
    </w:p>
    <w:p w14:paraId="215F0789" w14:textId="77777777" w:rsidR="00622850" w:rsidRPr="00327833" w:rsidRDefault="00622850" w:rsidP="00622850">
      <w:pPr>
        <w:rPr>
          <w:b/>
        </w:rPr>
      </w:pPr>
    </w:p>
    <w:p w14:paraId="12BBD305" w14:textId="01ECB185" w:rsidR="00622850" w:rsidRPr="00327833" w:rsidRDefault="00622850" w:rsidP="00622850">
      <w:pPr>
        <w:rPr>
          <w:b/>
        </w:rPr>
      </w:pPr>
      <w:r w:rsidRPr="00327833">
        <w:rPr>
          <w:b/>
        </w:rPr>
        <w:t>Zpracovatel:</w:t>
      </w:r>
    </w:p>
    <w:p w14:paraId="62BC505E" w14:textId="5E8D25D7" w:rsidR="00622850" w:rsidRPr="00327833" w:rsidRDefault="00622850" w:rsidP="00622850">
      <w:r w:rsidRPr="00327833">
        <w:t xml:space="preserve">Sdružení Geodézie Východní Čechy a GEODÉZIE-TOPOS </w:t>
      </w:r>
    </w:p>
    <w:p w14:paraId="6D640B4D" w14:textId="77777777" w:rsidR="00622850" w:rsidRPr="00327833" w:rsidRDefault="00622850" w:rsidP="00622850">
      <w:r w:rsidRPr="00327833">
        <w:t xml:space="preserve">se sídlem: J. Purkyně 1174, 500 02 Hradec Králové </w:t>
      </w:r>
    </w:p>
    <w:p w14:paraId="64AC1207" w14:textId="77777777" w:rsidR="00622850" w:rsidRPr="00327833" w:rsidRDefault="00622850" w:rsidP="00622850">
      <w:r w:rsidRPr="00327833">
        <w:t xml:space="preserve">zastoupený/jednající: Ing. Aleš Černý </w:t>
      </w:r>
    </w:p>
    <w:p w14:paraId="295E531D" w14:textId="77777777" w:rsidR="00595743" w:rsidRPr="00327833" w:rsidRDefault="00595743" w:rsidP="00622850">
      <w:pPr>
        <w:rPr>
          <w:b/>
        </w:rPr>
      </w:pPr>
    </w:p>
    <w:p w14:paraId="401704D2" w14:textId="7D78FA8F" w:rsidR="00622850" w:rsidRPr="00327833" w:rsidRDefault="00595743" w:rsidP="00622850">
      <w:pPr>
        <w:rPr>
          <w:b/>
        </w:rPr>
      </w:pPr>
      <w:r w:rsidRPr="00327833">
        <w:rPr>
          <w:b/>
        </w:rPr>
        <w:t>Členové týmu:</w:t>
      </w:r>
    </w:p>
    <w:p w14:paraId="0408E55B" w14:textId="77777777" w:rsidR="00595743" w:rsidRPr="00327833" w:rsidRDefault="00595743" w:rsidP="00595743">
      <w:r w:rsidRPr="00327833">
        <w:t>Ing. Aleš Černý, e-mail: geodezie@geodezie-vc.cz</w:t>
      </w:r>
    </w:p>
    <w:p w14:paraId="7515D255" w14:textId="77777777" w:rsidR="00595743" w:rsidRPr="00327833" w:rsidRDefault="00595743" w:rsidP="00595743">
      <w:r w:rsidRPr="00327833">
        <w:t>Ing. Jan Benák, e-mail: geodezie@geodezie-vc.cz</w:t>
      </w:r>
    </w:p>
    <w:p w14:paraId="7D58C5BC" w14:textId="048A0BA2" w:rsidR="00595743" w:rsidRPr="00327833" w:rsidRDefault="00595743" w:rsidP="00595743">
      <w:r w:rsidRPr="00327833">
        <w:t>Jaroslav Ježek, e-mail: geodezie@geodezie-vc.cz</w:t>
      </w:r>
    </w:p>
    <w:p w14:paraId="2450FB40" w14:textId="554C6D48" w:rsidR="00595743" w:rsidRPr="00327833" w:rsidRDefault="00595743" w:rsidP="00595743">
      <w:r w:rsidRPr="00327833">
        <w:t>Ing. Ondřej Veverka, e-mail: geodezie@geodezie-vc.cz</w:t>
      </w:r>
    </w:p>
    <w:p w14:paraId="2EEE635E" w14:textId="283F8F04" w:rsidR="00595743" w:rsidRPr="00327833" w:rsidRDefault="00595743" w:rsidP="00595743">
      <w:r w:rsidRPr="00327833">
        <w:t>Ing. Jaroslav Láska, e-mail: geodezie@geodezie-vc.cz</w:t>
      </w:r>
    </w:p>
    <w:p w14:paraId="7BE7D749" w14:textId="700946CF" w:rsidR="00595743" w:rsidRPr="00327833" w:rsidRDefault="00595743" w:rsidP="00622850"/>
    <w:p w14:paraId="4E20C6F4" w14:textId="79DDF18E" w:rsidR="00622850" w:rsidRPr="00327833" w:rsidRDefault="00622850" w:rsidP="00622850">
      <w:pPr>
        <w:jc w:val="center"/>
        <w:rPr>
          <w:b/>
        </w:rPr>
      </w:pPr>
    </w:p>
    <w:p w14:paraId="75155479" w14:textId="77777777" w:rsidR="00622850" w:rsidRPr="00327833" w:rsidRDefault="00622850" w:rsidP="00622850">
      <w:pPr>
        <w:autoSpaceDE w:val="0"/>
        <w:autoSpaceDN w:val="0"/>
        <w:adjustRightInd w:val="0"/>
        <w:spacing w:after="0" w:line="240" w:lineRule="auto"/>
        <w:jc w:val="left"/>
        <w:rPr>
          <w:rFonts w:ascii="CIDFont+F2" w:hAnsi="CIDFont+F2" w:cs="CIDFont+F2"/>
          <w:sz w:val="18"/>
          <w:szCs w:val="18"/>
        </w:rPr>
      </w:pPr>
    </w:p>
    <w:p w14:paraId="58EB1191" w14:textId="1011245B" w:rsidR="008662C3" w:rsidRPr="00327833" w:rsidRDefault="00622850" w:rsidP="00622850">
      <w:r w:rsidRPr="00327833">
        <w:rPr>
          <w:b/>
        </w:rPr>
        <w:t xml:space="preserve">Datum zpracování: </w:t>
      </w:r>
      <w:r w:rsidRPr="00327833">
        <w:t>květen–červen 2021</w:t>
      </w:r>
    </w:p>
    <w:sdt>
      <w:sdtPr>
        <w:rPr>
          <w:rFonts w:eastAsiaTheme="minorHAnsi" w:cstheme="minorBidi"/>
          <w:b w:val="0"/>
          <w:color w:val="auto"/>
          <w:sz w:val="24"/>
          <w:szCs w:val="22"/>
          <w:lang w:eastAsia="en-US"/>
        </w:rPr>
        <w:id w:val="-16216029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D895CBB" w14:textId="37A85408" w:rsidR="00970383" w:rsidRDefault="00970383" w:rsidP="00970383">
          <w:pPr>
            <w:pStyle w:val="Nadpisobsahu"/>
            <w:numPr>
              <w:ilvl w:val="0"/>
              <w:numId w:val="0"/>
            </w:numPr>
          </w:pPr>
          <w:r>
            <w:t>Obsah</w:t>
          </w:r>
        </w:p>
        <w:p w14:paraId="7A8B18F5" w14:textId="58E02C05" w:rsidR="00905917" w:rsidRDefault="00970383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5169883" w:history="1">
            <w:r w:rsidR="00905917" w:rsidRPr="00817F4E">
              <w:rPr>
                <w:rStyle w:val="Hypertextovodkaz"/>
                <w:noProof/>
              </w:rPr>
              <w:t>1.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Úvod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_Toc75169883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3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45496145" w14:textId="0F1746F2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4" w:history="1">
            <w:r w:rsidR="00905917" w:rsidRPr="00817F4E">
              <w:rPr>
                <w:rStyle w:val="Hypertextovodkaz"/>
                <w:noProof/>
              </w:rPr>
              <w:t>2.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Legislativa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_Toc75169884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4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2B256E0F" w14:textId="10FBECE0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5" w:history="1">
            <w:r w:rsidR="00905917" w:rsidRPr="00817F4E">
              <w:rPr>
                <w:rStyle w:val="Hypertextovodkaz"/>
                <w:noProof/>
              </w:rPr>
              <w:t>3.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Podklady pro analýzu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_Toc75169885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55FBEEB2" w14:textId="5FC2A678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6" w:history="1">
            <w:r w:rsidR="00905917" w:rsidRPr="00817F4E">
              <w:rPr>
                <w:rStyle w:val="Hypertextovodkaz"/>
                <w:noProof/>
              </w:rPr>
              <w:t>3.1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Technické podklady a dokumenty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_Toc75169886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3D00F3D0" w14:textId="19F6914E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7" w:history="1">
            <w:r w:rsidR="00905917" w:rsidRPr="00817F4E">
              <w:rPr>
                <w:rStyle w:val="Hypertextovodkaz"/>
                <w:noProof/>
              </w:rPr>
              <w:t>3.2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Identifikace subjektů spravujících data vhodných k začlenění do DTM kraje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_Toc75169887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68964189" w14:textId="5BCFE99D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8" w:history="1">
            <w:r w:rsidR="00905917" w:rsidRPr="00817F4E">
              <w:rPr>
                <w:rStyle w:val="Hypertextovodkaz"/>
                <w:noProof/>
              </w:rPr>
              <w:t>3.3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Vstupní data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_Toc75169888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7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675D0FD7" w14:textId="53B18799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89" w:history="1">
            <w:r w:rsidR="00905917" w:rsidRPr="00817F4E">
              <w:rPr>
                <w:rStyle w:val="Hypertextovodkaz"/>
                <w:noProof/>
              </w:rPr>
              <w:t>4.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Porovnání datových modelů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_Toc75169889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8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78359A98" w14:textId="22F9752F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0" w:history="1">
            <w:r w:rsidR="00905917" w:rsidRPr="00817F4E">
              <w:rPr>
                <w:rStyle w:val="Hypertextovodkaz"/>
                <w:noProof/>
              </w:rPr>
              <w:t>4.1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DTM ČR, které nejsou v datovém modelu ÚMPS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_Toc75169890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10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3B78C436" w14:textId="2590938F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1" w:history="1">
            <w:r w:rsidR="00905917" w:rsidRPr="00817F4E">
              <w:rPr>
                <w:rStyle w:val="Hypertextovodkaz"/>
                <w:noProof/>
              </w:rPr>
              <w:t>4.2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shodně obsažené v obou datových modelech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_Toc75169891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10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230C235C" w14:textId="1FCA4F58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2" w:history="1">
            <w:r w:rsidR="00905917" w:rsidRPr="00817F4E">
              <w:rPr>
                <w:rStyle w:val="Hypertextovodkaz"/>
                <w:noProof/>
              </w:rPr>
              <w:t>4.3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ÚMPS, které nejsou primárně v datovém modelu ZPS DTM ČR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_Toc75169892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11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23B54ECD" w14:textId="75C6F14A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3" w:history="1">
            <w:r w:rsidR="00905917" w:rsidRPr="00817F4E">
              <w:rPr>
                <w:rStyle w:val="Hypertextovodkaz"/>
                <w:noProof/>
              </w:rPr>
              <w:t>4.3.1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k převedení na jiný typ objektu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_Toc75169893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11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7D9CC1CC" w14:textId="0DED3A78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4" w:history="1">
            <w:r w:rsidR="00905917" w:rsidRPr="00817F4E">
              <w:rPr>
                <w:rStyle w:val="Hypertextovodkaz"/>
                <w:noProof/>
              </w:rPr>
              <w:t>4.3.2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patřící do Přílohy 1 Vyhlášky - část TI a DI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_Toc75169894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13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01C39936" w14:textId="45076CF5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5" w:history="1">
            <w:r w:rsidR="00905917" w:rsidRPr="00817F4E">
              <w:rPr>
                <w:rStyle w:val="Hypertextovodkaz"/>
                <w:rFonts w:cs="Arial"/>
                <w:noProof/>
              </w:rPr>
              <w:t>4.3.3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rFonts w:cs="Arial"/>
                <w:noProof/>
              </w:rPr>
              <w:t>Prvky ke zrušení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_Toc75169895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14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47D967E3" w14:textId="31F06FCB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6" w:history="1">
            <w:r w:rsidR="00905917" w:rsidRPr="00817F4E">
              <w:rPr>
                <w:rStyle w:val="Hypertextovodkaz"/>
                <w:noProof/>
              </w:rPr>
              <w:t>4.3.4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Prvky patřící do pasportů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_Toc75169896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15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7A733CF1" w14:textId="630906CA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7" w:history="1">
            <w:r w:rsidR="00905917" w:rsidRPr="00817F4E">
              <w:rPr>
                <w:rStyle w:val="Hypertextovodkaz"/>
                <w:noProof/>
              </w:rPr>
              <w:t>5.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Skupina prvků Pasport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_Toc75169897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18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31F5D35A" w14:textId="38FA6749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8" w:history="1">
            <w:r w:rsidR="00905917" w:rsidRPr="00817F4E">
              <w:rPr>
                <w:rStyle w:val="Hypertextovodkaz"/>
                <w:noProof/>
              </w:rPr>
              <w:t>5.1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Vytvoření pomocného datového skladu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_Toc75169898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19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3EB9E974" w14:textId="1AFD8E09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899" w:history="1">
            <w:r w:rsidR="00905917" w:rsidRPr="00817F4E">
              <w:rPr>
                <w:rStyle w:val="Hypertextovodkaz"/>
                <w:noProof/>
              </w:rPr>
              <w:t>5.2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Převod do existujícího modelu DTM ČR dle Vyhlášky o DTM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_Toc75169899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20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7D3DE519" w14:textId="6BD52348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0" w:history="1">
            <w:r w:rsidR="00905917" w:rsidRPr="00817F4E">
              <w:rPr>
                <w:rStyle w:val="Hypertextovodkaz"/>
                <w:noProof/>
              </w:rPr>
              <w:t>5.3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Rozšíření stávajícího modelu DTM ČR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_Toc75169900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21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4A8AE7BE" w14:textId="18D4D6D9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1" w:history="1">
            <w:r w:rsidR="00905917" w:rsidRPr="00817F4E">
              <w:rPr>
                <w:rStyle w:val="Hypertextovodkaz"/>
                <w:noProof/>
              </w:rPr>
              <w:t>5.3.1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Návrh na zatřídění prvků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_Toc75169901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23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4DE94102" w14:textId="0CE6704E" w:rsidR="00905917" w:rsidRDefault="00BD2B16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2" w:history="1">
            <w:r w:rsidR="00905917" w:rsidRPr="00817F4E">
              <w:rPr>
                <w:rStyle w:val="Hypertextovodkaz"/>
                <w:noProof/>
              </w:rPr>
              <w:t>5.3.2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Návrh na strukturu předávaných údajů o změnách obsahu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_Toc75169902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24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086FD387" w14:textId="2ED8E5F8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3" w:history="1">
            <w:r w:rsidR="00905917" w:rsidRPr="00817F4E">
              <w:rPr>
                <w:rStyle w:val="Hypertextovodkaz"/>
                <w:noProof/>
              </w:rPr>
              <w:t>6.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Návrh způsobu aktualizace rozšiřujících prvků DTM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_Toc75169903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4512A7CD" w14:textId="59BE4123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4" w:history="1">
            <w:r w:rsidR="00905917" w:rsidRPr="00817F4E">
              <w:rPr>
                <w:rStyle w:val="Hypertextovodkaz"/>
                <w:noProof/>
              </w:rPr>
              <w:t>6.1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Vytvoření pomocného datového skladu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_Toc75169904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77BC416E" w14:textId="2D011996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5" w:history="1">
            <w:r w:rsidR="00905917" w:rsidRPr="00817F4E">
              <w:rPr>
                <w:rStyle w:val="Hypertextovodkaz"/>
                <w:noProof/>
              </w:rPr>
              <w:t>6.2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Převod do existujícího modelu DTM ČR dle Vyhlášky o DTM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_Toc75169905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0C2710A0" w14:textId="16874CEE" w:rsidR="00905917" w:rsidRDefault="00BD2B16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6" w:history="1">
            <w:r w:rsidR="00905917" w:rsidRPr="00817F4E">
              <w:rPr>
                <w:rStyle w:val="Hypertextovodkaz"/>
                <w:noProof/>
              </w:rPr>
              <w:t>6.3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Převod do existujícího modelu DTM ČR dle Vyhlášky o DTM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_Toc75169906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26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51B580BF" w14:textId="2C3C9E15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7" w:history="1">
            <w:r w:rsidR="00905917" w:rsidRPr="00817F4E">
              <w:rPr>
                <w:rStyle w:val="Hypertextovodkaz"/>
                <w:noProof/>
              </w:rPr>
              <w:t>7.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Návrh způsobu zavedení povinnosti pořízení a aktualizace rozšiřujících prvků DTM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_Toc75169907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28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3B190930" w14:textId="60BF5CB9" w:rsidR="00905917" w:rsidRDefault="00BD2B16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75169908" w:history="1">
            <w:r w:rsidR="00905917" w:rsidRPr="00817F4E">
              <w:rPr>
                <w:rStyle w:val="Hypertextovodkaz"/>
                <w:noProof/>
              </w:rPr>
              <w:t>8.</w:t>
            </w:r>
            <w:r w:rsidR="009059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05917" w:rsidRPr="00817F4E">
              <w:rPr>
                <w:rStyle w:val="Hypertextovodkaz"/>
                <w:noProof/>
              </w:rPr>
              <w:t>Přílohy</w:t>
            </w:r>
            <w:r w:rsidR="00905917">
              <w:rPr>
                <w:noProof/>
                <w:webHidden/>
              </w:rPr>
              <w:tab/>
            </w:r>
            <w:r w:rsidR="00905917">
              <w:rPr>
                <w:noProof/>
                <w:webHidden/>
              </w:rPr>
              <w:fldChar w:fldCharType="begin"/>
            </w:r>
            <w:r w:rsidR="00905917">
              <w:rPr>
                <w:noProof/>
                <w:webHidden/>
              </w:rPr>
              <w:instrText xml:space="preserve"> PAGEREF _Toc75169908 \h </w:instrText>
            </w:r>
            <w:r w:rsidR="00905917">
              <w:rPr>
                <w:noProof/>
                <w:webHidden/>
              </w:rPr>
            </w:r>
            <w:r w:rsidR="00905917">
              <w:rPr>
                <w:noProof/>
                <w:webHidden/>
              </w:rPr>
              <w:fldChar w:fldCharType="separate"/>
            </w:r>
            <w:r w:rsidR="00905917">
              <w:rPr>
                <w:noProof/>
                <w:webHidden/>
              </w:rPr>
              <w:t>30</w:t>
            </w:r>
            <w:r w:rsidR="00905917">
              <w:rPr>
                <w:noProof/>
                <w:webHidden/>
              </w:rPr>
              <w:fldChar w:fldCharType="end"/>
            </w:r>
          </w:hyperlink>
        </w:p>
        <w:p w14:paraId="69B72D0D" w14:textId="4A823C32" w:rsidR="00970383" w:rsidRDefault="00970383">
          <w:r>
            <w:rPr>
              <w:b/>
              <w:bCs/>
            </w:rPr>
            <w:fldChar w:fldCharType="end"/>
          </w:r>
        </w:p>
      </w:sdtContent>
    </w:sdt>
    <w:p w14:paraId="78F84073" w14:textId="248D26E5" w:rsidR="00AF0F0F" w:rsidRPr="001E4FA4" w:rsidRDefault="00342B98" w:rsidP="003929D1">
      <w:pPr>
        <w:pStyle w:val="Nadpis1"/>
      </w:pPr>
      <w:bookmarkStart w:id="0" w:name="_Toc73627902"/>
      <w:bookmarkStart w:id="1" w:name="_Toc75169883"/>
      <w:r w:rsidRPr="001E4FA4">
        <w:lastRenderedPageBreak/>
        <w:t>Úvod</w:t>
      </w:r>
      <w:bookmarkEnd w:id="0"/>
      <w:bookmarkEnd w:id="1"/>
    </w:p>
    <w:p w14:paraId="1788EDD6" w14:textId="2286CFD7" w:rsidR="00970383" w:rsidRPr="00970383" w:rsidRDefault="00970383" w:rsidP="003929D1">
      <w:pPr>
        <w:rPr>
          <w:b/>
        </w:rPr>
      </w:pPr>
      <w:r w:rsidRPr="00970383">
        <w:rPr>
          <w:b/>
        </w:rPr>
        <w:t>Zadání</w:t>
      </w:r>
    </w:p>
    <w:p w14:paraId="76C61E03" w14:textId="112019C2" w:rsidR="00AF0F0F" w:rsidRPr="00AF2F50" w:rsidRDefault="00AF0F0F" w:rsidP="003929D1">
      <w:pPr>
        <w:rPr>
          <w:bCs/>
        </w:rPr>
      </w:pPr>
      <w:r w:rsidRPr="00AF2F50">
        <w:rPr>
          <w:bCs/>
        </w:rPr>
        <w:t>Analýza možností rozšíření datového modelu DTM Pardubického kraje nad rámec rozsahu podle Vyhlášky za účelem maximálního využití a dalšího rozvoje stávajících dat o technické a dopravní infrastruktuře ve vlastnictví kraje a jeho organizací</w:t>
      </w:r>
    </w:p>
    <w:p w14:paraId="17975D51" w14:textId="28E025C7" w:rsidR="00342B98" w:rsidRDefault="00342B98" w:rsidP="003929D1"/>
    <w:p w14:paraId="3A15FF63" w14:textId="666D6659" w:rsidR="00970383" w:rsidRPr="00970383" w:rsidRDefault="00970383" w:rsidP="003929D1">
      <w:pPr>
        <w:rPr>
          <w:b/>
          <w:bCs/>
        </w:rPr>
      </w:pPr>
      <w:r w:rsidRPr="00970383">
        <w:rPr>
          <w:b/>
          <w:bCs/>
        </w:rPr>
        <w:t>Shrnutí obsahu</w:t>
      </w:r>
    </w:p>
    <w:p w14:paraId="0991DEBE" w14:textId="77777777" w:rsidR="00D374E9" w:rsidRDefault="00AF0F0F" w:rsidP="003929D1">
      <w:r w:rsidRPr="00AF2F50">
        <w:t>Obsahem dokumentu je analýza rozsahu datových struktur ve stávající</w:t>
      </w:r>
      <w:r w:rsidR="00D374E9">
        <w:t>ch</w:t>
      </w:r>
      <w:r w:rsidRPr="00AF2F50">
        <w:t xml:space="preserve"> datov</w:t>
      </w:r>
      <w:r w:rsidR="00D374E9">
        <w:t>ých</w:t>
      </w:r>
      <w:r w:rsidRPr="00AF2F50">
        <w:t xml:space="preserve"> sadách Základní prostorová situace (ZPS), Dopravní infrastruktura (DI) a Technická infrastruktura (TI) veřejné správy a návrh na provedení rozšíření datového modelu Digitální technické mapy kraje nad rámec povinného obsahu a rozsahu podle Vyhlášky</w:t>
      </w:r>
      <w:r w:rsidR="00D374E9">
        <w:t xml:space="preserve"> č. 393/2020 Sb.</w:t>
      </w:r>
      <w:r w:rsidRPr="00AF2F50">
        <w:t xml:space="preserve"> na</w:t>
      </w:r>
      <w:r w:rsidR="00D374E9">
        <w:t xml:space="preserve"> základě</w:t>
      </w:r>
      <w:r w:rsidRPr="00AF2F50">
        <w:t xml:space="preserve"> proveden</w:t>
      </w:r>
      <w:r w:rsidR="00D374E9">
        <w:t>é</w:t>
      </w:r>
      <w:r w:rsidRPr="00AF2F50">
        <w:t xml:space="preserve"> analýz</w:t>
      </w:r>
      <w:r w:rsidR="00D374E9">
        <w:t>y</w:t>
      </w:r>
      <w:r w:rsidRPr="00AF2F50">
        <w:t xml:space="preserve"> stávajících datových sad vedených Sdružením správců technické infrastruktury středních a východních Čech</w:t>
      </w:r>
      <w:r w:rsidR="00D374E9">
        <w:t xml:space="preserve">. </w:t>
      </w:r>
    </w:p>
    <w:p w14:paraId="40EB0A70" w14:textId="3BE1EAC8" w:rsidR="00342B98" w:rsidRPr="00AF2F50" w:rsidRDefault="00D374E9" w:rsidP="003929D1">
      <w:r>
        <w:t xml:space="preserve">Výsledkem je selekce významných prvků nemající výslovně přímé začlenění do stávajícího datového modelu DTM ČR a návrh na jejich další uplatnění v rámci DTM </w:t>
      </w:r>
      <w:r w:rsidR="00AF0F0F" w:rsidRPr="00AF2F50">
        <w:t>s ohledem na sledovaný cíl maximálně využít již existující datové sady a jejich obsah.</w:t>
      </w:r>
    </w:p>
    <w:p w14:paraId="37DD6ABE" w14:textId="77777777" w:rsidR="00D374E9" w:rsidRDefault="00D374E9" w:rsidP="003929D1"/>
    <w:p w14:paraId="21186FA0" w14:textId="64F8CD00" w:rsidR="007079D4" w:rsidRPr="00D374E9" w:rsidRDefault="007079D4" w:rsidP="003929D1">
      <w:pPr>
        <w:rPr>
          <w:b/>
          <w:bCs/>
        </w:rPr>
      </w:pPr>
      <w:r w:rsidRPr="00D374E9">
        <w:rPr>
          <w:b/>
          <w:bCs/>
        </w:rPr>
        <w:t>Seznam zkratek</w:t>
      </w:r>
    </w:p>
    <w:p w14:paraId="4991F07C" w14:textId="77777777" w:rsidR="00A16D0B" w:rsidRPr="00AF2F50" w:rsidRDefault="00A16D0B" w:rsidP="003929D1">
      <w:r w:rsidRPr="00AF2F50">
        <w:t>ÚMPS – Účelová mapa povrchové situace</w:t>
      </w:r>
    </w:p>
    <w:p w14:paraId="0F483107" w14:textId="7EC3B1FD" w:rsidR="007079D4" w:rsidRPr="00AF2F50" w:rsidRDefault="007079D4" w:rsidP="003929D1">
      <w:r w:rsidRPr="00AF2F50">
        <w:t>DTM – Digitální technická mapa</w:t>
      </w:r>
    </w:p>
    <w:p w14:paraId="57D1A32C" w14:textId="77777777" w:rsidR="007079D4" w:rsidRPr="00AF2F50" w:rsidRDefault="007079D4" w:rsidP="003929D1">
      <w:r w:rsidRPr="00AF2F50">
        <w:t>JVF DTM – Jednotný výměnný formát DTM</w:t>
      </w:r>
    </w:p>
    <w:p w14:paraId="2BDB2257" w14:textId="77777777" w:rsidR="007079D4" w:rsidRPr="00AF2F50" w:rsidRDefault="007079D4" w:rsidP="003929D1">
      <w:r w:rsidRPr="00AF2F50">
        <w:t>ZPS – Základní prostorová situace</w:t>
      </w:r>
    </w:p>
    <w:p w14:paraId="1829A96C" w14:textId="1C3A5E4D" w:rsidR="00342B98" w:rsidRPr="00AF2F50" w:rsidRDefault="007079D4" w:rsidP="003929D1">
      <w:r w:rsidRPr="00AF2F50">
        <w:t>TI – Technická infrastruktura</w:t>
      </w:r>
    </w:p>
    <w:p w14:paraId="0640719D" w14:textId="52B87EFC" w:rsidR="00A16D0B" w:rsidRPr="00AF2F50" w:rsidRDefault="00A16D0B" w:rsidP="003929D1">
      <w:r w:rsidRPr="00AF2F50">
        <w:t>DI – Dopravní infrastruktura</w:t>
      </w:r>
    </w:p>
    <w:p w14:paraId="0AEC5AFF" w14:textId="498FEEF5" w:rsidR="007F2FDC" w:rsidRDefault="007F2FDC" w:rsidP="003929D1">
      <w:r w:rsidRPr="00AF2F50">
        <w:t>PK – Pardubický kraj</w:t>
      </w:r>
    </w:p>
    <w:p w14:paraId="31CF17A1" w14:textId="5587D93C" w:rsidR="00553D47" w:rsidRPr="00AF2F50" w:rsidRDefault="00553D47" w:rsidP="003929D1">
      <w:r>
        <w:t>Vyhláška DTM – vyhláška č. 393/2020 Sb. o digitální technické mapě</w:t>
      </w:r>
    </w:p>
    <w:p w14:paraId="1275C2B8" w14:textId="4ABBCDA8" w:rsidR="00342B98" w:rsidRPr="00AF2F50" w:rsidRDefault="00342B98" w:rsidP="003929D1">
      <w:pPr>
        <w:rPr>
          <w:highlight w:val="yellow"/>
        </w:rPr>
      </w:pPr>
      <w:r w:rsidRPr="00AF2F50">
        <w:rPr>
          <w:highlight w:val="yellow"/>
        </w:rPr>
        <w:br w:type="page"/>
      </w:r>
    </w:p>
    <w:p w14:paraId="164F9C39" w14:textId="77777777" w:rsidR="001020A7" w:rsidRDefault="001020A7" w:rsidP="001020A7">
      <w:pPr>
        <w:pStyle w:val="Nadpis1"/>
      </w:pPr>
      <w:bookmarkStart w:id="2" w:name="_Toc73627904"/>
      <w:bookmarkStart w:id="3" w:name="_Toc75169884"/>
      <w:bookmarkStart w:id="4" w:name="_Toc73627903"/>
      <w:r w:rsidRPr="00D374E9">
        <w:lastRenderedPageBreak/>
        <w:t>Legislativa</w:t>
      </w:r>
      <w:bookmarkStart w:id="5" w:name="_Toc73627907"/>
      <w:bookmarkEnd w:id="2"/>
      <w:bookmarkEnd w:id="3"/>
      <w:r w:rsidRPr="00D374E9">
        <w:t xml:space="preserve"> </w:t>
      </w:r>
    </w:p>
    <w:p w14:paraId="07290709" w14:textId="77777777" w:rsidR="001020A7" w:rsidRPr="00AF2F50" w:rsidRDefault="001020A7" w:rsidP="001020A7">
      <w:r w:rsidRPr="00AF2F50">
        <w:t>Legislativní povinnost vedení digitální technické mapy je stanovena zákonem č. 47/2020 Sb., kterým se mění zákon č. 200/1994 Sb., o zeměměřictví a o změně a doplnění některých zákonů souvisejících s jeho zavedením, ve znění pozdějších předpisů, zákon č. 183/2006 Sb., o územním plánování a stavebním řádu (stavební zákon), ve znění pozdějších předpisů, a další související zákony (dále též „Zákon o zeměměřičství“)</w:t>
      </w:r>
      <w:r>
        <w:t>.</w:t>
      </w:r>
    </w:p>
    <w:p w14:paraId="4BFF8CF5" w14:textId="77777777" w:rsidR="001020A7" w:rsidRPr="00AF2F50" w:rsidRDefault="001020A7" w:rsidP="001020A7">
      <w:r w:rsidRPr="00AF2F50">
        <w:t>Tento zákon nabývá účinnosti dnem 1. července 2023, s výjimkou ustanovení čl. I bodů 7 a 8, čl. II, čl. III bodů 5 až 7, 12, 16, 17, 20, 22 až 25 a 27 a čl. IV, která nabývají účinnosti patnáctým dnem po jeho vyhlášení.</w:t>
      </w:r>
    </w:p>
    <w:p w14:paraId="25CF5EAF" w14:textId="77777777" w:rsidR="001020A7" w:rsidRPr="00AF2F50" w:rsidRDefault="001020A7" w:rsidP="001020A7">
      <w:r w:rsidRPr="00AF2F50">
        <w:t xml:space="preserve">Zákon bude prováděn prováděcím </w:t>
      </w:r>
      <w:proofErr w:type="gramStart"/>
      <w:r w:rsidRPr="00AF2F50">
        <w:t xml:space="preserve">předpisem - </w:t>
      </w:r>
      <w:r>
        <w:t>v</w:t>
      </w:r>
      <w:r w:rsidRPr="00AF2F50">
        <w:t>yhláškou</w:t>
      </w:r>
      <w:proofErr w:type="gramEnd"/>
      <w:r w:rsidRPr="00AF2F50">
        <w:t xml:space="preserve"> č. 393/2020 Sb.  o digitální technické mapě.</w:t>
      </w:r>
    </w:p>
    <w:p w14:paraId="1F702496" w14:textId="77777777" w:rsidR="001020A7" w:rsidRPr="00AF2F50" w:rsidRDefault="001020A7" w:rsidP="001020A7">
      <w:r w:rsidRPr="00AF2F50">
        <w:t>DTM je definována jako databázových soubor obsahující údaje o dopravní a technické infrastruktuře a vybraných přírodních, stavebních a technických objektech a zařízeních, které zobrazují a popisují jejich skutečný stav, a údaje o záměrech na</w:t>
      </w:r>
      <w:r>
        <w:t> </w:t>
      </w:r>
      <w:r w:rsidRPr="00AF2F50">
        <w:t>provedení změn dopravní a technické infrastruktury.</w:t>
      </w:r>
    </w:p>
    <w:p w14:paraId="2C384D22" w14:textId="77777777" w:rsidR="001020A7" w:rsidRPr="00AF2F50" w:rsidRDefault="001020A7" w:rsidP="001020A7">
      <w:r w:rsidRPr="00AF2F50">
        <w:t>DTM je vedena pro území kraje. Správcem digitální technické mapy kraje je krajský úřad v přenesené působnosti. Krajský úřad zpřístupní digitální technickou mapu kraje do 30. června 2023.</w:t>
      </w:r>
    </w:p>
    <w:p w14:paraId="06F3E580" w14:textId="77777777" w:rsidR="001020A7" w:rsidRPr="00AF2F50" w:rsidRDefault="001020A7" w:rsidP="001020A7">
      <w:r w:rsidRPr="00AF2F50">
        <w:t>S pořizováním a správou dat DTM ČR dále souvisí tyto legislativní předpisy:</w:t>
      </w:r>
    </w:p>
    <w:p w14:paraId="55B8124D" w14:textId="77777777" w:rsidR="001020A7" w:rsidRPr="00AF2F50" w:rsidRDefault="001020A7" w:rsidP="001020A7">
      <w:pPr>
        <w:ind w:left="284" w:hanging="284"/>
      </w:pPr>
      <w:r w:rsidRPr="00AF2F50">
        <w:t>-</w:t>
      </w:r>
      <w:r w:rsidRPr="00AF2F50">
        <w:tab/>
        <w:t>Zákon č. 183/2006 Sb., o územním plánování a stavebním řádu (stavební zákon);</w:t>
      </w:r>
    </w:p>
    <w:p w14:paraId="11A2F3A9" w14:textId="77777777" w:rsidR="001020A7" w:rsidRPr="00AF2F50" w:rsidRDefault="001020A7" w:rsidP="001020A7">
      <w:pPr>
        <w:ind w:left="284" w:hanging="284"/>
      </w:pPr>
      <w:r w:rsidRPr="00AF2F50">
        <w:t>-</w:t>
      </w:r>
      <w:r w:rsidRPr="00AF2F50">
        <w:tab/>
        <w:t>Zákon č. 111/2009 Sb., o základních registrech;</w:t>
      </w:r>
    </w:p>
    <w:p w14:paraId="336A4C26" w14:textId="77777777" w:rsidR="001020A7" w:rsidRPr="00AF2F50" w:rsidRDefault="001020A7" w:rsidP="001020A7">
      <w:pPr>
        <w:ind w:left="284" w:hanging="284"/>
      </w:pPr>
      <w:r w:rsidRPr="00AF2F50">
        <w:t>-</w:t>
      </w:r>
      <w:r w:rsidRPr="00AF2F50">
        <w:tab/>
        <w:t>Vyhláška 233/2010 Sb. o základním obsahu technické mapy obce (bude k 30. 06. 2023 zrušena);</w:t>
      </w:r>
    </w:p>
    <w:p w14:paraId="0FF818A9" w14:textId="77777777" w:rsidR="001020A7" w:rsidRPr="00AF2F50" w:rsidRDefault="001020A7" w:rsidP="001020A7">
      <w:pPr>
        <w:ind w:left="284" w:hanging="284"/>
      </w:pPr>
      <w:r w:rsidRPr="00AF2F50">
        <w:t>-</w:t>
      </w:r>
      <w:r w:rsidRPr="00AF2F50">
        <w:tab/>
        <w:t>Vyhláška o digitální technické mapě (připravovaný legislativní předpis);</w:t>
      </w:r>
    </w:p>
    <w:p w14:paraId="3BD6D07B" w14:textId="77777777" w:rsidR="001020A7" w:rsidRPr="00AF2F50" w:rsidRDefault="001020A7" w:rsidP="001020A7">
      <w:pPr>
        <w:ind w:left="284" w:hanging="284"/>
      </w:pPr>
      <w:r w:rsidRPr="00AF2F50">
        <w:t>-</w:t>
      </w:r>
      <w:r w:rsidRPr="00AF2F50">
        <w:tab/>
        <w:t>Vyhláška č. 500/2006 Sb., o územně analytických podkladech, územně plánovací dokumentaci; a způsobu evidence územně plánovací činnosti (vyhláška o ÚAP)</w:t>
      </w:r>
    </w:p>
    <w:bookmarkEnd w:id="5"/>
    <w:p w14:paraId="3B08C44B" w14:textId="77777777" w:rsidR="001020A7" w:rsidRPr="00AF2F50" w:rsidRDefault="001020A7" w:rsidP="001020A7">
      <w:r w:rsidRPr="00AF2F50">
        <w:t xml:space="preserve">Správcem digitální technické mapy kraje je krajský úřad. </w:t>
      </w:r>
    </w:p>
    <w:p w14:paraId="5A5F4145" w14:textId="77777777" w:rsidR="001020A7" w:rsidRPr="00AF2F50" w:rsidRDefault="001020A7" w:rsidP="001020A7">
      <w:r w:rsidRPr="00AF2F50">
        <w:t xml:space="preserve">Údaje do DTM kraje zapisuje editor. Editor zodpovídá za správnost, úplnost a aktuálnost zapisovaných údajů a to v rámci charakteristik přesnosti stanovených </w:t>
      </w:r>
      <w:r w:rsidRPr="00AF2F50">
        <w:lastRenderedPageBreak/>
        <w:t>prováděcím předpisem. Editor může na základě písemné dohody zajistit plnění své editorské povinnosti prostřednictvím jiné osoby; tím není dotčena odpovědnost editora podle věty druhé.</w:t>
      </w:r>
    </w:p>
    <w:p w14:paraId="1357CD9C" w14:textId="77777777" w:rsidR="001020A7" w:rsidRPr="00AF2F50" w:rsidRDefault="001020A7" w:rsidP="001020A7">
      <w:r w:rsidRPr="00AF2F50">
        <w:t>a)</w:t>
      </w:r>
      <w:r w:rsidRPr="00AF2F50">
        <w:tab/>
        <w:t>Editorem údajů o objektech a zařízeních dopravní a technické infrastruktury je vlastník této infrastruktury; editační povinnost za něj může splnit provozovatel nebo správce infrastruktury. Editor zapíše jakoukoliv změnu údajů bezodkladně, prostřednictvím jednotného rozhraní DTM.</w:t>
      </w:r>
    </w:p>
    <w:p w14:paraId="2A778F79" w14:textId="77777777" w:rsidR="001020A7" w:rsidRPr="00AF2F50" w:rsidRDefault="001020A7" w:rsidP="001020A7">
      <w:r w:rsidRPr="00AF2F50">
        <w:t>b)</w:t>
      </w:r>
      <w:r w:rsidRPr="00AF2F50">
        <w:tab/>
        <w:t>Editorem údajů ZPS je správce DTM kraje. Změnu údajů editor zapíše bezodkladně poté, co mu jsou předány podklady pro její zápis. V případě, že se mění, nebo vzniká objekt nebo zařízení ZPS, předá stavebník údaje o tomto objektu, nebo zařízení správci DTM prostřednictvím jednotného rozhraní DTM a zodpovídá za správnost, úplnost a aktuálnost předaných údajů.</w:t>
      </w:r>
    </w:p>
    <w:p w14:paraId="47C7D878" w14:textId="77777777" w:rsidR="001020A7" w:rsidRPr="00AF2F50" w:rsidRDefault="001020A7" w:rsidP="001020A7">
      <w:r w:rsidRPr="00AF2F50">
        <w:rPr>
          <w:bCs/>
        </w:rPr>
        <w:t>K prvotnímu naplnění datového skladu DTM kraje bude v maximální možné míře využito existujících polohopisných údajů ZPS technických map obcí</w:t>
      </w:r>
      <w:r w:rsidRPr="00AF2F50">
        <w:t xml:space="preserve"> a průběhu sítí dopravní a technické infrastruktury. K poskytnutí těchto dat budou obce a vlastníci/správci sítí krajským úřadem vyzváni (obce, vlastníci/provozovatelé/správci dopravní a technické infrastruktury, mají poskytnout na výzvu krajského úřadu potřebnou součinnost, zejména předat jimi vedené údaje o objektech a zařízeních, které jsou obsahem DTM kraje).</w:t>
      </w:r>
    </w:p>
    <w:p w14:paraId="58C84052" w14:textId="77777777" w:rsidR="001020A7" w:rsidRPr="00AF2F50" w:rsidRDefault="001020A7" w:rsidP="001020A7">
      <w:pPr>
        <w:rPr>
          <w:rFonts w:eastAsiaTheme="majorEastAsia"/>
          <w:color w:val="2F5496" w:themeColor="accent1" w:themeShade="BF"/>
        </w:rPr>
      </w:pPr>
      <w:r w:rsidRPr="00AF2F50">
        <w:br w:type="page"/>
      </w:r>
    </w:p>
    <w:p w14:paraId="21CD8471" w14:textId="553DC5FF" w:rsidR="00342B98" w:rsidRPr="001E4FA4" w:rsidRDefault="00342B98" w:rsidP="003929D1">
      <w:pPr>
        <w:pStyle w:val="Nadpis1"/>
      </w:pPr>
      <w:bookmarkStart w:id="6" w:name="_Toc75169885"/>
      <w:r w:rsidRPr="001E4FA4">
        <w:lastRenderedPageBreak/>
        <w:t>Podklady pro analýzu</w:t>
      </w:r>
      <w:bookmarkEnd w:id="4"/>
      <w:bookmarkEnd w:id="6"/>
    </w:p>
    <w:p w14:paraId="3E46856B" w14:textId="6536F971" w:rsidR="007079D4" w:rsidRDefault="004557B8" w:rsidP="00327833">
      <w:pPr>
        <w:pStyle w:val="Nadpis2"/>
      </w:pPr>
      <w:bookmarkStart w:id="7" w:name="_Toc73627906"/>
      <w:bookmarkStart w:id="8" w:name="_Toc75169886"/>
      <w:r>
        <w:t>Technické</w:t>
      </w:r>
      <w:r w:rsidR="009C3015" w:rsidRPr="001E4FA4">
        <w:t xml:space="preserve"> podklady</w:t>
      </w:r>
      <w:bookmarkEnd w:id="7"/>
      <w:r>
        <w:t xml:space="preserve"> a dokumenty</w:t>
      </w:r>
      <w:bookmarkEnd w:id="8"/>
    </w:p>
    <w:p w14:paraId="5738301F" w14:textId="6C1549CB" w:rsidR="00ED0354" w:rsidRPr="00AF2F50" w:rsidRDefault="00ED0354" w:rsidP="00A51BAC">
      <w:pPr>
        <w:pStyle w:val="Odstavecseseznamem"/>
        <w:numPr>
          <w:ilvl w:val="0"/>
          <w:numId w:val="32"/>
        </w:numPr>
        <w:ind w:left="426" w:hanging="426"/>
      </w:pPr>
      <w:r w:rsidRPr="00AF2F50">
        <w:t>Specifikace technického standardu IS DTM, Ministerstvo průmyslu a obchodu</w:t>
      </w:r>
    </w:p>
    <w:p w14:paraId="5C1D6331" w14:textId="3DFA47D4" w:rsidR="007079D4" w:rsidRPr="00AF2F50" w:rsidRDefault="007079D4" w:rsidP="00A51BAC">
      <w:pPr>
        <w:pStyle w:val="Odstavecseseznamem"/>
        <w:numPr>
          <w:ilvl w:val="0"/>
          <w:numId w:val="32"/>
        </w:numPr>
        <w:ind w:left="426" w:hanging="426"/>
      </w:pPr>
      <w:r w:rsidRPr="00AF2F50">
        <w:t>Analýza projektového záměru DTM Pardubického kraje</w:t>
      </w:r>
      <w:r w:rsidR="00ED0354" w:rsidRPr="00AF2F50">
        <w:t xml:space="preserve">, NESS Czech s.r.o a CS-PROJECT spol. s.r.o., </w:t>
      </w:r>
      <w:r w:rsidRPr="00AF2F50">
        <w:t>2020</w:t>
      </w:r>
    </w:p>
    <w:p w14:paraId="75A57555" w14:textId="535DD106" w:rsidR="00ED0354" w:rsidRPr="00AF2F50" w:rsidRDefault="00ED0354" w:rsidP="00A51BAC">
      <w:pPr>
        <w:pStyle w:val="Odstavecseseznamem"/>
        <w:numPr>
          <w:ilvl w:val="0"/>
          <w:numId w:val="32"/>
        </w:numPr>
        <w:ind w:left="426" w:hanging="426"/>
      </w:pPr>
      <w:r w:rsidRPr="00AF2F50">
        <w:t xml:space="preserve">Studie proveditelnosti projektu DTM Pardubického kraje, ML </w:t>
      </w:r>
      <w:proofErr w:type="spellStart"/>
      <w:r w:rsidRPr="00AF2F50">
        <w:t>Strategy</w:t>
      </w:r>
      <w:proofErr w:type="spellEnd"/>
      <w:r w:rsidRPr="00AF2F50">
        <w:t xml:space="preserve"> s.r.o., 2020</w:t>
      </w:r>
    </w:p>
    <w:p w14:paraId="21FF5E24" w14:textId="0A9D7536" w:rsidR="00ED0354" w:rsidRDefault="00ED0354" w:rsidP="00A51BAC">
      <w:pPr>
        <w:pStyle w:val="Odstavecseseznamem"/>
        <w:numPr>
          <w:ilvl w:val="0"/>
          <w:numId w:val="32"/>
        </w:numPr>
        <w:ind w:left="426" w:hanging="426"/>
      </w:pPr>
      <w:r w:rsidRPr="00AF2F50">
        <w:t>Struktura JVF DTM – verze 1.4.</w:t>
      </w:r>
      <w:r w:rsidR="00A51BAC">
        <w:t>1</w:t>
      </w:r>
      <w:r w:rsidRPr="00AF2F50">
        <w:t>, GEOREAL, spol s r.o., květen 2020</w:t>
      </w:r>
    </w:p>
    <w:p w14:paraId="1E05FB84" w14:textId="668EB42B" w:rsidR="00CB53C8" w:rsidRPr="00AF2F50" w:rsidRDefault="00CB53C8" w:rsidP="00A51BAC">
      <w:pPr>
        <w:pStyle w:val="Odstavecseseznamem"/>
        <w:numPr>
          <w:ilvl w:val="0"/>
          <w:numId w:val="32"/>
        </w:numPr>
        <w:ind w:left="426" w:hanging="426"/>
      </w:pPr>
      <w:r>
        <w:t>vyhláška č. 393/2020 Sb. o digitální technické mapě</w:t>
      </w:r>
    </w:p>
    <w:p w14:paraId="2B829EDD" w14:textId="77777777" w:rsidR="004557B8" w:rsidRDefault="004557B8" w:rsidP="003929D1">
      <w:pPr>
        <w:rPr>
          <w:bCs/>
        </w:rPr>
      </w:pPr>
    </w:p>
    <w:p w14:paraId="72585114" w14:textId="07E10F51" w:rsidR="004557B8" w:rsidRPr="001020A7" w:rsidRDefault="004557B8" w:rsidP="00327833">
      <w:pPr>
        <w:pStyle w:val="Nadpis2"/>
      </w:pPr>
      <w:bookmarkStart w:id="9" w:name="_Toc75169887"/>
      <w:r w:rsidRPr="001020A7">
        <w:t>Identifikace subjektů spravujících data vhodných k začlenění do</w:t>
      </w:r>
      <w:r w:rsidR="00327833">
        <w:t> </w:t>
      </w:r>
      <w:r w:rsidRPr="001020A7">
        <w:t>DTM kraje</w:t>
      </w:r>
      <w:bookmarkEnd w:id="9"/>
    </w:p>
    <w:p w14:paraId="28CC042B" w14:textId="4D6BED9D" w:rsidR="00F31EB7" w:rsidRPr="00327833" w:rsidRDefault="004557B8" w:rsidP="004557B8">
      <w:r w:rsidRPr="00327833">
        <w:t>Toto témě detailněji řeší Studie proveditelnosti projektu DTM Pardubického kraje v kapitole 6.</w:t>
      </w:r>
      <w:r w:rsidR="00F31EB7" w:rsidRPr="00327833">
        <w:t xml:space="preserve"> Pro potřeby tohoto dokumentu </w:t>
      </w:r>
      <w:r w:rsidR="00A23F16" w:rsidRPr="00327833">
        <w:t>citujeme</w:t>
      </w:r>
      <w:r w:rsidR="00F31EB7" w:rsidRPr="00327833">
        <w:t xml:space="preserve"> pouze </w:t>
      </w:r>
      <w:r w:rsidR="00A23F16" w:rsidRPr="00327833">
        <w:t>části kapitoly</w:t>
      </w:r>
      <w:r w:rsidR="00F31EB7" w:rsidRPr="00327833">
        <w:t xml:space="preserve">, které </w:t>
      </w:r>
      <w:r w:rsidR="00A23F16" w:rsidRPr="00327833">
        <w:t>jsou zásadní a</w:t>
      </w:r>
      <w:r w:rsidR="00F31EB7" w:rsidRPr="00327833">
        <w:t xml:space="preserve"> směrodatné pro další zpracování:</w:t>
      </w:r>
    </w:p>
    <w:p w14:paraId="715DEE20" w14:textId="2AC45BF9" w:rsidR="00F31EB7" w:rsidRPr="00327833" w:rsidRDefault="00F31EB7" w:rsidP="00F31EB7">
      <w:r w:rsidRPr="00327833">
        <w:t>„V Pardubickém kraji odpovědělo na dotaz, zda provozuje obec DTM ANO celkem 76 obcí. Z toho však jen 19 DTM obcí je vedeno v rámci správy Sdružení správců technické infrastruktury středních a východních Čech, ty lze tedy pro potřeby této studie označit za plnohodnotné DTM obcí. 5 obcí má vydanou obecně závaznou</w:t>
      </w:r>
      <w:r w:rsidR="00327833" w:rsidRPr="00327833">
        <w:t xml:space="preserve"> </w:t>
      </w:r>
      <w:r w:rsidRPr="00327833">
        <w:t>vyhláškou o vedení technické mapy obce. Uvedené údaje pocházejí z vyhodnocení dotazníkového šetření provedeného na obcích v období od března do června 2020. Návratnost dotazníků byla 74 %.“</w:t>
      </w:r>
    </w:p>
    <w:p w14:paraId="2713CE2D" w14:textId="5508D44D" w:rsidR="008662C3" w:rsidRPr="00327833" w:rsidRDefault="00A23F16" w:rsidP="00F31EB7">
      <w:r w:rsidRPr="00327833">
        <w:t>„</w:t>
      </w:r>
      <w:r w:rsidR="00F31EB7" w:rsidRPr="00327833">
        <w:t>V rámci projektu budou převzata pro konsolidaci a tvorbu ZPS data zejména od subjektů sdružených ve Sdružení</w:t>
      </w:r>
      <w:r w:rsidRPr="00327833">
        <w:t xml:space="preserve"> </w:t>
      </w:r>
      <w:r w:rsidR="00F31EB7" w:rsidRPr="00327833">
        <w:t xml:space="preserve">správců technické infrastruktury středních a východních Čech jako je CETIN a.s., </w:t>
      </w:r>
      <w:proofErr w:type="spellStart"/>
      <w:r w:rsidR="00F31EB7" w:rsidRPr="00327833">
        <w:t>innogy</w:t>
      </w:r>
      <w:proofErr w:type="spellEnd"/>
      <w:r w:rsidR="00F31EB7" w:rsidRPr="00327833">
        <w:t xml:space="preserve"> Česká republika a.s.</w:t>
      </w:r>
      <w:r w:rsidRPr="00327833">
        <w:t xml:space="preserve"> </w:t>
      </w:r>
      <w:r w:rsidR="00F31EB7" w:rsidRPr="00327833">
        <w:t>(</w:t>
      </w:r>
      <w:proofErr w:type="spellStart"/>
      <w:r w:rsidR="00F31EB7" w:rsidRPr="00327833">
        <w:t>GasNet</w:t>
      </w:r>
      <w:proofErr w:type="spellEnd"/>
      <w:r w:rsidR="00F31EB7" w:rsidRPr="00327833">
        <w:t xml:space="preserve">, s.r.o. / </w:t>
      </w:r>
      <w:proofErr w:type="spellStart"/>
      <w:r w:rsidR="00F31EB7" w:rsidRPr="00327833">
        <w:t>GridServices</w:t>
      </w:r>
      <w:proofErr w:type="spellEnd"/>
      <w:r w:rsidR="00F31EB7" w:rsidRPr="00327833">
        <w:t>, s.r.o.), ČEZ, a.s. (ČEZ Distribuce, a.s.), Vodovody a kanalizace Pardubice, a.s.,</w:t>
      </w:r>
      <w:r w:rsidRPr="00327833">
        <w:t xml:space="preserve"> </w:t>
      </w:r>
      <w:r w:rsidR="00F31EB7" w:rsidRPr="00327833">
        <w:t>Vodovody a kanalizace Chrudim, a.s. a VHOS, a.s. Data spravována v rámci tohoto sdružení pokrývají většinu</w:t>
      </w:r>
      <w:r w:rsidRPr="00327833">
        <w:t xml:space="preserve"> </w:t>
      </w:r>
      <w:r w:rsidR="00F31EB7" w:rsidRPr="00327833">
        <w:t>urbanizovaného území Pardubického kraje a jsou vhodným základem pro tvorbu DTM kraje.</w:t>
      </w:r>
      <w:r w:rsidRPr="00327833">
        <w:t>“</w:t>
      </w:r>
    </w:p>
    <w:p w14:paraId="4EC56C02" w14:textId="77777777" w:rsidR="008662C3" w:rsidRDefault="008662C3">
      <w:pPr>
        <w:spacing w:after="160" w:line="259" w:lineRule="auto"/>
        <w:jc w:val="left"/>
        <w:rPr>
          <w:color w:val="FF0000"/>
        </w:rPr>
      </w:pPr>
      <w:r>
        <w:rPr>
          <w:color w:val="FF0000"/>
        </w:rPr>
        <w:br w:type="page"/>
      </w:r>
    </w:p>
    <w:p w14:paraId="148F3E9F" w14:textId="2E8F1634" w:rsidR="004557B8" w:rsidRPr="004557B8" w:rsidRDefault="00A23F16" w:rsidP="00327833">
      <w:pPr>
        <w:pStyle w:val="Nadpis2"/>
      </w:pPr>
      <w:bookmarkStart w:id="10" w:name="_Toc75169888"/>
      <w:r>
        <w:lastRenderedPageBreak/>
        <w:t>V</w:t>
      </w:r>
      <w:r w:rsidR="004557B8">
        <w:t>stupn</w:t>
      </w:r>
      <w:r>
        <w:t>í</w:t>
      </w:r>
      <w:r w:rsidR="004557B8">
        <w:t xml:space="preserve"> dat</w:t>
      </w:r>
      <w:r>
        <w:t>a</w:t>
      </w:r>
      <w:bookmarkEnd w:id="10"/>
    </w:p>
    <w:p w14:paraId="593E8A3E" w14:textId="332C7B81" w:rsidR="008662C3" w:rsidRPr="00327833" w:rsidRDefault="008662C3" w:rsidP="004557B8">
      <w:r w:rsidRPr="00327833">
        <w:t>V návaznosti na předchozí kapitolu se zpracovatel</w:t>
      </w:r>
      <w:r w:rsidR="00301106" w:rsidRPr="00327833">
        <w:t>,</w:t>
      </w:r>
      <w:r w:rsidRPr="00327833">
        <w:t xml:space="preserve"> po dohodě se zadavatelem</w:t>
      </w:r>
      <w:r w:rsidR="00301106" w:rsidRPr="00327833">
        <w:t>,</w:t>
      </w:r>
      <w:r w:rsidRPr="00327833">
        <w:t xml:space="preserve"> dále bude zabývat pouze využitelností dat Sdružení správců technické infrastruktury středních a východních Čech, které tvoří základní datovou sadu na území kraje. </w:t>
      </w:r>
      <w:r w:rsidR="00327833" w:rsidRPr="00327833">
        <w:t>Pro </w:t>
      </w:r>
      <w:r w:rsidRPr="00327833">
        <w:t>t</w:t>
      </w:r>
      <w:r w:rsidR="00327833" w:rsidRPr="00327833">
        <w:t>a</w:t>
      </w:r>
      <w:r w:rsidRPr="00327833">
        <w:t>to data se počítá s tím, že bude probíhat konsolidace a jejich doplnění novým</w:t>
      </w:r>
      <w:r w:rsidR="00301106" w:rsidRPr="00327833">
        <w:t xml:space="preserve"> mapováním.</w:t>
      </w:r>
    </w:p>
    <w:p w14:paraId="42D7FC33" w14:textId="77777777" w:rsidR="004557B8" w:rsidRDefault="004557B8" w:rsidP="004557B8">
      <w:r w:rsidRPr="00AF2F50">
        <w:t>Sdružení správců technické infrastruktury středních a východních Čech</w:t>
      </w:r>
      <w:r>
        <w:t xml:space="preserve"> reprezentuje společnost </w:t>
      </w:r>
      <w:r w:rsidRPr="00AF2F50">
        <w:t>GEOVAP, spol. s r.o.</w:t>
      </w:r>
      <w:r>
        <w:t xml:space="preserve">, která zpracovateli analýzy poskytla datový model </w:t>
      </w:r>
      <w:r w:rsidRPr="00AF2F50">
        <w:t>Účelové mapy povrchové situace (ÚMPS)</w:t>
      </w:r>
      <w:r>
        <w:t xml:space="preserve"> ve formě přehledné tabulky všech prvků, jejich aktuálním počtu v datovém modelu, typu geometrie a třídě přesnosti. </w:t>
      </w:r>
    </w:p>
    <w:p w14:paraId="2377281D" w14:textId="037818E7" w:rsidR="00AF0F0F" w:rsidRDefault="00573435" w:rsidP="003929D1">
      <w:pPr>
        <w:rPr>
          <w:bCs/>
        </w:rPr>
      </w:pPr>
      <w:r w:rsidRPr="00DE35AA">
        <w:rPr>
          <w:bCs/>
        </w:rPr>
        <w:t xml:space="preserve">Model ÚMPS je tvořen na platformě </w:t>
      </w:r>
      <w:proofErr w:type="spellStart"/>
      <w:r w:rsidRPr="00DE35AA">
        <w:rPr>
          <w:bCs/>
        </w:rPr>
        <w:t>Microstation</w:t>
      </w:r>
      <w:proofErr w:type="spellEnd"/>
      <w:r w:rsidRPr="00DE35AA">
        <w:rPr>
          <w:bCs/>
        </w:rPr>
        <w:t>. Zakládací výkresy, buňky a symboly jsou v rámci této analýzy rovněž předány, a to jako digitální příloha v adresáři [UMPS].</w:t>
      </w:r>
    </w:p>
    <w:p w14:paraId="3E53EE1D" w14:textId="77777777" w:rsidR="00ED6167" w:rsidRPr="00AF2F50" w:rsidRDefault="00ED6167" w:rsidP="003929D1">
      <w:pPr>
        <w:rPr>
          <w:bCs/>
        </w:rPr>
      </w:pPr>
    </w:p>
    <w:p w14:paraId="73B05B95" w14:textId="77777777" w:rsidR="00ED6167" w:rsidRDefault="00ED6167">
      <w:pPr>
        <w:spacing w:after="160" w:line="259" w:lineRule="auto"/>
        <w:jc w:val="left"/>
        <w:rPr>
          <w:rFonts w:eastAsiaTheme="majorEastAsia" w:cstheme="majorBidi"/>
          <w:b/>
          <w:color w:val="000000" w:themeColor="text1"/>
          <w:sz w:val="32"/>
          <w:szCs w:val="32"/>
        </w:rPr>
      </w:pPr>
      <w:bookmarkStart w:id="11" w:name="_Toc73627908"/>
      <w:r>
        <w:br w:type="page"/>
      </w:r>
    </w:p>
    <w:p w14:paraId="035DD0CA" w14:textId="34E29664" w:rsidR="00BA6F97" w:rsidRDefault="00BA6F97" w:rsidP="003929D1">
      <w:pPr>
        <w:pStyle w:val="Nadpis1"/>
      </w:pPr>
      <w:bookmarkStart w:id="12" w:name="_Toc75169889"/>
      <w:r w:rsidRPr="001E4FA4">
        <w:lastRenderedPageBreak/>
        <w:t>Porovnání datových modelů</w:t>
      </w:r>
      <w:bookmarkEnd w:id="11"/>
      <w:bookmarkEnd w:id="12"/>
    </w:p>
    <w:p w14:paraId="2ECF25AB" w14:textId="2D44BBF3" w:rsidR="00D44EF6" w:rsidRPr="00AF2F50" w:rsidRDefault="00706011" w:rsidP="003929D1">
      <w:pPr>
        <w:rPr>
          <w:bCs/>
        </w:rPr>
      </w:pPr>
      <w:r>
        <w:rPr>
          <w:bCs/>
        </w:rPr>
        <w:t>V prvním kroku byl</w:t>
      </w:r>
      <w:r w:rsidR="001020A7">
        <w:rPr>
          <w:bCs/>
        </w:rPr>
        <w:t>y</w:t>
      </w:r>
      <w:r>
        <w:rPr>
          <w:bCs/>
        </w:rPr>
        <w:t xml:space="preserve"> vedle sebe postaveny a porovnány d</w:t>
      </w:r>
      <w:r w:rsidR="00BA6F97" w:rsidRPr="00AF2F50">
        <w:rPr>
          <w:bCs/>
        </w:rPr>
        <w:t>atový model DTM ČR</w:t>
      </w:r>
      <w:r>
        <w:rPr>
          <w:bCs/>
        </w:rPr>
        <w:t xml:space="preserve"> dle Vyhlášky DTM</w:t>
      </w:r>
      <w:r w:rsidR="00BA6F97" w:rsidRPr="00AF2F50">
        <w:rPr>
          <w:bCs/>
        </w:rPr>
        <w:t xml:space="preserve"> </w:t>
      </w:r>
      <w:r>
        <w:rPr>
          <w:bCs/>
        </w:rPr>
        <w:t>a</w:t>
      </w:r>
      <w:r w:rsidR="00BA6F97" w:rsidRPr="00AF2F50">
        <w:rPr>
          <w:bCs/>
        </w:rPr>
        <w:t xml:space="preserve"> d</w:t>
      </w:r>
      <w:r w:rsidR="00D44EF6" w:rsidRPr="00AF2F50">
        <w:rPr>
          <w:bCs/>
        </w:rPr>
        <w:t>atový model ÚMPS</w:t>
      </w:r>
      <w:r>
        <w:rPr>
          <w:bCs/>
        </w:rPr>
        <w:t>.</w:t>
      </w:r>
    </w:p>
    <w:p w14:paraId="32711016" w14:textId="7AA3895D" w:rsidR="00BA6F97" w:rsidRPr="00AF2F50" w:rsidRDefault="00BA6F97" w:rsidP="003929D1">
      <w:pPr>
        <w:rPr>
          <w:u w:val="single"/>
        </w:rPr>
      </w:pPr>
      <w:r w:rsidRPr="00AF2F50">
        <w:rPr>
          <w:u w:val="single"/>
        </w:rPr>
        <w:t xml:space="preserve">Datový model DTM ČR </w:t>
      </w:r>
    </w:p>
    <w:p w14:paraId="58126A14" w14:textId="3FC552AF" w:rsidR="00BA6F97" w:rsidRPr="00AF2F50" w:rsidRDefault="00706011" w:rsidP="003929D1">
      <w:r>
        <w:t>Struktura a naplnění v</w:t>
      </w:r>
      <w:r w:rsidR="007435FB" w:rsidRPr="00AF2F50">
        <w:t xml:space="preserve">ychází z příloh 1 -3 </w:t>
      </w:r>
      <w:r w:rsidR="00553D47">
        <w:t>V</w:t>
      </w:r>
      <w:r w:rsidR="007435FB" w:rsidRPr="00AF2F50">
        <w:t>yhlášky DTM</w:t>
      </w:r>
      <w:r>
        <w:t>.</w:t>
      </w:r>
    </w:p>
    <w:p w14:paraId="3283DE16" w14:textId="77777777" w:rsidR="00706011" w:rsidRDefault="00D44EF6" w:rsidP="003929D1">
      <w:pPr>
        <w:rPr>
          <w:u w:val="single"/>
        </w:rPr>
      </w:pPr>
      <w:r w:rsidRPr="00AF2F50">
        <w:rPr>
          <w:u w:val="single"/>
        </w:rPr>
        <w:t>Datový model</w:t>
      </w:r>
      <w:r w:rsidR="00BA6F97" w:rsidRPr="00AF2F50">
        <w:rPr>
          <w:u w:val="single"/>
        </w:rPr>
        <w:t xml:space="preserve"> ÚMPS</w:t>
      </w:r>
      <w:r w:rsidRPr="00AF2F50">
        <w:rPr>
          <w:u w:val="single"/>
        </w:rPr>
        <w:t xml:space="preserve"> </w:t>
      </w:r>
    </w:p>
    <w:p w14:paraId="5BE4E377" w14:textId="7A792D3F" w:rsidR="00D44EF6" w:rsidRPr="00AF2F50" w:rsidRDefault="00706011" w:rsidP="003929D1">
      <w:r>
        <w:t>V</w:t>
      </w:r>
      <w:r w:rsidR="00D44EF6" w:rsidRPr="00AF2F50">
        <w:t xml:space="preserve">ychází z platné směrnice DTM Sdružení správců Východních Čech a měst a obcí. Datový model je stále pro účely, pro které byl vytvořen, postačující. </w:t>
      </w:r>
    </w:p>
    <w:p w14:paraId="76F73DF8" w14:textId="061FCF35" w:rsidR="00D44EF6" w:rsidRPr="00AF2F50" w:rsidRDefault="00FD6C2C" w:rsidP="003929D1">
      <w:r w:rsidRPr="00AF2F50">
        <w:t>Porovnání obsahu datových modelů a závěry z toho vyplývající, jsou provedeny na</w:t>
      </w:r>
      <w:r w:rsidR="00AF2F50">
        <w:t> </w:t>
      </w:r>
      <w:r w:rsidRPr="00AF2F50">
        <w:t>základě zkušeností zpracovatele analýzy se správou digitálních technických map</w:t>
      </w:r>
      <w:r w:rsidR="00275142" w:rsidRPr="00AF2F50">
        <w:t xml:space="preserve">. </w:t>
      </w:r>
    </w:p>
    <w:p w14:paraId="061148F6" w14:textId="1FE89E09" w:rsidR="00D44EF6" w:rsidRPr="00AF2F50" w:rsidRDefault="00D44EF6" w:rsidP="003929D1">
      <w:r w:rsidRPr="00AF2F50">
        <w:t xml:space="preserve">Z hlediska porovnání obsahové části datového modelu ÚMPS a DTM ČR je možné prvky rozdělit do </w:t>
      </w:r>
      <w:r w:rsidR="00A46EAE" w:rsidRPr="00AF2F50">
        <w:t>3</w:t>
      </w:r>
      <w:r w:rsidRPr="00AF2F50">
        <w:t xml:space="preserve"> </w:t>
      </w:r>
      <w:r w:rsidR="00FD6C2C" w:rsidRPr="00AF2F50">
        <w:t xml:space="preserve">hlavních </w:t>
      </w:r>
      <w:r w:rsidRPr="00AF2F50">
        <w:t xml:space="preserve">kategorií: </w:t>
      </w:r>
    </w:p>
    <w:p w14:paraId="7A577350" w14:textId="305964D9" w:rsidR="005E120D" w:rsidRPr="00AF2F50" w:rsidRDefault="005E120D" w:rsidP="00706011">
      <w:pPr>
        <w:pStyle w:val="Odstavecseseznamem"/>
        <w:numPr>
          <w:ilvl w:val="0"/>
          <w:numId w:val="34"/>
        </w:numPr>
      </w:pPr>
      <w:r w:rsidRPr="00AF2F50">
        <w:t>Prvky</w:t>
      </w:r>
      <w:r w:rsidR="00B5469F">
        <w:t xml:space="preserve"> z DTM ČR</w:t>
      </w:r>
      <w:r w:rsidRPr="00AF2F50">
        <w:t>, které nejsou v datovém modelu ÚMPS PK</w:t>
      </w:r>
    </w:p>
    <w:p w14:paraId="30C1417C" w14:textId="656457EC" w:rsidR="00FD6C2C" w:rsidRPr="00AF2F50" w:rsidRDefault="00FD6C2C" w:rsidP="00706011">
      <w:pPr>
        <w:pStyle w:val="Odstavecseseznamem"/>
        <w:numPr>
          <w:ilvl w:val="0"/>
          <w:numId w:val="34"/>
        </w:numPr>
      </w:pPr>
      <w:r w:rsidRPr="00AF2F50">
        <w:t>Prvky</w:t>
      </w:r>
      <w:r w:rsidR="00B5469F">
        <w:t xml:space="preserve"> </w:t>
      </w:r>
      <w:r w:rsidR="001F0C91" w:rsidRPr="00AF2F50">
        <w:t>shodn</w:t>
      </w:r>
      <w:r w:rsidR="0028357E">
        <w:t>ě obsažené</w:t>
      </w:r>
      <w:r w:rsidR="001F0C91" w:rsidRPr="00AF2F50">
        <w:t xml:space="preserve"> </w:t>
      </w:r>
      <w:r w:rsidRPr="00AF2F50">
        <w:t>v obou datových modelech</w:t>
      </w:r>
    </w:p>
    <w:p w14:paraId="0C2B44C0" w14:textId="558DE6A7" w:rsidR="00FD6C2C" w:rsidRPr="00AF2F50" w:rsidRDefault="00FD6C2C" w:rsidP="00706011">
      <w:pPr>
        <w:pStyle w:val="Odstavecseseznamem"/>
        <w:numPr>
          <w:ilvl w:val="0"/>
          <w:numId w:val="34"/>
        </w:numPr>
      </w:pPr>
      <w:r w:rsidRPr="00AF2F50">
        <w:t xml:space="preserve">Prvky ÚMPS, které nejsou </w:t>
      </w:r>
      <w:r w:rsidR="00023FEF" w:rsidRPr="00AF2F50">
        <w:t xml:space="preserve">primárně </w:t>
      </w:r>
      <w:r w:rsidRPr="00AF2F50">
        <w:t>v datovém modelu DTM ČR</w:t>
      </w:r>
    </w:p>
    <w:p w14:paraId="72F9277E" w14:textId="6F12B444" w:rsidR="00FD6C2C" w:rsidRPr="00AF2F50" w:rsidRDefault="00FD6C2C" w:rsidP="00706011">
      <w:pPr>
        <w:pStyle w:val="Odstavecseseznamem"/>
        <w:numPr>
          <w:ilvl w:val="0"/>
          <w:numId w:val="35"/>
        </w:numPr>
      </w:pPr>
      <w:r w:rsidRPr="00AF2F50">
        <w:t xml:space="preserve">Prvky </w:t>
      </w:r>
      <w:r w:rsidRPr="00706011">
        <w:rPr>
          <w:bCs/>
          <w:u w:val="single"/>
        </w:rPr>
        <w:t>k převedení</w:t>
      </w:r>
      <w:r w:rsidRPr="00AF2F50">
        <w:t xml:space="preserve"> na jiný typ objektu </w:t>
      </w:r>
    </w:p>
    <w:p w14:paraId="7E183CD0" w14:textId="156F6C94" w:rsidR="00FD6C2C" w:rsidRPr="00AF2F50" w:rsidRDefault="00FD6C2C" w:rsidP="00706011">
      <w:pPr>
        <w:pStyle w:val="Odstavecseseznamem"/>
        <w:numPr>
          <w:ilvl w:val="0"/>
          <w:numId w:val="35"/>
        </w:numPr>
      </w:pPr>
      <w:r w:rsidRPr="00AF2F50">
        <w:t xml:space="preserve">Prvky patřící do </w:t>
      </w:r>
      <w:r w:rsidRPr="00706011">
        <w:rPr>
          <w:bCs/>
          <w:u w:val="single"/>
        </w:rPr>
        <w:t>Přílohy 1</w:t>
      </w:r>
      <w:r w:rsidRPr="00AF2F50">
        <w:t xml:space="preserve"> Vyhlášky </w:t>
      </w:r>
    </w:p>
    <w:p w14:paraId="02E1E629" w14:textId="2B8A1B7C" w:rsidR="00FD6C2C" w:rsidRPr="00AF2F50" w:rsidRDefault="00FD6C2C" w:rsidP="00706011">
      <w:pPr>
        <w:pStyle w:val="Odstavecseseznamem"/>
        <w:numPr>
          <w:ilvl w:val="0"/>
          <w:numId w:val="35"/>
        </w:numPr>
      </w:pPr>
      <w:r w:rsidRPr="00AF2F50">
        <w:t xml:space="preserve">Prvky </w:t>
      </w:r>
      <w:r w:rsidRPr="00706011">
        <w:rPr>
          <w:bCs/>
          <w:u w:val="single"/>
        </w:rPr>
        <w:t>ke zrušení</w:t>
      </w:r>
      <w:r w:rsidRPr="00AF2F50">
        <w:t xml:space="preserve"> </w:t>
      </w:r>
    </w:p>
    <w:p w14:paraId="4325C993" w14:textId="5130757E" w:rsidR="00FD6C2C" w:rsidRPr="00AF2F50" w:rsidRDefault="00FD6C2C" w:rsidP="00706011">
      <w:pPr>
        <w:pStyle w:val="Odstavecseseznamem"/>
        <w:numPr>
          <w:ilvl w:val="0"/>
          <w:numId w:val="35"/>
        </w:numPr>
      </w:pPr>
      <w:r w:rsidRPr="00AF2F50">
        <w:t>Prvky patřící do</w:t>
      </w:r>
      <w:r w:rsidRPr="00706011">
        <w:rPr>
          <w:bCs/>
          <w:u w:val="single"/>
        </w:rPr>
        <w:t xml:space="preserve"> pasportů</w:t>
      </w:r>
    </w:p>
    <w:p w14:paraId="2ED721C9" w14:textId="496F908E" w:rsidR="001F0C91" w:rsidRPr="00AF2F50" w:rsidRDefault="001F0C91" w:rsidP="003929D1">
      <w:r w:rsidRPr="00AF2F50">
        <w:t>ÚMPS dále rozlišuje některé z uvedených objektů z hlediska:</w:t>
      </w:r>
    </w:p>
    <w:p w14:paraId="0E37DCFC" w14:textId="33DA93FC" w:rsidR="001F0C91" w:rsidRPr="00AF2F50" w:rsidRDefault="001F0C91" w:rsidP="00B5469F">
      <w:pPr>
        <w:pStyle w:val="Odstavecseseznamem"/>
        <w:numPr>
          <w:ilvl w:val="0"/>
          <w:numId w:val="36"/>
        </w:numPr>
      </w:pPr>
      <w:r w:rsidRPr="00AF2F50">
        <w:t>viditelnosti a průniku se zemí na:</w:t>
      </w:r>
    </w:p>
    <w:p w14:paraId="767191F4" w14:textId="2D4E47C5" w:rsidR="005E120D" w:rsidRPr="00AF2F50" w:rsidRDefault="005E120D" w:rsidP="00B5469F">
      <w:pPr>
        <w:ind w:firstLine="708"/>
      </w:pPr>
      <w:r w:rsidRPr="00AF2F50">
        <w:t>VP - viditelný průnik</w:t>
      </w:r>
      <w:r w:rsidRPr="00AF2F50">
        <w:tab/>
      </w:r>
      <w:r w:rsidR="00B5469F">
        <w:tab/>
      </w:r>
      <w:r w:rsidRPr="00AF2F50">
        <w:t>VN - viditelný nadzemní</w:t>
      </w:r>
    </w:p>
    <w:p w14:paraId="79E417E9" w14:textId="5B3A1ABE" w:rsidR="001F0C91" w:rsidRPr="00AF2F50" w:rsidRDefault="005E120D" w:rsidP="00B5469F">
      <w:pPr>
        <w:ind w:firstLine="708"/>
      </w:pPr>
      <w:r w:rsidRPr="00AF2F50">
        <w:t>NP - neviditelný průnik</w:t>
      </w:r>
      <w:r w:rsidRPr="00AF2F50">
        <w:tab/>
        <w:t>NN - neviditelný nadzemní</w:t>
      </w:r>
    </w:p>
    <w:p w14:paraId="337B187F" w14:textId="39A32A10" w:rsidR="001F0C91" w:rsidRPr="00AF2F50" w:rsidRDefault="001F0C91" w:rsidP="00B5469F">
      <w:pPr>
        <w:pStyle w:val="Odstavecseseznamem"/>
        <w:numPr>
          <w:ilvl w:val="0"/>
          <w:numId w:val="36"/>
        </w:numPr>
      </w:pPr>
      <w:r w:rsidRPr="00AF2F50">
        <w:t>třídy přesnosti určení na</w:t>
      </w:r>
      <w:r w:rsidR="00B5469F">
        <w:t xml:space="preserve"> </w:t>
      </w:r>
      <w:r w:rsidRPr="00AF2F50">
        <w:t>TP 3 a TP 9, které odpovídají charakteristikám přesnosti údajů o poloze a výšce dle Přílohy č. 2 k </w:t>
      </w:r>
      <w:r w:rsidR="00553D47">
        <w:t>V</w:t>
      </w:r>
      <w:r w:rsidRPr="00AF2F50">
        <w:t xml:space="preserve">yhlášce </w:t>
      </w:r>
      <w:r w:rsidR="00553D47">
        <w:t>DTM</w:t>
      </w:r>
    </w:p>
    <w:p w14:paraId="663FF558" w14:textId="0CB060E8" w:rsidR="001F0C91" w:rsidRPr="00AF2F50" w:rsidRDefault="001F0C91" w:rsidP="00B5469F">
      <w:pPr>
        <w:pStyle w:val="Odstavecseseznamem"/>
        <w:numPr>
          <w:ilvl w:val="0"/>
          <w:numId w:val="36"/>
        </w:numPr>
      </w:pPr>
      <w:r w:rsidRPr="00AF2F50">
        <w:t>Typu zaměření plotů a zdí na:</w:t>
      </w:r>
    </w:p>
    <w:p w14:paraId="3EB41346" w14:textId="72F7FCD6" w:rsidR="001F0C91" w:rsidRPr="00AF2F50" w:rsidRDefault="001F0C91" w:rsidP="00B5469F">
      <w:pPr>
        <w:ind w:firstLine="708"/>
      </w:pPr>
      <w:r w:rsidRPr="00AF2F50">
        <w:t>Holá  - měřeno s</w:t>
      </w:r>
      <w:r w:rsidR="00AF2F50" w:rsidRPr="00AF2F50">
        <w:t> </w:t>
      </w:r>
      <w:r w:rsidRPr="00AF2F50">
        <w:t>podezdívkou</w:t>
      </w:r>
      <w:r w:rsidR="00AF2F50" w:rsidRPr="00AF2F50">
        <w:tab/>
      </w:r>
      <w:r w:rsidRPr="00AF2F50">
        <w:t>Vzor – ostatní způsob zaměření</w:t>
      </w:r>
    </w:p>
    <w:p w14:paraId="45B19A0C" w14:textId="5A2A9614" w:rsidR="001F0C91" w:rsidRPr="00AF2F50" w:rsidRDefault="001F0C91" w:rsidP="003929D1">
      <w:r w:rsidRPr="00AF2F50">
        <w:t>Detailní rozčlenění objektů je obsahem Přílohy č. 1 této analýzy.</w:t>
      </w:r>
    </w:p>
    <w:p w14:paraId="4074DCA9" w14:textId="659DF829" w:rsidR="00D44EF6" w:rsidRPr="00AF2F50" w:rsidRDefault="00D44EF6" w:rsidP="003929D1"/>
    <w:p w14:paraId="526AAC2F" w14:textId="7844D44F" w:rsidR="00AF2F50" w:rsidRDefault="00AF2F50" w:rsidP="003929D1">
      <w:pPr>
        <w:rPr>
          <w:rFonts w:eastAsiaTheme="majorEastAsia"/>
          <w:bCs/>
          <w:color w:val="2F5496" w:themeColor="accent1" w:themeShade="BF"/>
        </w:rPr>
      </w:pPr>
      <w:r>
        <w:rPr>
          <w:noProof/>
          <w:lang w:eastAsia="cs-CZ"/>
        </w:rPr>
        <w:lastRenderedPageBreak/>
        <w:drawing>
          <wp:inline distT="0" distB="0" distL="0" distR="0" wp14:anchorId="48B96115" wp14:editId="6AE2F4B6">
            <wp:extent cx="5734050" cy="6182315"/>
            <wp:effectExtent l="0" t="0" r="0" b="0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DB4BAEB6-C2FA-4F58-987D-810BD61572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bCs/>
        </w:rPr>
        <w:br w:type="page"/>
      </w:r>
    </w:p>
    <w:p w14:paraId="12EE4E8C" w14:textId="0DAB0A09" w:rsidR="005E120D" w:rsidRDefault="005E120D" w:rsidP="00327833">
      <w:pPr>
        <w:pStyle w:val="Nadpis2"/>
      </w:pPr>
      <w:bookmarkStart w:id="13" w:name="_Toc73627909"/>
      <w:bookmarkStart w:id="14" w:name="_Toc75169890"/>
      <w:r w:rsidRPr="00AF2F50">
        <w:lastRenderedPageBreak/>
        <w:t>Prvky DTM ČR, které nejsou v datovém modelu ÚMPS</w:t>
      </w:r>
      <w:bookmarkEnd w:id="13"/>
      <w:bookmarkEnd w:id="14"/>
    </w:p>
    <w:p w14:paraId="10C7549C" w14:textId="64031733" w:rsidR="005E120D" w:rsidRPr="00AF2F50" w:rsidRDefault="005E120D" w:rsidP="003929D1">
      <w:r w:rsidRPr="00AF2F50">
        <w:t>Kategorie není předmětem této analýzy, proto není dále rozváděna.</w:t>
      </w:r>
    </w:p>
    <w:p w14:paraId="17EF5126" w14:textId="77777777" w:rsidR="001E4FA4" w:rsidRDefault="001E4FA4" w:rsidP="003929D1"/>
    <w:p w14:paraId="1E1877C8" w14:textId="03C842D2" w:rsidR="00A46EAE" w:rsidRDefault="00A46EAE" w:rsidP="00327833">
      <w:pPr>
        <w:pStyle w:val="Nadpis2"/>
      </w:pPr>
      <w:bookmarkStart w:id="15" w:name="_Toc75169891"/>
      <w:r w:rsidRPr="001E4FA4">
        <w:t xml:space="preserve">Prvky </w:t>
      </w:r>
      <w:r w:rsidR="00023FEF" w:rsidRPr="001E4FA4">
        <w:t xml:space="preserve">shodně </w:t>
      </w:r>
      <w:r w:rsidRPr="001E4FA4">
        <w:t>obsažené v obou datových modelech</w:t>
      </w:r>
      <w:bookmarkStart w:id="16" w:name="_Toc73627910"/>
      <w:bookmarkEnd w:id="15"/>
      <w:r w:rsidRPr="001E4FA4">
        <w:t xml:space="preserve"> </w:t>
      </w:r>
      <w:bookmarkEnd w:id="16"/>
    </w:p>
    <w:p w14:paraId="3B69D8CD" w14:textId="5E14910B" w:rsidR="00A963A0" w:rsidRPr="00AF2F50" w:rsidRDefault="00A963A0" w:rsidP="003929D1">
      <w:r w:rsidRPr="00AF2F50">
        <w:t>Prvky lze</w:t>
      </w:r>
      <w:r w:rsidR="005E120D" w:rsidRPr="00AF2F50">
        <w:t xml:space="preserve"> dále</w:t>
      </w:r>
      <w:r w:rsidRPr="00AF2F50">
        <w:t xml:space="preserve"> rozdělit do dvou podkategorií, a to na prvky ZPS obsažené v Příloze č.</w:t>
      </w:r>
      <w:r w:rsidR="001E4FA4">
        <w:t> </w:t>
      </w:r>
      <w:r w:rsidR="00ED0354" w:rsidRPr="00AF2F50">
        <w:t>1</w:t>
      </w:r>
      <w:r w:rsidRPr="00AF2F50">
        <w:t xml:space="preserve"> </w:t>
      </w:r>
      <w:r w:rsidR="00ED0354" w:rsidRPr="00AF2F50">
        <w:t>V</w:t>
      </w:r>
      <w:r w:rsidRPr="00AF2F50">
        <w:t xml:space="preserve">yhlášky o digitální technické mapě kraje, přičemž tyto prvky dle navržené architektury DTM ČR bude spravovat na základě dodaných dokumentací Krajský úřad, a na prvky DI a TI obsažené v Příloze č. </w:t>
      </w:r>
      <w:r w:rsidR="005E120D" w:rsidRPr="00AF2F50">
        <w:t>3</w:t>
      </w:r>
      <w:r w:rsidR="00ED0354" w:rsidRPr="00AF2F50">
        <w:t xml:space="preserve"> o digitální technické mapě kraje, </w:t>
      </w:r>
      <w:r w:rsidRPr="00AF2F50">
        <w:t xml:space="preserve">které budou předávány správci, provozovateli nebo vlastníky technické a dopravní infrastruktury. </w:t>
      </w:r>
    </w:p>
    <w:p w14:paraId="66AF0FB4" w14:textId="180F6EDA" w:rsidR="00A963A0" w:rsidRPr="00AF2F50" w:rsidRDefault="00A963A0" w:rsidP="003929D1">
      <w:r w:rsidRPr="00AF2F50">
        <w:t xml:space="preserve">Pro tyto prvky </w:t>
      </w:r>
      <w:r w:rsidR="00023FEF" w:rsidRPr="00AF2F50">
        <w:t>nenastane</w:t>
      </w:r>
      <w:r w:rsidRPr="00AF2F50">
        <w:t xml:space="preserve"> problém při převodu z datového modelu </w:t>
      </w:r>
      <w:r w:rsidR="005E120D" w:rsidRPr="00AF2F50">
        <w:t>Ú</w:t>
      </w:r>
      <w:r w:rsidRPr="00AF2F50">
        <w:t>MPS PK do</w:t>
      </w:r>
      <w:r w:rsidR="00FC40E8" w:rsidRPr="00AF2F50">
        <w:t> </w:t>
      </w:r>
      <w:r w:rsidRPr="00AF2F50">
        <w:t>datového modelu DTM ČR.</w:t>
      </w:r>
      <w:r w:rsidR="00023FEF" w:rsidRPr="00AF2F50">
        <w:t xml:space="preserve"> Celkem se jedná o cca. 12 mil. prvků, z nichž cca. </w:t>
      </w:r>
      <w:r w:rsidR="00546DC1" w:rsidRPr="00AF2F50">
        <w:t>8</w:t>
      </w:r>
      <w:r w:rsidR="005E120D" w:rsidRPr="00AF2F50">
        <w:t> </w:t>
      </w:r>
      <w:r w:rsidR="00546DC1" w:rsidRPr="00AF2F50">
        <w:t>mil.</w:t>
      </w:r>
      <w:r w:rsidR="005E120D" w:rsidRPr="00AF2F50">
        <w:t xml:space="preserve"> </w:t>
      </w:r>
      <w:r w:rsidR="001020A7">
        <w:t>charakterizují</w:t>
      </w:r>
      <w:r w:rsidR="00023FEF" w:rsidRPr="00AF2F50">
        <w:t xml:space="preserve"> prvek „Bod“.  </w:t>
      </w:r>
      <w:r w:rsidRPr="00AF2F50">
        <w:t xml:space="preserve"> </w:t>
      </w:r>
    </w:p>
    <w:p w14:paraId="5C7BFF58" w14:textId="68C1366E" w:rsidR="00FD6C2C" w:rsidRPr="00AF2F50" w:rsidRDefault="00A963A0" w:rsidP="003929D1">
      <w:r w:rsidRPr="00AF2F50">
        <w:t>Podrobný seznam prvků datového modelu, které náleží do této skupiny je obsažen v</w:t>
      </w:r>
      <w:r w:rsidR="001E4FA4">
        <w:t> </w:t>
      </w:r>
      <w:r w:rsidRPr="00327833">
        <w:t>Příloze 1</w:t>
      </w:r>
      <w:r w:rsidRPr="00AF2F50">
        <w:t xml:space="preserve">, jednotlivé typy objektů jsou zařazeny do kategorie </w:t>
      </w:r>
      <w:r w:rsidR="005E120D" w:rsidRPr="00AF2F50">
        <w:t>„</w:t>
      </w:r>
      <w:r w:rsidRPr="0028357E">
        <w:rPr>
          <w:b/>
          <w:bCs/>
          <w:i/>
          <w:iCs/>
        </w:rPr>
        <w:t>ZPS DTM</w:t>
      </w:r>
      <w:r w:rsidR="005E120D" w:rsidRPr="00AF2F50">
        <w:t>“</w:t>
      </w:r>
      <w:r w:rsidRPr="00AF2F50">
        <w:t>. Jsou zde uvedeny počty prvků v datovém skladu UMPS PK v době zpracování analýzy.</w:t>
      </w:r>
    </w:p>
    <w:p w14:paraId="775E2A94" w14:textId="77777777" w:rsidR="00A963A0" w:rsidRPr="00AF2F50" w:rsidRDefault="00A963A0" w:rsidP="003929D1">
      <w:pPr>
        <w:rPr>
          <w:i/>
          <w:iCs/>
        </w:rPr>
        <w:sectPr w:rsidR="00A963A0" w:rsidRPr="00AF2F50" w:rsidSect="00905917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katabulky"/>
        <w:tblW w:w="2972" w:type="dxa"/>
        <w:tblLook w:val="04A0" w:firstRow="1" w:lastRow="0" w:firstColumn="1" w:lastColumn="0" w:noHBand="0" w:noVBand="1"/>
      </w:tblPr>
      <w:tblGrid>
        <w:gridCol w:w="2972"/>
      </w:tblGrid>
      <w:tr w:rsidR="00A963A0" w:rsidRPr="001E4FA4" w14:paraId="5D3BA4C1" w14:textId="77777777" w:rsidTr="001E4FA4">
        <w:tc>
          <w:tcPr>
            <w:tcW w:w="2972" w:type="dxa"/>
          </w:tcPr>
          <w:p w14:paraId="4FB7E792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Bod identický</w:t>
            </w:r>
          </w:p>
        </w:tc>
      </w:tr>
      <w:tr w:rsidR="00A963A0" w:rsidRPr="001E4FA4" w14:paraId="44DFB32D" w14:textId="77777777" w:rsidTr="001E4FA4">
        <w:tc>
          <w:tcPr>
            <w:tcW w:w="2972" w:type="dxa"/>
          </w:tcPr>
          <w:p w14:paraId="542C5C5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Bod měřený</w:t>
            </w:r>
          </w:p>
        </w:tc>
      </w:tr>
      <w:tr w:rsidR="00A963A0" w:rsidRPr="001E4FA4" w14:paraId="1EF7A3DB" w14:textId="77777777" w:rsidTr="001E4FA4">
        <w:tc>
          <w:tcPr>
            <w:tcW w:w="2972" w:type="dxa"/>
          </w:tcPr>
          <w:p w14:paraId="54E98DF4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Budova nerozliš.</w:t>
            </w:r>
          </w:p>
        </w:tc>
      </w:tr>
      <w:tr w:rsidR="00A963A0" w:rsidRPr="001E4FA4" w14:paraId="011AC8E8" w14:textId="77777777" w:rsidTr="001E4FA4">
        <w:tc>
          <w:tcPr>
            <w:tcW w:w="2972" w:type="dxa"/>
          </w:tcPr>
          <w:p w14:paraId="1D55D6B6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chodník </w:t>
            </w:r>
          </w:p>
        </w:tc>
      </w:tr>
      <w:tr w:rsidR="00A963A0" w:rsidRPr="001E4FA4" w14:paraId="614B77F6" w14:textId="77777777" w:rsidTr="001E4FA4">
        <w:tc>
          <w:tcPr>
            <w:tcW w:w="2972" w:type="dxa"/>
          </w:tcPr>
          <w:p w14:paraId="7B9A1603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Linie kolejnice</w:t>
            </w:r>
          </w:p>
        </w:tc>
      </w:tr>
      <w:tr w:rsidR="00A963A0" w:rsidRPr="001E4FA4" w14:paraId="42DF5C1D" w14:textId="77777777" w:rsidTr="001E4FA4">
        <w:tc>
          <w:tcPr>
            <w:tcW w:w="2972" w:type="dxa"/>
          </w:tcPr>
          <w:p w14:paraId="2745FBF3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lanov.dráha</w:t>
            </w:r>
            <w:proofErr w:type="spellEnd"/>
            <w:r w:rsidRPr="001E4FA4">
              <w:rPr>
                <w:i/>
                <w:iCs/>
                <w:sz w:val="20"/>
                <w:szCs w:val="20"/>
              </w:rPr>
              <w:t xml:space="preserve"> visutá</w:t>
            </w:r>
          </w:p>
        </w:tc>
      </w:tr>
      <w:tr w:rsidR="00A963A0" w:rsidRPr="001E4FA4" w14:paraId="0A341900" w14:textId="77777777" w:rsidTr="001E4FA4">
        <w:tc>
          <w:tcPr>
            <w:tcW w:w="2972" w:type="dxa"/>
          </w:tcPr>
          <w:p w14:paraId="0DDD9F47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opěr.zdi</w:t>
            </w:r>
            <w:proofErr w:type="spellEnd"/>
          </w:p>
        </w:tc>
      </w:tr>
      <w:tr w:rsidR="00A963A0" w:rsidRPr="001E4FA4" w14:paraId="6FF015E8" w14:textId="77777777" w:rsidTr="001E4FA4">
        <w:tc>
          <w:tcPr>
            <w:tcW w:w="2972" w:type="dxa"/>
          </w:tcPr>
          <w:p w14:paraId="0BAFBCF1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Linie schody</w:t>
            </w:r>
          </w:p>
        </w:tc>
      </w:tr>
      <w:tr w:rsidR="00A963A0" w:rsidRPr="001E4FA4" w14:paraId="5DE136D5" w14:textId="77777777" w:rsidTr="001E4FA4">
        <w:tc>
          <w:tcPr>
            <w:tcW w:w="2972" w:type="dxa"/>
          </w:tcPr>
          <w:p w14:paraId="68855380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Linie silnice</w:t>
            </w:r>
          </w:p>
        </w:tc>
      </w:tr>
      <w:tr w:rsidR="00A963A0" w:rsidRPr="001E4FA4" w14:paraId="6400503F" w14:textId="77777777" w:rsidTr="001E4FA4">
        <w:tc>
          <w:tcPr>
            <w:tcW w:w="2972" w:type="dxa"/>
          </w:tcPr>
          <w:p w14:paraId="2401615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Linie svodidlo</w:t>
            </w:r>
          </w:p>
        </w:tc>
      </w:tr>
      <w:tr w:rsidR="00A963A0" w:rsidRPr="001E4FA4" w14:paraId="346C16A0" w14:textId="77777777" w:rsidTr="001E4FA4">
        <w:tc>
          <w:tcPr>
            <w:tcW w:w="2972" w:type="dxa"/>
          </w:tcPr>
          <w:p w14:paraId="7B137493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ter.hrana</w:t>
            </w:r>
            <w:proofErr w:type="spellEnd"/>
            <w:proofErr w:type="gramEnd"/>
          </w:p>
        </w:tc>
      </w:tr>
      <w:tr w:rsidR="00A963A0" w:rsidRPr="001E4FA4" w14:paraId="4D98470F" w14:textId="77777777" w:rsidTr="001E4FA4">
        <w:tc>
          <w:tcPr>
            <w:tcW w:w="2972" w:type="dxa"/>
          </w:tcPr>
          <w:p w14:paraId="31ACCF45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ter.pata</w:t>
            </w:r>
            <w:proofErr w:type="spellEnd"/>
            <w:proofErr w:type="gramEnd"/>
          </w:p>
        </w:tc>
      </w:tr>
      <w:tr w:rsidR="00A963A0" w:rsidRPr="001E4FA4" w14:paraId="7E70061F" w14:textId="77777777" w:rsidTr="001E4FA4">
        <w:tc>
          <w:tcPr>
            <w:tcW w:w="2972" w:type="dxa"/>
          </w:tcPr>
          <w:p w14:paraId="65EADEB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vod.plocha</w:t>
            </w:r>
            <w:proofErr w:type="spellEnd"/>
            <w:proofErr w:type="gramEnd"/>
          </w:p>
        </w:tc>
      </w:tr>
      <w:tr w:rsidR="00A963A0" w:rsidRPr="001E4FA4" w14:paraId="030C521F" w14:textId="77777777" w:rsidTr="001E4FA4">
        <w:tc>
          <w:tcPr>
            <w:tcW w:w="2972" w:type="dxa"/>
          </w:tcPr>
          <w:p w14:paraId="2AA7D111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Linie zábradlí</w:t>
            </w:r>
          </w:p>
        </w:tc>
      </w:tr>
      <w:tr w:rsidR="00A963A0" w:rsidRPr="001E4FA4" w14:paraId="2C7AB855" w14:textId="77777777" w:rsidTr="001E4FA4">
        <w:tc>
          <w:tcPr>
            <w:tcW w:w="2972" w:type="dxa"/>
          </w:tcPr>
          <w:p w14:paraId="0AB713A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drátěný</w:t>
            </w:r>
          </w:p>
        </w:tc>
      </w:tr>
      <w:tr w:rsidR="00A963A0" w:rsidRPr="001E4FA4" w14:paraId="0932B4DD" w14:textId="77777777" w:rsidTr="001E4FA4">
        <w:tc>
          <w:tcPr>
            <w:tcW w:w="2972" w:type="dxa"/>
          </w:tcPr>
          <w:p w14:paraId="7AFE4F3C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dřevěný</w:t>
            </w:r>
          </w:p>
        </w:tc>
      </w:tr>
      <w:tr w:rsidR="00A963A0" w:rsidRPr="001E4FA4" w14:paraId="397D230D" w14:textId="77777777" w:rsidTr="001E4FA4">
        <w:tc>
          <w:tcPr>
            <w:tcW w:w="2972" w:type="dxa"/>
          </w:tcPr>
          <w:p w14:paraId="7951281F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kovový</w:t>
            </w:r>
          </w:p>
        </w:tc>
      </w:tr>
      <w:tr w:rsidR="00A963A0" w:rsidRPr="001E4FA4" w14:paraId="423B9B81" w14:textId="77777777" w:rsidTr="001E4FA4">
        <w:tc>
          <w:tcPr>
            <w:tcW w:w="2972" w:type="dxa"/>
          </w:tcPr>
          <w:p w14:paraId="10B671E2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Plot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neroz</w:t>
            </w:r>
            <w:proofErr w:type="spellEnd"/>
            <w:r w:rsidRPr="001E4FA4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963A0" w:rsidRPr="001E4FA4" w14:paraId="65DC5D8F" w14:textId="77777777" w:rsidTr="001E4FA4">
        <w:tc>
          <w:tcPr>
            <w:tcW w:w="2972" w:type="dxa"/>
          </w:tcPr>
          <w:p w14:paraId="03C98AB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vstup NP</w:t>
            </w:r>
          </w:p>
        </w:tc>
      </w:tr>
      <w:tr w:rsidR="00A963A0" w:rsidRPr="001E4FA4" w14:paraId="1C8BD366" w14:textId="77777777" w:rsidTr="001E4FA4">
        <w:tc>
          <w:tcPr>
            <w:tcW w:w="2972" w:type="dxa"/>
          </w:tcPr>
          <w:p w14:paraId="51FE1C2D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vstup VP</w:t>
            </w:r>
          </w:p>
        </w:tc>
      </w:tr>
      <w:tr w:rsidR="00A963A0" w:rsidRPr="001E4FA4" w14:paraId="310EFE5E" w14:textId="77777777" w:rsidTr="001E4FA4">
        <w:tc>
          <w:tcPr>
            <w:tcW w:w="2972" w:type="dxa"/>
          </w:tcPr>
          <w:p w14:paraId="3B39BCDB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vstup VP</w:t>
            </w:r>
          </w:p>
        </w:tc>
      </w:tr>
      <w:tr w:rsidR="00A963A0" w:rsidRPr="001E4FA4" w14:paraId="09E991CC" w14:textId="77777777" w:rsidTr="001E4FA4">
        <w:tc>
          <w:tcPr>
            <w:tcW w:w="2972" w:type="dxa"/>
          </w:tcPr>
          <w:p w14:paraId="274129B3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zděný</w:t>
            </w:r>
          </w:p>
        </w:tc>
      </w:tr>
      <w:tr w:rsidR="00A963A0" w:rsidRPr="001E4FA4" w14:paraId="4B44904A" w14:textId="77777777" w:rsidTr="001E4FA4">
        <w:tc>
          <w:tcPr>
            <w:tcW w:w="2972" w:type="dxa"/>
          </w:tcPr>
          <w:p w14:paraId="608AE373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Plot živý</w:t>
            </w:r>
          </w:p>
        </w:tc>
      </w:tr>
      <w:tr w:rsidR="00A963A0" w:rsidRPr="001E4FA4" w14:paraId="25D3DF93" w14:textId="77777777" w:rsidTr="001E4FA4">
        <w:tc>
          <w:tcPr>
            <w:tcW w:w="2972" w:type="dxa"/>
          </w:tcPr>
          <w:p w14:paraId="206034BC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Výškopis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terén_bod</w:t>
            </w:r>
            <w:proofErr w:type="spellEnd"/>
          </w:p>
        </w:tc>
      </w:tr>
      <w:tr w:rsidR="00A963A0" w:rsidRPr="001E4FA4" w14:paraId="1F67E6C6" w14:textId="77777777" w:rsidTr="001E4FA4">
        <w:tc>
          <w:tcPr>
            <w:tcW w:w="2972" w:type="dxa"/>
          </w:tcPr>
          <w:p w14:paraId="4C34C49F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dvůr</w:t>
            </w:r>
          </w:p>
        </w:tc>
      </w:tr>
      <w:tr w:rsidR="00A963A0" w:rsidRPr="001E4FA4" w14:paraId="3CD3EB3F" w14:textId="77777777" w:rsidTr="001E4FA4">
        <w:tc>
          <w:tcPr>
            <w:tcW w:w="2972" w:type="dxa"/>
          </w:tcPr>
          <w:p w14:paraId="700CF9B1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hřbitov</w:t>
            </w:r>
          </w:p>
        </w:tc>
      </w:tr>
      <w:tr w:rsidR="00A963A0" w:rsidRPr="001E4FA4" w14:paraId="49883FA0" w14:textId="77777777" w:rsidTr="001E4FA4">
        <w:tc>
          <w:tcPr>
            <w:tcW w:w="2972" w:type="dxa"/>
          </w:tcPr>
          <w:p w14:paraId="28F491C0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les</w:t>
            </w:r>
          </w:p>
        </w:tc>
      </w:tr>
      <w:tr w:rsidR="00A963A0" w:rsidRPr="001E4FA4" w14:paraId="44779B59" w14:textId="77777777" w:rsidTr="001E4FA4">
        <w:tc>
          <w:tcPr>
            <w:tcW w:w="2972" w:type="dxa"/>
          </w:tcPr>
          <w:p w14:paraId="0AFDC4E7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louka</w:t>
            </w:r>
          </w:p>
        </w:tc>
      </w:tr>
      <w:tr w:rsidR="00A963A0" w:rsidRPr="001E4FA4" w14:paraId="0B1A0C24" w14:textId="77777777" w:rsidTr="001E4FA4">
        <w:tc>
          <w:tcPr>
            <w:tcW w:w="2972" w:type="dxa"/>
          </w:tcPr>
          <w:p w14:paraId="3B8F7F7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neplodná</w:t>
            </w:r>
          </w:p>
        </w:tc>
      </w:tr>
      <w:tr w:rsidR="00A963A0" w:rsidRPr="001E4FA4" w14:paraId="09CA5846" w14:textId="77777777" w:rsidTr="001E4FA4">
        <w:tc>
          <w:tcPr>
            <w:tcW w:w="2972" w:type="dxa"/>
          </w:tcPr>
          <w:p w14:paraId="015089FD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orná půda</w:t>
            </w:r>
          </w:p>
        </w:tc>
      </w:tr>
      <w:tr w:rsidR="00A963A0" w:rsidRPr="001E4FA4" w14:paraId="201A17DE" w14:textId="77777777" w:rsidTr="001E4FA4">
        <w:tc>
          <w:tcPr>
            <w:tcW w:w="2972" w:type="dxa"/>
          </w:tcPr>
          <w:p w14:paraId="32A9331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park</w:t>
            </w:r>
          </w:p>
        </w:tc>
      </w:tr>
      <w:tr w:rsidR="00A963A0" w:rsidRPr="001E4FA4" w14:paraId="726B61EC" w14:textId="77777777" w:rsidTr="001E4FA4">
        <w:tc>
          <w:tcPr>
            <w:tcW w:w="2972" w:type="dxa"/>
          </w:tcPr>
          <w:p w14:paraId="24127050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sad</w:t>
            </w:r>
          </w:p>
        </w:tc>
      </w:tr>
      <w:tr w:rsidR="00A963A0" w:rsidRPr="001E4FA4" w14:paraId="2375E251" w14:textId="77777777" w:rsidTr="001E4FA4">
        <w:tc>
          <w:tcPr>
            <w:tcW w:w="2972" w:type="dxa"/>
          </w:tcPr>
          <w:p w14:paraId="1C988D6A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vinice</w:t>
            </w:r>
          </w:p>
        </w:tc>
      </w:tr>
      <w:tr w:rsidR="00A963A0" w:rsidRPr="001E4FA4" w14:paraId="241ED487" w14:textId="77777777" w:rsidTr="001E4FA4">
        <w:tc>
          <w:tcPr>
            <w:tcW w:w="2972" w:type="dxa"/>
          </w:tcPr>
          <w:p w14:paraId="7C7809D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vodní_plocha</w:t>
            </w:r>
            <w:proofErr w:type="spellEnd"/>
          </w:p>
        </w:tc>
      </w:tr>
      <w:tr w:rsidR="00A963A0" w:rsidRPr="001E4FA4" w14:paraId="25659B81" w14:textId="77777777" w:rsidTr="001E4FA4">
        <w:tc>
          <w:tcPr>
            <w:tcW w:w="2972" w:type="dxa"/>
          </w:tcPr>
          <w:p w14:paraId="4DCBFAE9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KM zahrada</w:t>
            </w:r>
          </w:p>
        </w:tc>
      </w:tr>
      <w:tr w:rsidR="00A963A0" w:rsidRPr="001E4FA4" w14:paraId="41A2F6E8" w14:textId="77777777" w:rsidTr="001E4FA4">
        <w:tc>
          <w:tcPr>
            <w:tcW w:w="2972" w:type="dxa"/>
          </w:tcPr>
          <w:p w14:paraId="460B7C0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kamera</w:t>
            </w:r>
          </w:p>
        </w:tc>
      </w:tr>
      <w:tr w:rsidR="00A963A0" w:rsidRPr="001E4FA4" w14:paraId="71686BA7" w14:textId="77777777" w:rsidTr="001E4FA4">
        <w:tc>
          <w:tcPr>
            <w:tcW w:w="2972" w:type="dxa"/>
          </w:tcPr>
          <w:p w14:paraId="23E7099C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keř</w:t>
            </w:r>
          </w:p>
        </w:tc>
      </w:tr>
      <w:tr w:rsidR="00A963A0" w:rsidRPr="001E4FA4" w14:paraId="11DDC4C8" w14:textId="77777777" w:rsidTr="001E4FA4">
        <w:tc>
          <w:tcPr>
            <w:tcW w:w="2972" w:type="dxa"/>
          </w:tcPr>
          <w:p w14:paraId="4DF6D888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komín</w:t>
            </w:r>
          </w:p>
        </w:tc>
      </w:tr>
      <w:tr w:rsidR="00A963A0" w:rsidRPr="001E4FA4" w14:paraId="4D9996C1" w14:textId="77777777" w:rsidTr="001E4FA4">
        <w:tc>
          <w:tcPr>
            <w:tcW w:w="2972" w:type="dxa"/>
          </w:tcPr>
          <w:p w14:paraId="03D2EB4D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kříž</w:t>
            </w:r>
          </w:p>
        </w:tc>
      </w:tr>
      <w:tr w:rsidR="00A963A0" w:rsidRPr="001E4FA4" w14:paraId="67D6DA79" w14:textId="77777777" w:rsidTr="001E4FA4">
        <w:tc>
          <w:tcPr>
            <w:tcW w:w="2972" w:type="dxa"/>
          </w:tcPr>
          <w:p w14:paraId="18394348" w14:textId="6DE38C81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místní</w:t>
            </w:r>
            <w:r w:rsidR="001E4FA4">
              <w:rPr>
                <w:i/>
                <w:iCs/>
                <w:sz w:val="20"/>
                <w:szCs w:val="20"/>
              </w:rPr>
              <w:t xml:space="preserve"> </w:t>
            </w:r>
            <w:r w:rsidRPr="001E4FA4">
              <w:rPr>
                <w:i/>
                <w:iCs/>
                <w:sz w:val="20"/>
                <w:szCs w:val="20"/>
              </w:rPr>
              <w:t>tabule</w:t>
            </w:r>
          </w:p>
        </w:tc>
      </w:tr>
      <w:tr w:rsidR="00A963A0" w:rsidRPr="001E4FA4" w14:paraId="60CF5D8A" w14:textId="77777777" w:rsidTr="001E4FA4">
        <w:tc>
          <w:tcPr>
            <w:tcW w:w="2972" w:type="dxa"/>
          </w:tcPr>
          <w:p w14:paraId="38885270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mohyla</w:t>
            </w:r>
          </w:p>
        </w:tc>
      </w:tr>
      <w:tr w:rsidR="00A963A0" w:rsidRPr="001E4FA4" w14:paraId="7086B3BC" w14:textId="77777777" w:rsidTr="001E4FA4">
        <w:tc>
          <w:tcPr>
            <w:tcW w:w="2972" w:type="dxa"/>
          </w:tcPr>
          <w:p w14:paraId="0E446295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pomník</w:t>
            </w:r>
          </w:p>
        </w:tc>
      </w:tr>
      <w:tr w:rsidR="00A963A0" w:rsidRPr="001E4FA4" w14:paraId="6D0DF81C" w14:textId="77777777" w:rsidTr="001E4FA4">
        <w:tc>
          <w:tcPr>
            <w:tcW w:w="2972" w:type="dxa"/>
          </w:tcPr>
          <w:p w14:paraId="7AAA29A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stojan_PHM</w:t>
            </w:r>
            <w:proofErr w:type="spellEnd"/>
          </w:p>
        </w:tc>
      </w:tr>
      <w:tr w:rsidR="00A963A0" w:rsidRPr="001E4FA4" w14:paraId="7632127B" w14:textId="77777777" w:rsidTr="001E4FA4">
        <w:tc>
          <w:tcPr>
            <w:tcW w:w="2972" w:type="dxa"/>
          </w:tcPr>
          <w:p w14:paraId="4BF44CC6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střed_malého</w:t>
            </w:r>
            <w:proofErr w:type="spellEnd"/>
          </w:p>
        </w:tc>
      </w:tr>
      <w:tr w:rsidR="00A963A0" w:rsidRPr="001E4FA4" w14:paraId="50FE2001" w14:textId="77777777" w:rsidTr="001E4FA4">
        <w:tc>
          <w:tcPr>
            <w:tcW w:w="2972" w:type="dxa"/>
          </w:tcPr>
          <w:p w14:paraId="79FBEE9E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váha</w:t>
            </w:r>
          </w:p>
        </w:tc>
      </w:tr>
      <w:tr w:rsidR="00A963A0" w:rsidRPr="001E4FA4" w14:paraId="725C37E7" w14:textId="77777777" w:rsidTr="001E4FA4">
        <w:tc>
          <w:tcPr>
            <w:tcW w:w="2972" w:type="dxa"/>
          </w:tcPr>
          <w:p w14:paraId="401EA2E6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vrt</w:t>
            </w:r>
          </w:p>
        </w:tc>
      </w:tr>
      <w:tr w:rsidR="00A963A0" w:rsidRPr="001E4FA4" w14:paraId="758643FD" w14:textId="77777777" w:rsidTr="001E4FA4">
        <w:tc>
          <w:tcPr>
            <w:tcW w:w="2972" w:type="dxa"/>
          </w:tcPr>
          <w:p w14:paraId="56D99DC4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výtah</w:t>
            </w:r>
          </w:p>
        </w:tc>
      </w:tr>
      <w:tr w:rsidR="00A963A0" w:rsidRPr="001E4FA4" w14:paraId="6B5C47AA" w14:textId="77777777" w:rsidTr="001E4FA4">
        <w:tc>
          <w:tcPr>
            <w:tcW w:w="2972" w:type="dxa"/>
          </w:tcPr>
          <w:p w14:paraId="3AEB2E4E" w14:textId="4EB3EDFB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</w:t>
            </w:r>
            <w:r w:rsidR="001E4FA4">
              <w:rPr>
                <w:i/>
                <w:iCs/>
                <w:sz w:val="20"/>
                <w:szCs w:val="20"/>
              </w:rPr>
              <w:t xml:space="preserve"> </w:t>
            </w:r>
            <w:r w:rsidRPr="001E4FA4">
              <w:rPr>
                <w:i/>
                <w:iCs/>
                <w:sz w:val="20"/>
                <w:szCs w:val="20"/>
              </w:rPr>
              <w:t xml:space="preserve">předmět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zahraz.sloupek</w:t>
            </w:r>
            <w:proofErr w:type="spellEnd"/>
          </w:p>
        </w:tc>
      </w:tr>
      <w:tr w:rsidR="00A963A0" w:rsidRPr="001E4FA4" w14:paraId="12B8866D" w14:textId="77777777" w:rsidTr="001E4FA4">
        <w:tc>
          <w:tcPr>
            <w:tcW w:w="2972" w:type="dxa"/>
          </w:tcPr>
          <w:p w14:paraId="4E364316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zvonice</w:t>
            </w:r>
          </w:p>
        </w:tc>
      </w:tr>
      <w:tr w:rsidR="00A963A0" w:rsidRPr="001E4FA4" w14:paraId="2BF7C31E" w14:textId="77777777" w:rsidTr="001E4FA4">
        <w:tc>
          <w:tcPr>
            <w:tcW w:w="2972" w:type="dxa"/>
          </w:tcPr>
          <w:p w14:paraId="4C09B87F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sítí fontána</w:t>
            </w:r>
          </w:p>
        </w:tc>
      </w:tr>
      <w:tr w:rsidR="00A963A0" w:rsidRPr="001E4FA4" w14:paraId="70B79AD2" w14:textId="77777777" w:rsidTr="001E4FA4">
        <w:tc>
          <w:tcPr>
            <w:tcW w:w="2972" w:type="dxa"/>
          </w:tcPr>
          <w:p w14:paraId="5B052DB7" w14:textId="77777777" w:rsidR="00A963A0" w:rsidRPr="001E4FA4" w:rsidRDefault="00A963A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sítí studna</w:t>
            </w:r>
          </w:p>
        </w:tc>
      </w:tr>
    </w:tbl>
    <w:p w14:paraId="42F19657" w14:textId="77777777" w:rsidR="00A963A0" w:rsidRPr="00AF2F50" w:rsidRDefault="00A963A0" w:rsidP="003929D1">
      <w:pPr>
        <w:sectPr w:rsidR="00A963A0" w:rsidRPr="00AF2F50" w:rsidSect="00065E71">
          <w:type w:val="continuous"/>
          <w:pgSz w:w="11906" w:h="16838"/>
          <w:pgMar w:top="1417" w:right="1417" w:bottom="1417" w:left="1417" w:header="708" w:footer="708" w:gutter="0"/>
          <w:cols w:num="3" w:space="282"/>
          <w:docGrid w:linePitch="360"/>
        </w:sectPr>
      </w:pPr>
    </w:p>
    <w:p w14:paraId="3C83AA54" w14:textId="03E14CF2" w:rsidR="001F0C91" w:rsidRPr="00AF2F50" w:rsidRDefault="001F0C91" w:rsidP="003929D1">
      <w:pPr>
        <w:rPr>
          <w:i/>
          <w:iCs/>
        </w:rPr>
      </w:pPr>
      <w:r w:rsidRPr="00AF2F50">
        <w:rPr>
          <w:i/>
          <w:iCs/>
        </w:rPr>
        <w:t>Tabulka 1 – typ</w:t>
      </w:r>
      <w:r w:rsidR="00FC40E8" w:rsidRPr="00AF2F50">
        <w:rPr>
          <w:i/>
          <w:iCs/>
        </w:rPr>
        <w:t>y</w:t>
      </w:r>
      <w:r w:rsidRPr="00AF2F50">
        <w:rPr>
          <w:i/>
          <w:iCs/>
        </w:rPr>
        <w:t xml:space="preserve"> </w:t>
      </w:r>
      <w:r w:rsidR="001E4FA4">
        <w:rPr>
          <w:i/>
          <w:iCs/>
        </w:rPr>
        <w:t>prvků</w:t>
      </w:r>
      <w:r w:rsidRPr="00AF2F50">
        <w:rPr>
          <w:i/>
          <w:iCs/>
        </w:rPr>
        <w:t xml:space="preserve"> datového modelu </w:t>
      </w:r>
      <w:r w:rsidR="001E4FA4">
        <w:rPr>
          <w:i/>
          <w:iCs/>
        </w:rPr>
        <w:t>Ú</w:t>
      </w:r>
      <w:r w:rsidRPr="00AF2F50">
        <w:rPr>
          <w:i/>
          <w:iCs/>
        </w:rPr>
        <w:t>MPS společných s datovým modelem ZPS DTM ČR</w:t>
      </w:r>
    </w:p>
    <w:p w14:paraId="47F12C98" w14:textId="76ED170A" w:rsidR="001E4FA4" w:rsidRDefault="001E4FA4" w:rsidP="003929D1">
      <w:pPr>
        <w:rPr>
          <w:rFonts w:eastAsiaTheme="majorEastAsia"/>
          <w:bCs/>
          <w:color w:val="2F5496" w:themeColor="accent1" w:themeShade="BF"/>
        </w:rPr>
      </w:pPr>
    </w:p>
    <w:p w14:paraId="6C9B8AE4" w14:textId="03FC413F" w:rsidR="007A62DB" w:rsidRDefault="007A62DB" w:rsidP="00327833">
      <w:pPr>
        <w:pStyle w:val="Nadpis2"/>
      </w:pPr>
      <w:bookmarkStart w:id="17" w:name="_Toc73627911"/>
      <w:bookmarkStart w:id="18" w:name="_Toc75169892"/>
      <w:r w:rsidRPr="001E4FA4">
        <w:lastRenderedPageBreak/>
        <w:t xml:space="preserve">Prvky ÚMPS, které nejsou </w:t>
      </w:r>
      <w:r w:rsidR="00023FEF" w:rsidRPr="001E4FA4">
        <w:t xml:space="preserve">primárně </w:t>
      </w:r>
      <w:r w:rsidRPr="001E4FA4">
        <w:t>v datovém modelu ZPS DTM ČR</w:t>
      </w:r>
      <w:bookmarkEnd w:id="17"/>
      <w:bookmarkEnd w:id="18"/>
      <w:r w:rsidRPr="001E4FA4">
        <w:t xml:space="preserve"> </w:t>
      </w:r>
    </w:p>
    <w:p w14:paraId="5735D334" w14:textId="571C1C54" w:rsidR="007A62DB" w:rsidRDefault="007A62DB" w:rsidP="003929D1">
      <w:r w:rsidRPr="00AF2F50">
        <w:t xml:space="preserve">Prvky, které jsou obsaženy v datovém modelu ÚMPS PK a nejsou vedeny v datovém modelu ZPS DTM ČR byly rozděleny do čtyř </w:t>
      </w:r>
      <w:r w:rsidR="00275142" w:rsidRPr="00AF2F50">
        <w:t>pod</w:t>
      </w:r>
      <w:r w:rsidRPr="00AF2F50">
        <w:t>skupin</w:t>
      </w:r>
      <w:r w:rsidR="001E4FA4">
        <w:t xml:space="preserve"> z hlediska další možné provázanosti s modelem DTM </w:t>
      </w:r>
      <w:proofErr w:type="gramStart"/>
      <w:r w:rsidR="001E4FA4">
        <w:t>ČR.</w:t>
      </w:r>
      <w:r w:rsidR="00275142" w:rsidRPr="00AF2F50">
        <w:t>.</w:t>
      </w:r>
      <w:proofErr w:type="gramEnd"/>
    </w:p>
    <w:p w14:paraId="34254E4D" w14:textId="77777777" w:rsidR="001E4FA4" w:rsidRPr="00AF2F50" w:rsidRDefault="001E4FA4" w:rsidP="003929D1"/>
    <w:p w14:paraId="71F2D2A3" w14:textId="5B5E4601" w:rsidR="001F0C91" w:rsidRDefault="001F0C91" w:rsidP="00E240A1">
      <w:pPr>
        <w:pStyle w:val="Nadpis3"/>
        <w:numPr>
          <w:ilvl w:val="2"/>
          <w:numId w:val="28"/>
        </w:numPr>
      </w:pPr>
      <w:bookmarkStart w:id="19" w:name="_Toc73627912"/>
      <w:bookmarkStart w:id="20" w:name="_Toc73632508"/>
      <w:bookmarkStart w:id="21" w:name="_Toc75169893"/>
      <w:r w:rsidRPr="001E4FA4">
        <w:t>Prvky k převedení na jiný typ objektu</w:t>
      </w:r>
      <w:bookmarkEnd w:id="19"/>
      <w:bookmarkEnd w:id="20"/>
      <w:bookmarkEnd w:id="21"/>
    </w:p>
    <w:p w14:paraId="0B87A391" w14:textId="559B0053" w:rsidR="001F0C91" w:rsidRPr="00AF2F50" w:rsidRDefault="001F0C91" w:rsidP="003929D1">
      <w:r w:rsidRPr="00AF2F50">
        <w:t xml:space="preserve">Tyto prvky </w:t>
      </w:r>
      <w:r w:rsidR="001E4FA4">
        <w:t xml:space="preserve">lze převést </w:t>
      </w:r>
      <w:r w:rsidRPr="00AF2F50">
        <w:t>na</w:t>
      </w:r>
      <w:r w:rsidR="001E4FA4">
        <w:t xml:space="preserve"> </w:t>
      </w:r>
      <w:r w:rsidRPr="00AF2F50">
        <w:t xml:space="preserve">typ </w:t>
      </w:r>
      <w:r w:rsidR="001E4FA4">
        <w:t>definovaný v DTM ČR</w:t>
      </w:r>
      <w:r w:rsidRPr="00AF2F50">
        <w:t xml:space="preserve">, </w:t>
      </w:r>
      <w:r w:rsidR="001E4FA4">
        <w:t xml:space="preserve">prvky tak zůstanou zachovány, </w:t>
      </w:r>
      <w:r w:rsidRPr="00AF2F50">
        <w:t>nedojde k jejich ztrátě.</w:t>
      </w:r>
      <w:r w:rsidR="00FC40E8" w:rsidRPr="00AF2F50">
        <w:t xml:space="preserve"> Celkově se jedná o</w:t>
      </w:r>
      <w:r w:rsidR="00023FEF" w:rsidRPr="00AF2F50">
        <w:t xml:space="preserve"> cca. 10 mil. prvků.</w:t>
      </w:r>
      <w:r w:rsidR="00FC40E8" w:rsidRPr="00AF2F50">
        <w:t xml:space="preserve"> </w:t>
      </w:r>
      <w:r w:rsidRPr="00AF2F50">
        <w:t xml:space="preserve"> </w:t>
      </w:r>
    </w:p>
    <w:p w14:paraId="55122FEB" w14:textId="77777777" w:rsidR="001F0C91" w:rsidRDefault="001F0C91" w:rsidP="003929D1"/>
    <w:p w14:paraId="553E9F7F" w14:textId="5401687C" w:rsidR="0028357E" w:rsidRPr="00AF2F50" w:rsidRDefault="0028357E" w:rsidP="003929D1">
      <w:pPr>
        <w:sectPr w:rsidR="0028357E" w:rsidRPr="00AF2F50" w:rsidSect="00065E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1F0C91" w:rsidRPr="001E4FA4" w14:paraId="65ED530B" w14:textId="77777777" w:rsidTr="001F0C91">
        <w:tc>
          <w:tcPr>
            <w:tcW w:w="2830" w:type="dxa"/>
          </w:tcPr>
          <w:p w14:paraId="1BAA0E25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Budova kovová</w:t>
            </w:r>
          </w:p>
        </w:tc>
      </w:tr>
      <w:tr w:rsidR="001F0C91" w:rsidRPr="001E4FA4" w14:paraId="4252611F" w14:textId="77777777" w:rsidTr="001F0C91">
        <w:tc>
          <w:tcPr>
            <w:tcW w:w="2830" w:type="dxa"/>
          </w:tcPr>
          <w:p w14:paraId="5C97B046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Budova spalná</w:t>
            </w:r>
          </w:p>
        </w:tc>
      </w:tr>
      <w:tr w:rsidR="001F0C91" w:rsidRPr="001E4FA4" w14:paraId="496C2754" w14:textId="77777777" w:rsidTr="001F0C91">
        <w:tc>
          <w:tcPr>
            <w:tcW w:w="2830" w:type="dxa"/>
          </w:tcPr>
          <w:p w14:paraId="6D64A71E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Budova zděná</w:t>
            </w:r>
          </w:p>
        </w:tc>
      </w:tr>
      <w:tr w:rsidR="001F0C91" w:rsidRPr="001E4FA4" w14:paraId="52153F13" w14:textId="77777777" w:rsidTr="001F0C91">
        <w:tc>
          <w:tcPr>
            <w:tcW w:w="2830" w:type="dxa"/>
          </w:tcPr>
          <w:p w14:paraId="552D9E0D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neroz</w:t>
            </w:r>
            <w:proofErr w:type="spellEnd"/>
            <w:r w:rsidRPr="001E4FA4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1F0C91" w:rsidRPr="001E4FA4" w14:paraId="682CA3AD" w14:textId="77777777" w:rsidTr="001F0C91">
        <w:tc>
          <w:tcPr>
            <w:tcW w:w="2830" w:type="dxa"/>
          </w:tcPr>
          <w:p w14:paraId="14219A64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nezp.cesta</w:t>
            </w:r>
            <w:proofErr w:type="spellEnd"/>
          </w:p>
        </w:tc>
      </w:tr>
      <w:tr w:rsidR="001F0C91" w:rsidRPr="001E4FA4" w14:paraId="17E704E3" w14:textId="77777777" w:rsidTr="001F0C91">
        <w:tc>
          <w:tcPr>
            <w:tcW w:w="2830" w:type="dxa"/>
          </w:tcPr>
          <w:p w14:paraId="13900A47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roz.zpev.ploch</w:t>
            </w:r>
            <w:proofErr w:type="spellEnd"/>
          </w:p>
        </w:tc>
      </w:tr>
      <w:tr w:rsidR="001F0C91" w:rsidRPr="001E4FA4" w14:paraId="3853521A" w14:textId="77777777" w:rsidTr="001F0C91">
        <w:tc>
          <w:tcPr>
            <w:tcW w:w="2830" w:type="dxa"/>
          </w:tcPr>
          <w:p w14:paraId="14B329B2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Popis povrchu</w:t>
            </w:r>
          </w:p>
        </w:tc>
      </w:tr>
      <w:tr w:rsidR="001F0C91" w:rsidRPr="001E4FA4" w14:paraId="58B2F939" w14:textId="77777777" w:rsidTr="001F0C91">
        <w:tc>
          <w:tcPr>
            <w:tcW w:w="2830" w:type="dxa"/>
          </w:tcPr>
          <w:p w14:paraId="6F819160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Výškopis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terén_promazaná</w:t>
            </w:r>
            <w:proofErr w:type="spellEnd"/>
          </w:p>
        </w:tc>
      </w:tr>
      <w:tr w:rsidR="001F0C91" w:rsidRPr="001E4FA4" w14:paraId="2E5887AB" w14:textId="77777777" w:rsidTr="001F0C91">
        <w:tc>
          <w:tcPr>
            <w:tcW w:w="2830" w:type="dxa"/>
          </w:tcPr>
          <w:p w14:paraId="650FE888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Výškopis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terén_tisk</w:t>
            </w:r>
            <w:proofErr w:type="spellEnd"/>
          </w:p>
        </w:tc>
      </w:tr>
      <w:tr w:rsidR="001F0C91" w:rsidRPr="001E4FA4" w14:paraId="237483E4" w14:textId="77777777" w:rsidTr="001F0C91">
        <w:tc>
          <w:tcPr>
            <w:tcW w:w="2830" w:type="dxa"/>
          </w:tcPr>
          <w:p w14:paraId="155971EE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bud.nespalná</w:t>
            </w:r>
            <w:proofErr w:type="spellEnd"/>
            <w:proofErr w:type="gramEnd"/>
          </w:p>
        </w:tc>
      </w:tr>
      <w:tr w:rsidR="001F0C91" w:rsidRPr="001E4FA4" w14:paraId="09D770E8" w14:textId="77777777" w:rsidTr="001F0C91">
        <w:tc>
          <w:tcPr>
            <w:tcW w:w="2830" w:type="dxa"/>
          </w:tcPr>
          <w:p w14:paraId="47F47FCB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bud.podchodná</w:t>
            </w:r>
            <w:proofErr w:type="spellEnd"/>
            <w:proofErr w:type="gramEnd"/>
          </w:p>
        </w:tc>
      </w:tr>
      <w:tr w:rsidR="001F0C91" w:rsidRPr="001E4FA4" w14:paraId="5E9E5282" w14:textId="77777777" w:rsidTr="001F0C91">
        <w:tc>
          <w:tcPr>
            <w:tcW w:w="2830" w:type="dxa"/>
          </w:tcPr>
          <w:p w14:paraId="291325D0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proofErr w:type="gramStart"/>
            <w:r w:rsidRPr="001E4FA4">
              <w:rPr>
                <w:i/>
                <w:iCs/>
                <w:sz w:val="20"/>
                <w:szCs w:val="20"/>
              </w:rPr>
              <w:t>bud.spalná</w:t>
            </w:r>
            <w:proofErr w:type="spellEnd"/>
            <w:proofErr w:type="gramEnd"/>
          </w:p>
        </w:tc>
      </w:tr>
      <w:tr w:rsidR="001F0C91" w:rsidRPr="001E4FA4" w14:paraId="21C26D1F" w14:textId="77777777" w:rsidTr="001F0C91">
        <w:tc>
          <w:tcPr>
            <w:tcW w:w="2830" w:type="dxa"/>
          </w:tcPr>
          <w:p w14:paraId="7AD03D09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les_jehlič</w:t>
            </w:r>
            <w:proofErr w:type="spellEnd"/>
            <w:r w:rsidRPr="001E4FA4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1F0C91" w:rsidRPr="001E4FA4" w14:paraId="62C92FC7" w14:textId="77777777" w:rsidTr="001F0C91">
        <w:tc>
          <w:tcPr>
            <w:tcW w:w="2830" w:type="dxa"/>
          </w:tcPr>
          <w:p w14:paraId="3AE0F2A3" w14:textId="77777777" w:rsidR="001F0C91" w:rsidRPr="001E4FA4" w:rsidRDefault="001F0C91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 xml:space="preserve">Značka KM </w:t>
            </w:r>
            <w:proofErr w:type="spellStart"/>
            <w:r w:rsidRPr="001E4FA4">
              <w:rPr>
                <w:i/>
                <w:iCs/>
                <w:sz w:val="20"/>
                <w:szCs w:val="20"/>
              </w:rPr>
              <w:t>les_list</w:t>
            </w:r>
            <w:proofErr w:type="spellEnd"/>
            <w:r w:rsidRPr="001E4FA4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464F8C" w:rsidRPr="001E4FA4" w14:paraId="3E1471F0" w14:textId="77777777" w:rsidTr="001F0C91">
        <w:tc>
          <w:tcPr>
            <w:tcW w:w="2830" w:type="dxa"/>
          </w:tcPr>
          <w:p w14:paraId="02277086" w14:textId="2D190F0D" w:rsidR="00464F8C" w:rsidRPr="001E4FA4" w:rsidRDefault="00464F8C" w:rsidP="0028357E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E4FA4">
              <w:rPr>
                <w:i/>
                <w:iCs/>
                <w:sz w:val="20"/>
                <w:szCs w:val="20"/>
              </w:rPr>
              <w:t>Značka předmět skříň-poutač</w:t>
            </w:r>
          </w:p>
        </w:tc>
      </w:tr>
    </w:tbl>
    <w:p w14:paraId="3815624D" w14:textId="77777777" w:rsidR="001F0C91" w:rsidRPr="00AF2F50" w:rsidRDefault="001F0C91" w:rsidP="003929D1">
      <w:pPr>
        <w:sectPr w:rsidR="001F0C91" w:rsidRPr="00AF2F50" w:rsidSect="00065E7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10D3924B" w14:textId="26495E11" w:rsidR="001F0C91" w:rsidRPr="00AF2F50" w:rsidRDefault="001F0C91" w:rsidP="003929D1">
      <w:r w:rsidRPr="00AF2F50">
        <w:rPr>
          <w:i/>
          <w:iCs/>
        </w:rPr>
        <w:t xml:space="preserve">Tabulka 2 </w:t>
      </w:r>
      <w:r w:rsidR="001E4FA4" w:rsidRPr="00AF2F50">
        <w:rPr>
          <w:i/>
          <w:iCs/>
        </w:rPr>
        <w:t xml:space="preserve">typy </w:t>
      </w:r>
      <w:r w:rsidR="001E4FA4">
        <w:rPr>
          <w:i/>
          <w:iCs/>
        </w:rPr>
        <w:t>prvků</w:t>
      </w:r>
      <w:r w:rsidR="001E4FA4" w:rsidRPr="00AF2F50">
        <w:rPr>
          <w:i/>
          <w:iCs/>
        </w:rPr>
        <w:t xml:space="preserve"> datového modelu </w:t>
      </w:r>
      <w:r w:rsidR="001E4FA4">
        <w:rPr>
          <w:i/>
          <w:iCs/>
        </w:rPr>
        <w:t>Ú</w:t>
      </w:r>
      <w:r w:rsidR="001E4FA4" w:rsidRPr="00AF2F50">
        <w:rPr>
          <w:i/>
          <w:iCs/>
        </w:rPr>
        <w:t xml:space="preserve">MPS </w:t>
      </w:r>
      <w:r w:rsidRPr="00AF2F50">
        <w:rPr>
          <w:i/>
          <w:iCs/>
        </w:rPr>
        <w:t>k převedení do datového modelu ZPS DTM ČR</w:t>
      </w:r>
    </w:p>
    <w:p w14:paraId="2F05AC3C" w14:textId="08D218B9" w:rsidR="001F0C91" w:rsidRPr="00AF2F50" w:rsidRDefault="001F0C91" w:rsidP="003929D1">
      <w:r w:rsidRPr="002A723C">
        <w:t xml:space="preserve">Podrobný seznam jednotlivých </w:t>
      </w:r>
      <w:r w:rsidR="00D146CC" w:rsidRPr="002A723C">
        <w:t>prvků</w:t>
      </w:r>
      <w:r w:rsidRPr="002A723C">
        <w:t xml:space="preserve"> patřících do této skupiny je obsažen v Příloze 1 analýzy, prvky jsou zařazeny do kategorie K převedení.</w:t>
      </w:r>
      <w:r w:rsidRPr="00AF2F50">
        <w:t xml:space="preserve"> </w:t>
      </w:r>
    </w:p>
    <w:p w14:paraId="666FC445" w14:textId="77777777" w:rsidR="0028357E" w:rsidRDefault="0028357E">
      <w:pPr>
        <w:spacing w:after="160" w:line="259" w:lineRule="auto"/>
        <w:jc w:val="left"/>
        <w:rPr>
          <w:bCs/>
          <w:u w:val="single"/>
        </w:rPr>
      </w:pPr>
      <w:r>
        <w:rPr>
          <w:bCs/>
          <w:u w:val="single"/>
        </w:rPr>
        <w:br w:type="page"/>
      </w:r>
    </w:p>
    <w:p w14:paraId="389633ED" w14:textId="12C48140" w:rsidR="003E5C7E" w:rsidRPr="00AF2F50" w:rsidRDefault="003E5C7E" w:rsidP="0028357E">
      <w:r w:rsidRPr="00AF2F50">
        <w:lastRenderedPageBreak/>
        <w:t>Způsob převodu skupin prvků</w:t>
      </w:r>
    </w:p>
    <w:p w14:paraId="6ACF19FE" w14:textId="63957F1A" w:rsidR="003E5C7E" w:rsidRPr="00AF2F50" w:rsidRDefault="003E5C7E" w:rsidP="003929D1">
      <w:r w:rsidRPr="00AF2F50">
        <w:rPr>
          <w:bCs/>
          <w:u w:val="single"/>
        </w:rPr>
        <w:t>1. Hranice budov</w:t>
      </w:r>
      <w:r w:rsidRPr="00AF2F50">
        <w:t xml:space="preserve"> – v datovém modelu ÚMPS PK jsou rozlišeny detailněji a do datového modelu ZPS DTM ČR převedeny na </w:t>
      </w:r>
      <w:r w:rsidRPr="00AF2F50">
        <w:rPr>
          <w:bCs/>
          <w:u w:val="single"/>
        </w:rPr>
        <w:t xml:space="preserve">hranice budov </w:t>
      </w:r>
      <w:r w:rsidR="003C519F" w:rsidRPr="00AF2F50">
        <w:rPr>
          <w:bCs/>
          <w:u w:val="single"/>
        </w:rPr>
        <w:t>ne</w:t>
      </w:r>
      <w:r w:rsidRPr="00AF2F50">
        <w:rPr>
          <w:bCs/>
          <w:u w:val="single"/>
        </w:rPr>
        <w:t>rozlišen</w:t>
      </w:r>
      <w:r w:rsidR="003C519F" w:rsidRPr="00AF2F50">
        <w:rPr>
          <w:bCs/>
          <w:u w:val="single"/>
        </w:rPr>
        <w:t>ých</w:t>
      </w:r>
      <w:r w:rsidRPr="00AF2F50">
        <w:t xml:space="preserve">. Převedení těchto prvků na jednotný typ objektu by mělo být bezproblémové, ztráta na informační hodnotě prvků bude minimální. </w:t>
      </w:r>
    </w:p>
    <w:p w14:paraId="262503AF" w14:textId="25890789" w:rsidR="003E5C7E" w:rsidRPr="00AF2F50" w:rsidRDefault="003E5C7E" w:rsidP="003929D1">
      <w:r w:rsidRPr="00AF2F50">
        <w:rPr>
          <w:bCs/>
          <w:u w:val="single"/>
        </w:rPr>
        <w:t>2. Linie rozhraní ploch, cest a rozhraní nerozlišená</w:t>
      </w:r>
      <w:r w:rsidRPr="00AF2F50">
        <w:rPr>
          <w:bCs/>
        </w:rPr>
        <w:t xml:space="preserve"> </w:t>
      </w:r>
      <w:r w:rsidRPr="00AF2F50">
        <w:t xml:space="preserve">– jednoznačný převod těchto linií velmi problematický. Zároveň se jedná o prvky, které jsou významnou součástí ÚMPS PK a je třeba je zachovat. V datovém modelu ZPS DTM ČR patří většina výše jmenovaných entit do samostatných typů objektů. Zařazení těchto prvků do jednotlivých typů objektů bude velmi časově i finančně náročné. Řešením je převedení na typ objektu </w:t>
      </w:r>
      <w:r w:rsidRPr="00AF2F50">
        <w:rPr>
          <w:bCs/>
          <w:u w:val="single"/>
        </w:rPr>
        <w:t>hranice stavby – nezjištěno</w:t>
      </w:r>
      <w:r w:rsidRPr="00AF2F50">
        <w:t xml:space="preserve"> nebo na </w:t>
      </w:r>
      <w:r w:rsidRPr="00AF2F50">
        <w:rPr>
          <w:bCs/>
          <w:u w:val="single"/>
        </w:rPr>
        <w:t>hranice dopravní stavby nebo plochy – nezjištěno</w:t>
      </w:r>
      <w:r w:rsidR="009958A8" w:rsidRPr="00AF2F50">
        <w:t>.</w:t>
      </w:r>
    </w:p>
    <w:p w14:paraId="750B2551" w14:textId="14F2C6B3" w:rsidR="003E5C7E" w:rsidRPr="00AF2F50" w:rsidRDefault="003E5C7E" w:rsidP="003929D1">
      <w:r w:rsidRPr="00AF2F50">
        <w:rPr>
          <w:bCs/>
          <w:u w:val="single"/>
        </w:rPr>
        <w:t>3. Značky budov</w:t>
      </w:r>
      <w:r w:rsidRPr="00AF2F50">
        <w:t xml:space="preserve"> (spalná, nespalná apod.) - budou převedeny na </w:t>
      </w:r>
      <w:proofErr w:type="spellStart"/>
      <w:r w:rsidRPr="00AF2F50">
        <w:rPr>
          <w:bCs/>
          <w:u w:val="single"/>
        </w:rPr>
        <w:t>centroidy</w:t>
      </w:r>
      <w:proofErr w:type="spellEnd"/>
      <w:r w:rsidRPr="00AF2F50">
        <w:t xml:space="preserve">. </w:t>
      </w:r>
    </w:p>
    <w:p w14:paraId="47A37EF9" w14:textId="3E7632AF" w:rsidR="003E5C7E" w:rsidRPr="00AF2F50" w:rsidRDefault="003E5C7E" w:rsidP="003929D1">
      <w:r w:rsidRPr="00AF2F50">
        <w:rPr>
          <w:bCs/>
          <w:u w:val="single"/>
        </w:rPr>
        <w:t>4. Popisy povrchů</w:t>
      </w:r>
      <w:r w:rsidRPr="00AF2F50">
        <w:t xml:space="preserve"> – datový model ZPS DTM ČR neobsahuje prvky typu text. Bude potřeba vytvořit nástroj pro převod textu na </w:t>
      </w:r>
      <w:proofErr w:type="spellStart"/>
      <w:r w:rsidRPr="00AF2F50">
        <w:rPr>
          <w:bCs/>
          <w:u w:val="single"/>
        </w:rPr>
        <w:t>centroid</w:t>
      </w:r>
      <w:proofErr w:type="spellEnd"/>
      <w:r w:rsidRPr="00AF2F50">
        <w:t xml:space="preserve">. Dále je třeba uvažovat, že není sjednocená terminologie, tzn. popisy se vyskytují v různých modifikacích např. </w:t>
      </w:r>
      <w:proofErr w:type="spellStart"/>
      <w:r w:rsidRPr="00AF2F50">
        <w:t>asf</w:t>
      </w:r>
      <w:proofErr w:type="spellEnd"/>
      <w:r w:rsidRPr="00AF2F50">
        <w:t xml:space="preserve">, </w:t>
      </w:r>
      <w:proofErr w:type="spellStart"/>
      <w:r w:rsidRPr="00AF2F50">
        <w:t>asf</w:t>
      </w:r>
      <w:proofErr w:type="spellEnd"/>
      <w:r w:rsidRPr="00AF2F50">
        <w:t xml:space="preserve">., asfalt apod. Již nyní lze konstatovat, že nebudou převedeny všechny textové řetězce. </w:t>
      </w:r>
    </w:p>
    <w:p w14:paraId="6B210938" w14:textId="45B25B35" w:rsidR="001F0C91" w:rsidRPr="00AF2F50" w:rsidRDefault="003E5C7E" w:rsidP="003929D1">
      <w:r w:rsidRPr="00AF2F50">
        <w:rPr>
          <w:bCs/>
          <w:u w:val="single"/>
        </w:rPr>
        <w:t>5. Výškopis</w:t>
      </w:r>
      <w:r w:rsidRPr="00AF2F50">
        <w:t xml:space="preserve"> </w:t>
      </w:r>
      <w:r w:rsidR="009958A8" w:rsidRPr="00AF2F50">
        <w:t xml:space="preserve">- </w:t>
      </w:r>
      <w:r w:rsidRPr="00AF2F50">
        <w:t xml:space="preserve">je v datovém modelu ZPS DTM ČR veden jiným způsobem, tzn. je součástí souřadnice objektů XYZ. Z tohoto důvodu bude nutné převést výškopis vedený v UMPS PK jako </w:t>
      </w:r>
      <w:r w:rsidRPr="00AF2F50">
        <w:rPr>
          <w:bCs/>
          <w:u w:val="single"/>
        </w:rPr>
        <w:t>textový údaj k podrobnému bodu</w:t>
      </w:r>
      <w:r w:rsidRPr="00AF2F50">
        <w:t xml:space="preserve"> do souřadnice objektů. </w:t>
      </w:r>
    </w:p>
    <w:p w14:paraId="6661D61F" w14:textId="2B19AFC3" w:rsidR="009958A8" w:rsidRPr="00AF2F50" w:rsidRDefault="009958A8" w:rsidP="003929D1">
      <w:r w:rsidRPr="00AF2F50">
        <w:rPr>
          <w:bCs/>
          <w:u w:val="single"/>
        </w:rPr>
        <w:t>6. Značka KM</w:t>
      </w:r>
      <w:r w:rsidRPr="00AF2F50">
        <w:t xml:space="preserve"> – budou převedeny na </w:t>
      </w:r>
      <w:r w:rsidRPr="00AF2F50">
        <w:rPr>
          <w:bCs/>
          <w:u w:val="single"/>
        </w:rPr>
        <w:t>definiční body budovy</w:t>
      </w:r>
      <w:r w:rsidRPr="00AF2F50">
        <w:t>, příp.</w:t>
      </w:r>
      <w:r w:rsidRPr="00AF2F50">
        <w:rPr>
          <w:bCs/>
          <w:u w:val="single"/>
        </w:rPr>
        <w:t xml:space="preserve"> kultury</w:t>
      </w:r>
      <w:r w:rsidR="002A723C">
        <w:rPr>
          <w:bCs/>
          <w:u w:val="single"/>
        </w:rPr>
        <w:t>.</w:t>
      </w:r>
    </w:p>
    <w:p w14:paraId="4457C50D" w14:textId="762F4E59" w:rsidR="009958A8" w:rsidRPr="00AF2F50" w:rsidRDefault="009958A8" w:rsidP="003929D1"/>
    <w:p w14:paraId="3C523BFF" w14:textId="77777777" w:rsidR="00A40DBF" w:rsidRDefault="00A40DBF">
      <w:pPr>
        <w:spacing w:after="160" w:line="259" w:lineRule="auto"/>
        <w:jc w:val="left"/>
        <w:rPr>
          <w:rFonts w:eastAsiaTheme="majorEastAsia" w:cstheme="majorBidi"/>
          <w:b/>
          <w:szCs w:val="24"/>
        </w:rPr>
      </w:pPr>
      <w:bookmarkStart w:id="22" w:name="_Toc73627913"/>
      <w:bookmarkStart w:id="23" w:name="_Toc73632509"/>
      <w:r>
        <w:br w:type="page"/>
      </w:r>
    </w:p>
    <w:p w14:paraId="5FF0605B" w14:textId="1639A3EB" w:rsidR="009958A8" w:rsidRDefault="009958A8" w:rsidP="00E240A1">
      <w:pPr>
        <w:pStyle w:val="Nadpis3"/>
        <w:numPr>
          <w:ilvl w:val="2"/>
          <w:numId w:val="28"/>
        </w:numPr>
      </w:pPr>
      <w:bookmarkStart w:id="24" w:name="_Toc75169894"/>
      <w:r w:rsidRPr="002A723C">
        <w:lastRenderedPageBreak/>
        <w:t>Prvky patřící do Přílohy 1 Vyhlášky - část TI a DI</w:t>
      </w:r>
      <w:bookmarkEnd w:id="22"/>
      <w:bookmarkEnd w:id="23"/>
      <w:bookmarkEnd w:id="24"/>
    </w:p>
    <w:p w14:paraId="16559A97" w14:textId="30A7479F" w:rsidR="009958A8" w:rsidRPr="00AF2F50" w:rsidRDefault="002A723C" w:rsidP="003929D1">
      <w:r>
        <w:t>Jedná se o</w:t>
      </w:r>
      <w:r w:rsidR="009958A8" w:rsidRPr="00AF2F50">
        <w:t xml:space="preserve"> prvky</w:t>
      </w:r>
      <w:r w:rsidRPr="002A723C">
        <w:t xml:space="preserve"> povrchových znaků technické a dopravní infrastruktury,</w:t>
      </w:r>
      <w:r>
        <w:t xml:space="preserve"> které</w:t>
      </w:r>
      <w:r w:rsidRPr="002A723C">
        <w:t xml:space="preserve"> jsou obsaženy v datovém modelu DTM </w:t>
      </w:r>
      <w:proofErr w:type="gramStart"/>
      <w:r w:rsidRPr="002A723C">
        <w:t>ČR</w:t>
      </w:r>
      <w:r>
        <w:t xml:space="preserve"> </w:t>
      </w:r>
      <w:r w:rsidR="009958A8" w:rsidRPr="00AF2F50">
        <w:t xml:space="preserve"> </w:t>
      </w:r>
      <w:r>
        <w:t>a</w:t>
      </w:r>
      <w:proofErr w:type="gramEnd"/>
      <w:r>
        <w:t xml:space="preserve"> </w:t>
      </w:r>
      <w:r w:rsidR="009958A8" w:rsidRPr="00AF2F50">
        <w:t>budou předávány správci, provozovateli nebo vlastníky technické a dopravní infrastruktury</w:t>
      </w:r>
      <w:r>
        <w:t>. J</w:t>
      </w:r>
      <w:r w:rsidR="009958A8" w:rsidRPr="00AF2F50">
        <w:t>ejich rozbor není předmětem této analýzy.</w:t>
      </w:r>
      <w:r w:rsidR="00023FEF" w:rsidRPr="00AF2F50">
        <w:t xml:space="preserve"> Celkově se jedná o cca. 1 mil. prvků.</w:t>
      </w:r>
    </w:p>
    <w:p w14:paraId="0EAD44BB" w14:textId="77777777" w:rsidR="00AC0AE0" w:rsidRPr="00AF2F50" w:rsidRDefault="00AC0AE0" w:rsidP="003929D1">
      <w:pPr>
        <w:rPr>
          <w:i/>
          <w:iCs/>
        </w:rPr>
        <w:sectPr w:rsidR="00AC0AE0" w:rsidRPr="00AF2F50" w:rsidSect="00065E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AC0AE0" w:rsidRPr="002A723C" w14:paraId="227FE7AD" w14:textId="77777777" w:rsidTr="00661A01">
        <w:tc>
          <w:tcPr>
            <w:tcW w:w="2830" w:type="dxa"/>
          </w:tcPr>
          <w:p w14:paraId="2B2AC2CC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hlav.uz.plynu</w:t>
            </w:r>
            <w:proofErr w:type="spellEnd"/>
          </w:p>
        </w:tc>
      </w:tr>
      <w:tr w:rsidR="00AC0AE0" w:rsidRPr="002A723C" w14:paraId="10A50328" w14:textId="77777777" w:rsidTr="00661A01">
        <w:tc>
          <w:tcPr>
            <w:tcW w:w="2830" w:type="dxa"/>
          </w:tcPr>
          <w:p w14:paraId="1FE789F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kolej_osa</w:t>
            </w:r>
            <w:proofErr w:type="spellEnd"/>
          </w:p>
        </w:tc>
      </w:tr>
      <w:tr w:rsidR="00AC0AE0" w:rsidRPr="002A723C" w14:paraId="58972892" w14:textId="77777777" w:rsidTr="00661A01">
        <w:tc>
          <w:tcPr>
            <w:tcW w:w="2830" w:type="dxa"/>
          </w:tcPr>
          <w:p w14:paraId="2576C603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pris_el</w:t>
            </w:r>
            <w:proofErr w:type="spellEnd"/>
          </w:p>
        </w:tc>
      </w:tr>
      <w:tr w:rsidR="00AC0AE0" w:rsidRPr="002A723C" w14:paraId="1F423088" w14:textId="77777777" w:rsidTr="00661A01">
        <w:tc>
          <w:tcPr>
            <w:tcW w:w="2830" w:type="dxa"/>
          </w:tcPr>
          <w:p w14:paraId="39FC4DD1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pris_neroz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19530F9A" w14:textId="77777777" w:rsidTr="00661A01">
        <w:tc>
          <w:tcPr>
            <w:tcW w:w="2830" w:type="dxa"/>
          </w:tcPr>
          <w:p w14:paraId="494C9092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rozvaděč_spoje</w:t>
            </w:r>
            <w:proofErr w:type="spellEnd"/>
          </w:p>
        </w:tc>
      </w:tr>
      <w:tr w:rsidR="00AC0AE0" w:rsidRPr="002A723C" w14:paraId="2D4343A6" w14:textId="77777777" w:rsidTr="00661A01">
        <w:tc>
          <w:tcPr>
            <w:tcW w:w="2830" w:type="dxa"/>
          </w:tcPr>
          <w:p w14:paraId="228A4344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tel.budka</w:t>
            </w:r>
            <w:proofErr w:type="spellEnd"/>
            <w:proofErr w:type="gramEnd"/>
          </w:p>
        </w:tc>
      </w:tr>
      <w:tr w:rsidR="00AC0AE0" w:rsidRPr="002A723C" w14:paraId="3CB5B7A3" w14:textId="77777777" w:rsidTr="00661A01">
        <w:tc>
          <w:tcPr>
            <w:tcW w:w="2830" w:type="dxa"/>
          </w:tcPr>
          <w:p w14:paraId="0886F6C6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2A723C">
              <w:rPr>
                <w:i/>
                <w:iCs/>
                <w:sz w:val="20"/>
                <w:szCs w:val="20"/>
              </w:rPr>
              <w:t>Neob.náplň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odvod.žlab</w:t>
            </w:r>
            <w:proofErr w:type="spellEnd"/>
            <w:proofErr w:type="gramEnd"/>
          </w:p>
        </w:tc>
      </w:tr>
      <w:tr w:rsidR="00AC0AE0" w:rsidRPr="002A723C" w14:paraId="5AC631F3" w14:textId="77777777" w:rsidTr="00661A01">
        <w:tc>
          <w:tcPr>
            <w:tcW w:w="2830" w:type="dxa"/>
          </w:tcPr>
          <w:p w14:paraId="2252BA6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předmět pítko</w:t>
            </w:r>
          </w:p>
        </w:tc>
      </w:tr>
      <w:tr w:rsidR="00AC0AE0" w:rsidRPr="002A723C" w14:paraId="72880130" w14:textId="77777777" w:rsidTr="00661A01">
        <w:tc>
          <w:tcPr>
            <w:tcW w:w="2830" w:type="dxa"/>
          </w:tcPr>
          <w:p w14:paraId="00770F06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sonda_vrt</w:t>
            </w:r>
            <w:proofErr w:type="spellEnd"/>
          </w:p>
        </w:tc>
      </w:tr>
      <w:tr w:rsidR="00AC0AE0" w:rsidRPr="002A723C" w14:paraId="05414720" w14:textId="77777777" w:rsidTr="00661A01">
        <w:tc>
          <w:tcPr>
            <w:tcW w:w="2830" w:type="dxa"/>
          </w:tcPr>
          <w:p w14:paraId="66A28E7D" w14:textId="0DC8E0FC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</w:t>
            </w:r>
            <w:r w:rsidR="002A723C" w:rsidRPr="002A723C">
              <w:rPr>
                <w:i/>
                <w:iCs/>
                <w:sz w:val="20"/>
                <w:szCs w:val="20"/>
              </w:rPr>
              <w:t xml:space="preserve"> </w:t>
            </w:r>
            <w:r w:rsidRPr="002A723C">
              <w:rPr>
                <w:i/>
                <w:iCs/>
                <w:sz w:val="20"/>
                <w:szCs w:val="20"/>
              </w:rPr>
              <w:t>předmět transformátor</w:t>
            </w:r>
          </w:p>
        </w:tc>
      </w:tr>
      <w:tr w:rsidR="00AC0AE0" w:rsidRPr="002A723C" w14:paraId="55FFA173" w14:textId="77777777" w:rsidTr="00661A01">
        <w:tc>
          <w:tcPr>
            <w:tcW w:w="2830" w:type="dxa"/>
          </w:tcPr>
          <w:p w14:paraId="345257D0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předmět vodojem</w:t>
            </w:r>
          </w:p>
        </w:tc>
      </w:tr>
      <w:tr w:rsidR="00AC0AE0" w:rsidRPr="002A723C" w14:paraId="4CA85337" w14:textId="77777777" w:rsidTr="00661A01">
        <w:tc>
          <w:tcPr>
            <w:tcW w:w="2830" w:type="dxa"/>
          </w:tcPr>
          <w:p w14:paraId="4AE19F47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předmět vysílač</w:t>
            </w:r>
          </w:p>
        </w:tc>
      </w:tr>
      <w:tr w:rsidR="00AC0AE0" w:rsidRPr="002A723C" w14:paraId="74BB7AF3" w14:textId="77777777" w:rsidTr="00661A01">
        <w:tc>
          <w:tcPr>
            <w:tcW w:w="2830" w:type="dxa"/>
          </w:tcPr>
          <w:p w14:paraId="708D3873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čichačka</w:t>
            </w:r>
            <w:proofErr w:type="spellEnd"/>
          </w:p>
        </w:tc>
      </w:tr>
      <w:tr w:rsidR="00AC0AE0" w:rsidRPr="002A723C" w14:paraId="68C5C469" w14:textId="77777777" w:rsidTr="00661A01">
        <w:tc>
          <w:tcPr>
            <w:tcW w:w="2830" w:type="dxa"/>
          </w:tcPr>
          <w:p w14:paraId="5768C120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hodiny</w:t>
            </w:r>
          </w:p>
        </w:tc>
      </w:tr>
      <w:tr w:rsidR="00AC0AE0" w:rsidRPr="002A723C" w14:paraId="369BD877" w14:textId="77777777" w:rsidTr="00661A01">
        <w:tc>
          <w:tcPr>
            <w:tcW w:w="2830" w:type="dxa"/>
          </w:tcPr>
          <w:p w14:paraId="060CDD8B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hydrant</w:t>
            </w:r>
          </w:p>
        </w:tc>
      </w:tr>
      <w:tr w:rsidR="00AC0AE0" w:rsidRPr="002A723C" w14:paraId="19BBD272" w14:textId="77777777" w:rsidTr="00661A01">
        <w:tc>
          <w:tcPr>
            <w:tcW w:w="2830" w:type="dxa"/>
          </w:tcPr>
          <w:p w14:paraId="13CC2533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kan.šachta</w:t>
            </w:r>
            <w:proofErr w:type="spellEnd"/>
            <w:proofErr w:type="gramEnd"/>
          </w:p>
        </w:tc>
      </w:tr>
      <w:tr w:rsidR="00AC0AE0" w:rsidRPr="002A723C" w14:paraId="711239E1" w14:textId="77777777" w:rsidTr="00661A01">
        <w:tc>
          <w:tcPr>
            <w:tcW w:w="2830" w:type="dxa"/>
          </w:tcPr>
          <w:p w14:paraId="55852CBD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kan.větr.šachta</w:t>
            </w:r>
            <w:proofErr w:type="spellEnd"/>
          </w:p>
        </w:tc>
      </w:tr>
      <w:tr w:rsidR="00AC0AE0" w:rsidRPr="002A723C" w14:paraId="2C4CD029" w14:textId="77777777" w:rsidTr="00661A01">
        <w:tc>
          <w:tcPr>
            <w:tcW w:w="2830" w:type="dxa"/>
          </w:tcPr>
          <w:p w14:paraId="63436A2B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kanal.vpust</w:t>
            </w:r>
            <w:proofErr w:type="spellEnd"/>
          </w:p>
        </w:tc>
      </w:tr>
      <w:tr w:rsidR="00AC0AE0" w:rsidRPr="002A723C" w14:paraId="6CC2E095" w14:textId="77777777" w:rsidTr="00661A01">
        <w:tc>
          <w:tcPr>
            <w:tcW w:w="2830" w:type="dxa"/>
          </w:tcPr>
          <w:p w14:paraId="19DA74E3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kapák</w:t>
            </w:r>
            <w:proofErr w:type="spellEnd"/>
          </w:p>
        </w:tc>
      </w:tr>
      <w:tr w:rsidR="00AC0AE0" w:rsidRPr="002A723C" w14:paraId="1A10CF52" w14:textId="77777777" w:rsidTr="00661A01">
        <w:tc>
          <w:tcPr>
            <w:tcW w:w="2830" w:type="dxa"/>
          </w:tcPr>
          <w:p w14:paraId="0B2EB635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konzola</w:t>
            </w:r>
          </w:p>
        </w:tc>
      </w:tr>
      <w:tr w:rsidR="00AC0AE0" w:rsidRPr="002A723C" w14:paraId="7B7BFE53" w14:textId="77777777" w:rsidTr="00661A01">
        <w:tc>
          <w:tcPr>
            <w:tcW w:w="2830" w:type="dxa"/>
          </w:tcPr>
          <w:p w14:paraId="11EE3BE2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lampa</w:t>
            </w:r>
          </w:p>
        </w:tc>
      </w:tr>
      <w:tr w:rsidR="00AC0AE0" w:rsidRPr="002A723C" w14:paraId="3CC9DC5C" w14:textId="77777777" w:rsidTr="00661A01">
        <w:tc>
          <w:tcPr>
            <w:tcW w:w="2830" w:type="dxa"/>
          </w:tcPr>
          <w:p w14:paraId="5ED8C351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lampa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slavn.osv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4A731675" w14:textId="77777777" w:rsidTr="00661A01">
        <w:tc>
          <w:tcPr>
            <w:tcW w:w="2830" w:type="dxa"/>
          </w:tcPr>
          <w:p w14:paraId="27177869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odděl.deště</w:t>
            </w:r>
            <w:proofErr w:type="spellEnd"/>
            <w:proofErr w:type="gramEnd"/>
          </w:p>
        </w:tc>
      </w:tr>
      <w:tr w:rsidR="00AC0AE0" w:rsidRPr="002A723C" w14:paraId="4BDCD211" w14:textId="77777777" w:rsidTr="00661A01">
        <w:tc>
          <w:tcPr>
            <w:tcW w:w="2830" w:type="dxa"/>
          </w:tcPr>
          <w:p w14:paraId="3C3156D4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odfuk</w:t>
            </w:r>
          </w:p>
        </w:tc>
      </w:tr>
      <w:tr w:rsidR="00AC0AE0" w:rsidRPr="002A723C" w14:paraId="7C151390" w14:textId="77777777" w:rsidTr="00661A01">
        <w:tc>
          <w:tcPr>
            <w:tcW w:w="2830" w:type="dxa"/>
          </w:tcPr>
          <w:p w14:paraId="7173A1D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or.sloupek</w:t>
            </w:r>
            <w:proofErr w:type="spellEnd"/>
          </w:p>
        </w:tc>
      </w:tr>
      <w:tr w:rsidR="00AC0AE0" w:rsidRPr="002A723C" w14:paraId="42EA754D" w14:textId="77777777" w:rsidTr="00661A01">
        <w:tc>
          <w:tcPr>
            <w:tcW w:w="2830" w:type="dxa"/>
          </w:tcPr>
          <w:p w14:paraId="4F9C86C1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plyn.šachta</w:t>
            </w:r>
            <w:proofErr w:type="spellEnd"/>
            <w:proofErr w:type="gramEnd"/>
          </w:p>
        </w:tc>
      </w:tr>
      <w:tr w:rsidR="00AC0AE0" w:rsidRPr="002A723C" w14:paraId="7F842D7B" w14:textId="77777777" w:rsidTr="00661A01">
        <w:tc>
          <w:tcPr>
            <w:tcW w:w="2830" w:type="dxa"/>
          </w:tcPr>
          <w:p w14:paraId="37A2E6FC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plyn.šoupě</w:t>
            </w:r>
            <w:proofErr w:type="spellEnd"/>
            <w:proofErr w:type="gramEnd"/>
          </w:p>
        </w:tc>
      </w:tr>
      <w:tr w:rsidR="00AC0AE0" w:rsidRPr="002A723C" w14:paraId="663349B1" w14:textId="77777777" w:rsidTr="00661A01">
        <w:tc>
          <w:tcPr>
            <w:tcW w:w="2830" w:type="dxa"/>
          </w:tcPr>
          <w:p w14:paraId="0CD1C305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požár.hlásič</w:t>
            </w:r>
            <w:proofErr w:type="spellEnd"/>
            <w:proofErr w:type="gramEnd"/>
            <w:r w:rsidRPr="002A723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na_objektu</w:t>
            </w:r>
            <w:proofErr w:type="spellEnd"/>
          </w:p>
        </w:tc>
      </w:tr>
      <w:tr w:rsidR="00AC0AE0" w:rsidRPr="002A723C" w14:paraId="64B4F1A2" w14:textId="77777777" w:rsidTr="00661A01">
        <w:tc>
          <w:tcPr>
            <w:tcW w:w="2830" w:type="dxa"/>
          </w:tcPr>
          <w:p w14:paraId="589EF1F4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požár.hlásič</w:t>
            </w:r>
            <w:proofErr w:type="spellEnd"/>
            <w:proofErr w:type="gramEnd"/>
            <w:r w:rsidRPr="002A723C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na_stožáru</w:t>
            </w:r>
            <w:proofErr w:type="spellEnd"/>
          </w:p>
        </w:tc>
      </w:tr>
      <w:tr w:rsidR="00AC0AE0" w:rsidRPr="002A723C" w14:paraId="74F167F9" w14:textId="77777777" w:rsidTr="00661A01">
        <w:tc>
          <w:tcPr>
            <w:tcW w:w="2830" w:type="dxa"/>
          </w:tcPr>
          <w:p w14:paraId="0CA6C572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pris</w:t>
            </w:r>
            <w:proofErr w:type="spellEnd"/>
          </w:p>
        </w:tc>
      </w:tr>
      <w:tr w:rsidR="00AC0AE0" w:rsidRPr="002A723C" w14:paraId="5783387C" w14:textId="77777777" w:rsidTr="00661A01">
        <w:tc>
          <w:tcPr>
            <w:tcW w:w="2830" w:type="dxa"/>
          </w:tcPr>
          <w:p w14:paraId="6C2EB92F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rozhlas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na_objektu</w:t>
            </w:r>
            <w:proofErr w:type="spellEnd"/>
          </w:p>
        </w:tc>
      </w:tr>
      <w:tr w:rsidR="00AC0AE0" w:rsidRPr="002A723C" w14:paraId="7DB74ADC" w14:textId="77777777" w:rsidTr="00661A01">
        <w:tc>
          <w:tcPr>
            <w:tcW w:w="2830" w:type="dxa"/>
          </w:tcPr>
          <w:p w14:paraId="601AC2FD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rozhlas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na_stožáru</w:t>
            </w:r>
            <w:proofErr w:type="spellEnd"/>
          </w:p>
        </w:tc>
      </w:tr>
      <w:tr w:rsidR="00AC0AE0" w:rsidRPr="002A723C" w14:paraId="07AD2B92" w14:textId="77777777" w:rsidTr="00661A01">
        <w:tc>
          <w:tcPr>
            <w:tcW w:w="2830" w:type="dxa"/>
          </w:tcPr>
          <w:p w14:paraId="7BBFC9C9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sloup_bet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0B027BC9" w14:textId="77777777" w:rsidTr="00661A01">
        <w:tc>
          <w:tcPr>
            <w:tcW w:w="2830" w:type="dxa"/>
          </w:tcPr>
          <w:p w14:paraId="196D23C8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sloup_dřev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16C0929A" w14:textId="77777777" w:rsidTr="00661A01">
        <w:tc>
          <w:tcPr>
            <w:tcW w:w="2830" w:type="dxa"/>
          </w:tcPr>
          <w:p w14:paraId="79539679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sloup_kov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3D247399" w14:textId="77777777" w:rsidTr="00661A01">
        <w:tc>
          <w:tcPr>
            <w:tcW w:w="2830" w:type="dxa"/>
          </w:tcPr>
          <w:p w14:paraId="74C4CE1F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sloup_neroz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7C8DA987" w14:textId="77777777" w:rsidTr="00661A01">
        <w:tc>
          <w:tcPr>
            <w:tcW w:w="2830" w:type="dxa"/>
          </w:tcPr>
          <w:p w14:paraId="3A7383A2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sloup_příhr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59CA4696" w14:textId="77777777" w:rsidTr="00661A01">
        <w:tc>
          <w:tcPr>
            <w:tcW w:w="2830" w:type="dxa"/>
          </w:tcPr>
          <w:p w14:paraId="61AD8B6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střešník</w:t>
            </w:r>
          </w:p>
        </w:tc>
      </w:tr>
      <w:tr w:rsidR="00AC0AE0" w:rsidRPr="002A723C" w14:paraId="4516E65A" w14:textId="77777777" w:rsidTr="00661A01">
        <w:tc>
          <w:tcPr>
            <w:tcW w:w="2830" w:type="dxa"/>
          </w:tcPr>
          <w:p w14:paraId="4002C39B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svět.návěst</w:t>
            </w:r>
            <w:proofErr w:type="spellEnd"/>
            <w:proofErr w:type="gramEnd"/>
          </w:p>
        </w:tc>
      </w:tr>
      <w:tr w:rsidR="00AC0AE0" w:rsidRPr="002A723C" w14:paraId="1E2DC2B6" w14:textId="77777777" w:rsidTr="00661A01">
        <w:tc>
          <w:tcPr>
            <w:tcW w:w="2830" w:type="dxa"/>
          </w:tcPr>
          <w:p w14:paraId="1A8FEAC2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šachta</w:t>
            </w:r>
          </w:p>
        </w:tc>
      </w:tr>
      <w:tr w:rsidR="00AC0AE0" w:rsidRPr="002A723C" w14:paraId="2030BB1C" w14:textId="77777777" w:rsidTr="00661A01">
        <w:tc>
          <w:tcPr>
            <w:tcW w:w="2830" w:type="dxa"/>
          </w:tcPr>
          <w:p w14:paraId="5C93765D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šachta_neov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37ACD512" w14:textId="77777777" w:rsidTr="00661A01">
        <w:tc>
          <w:tcPr>
            <w:tcW w:w="2830" w:type="dxa"/>
          </w:tcPr>
          <w:p w14:paraId="0886D52D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šachta_vzduš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7AD94442" w14:textId="77777777" w:rsidTr="00661A01">
        <w:tc>
          <w:tcPr>
            <w:tcW w:w="2830" w:type="dxa"/>
          </w:tcPr>
          <w:p w14:paraId="7C76F671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šachta+šoupě</w:t>
            </w:r>
            <w:proofErr w:type="spellEnd"/>
          </w:p>
        </w:tc>
      </w:tr>
      <w:tr w:rsidR="00AC0AE0" w:rsidRPr="002A723C" w14:paraId="6FFB6EF9" w14:textId="77777777" w:rsidTr="00661A01">
        <w:tc>
          <w:tcPr>
            <w:tcW w:w="2830" w:type="dxa"/>
          </w:tcPr>
          <w:p w14:paraId="7C1C97E0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šoupě</w:t>
            </w:r>
          </w:p>
        </w:tc>
      </w:tr>
      <w:tr w:rsidR="00AC0AE0" w:rsidRPr="002A723C" w14:paraId="10A22D87" w14:textId="77777777" w:rsidTr="00661A01">
        <w:tc>
          <w:tcPr>
            <w:tcW w:w="2830" w:type="dxa"/>
          </w:tcPr>
          <w:p w14:paraId="1BDD3760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tel.budka</w:t>
            </w:r>
            <w:proofErr w:type="spellEnd"/>
            <w:proofErr w:type="gramEnd"/>
          </w:p>
        </w:tc>
      </w:tr>
      <w:tr w:rsidR="00AC0AE0" w:rsidRPr="002A723C" w14:paraId="3775256E" w14:textId="77777777" w:rsidTr="00661A01">
        <w:tc>
          <w:tcPr>
            <w:tcW w:w="2830" w:type="dxa"/>
          </w:tcPr>
          <w:p w14:paraId="38B94ABE" w14:textId="67259DBB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tel.</w:t>
            </w:r>
            <w:r w:rsidR="00661A01" w:rsidRPr="002A723C">
              <w:rPr>
                <w:i/>
                <w:iCs/>
                <w:sz w:val="20"/>
                <w:szCs w:val="20"/>
              </w:rPr>
              <w:t xml:space="preserve"> </w:t>
            </w:r>
            <w:r w:rsidRPr="002A723C">
              <w:rPr>
                <w:i/>
                <w:iCs/>
                <w:sz w:val="20"/>
                <w:szCs w:val="20"/>
              </w:rPr>
              <w:t xml:space="preserve">budka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na_objektu</w:t>
            </w:r>
            <w:proofErr w:type="spellEnd"/>
          </w:p>
        </w:tc>
      </w:tr>
      <w:tr w:rsidR="00AC0AE0" w:rsidRPr="002A723C" w14:paraId="6E1C01EA" w14:textId="77777777" w:rsidTr="00661A01">
        <w:tc>
          <w:tcPr>
            <w:tcW w:w="2830" w:type="dxa"/>
          </w:tcPr>
          <w:p w14:paraId="2429AE9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telef.šachta</w:t>
            </w:r>
            <w:proofErr w:type="spellEnd"/>
          </w:p>
        </w:tc>
      </w:tr>
      <w:tr w:rsidR="00AC0AE0" w:rsidRPr="002A723C" w14:paraId="7BFC1442" w14:textId="77777777" w:rsidTr="00661A01">
        <w:tc>
          <w:tcPr>
            <w:tcW w:w="2830" w:type="dxa"/>
          </w:tcPr>
          <w:p w14:paraId="43826226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teplov.šachta</w:t>
            </w:r>
            <w:proofErr w:type="spellEnd"/>
          </w:p>
        </w:tc>
      </w:tr>
      <w:tr w:rsidR="00AC0AE0" w:rsidRPr="002A723C" w14:paraId="35E3F5F1" w14:textId="77777777" w:rsidTr="00661A01">
        <w:tc>
          <w:tcPr>
            <w:tcW w:w="2830" w:type="dxa"/>
          </w:tcPr>
          <w:p w14:paraId="10A21A9F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2A723C">
              <w:rPr>
                <w:i/>
                <w:iCs/>
                <w:sz w:val="20"/>
                <w:szCs w:val="20"/>
              </w:rPr>
              <w:t>vod.šachta</w:t>
            </w:r>
            <w:proofErr w:type="spellEnd"/>
            <w:proofErr w:type="gramEnd"/>
          </w:p>
        </w:tc>
      </w:tr>
      <w:tr w:rsidR="00AC0AE0" w:rsidRPr="002A723C" w14:paraId="263E1395" w14:textId="77777777" w:rsidTr="00661A01">
        <w:tc>
          <w:tcPr>
            <w:tcW w:w="2830" w:type="dxa"/>
          </w:tcPr>
          <w:p w14:paraId="055EF087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vodov.šoupě</w:t>
            </w:r>
            <w:proofErr w:type="spellEnd"/>
          </w:p>
        </w:tc>
      </w:tr>
      <w:tr w:rsidR="00AC0AE0" w:rsidRPr="002A723C" w14:paraId="33355044" w14:textId="77777777" w:rsidTr="00661A01">
        <w:tc>
          <w:tcPr>
            <w:tcW w:w="2830" w:type="dxa"/>
          </w:tcPr>
          <w:p w14:paraId="3681F8DF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vodov.výpusť</w:t>
            </w:r>
            <w:proofErr w:type="spellEnd"/>
          </w:p>
        </w:tc>
      </w:tr>
      <w:tr w:rsidR="00AC0AE0" w:rsidRPr="002A723C" w14:paraId="1AB7E869" w14:textId="77777777" w:rsidTr="00661A01">
        <w:tc>
          <w:tcPr>
            <w:tcW w:w="2830" w:type="dxa"/>
          </w:tcPr>
          <w:p w14:paraId="1F54FE99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výst.světlo</w:t>
            </w:r>
            <w:proofErr w:type="spellEnd"/>
          </w:p>
        </w:tc>
      </w:tr>
      <w:tr w:rsidR="00AC0AE0" w:rsidRPr="002A723C" w14:paraId="05F37CB0" w14:textId="77777777" w:rsidTr="00661A01">
        <w:tc>
          <w:tcPr>
            <w:tcW w:w="2830" w:type="dxa"/>
          </w:tcPr>
          <w:p w14:paraId="1C5BB9CC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2A723C">
              <w:rPr>
                <w:i/>
                <w:iCs/>
                <w:sz w:val="20"/>
                <w:szCs w:val="20"/>
              </w:rPr>
              <w:t>výv.nap.ochr</w:t>
            </w:r>
            <w:proofErr w:type="spellEnd"/>
            <w:r w:rsidRPr="002A723C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AC0AE0" w:rsidRPr="002A723C" w14:paraId="371E1F96" w14:textId="77777777" w:rsidTr="00661A01">
        <w:tc>
          <w:tcPr>
            <w:tcW w:w="2830" w:type="dxa"/>
          </w:tcPr>
          <w:p w14:paraId="69031A8A" w14:textId="77777777" w:rsidR="00AC0AE0" w:rsidRPr="002A723C" w:rsidRDefault="00AC0AE0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2A723C">
              <w:rPr>
                <w:i/>
                <w:iCs/>
                <w:sz w:val="20"/>
                <w:szCs w:val="20"/>
              </w:rPr>
              <w:t>Značka sítí závory</w:t>
            </w:r>
          </w:p>
        </w:tc>
      </w:tr>
    </w:tbl>
    <w:p w14:paraId="2FE1863C" w14:textId="77777777" w:rsidR="00AC0AE0" w:rsidRPr="00AF2F50" w:rsidRDefault="00AC0AE0" w:rsidP="0028357E">
      <w:pPr>
        <w:spacing w:after="0" w:line="240" w:lineRule="auto"/>
        <w:jc w:val="left"/>
        <w:sectPr w:rsidR="00AC0AE0" w:rsidRPr="00AF2F50" w:rsidSect="00065E7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6B83F9E6" w14:textId="67316727" w:rsidR="00661A01" w:rsidRPr="00AF2F50" w:rsidRDefault="00661A01" w:rsidP="0028357E">
      <w:pPr>
        <w:spacing w:after="0" w:line="240" w:lineRule="auto"/>
        <w:jc w:val="left"/>
      </w:pPr>
      <w:r w:rsidRPr="00AF2F50">
        <w:rPr>
          <w:i/>
          <w:iCs/>
        </w:rPr>
        <w:t xml:space="preserve">Tabulka 3 </w:t>
      </w:r>
      <w:r w:rsidR="001E4FA4">
        <w:rPr>
          <w:i/>
          <w:iCs/>
        </w:rPr>
        <w:t xml:space="preserve">- </w:t>
      </w:r>
      <w:r w:rsidR="001E4FA4" w:rsidRPr="00AF2F50">
        <w:rPr>
          <w:i/>
          <w:iCs/>
        </w:rPr>
        <w:t xml:space="preserve">typy </w:t>
      </w:r>
      <w:r w:rsidR="001E4FA4">
        <w:rPr>
          <w:i/>
          <w:iCs/>
        </w:rPr>
        <w:t>prvků</w:t>
      </w:r>
      <w:r w:rsidR="001E4FA4" w:rsidRPr="00AF2F50">
        <w:rPr>
          <w:i/>
          <w:iCs/>
        </w:rPr>
        <w:t xml:space="preserve"> datového modelu </w:t>
      </w:r>
      <w:r w:rsidR="001E4FA4">
        <w:rPr>
          <w:i/>
          <w:iCs/>
        </w:rPr>
        <w:t>Ú</w:t>
      </w:r>
      <w:r w:rsidR="001E4FA4" w:rsidRPr="00AF2F50">
        <w:rPr>
          <w:i/>
          <w:iCs/>
        </w:rPr>
        <w:t>MPS</w:t>
      </w:r>
      <w:r w:rsidRPr="00AF2F50">
        <w:rPr>
          <w:i/>
          <w:iCs/>
        </w:rPr>
        <w:t xml:space="preserve"> patřící</w:t>
      </w:r>
      <w:r w:rsidR="002A723C">
        <w:rPr>
          <w:i/>
          <w:iCs/>
        </w:rPr>
        <w:t xml:space="preserve"> do Přílohy 1 Vyhlášky -</w:t>
      </w:r>
      <w:r w:rsidRPr="00AF2F50">
        <w:rPr>
          <w:i/>
          <w:iCs/>
        </w:rPr>
        <w:t xml:space="preserve"> část TI a DI</w:t>
      </w:r>
    </w:p>
    <w:p w14:paraId="7C5AF9F7" w14:textId="6427001A" w:rsidR="009958A8" w:rsidRDefault="009958A8" w:rsidP="0028357E">
      <w:pPr>
        <w:spacing w:after="0" w:line="240" w:lineRule="auto"/>
        <w:jc w:val="left"/>
      </w:pPr>
    </w:p>
    <w:p w14:paraId="473BCC8C" w14:textId="5C22EE4D" w:rsidR="0028357E" w:rsidRDefault="0028357E" w:rsidP="0028357E">
      <w:pPr>
        <w:spacing w:after="0" w:line="240" w:lineRule="auto"/>
        <w:jc w:val="left"/>
      </w:pPr>
    </w:p>
    <w:p w14:paraId="431CD8D6" w14:textId="77777777" w:rsidR="0028357E" w:rsidRPr="00AF2F50" w:rsidRDefault="0028357E" w:rsidP="0028357E">
      <w:pPr>
        <w:spacing w:after="0" w:line="240" w:lineRule="auto"/>
        <w:jc w:val="left"/>
      </w:pPr>
    </w:p>
    <w:p w14:paraId="2933B119" w14:textId="77777777" w:rsidR="00A40DBF" w:rsidRDefault="00A40DBF">
      <w:pPr>
        <w:spacing w:after="160" w:line="259" w:lineRule="auto"/>
        <w:jc w:val="left"/>
        <w:rPr>
          <w:rFonts w:eastAsiaTheme="majorEastAsia" w:cs="Arial"/>
          <w:b/>
          <w:szCs w:val="24"/>
        </w:rPr>
      </w:pPr>
      <w:bookmarkStart w:id="25" w:name="_Toc73627914"/>
      <w:bookmarkStart w:id="26" w:name="_Toc73632510"/>
      <w:r>
        <w:rPr>
          <w:rFonts w:cs="Arial"/>
        </w:rPr>
        <w:br w:type="page"/>
      </w:r>
    </w:p>
    <w:p w14:paraId="6437C67B" w14:textId="39D4865F" w:rsidR="009958A8" w:rsidRPr="0028357E" w:rsidRDefault="009958A8" w:rsidP="0028357E">
      <w:pPr>
        <w:pStyle w:val="Nadpis3"/>
        <w:numPr>
          <w:ilvl w:val="2"/>
          <w:numId w:val="40"/>
        </w:numPr>
        <w:rPr>
          <w:rFonts w:cs="Arial"/>
        </w:rPr>
      </w:pPr>
      <w:bookmarkStart w:id="27" w:name="_Toc75169895"/>
      <w:r w:rsidRPr="0028357E">
        <w:rPr>
          <w:rFonts w:cs="Arial"/>
        </w:rPr>
        <w:lastRenderedPageBreak/>
        <w:t>Prvky ke zrušení</w:t>
      </w:r>
      <w:bookmarkEnd w:id="25"/>
      <w:bookmarkEnd w:id="26"/>
      <w:bookmarkEnd w:id="27"/>
    </w:p>
    <w:p w14:paraId="04CD4193" w14:textId="418E94A3" w:rsidR="00AC0AE0" w:rsidRPr="00AF2F50" w:rsidRDefault="009958A8" w:rsidP="0028357E">
      <w:pPr>
        <w:spacing w:after="0"/>
        <w:jc w:val="left"/>
      </w:pPr>
      <w:r w:rsidRPr="00AF2F50">
        <w:t xml:space="preserve"> </w:t>
      </w:r>
      <w:r w:rsidR="00AC0AE0" w:rsidRPr="00AF2F50">
        <w:t>Dle uvážení</w:t>
      </w:r>
      <w:r w:rsidRPr="00AF2F50">
        <w:t xml:space="preserve"> zpracovatel analýzy </w:t>
      </w:r>
      <w:r w:rsidR="00AC0AE0" w:rsidRPr="00AF2F50">
        <w:t>navrhuje</w:t>
      </w:r>
      <w:r w:rsidRPr="00AF2F50">
        <w:t xml:space="preserve">, že </w:t>
      </w:r>
      <w:r w:rsidR="00AC0AE0" w:rsidRPr="00AF2F50">
        <w:t xml:space="preserve">tyto </w:t>
      </w:r>
      <w:r w:rsidRPr="00AF2F50">
        <w:t>objekty, které nelze nalézt v</w:t>
      </w:r>
      <w:r w:rsidR="00AC0AE0" w:rsidRPr="00AF2F50">
        <w:t> </w:t>
      </w:r>
      <w:r w:rsidRPr="00AF2F50">
        <w:t xml:space="preserve">datovém modelu ZPS DTM ČR nemají zásadní vliv na kvalitu a obsah technické mapy. Většinu z nich lze nalézt v jiných zdrojích nebo jsou nevýznamné z hlediska četnosti výskytu, případně do technické mapy svým charakterem nepatří. </w:t>
      </w:r>
      <w:r w:rsidR="00A036D1" w:rsidRPr="00AF2F50">
        <w:t>Celkově se jedná o cca. 2,8 mil. prvků.</w:t>
      </w:r>
    </w:p>
    <w:p w14:paraId="5259E1B6" w14:textId="77777777" w:rsidR="00661A01" w:rsidRDefault="00661A01" w:rsidP="0028357E">
      <w:pPr>
        <w:spacing w:after="0" w:line="240" w:lineRule="auto"/>
        <w:jc w:val="left"/>
        <w:rPr>
          <w:i/>
          <w:iCs/>
        </w:rPr>
      </w:pPr>
    </w:p>
    <w:p w14:paraId="5F1CF92D" w14:textId="4B77EA07" w:rsidR="0028357E" w:rsidRPr="00AF2F50" w:rsidRDefault="0028357E" w:rsidP="0028357E">
      <w:pPr>
        <w:spacing w:after="0" w:line="240" w:lineRule="auto"/>
        <w:jc w:val="left"/>
        <w:rPr>
          <w:i/>
          <w:iCs/>
        </w:rPr>
        <w:sectPr w:rsidR="0028357E" w:rsidRPr="00AF2F50" w:rsidSect="00065E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2830" w:type="dxa"/>
        <w:tblLook w:val="04A0" w:firstRow="1" w:lastRow="0" w:firstColumn="1" w:lastColumn="0" w:noHBand="0" w:noVBand="1"/>
      </w:tblPr>
      <w:tblGrid>
        <w:gridCol w:w="2830"/>
      </w:tblGrid>
      <w:tr w:rsidR="00661A01" w:rsidRPr="00AF2F50" w14:paraId="2EA2E6FB" w14:textId="77777777" w:rsidTr="00661A01">
        <w:tc>
          <w:tcPr>
            <w:tcW w:w="2830" w:type="dxa"/>
          </w:tcPr>
          <w:p w14:paraId="158F1EF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číslo</w:t>
            </w:r>
          </w:p>
        </w:tc>
      </w:tr>
      <w:tr w:rsidR="00661A01" w:rsidRPr="00AF2F50" w14:paraId="75F82664" w14:textId="77777777" w:rsidTr="00661A01">
        <w:tc>
          <w:tcPr>
            <w:tcW w:w="2830" w:type="dxa"/>
          </w:tcPr>
          <w:p w14:paraId="3A84067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niv.značka</w:t>
            </w:r>
            <w:proofErr w:type="spellEnd"/>
            <w:proofErr w:type="gramEnd"/>
          </w:p>
        </w:tc>
      </w:tr>
      <w:tr w:rsidR="00661A01" w:rsidRPr="00AF2F50" w14:paraId="4949F892" w14:textId="77777777" w:rsidTr="00661A01">
        <w:tc>
          <w:tcPr>
            <w:tcW w:w="2830" w:type="dxa"/>
          </w:tcPr>
          <w:p w14:paraId="4BE5C88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niv.značka</w:t>
            </w:r>
            <w:proofErr w:type="spellEnd"/>
            <w:proofErr w:type="gramEnd"/>
            <w:r w:rsidRPr="00E27D50">
              <w:rPr>
                <w:i/>
                <w:iCs/>
                <w:sz w:val="20"/>
                <w:szCs w:val="20"/>
              </w:rPr>
              <w:t xml:space="preserve"> popis</w:t>
            </w:r>
          </w:p>
        </w:tc>
      </w:tr>
      <w:tr w:rsidR="00661A01" w:rsidRPr="00AF2F50" w14:paraId="4CEFFAC8" w14:textId="77777777" w:rsidTr="00661A01">
        <w:tc>
          <w:tcPr>
            <w:tcW w:w="2830" w:type="dxa"/>
          </w:tcPr>
          <w:p w14:paraId="35D1CE9C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polohové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Bod_PBPP</w:t>
            </w:r>
            <w:proofErr w:type="spellEnd"/>
          </w:p>
        </w:tc>
      </w:tr>
      <w:tr w:rsidR="00661A01" w:rsidRPr="00AF2F50" w14:paraId="6F7B466F" w14:textId="77777777" w:rsidTr="00661A01">
        <w:tc>
          <w:tcPr>
            <w:tcW w:w="2830" w:type="dxa"/>
          </w:tcPr>
          <w:p w14:paraId="2D74A8C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polohové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Bod_</w:t>
            </w:r>
            <w:proofErr w:type="gramStart"/>
            <w:r w:rsidRPr="00E27D50">
              <w:rPr>
                <w:i/>
                <w:iCs/>
                <w:sz w:val="20"/>
                <w:szCs w:val="20"/>
              </w:rPr>
              <w:t>ZPBP,ZhB</w:t>
            </w:r>
            <w:proofErr w:type="spellEnd"/>
            <w:proofErr w:type="gramEnd"/>
          </w:p>
        </w:tc>
      </w:tr>
      <w:tr w:rsidR="00661A01" w:rsidRPr="00AF2F50" w14:paraId="1EA285CA" w14:textId="77777777" w:rsidTr="00661A01">
        <w:tc>
          <w:tcPr>
            <w:tcW w:w="2830" w:type="dxa"/>
          </w:tcPr>
          <w:p w14:paraId="674A0B5B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E27D50">
              <w:rPr>
                <w:i/>
                <w:iCs/>
                <w:sz w:val="20"/>
                <w:szCs w:val="20"/>
              </w:rPr>
              <w:t>Bod.pole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stab.bod_TN</w:t>
            </w:r>
            <w:proofErr w:type="spellEnd"/>
          </w:p>
        </w:tc>
      </w:tr>
      <w:tr w:rsidR="00661A01" w:rsidRPr="00AF2F50" w14:paraId="23C93C08" w14:textId="77777777" w:rsidTr="00661A01">
        <w:tc>
          <w:tcPr>
            <w:tcW w:w="2830" w:type="dxa"/>
          </w:tcPr>
          <w:p w14:paraId="5BF36727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Budova vstup NP</w:t>
            </w:r>
          </w:p>
        </w:tc>
      </w:tr>
      <w:tr w:rsidR="00661A01" w:rsidRPr="00AF2F50" w14:paraId="6D840C2D" w14:textId="77777777" w:rsidTr="00661A01">
        <w:tc>
          <w:tcPr>
            <w:tcW w:w="2830" w:type="dxa"/>
          </w:tcPr>
          <w:p w14:paraId="7A10B1DB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Budova vstup ohraničení</w:t>
            </w:r>
          </w:p>
        </w:tc>
      </w:tr>
      <w:tr w:rsidR="00661A01" w:rsidRPr="00AF2F50" w14:paraId="4B8FF60A" w14:textId="77777777" w:rsidTr="00661A01">
        <w:tc>
          <w:tcPr>
            <w:tcW w:w="2830" w:type="dxa"/>
          </w:tcPr>
          <w:p w14:paraId="7DD410A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Budova vstup VP</w:t>
            </w:r>
          </w:p>
        </w:tc>
      </w:tr>
      <w:tr w:rsidR="00661A01" w:rsidRPr="00AF2F50" w14:paraId="3936D75A" w14:textId="77777777" w:rsidTr="00661A01">
        <w:tc>
          <w:tcPr>
            <w:tcW w:w="2830" w:type="dxa"/>
          </w:tcPr>
          <w:p w14:paraId="6CDEC4F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Linie dopravník</w:t>
            </w:r>
          </w:p>
        </w:tc>
      </w:tr>
      <w:tr w:rsidR="00661A01" w:rsidRPr="00AF2F50" w14:paraId="2C467D34" w14:textId="77777777" w:rsidTr="00661A01">
        <w:tc>
          <w:tcPr>
            <w:tcW w:w="2830" w:type="dxa"/>
          </w:tcPr>
          <w:p w14:paraId="07F0645A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kat.mapa</w:t>
            </w:r>
            <w:proofErr w:type="spellEnd"/>
            <w:proofErr w:type="gramEnd"/>
          </w:p>
        </w:tc>
      </w:tr>
      <w:tr w:rsidR="00661A01" w:rsidRPr="00AF2F50" w14:paraId="12065798" w14:textId="77777777" w:rsidTr="00661A01">
        <w:tc>
          <w:tcPr>
            <w:tcW w:w="2830" w:type="dxa"/>
          </w:tcPr>
          <w:p w14:paraId="273E09AF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Linie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výšk.šrafy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NP</w:t>
            </w:r>
          </w:p>
        </w:tc>
      </w:tr>
      <w:tr w:rsidR="00661A01" w:rsidRPr="00AF2F50" w14:paraId="7825AD4D" w14:textId="77777777" w:rsidTr="00661A01">
        <w:tc>
          <w:tcPr>
            <w:tcW w:w="2830" w:type="dxa"/>
          </w:tcPr>
          <w:p w14:paraId="185B0D9B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číslo_evidenční</w:t>
            </w:r>
            <w:proofErr w:type="spellEnd"/>
          </w:p>
        </w:tc>
      </w:tr>
      <w:tr w:rsidR="00661A01" w:rsidRPr="00AF2F50" w14:paraId="4E6BE241" w14:textId="77777777" w:rsidTr="00661A01">
        <w:tc>
          <w:tcPr>
            <w:tcW w:w="2830" w:type="dxa"/>
          </w:tcPr>
          <w:p w14:paraId="58765370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číslo_orientační</w:t>
            </w:r>
            <w:proofErr w:type="spellEnd"/>
          </w:p>
        </w:tc>
      </w:tr>
      <w:tr w:rsidR="00661A01" w:rsidRPr="00AF2F50" w14:paraId="21BBF2CA" w14:textId="77777777" w:rsidTr="00661A01">
        <w:tc>
          <w:tcPr>
            <w:tcW w:w="2830" w:type="dxa"/>
          </w:tcPr>
          <w:p w14:paraId="1BD3A70A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číslo_parcelní</w:t>
            </w:r>
            <w:proofErr w:type="spellEnd"/>
          </w:p>
        </w:tc>
      </w:tr>
      <w:tr w:rsidR="00661A01" w:rsidRPr="00AF2F50" w14:paraId="2C1EC6AF" w14:textId="77777777" w:rsidTr="00661A01">
        <w:tc>
          <w:tcPr>
            <w:tcW w:w="2830" w:type="dxa"/>
          </w:tcPr>
          <w:p w14:paraId="425E0626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číslo_popisné</w:t>
            </w:r>
            <w:proofErr w:type="spellEnd"/>
          </w:p>
        </w:tc>
      </w:tr>
      <w:tr w:rsidR="00661A01" w:rsidRPr="00AF2F50" w14:paraId="57FA1966" w14:textId="77777777" w:rsidTr="00661A01">
        <w:tc>
          <w:tcPr>
            <w:tcW w:w="2830" w:type="dxa"/>
          </w:tcPr>
          <w:p w14:paraId="33B8EA1D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číslo_popisné</w:t>
            </w:r>
            <w:proofErr w:type="spellEnd"/>
          </w:p>
        </w:tc>
      </w:tr>
      <w:tr w:rsidR="00661A01" w:rsidRPr="00AF2F50" w14:paraId="028DA39D" w14:textId="77777777" w:rsidTr="00661A01">
        <w:tc>
          <w:tcPr>
            <w:tcW w:w="2830" w:type="dxa"/>
          </w:tcPr>
          <w:p w14:paraId="30AD471B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obec_čtvrt</w:t>
            </w:r>
            <w:proofErr w:type="spellEnd"/>
          </w:p>
        </w:tc>
      </w:tr>
      <w:tr w:rsidR="00661A01" w:rsidRPr="00AF2F50" w14:paraId="087CD43E" w14:textId="77777777" w:rsidTr="00661A01">
        <w:tc>
          <w:tcPr>
            <w:tcW w:w="2830" w:type="dxa"/>
          </w:tcPr>
          <w:p w14:paraId="0ECA787C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Popis obecná poznámka</w:t>
            </w:r>
          </w:p>
        </w:tc>
      </w:tr>
      <w:tr w:rsidR="00661A01" w:rsidRPr="00AF2F50" w14:paraId="31F46650" w14:textId="77777777" w:rsidTr="00661A01">
        <w:tc>
          <w:tcPr>
            <w:tcW w:w="2830" w:type="dxa"/>
          </w:tcPr>
          <w:p w14:paraId="37E6F291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obecná poznámka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vyn.čára</w:t>
            </w:r>
            <w:proofErr w:type="spellEnd"/>
          </w:p>
        </w:tc>
      </w:tr>
      <w:tr w:rsidR="00661A01" w:rsidRPr="00AF2F50" w14:paraId="65D7BBD4" w14:textId="77777777" w:rsidTr="00661A01">
        <w:tc>
          <w:tcPr>
            <w:tcW w:w="2830" w:type="dxa"/>
          </w:tcPr>
          <w:p w14:paraId="0805E967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Poznámky_k_řešení</w:t>
            </w:r>
            <w:proofErr w:type="spellEnd"/>
          </w:p>
        </w:tc>
      </w:tr>
      <w:tr w:rsidR="00661A01" w:rsidRPr="00AF2F50" w14:paraId="5D66F847" w14:textId="77777777" w:rsidTr="00661A01">
        <w:tc>
          <w:tcPr>
            <w:tcW w:w="2830" w:type="dxa"/>
          </w:tcPr>
          <w:p w14:paraId="204DA2B0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Poznámky_k_řešení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vyn.čára</w:t>
            </w:r>
            <w:proofErr w:type="spellEnd"/>
          </w:p>
        </w:tc>
      </w:tr>
      <w:tr w:rsidR="00661A01" w:rsidRPr="00AF2F50" w14:paraId="52E4313F" w14:textId="77777777" w:rsidTr="00661A01">
        <w:tc>
          <w:tcPr>
            <w:tcW w:w="2830" w:type="dxa"/>
          </w:tcPr>
          <w:p w14:paraId="524F9A6D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staveb.objektu</w:t>
            </w:r>
            <w:proofErr w:type="spellEnd"/>
            <w:proofErr w:type="gramEnd"/>
          </w:p>
        </w:tc>
      </w:tr>
      <w:tr w:rsidR="00661A01" w:rsidRPr="00AF2F50" w14:paraId="5E3BC4BD" w14:textId="77777777" w:rsidTr="00661A01">
        <w:tc>
          <w:tcPr>
            <w:tcW w:w="2830" w:type="dxa"/>
          </w:tcPr>
          <w:p w14:paraId="17421C1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Popis ulice</w:t>
            </w:r>
          </w:p>
        </w:tc>
      </w:tr>
      <w:tr w:rsidR="00661A01" w:rsidRPr="00AF2F50" w14:paraId="72992DFE" w14:textId="77777777" w:rsidTr="00661A01">
        <w:tc>
          <w:tcPr>
            <w:tcW w:w="2830" w:type="dxa"/>
          </w:tcPr>
          <w:p w14:paraId="35F77D9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Popis vodstvo</w:t>
            </w:r>
          </w:p>
        </w:tc>
      </w:tr>
      <w:tr w:rsidR="00661A01" w:rsidRPr="00AF2F50" w14:paraId="308FACDA" w14:textId="77777777" w:rsidTr="00661A01">
        <w:tc>
          <w:tcPr>
            <w:tcW w:w="2830" w:type="dxa"/>
          </w:tcPr>
          <w:p w14:paraId="79864EF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Popis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výš.vodor.úrovně</w:t>
            </w:r>
            <w:proofErr w:type="spellEnd"/>
          </w:p>
        </w:tc>
      </w:tr>
      <w:tr w:rsidR="00661A01" w:rsidRPr="00AF2F50" w14:paraId="3E84FCF7" w14:textId="77777777" w:rsidTr="00661A01">
        <w:tc>
          <w:tcPr>
            <w:tcW w:w="2830" w:type="dxa"/>
          </w:tcPr>
          <w:p w14:paraId="12E6E251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Výškopis vrstevnice</w:t>
            </w:r>
          </w:p>
        </w:tc>
      </w:tr>
      <w:tr w:rsidR="00661A01" w:rsidRPr="00AF2F50" w14:paraId="2BB1D5A5" w14:textId="77777777" w:rsidTr="00661A01">
        <w:tc>
          <w:tcPr>
            <w:tcW w:w="2830" w:type="dxa"/>
          </w:tcPr>
          <w:p w14:paraId="0EE96AC6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KM</w:t>
            </w:r>
          </w:p>
        </w:tc>
      </w:tr>
      <w:tr w:rsidR="00661A01" w:rsidRPr="00AF2F50" w14:paraId="0B515EB3" w14:textId="77777777" w:rsidTr="00661A01">
        <w:tc>
          <w:tcPr>
            <w:tcW w:w="2830" w:type="dxa"/>
          </w:tcPr>
          <w:p w14:paraId="605DD8C1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jáma</w:t>
            </w:r>
          </w:p>
        </w:tc>
      </w:tr>
      <w:tr w:rsidR="00661A01" w:rsidRPr="00AF2F50" w14:paraId="6E9A17AB" w14:textId="77777777" w:rsidTr="00661A01">
        <w:tc>
          <w:tcPr>
            <w:tcW w:w="2830" w:type="dxa"/>
          </w:tcPr>
          <w:p w14:paraId="4BAAB2CC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kult.památka</w:t>
            </w:r>
            <w:proofErr w:type="spellEnd"/>
            <w:proofErr w:type="gramEnd"/>
          </w:p>
        </w:tc>
      </w:tr>
      <w:tr w:rsidR="00661A01" w:rsidRPr="00AF2F50" w14:paraId="76A4B339" w14:textId="77777777" w:rsidTr="00661A01">
        <w:tc>
          <w:tcPr>
            <w:tcW w:w="2830" w:type="dxa"/>
          </w:tcPr>
          <w:p w14:paraId="288AF9FA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limnigraf</w:t>
            </w:r>
          </w:p>
        </w:tc>
      </w:tr>
      <w:tr w:rsidR="00661A01" w:rsidRPr="00AF2F50" w14:paraId="718EC276" w14:textId="77777777" w:rsidTr="00661A01">
        <w:tc>
          <w:tcPr>
            <w:tcW w:w="2830" w:type="dxa"/>
          </w:tcPr>
          <w:p w14:paraId="277C95E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motor</w:t>
            </w:r>
          </w:p>
        </w:tc>
      </w:tr>
      <w:tr w:rsidR="00661A01" w:rsidRPr="00AF2F50" w14:paraId="4B71B80C" w14:textId="77777777" w:rsidTr="00661A01">
        <w:tc>
          <w:tcPr>
            <w:tcW w:w="2830" w:type="dxa"/>
          </w:tcPr>
          <w:p w14:paraId="0CC70E06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označník</w:t>
            </w:r>
          </w:p>
        </w:tc>
      </w:tr>
      <w:tr w:rsidR="00661A01" w:rsidRPr="00AF2F50" w14:paraId="15ECD38A" w14:textId="77777777" w:rsidTr="00661A01">
        <w:tc>
          <w:tcPr>
            <w:tcW w:w="2830" w:type="dxa"/>
          </w:tcPr>
          <w:p w14:paraId="64AE8337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označník</w:t>
            </w:r>
          </w:p>
        </w:tc>
      </w:tr>
      <w:tr w:rsidR="00661A01" w:rsidRPr="00AF2F50" w14:paraId="652F882E" w14:textId="77777777" w:rsidTr="00661A01">
        <w:tc>
          <w:tcPr>
            <w:tcW w:w="2830" w:type="dxa"/>
          </w:tcPr>
          <w:p w14:paraId="397C009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přep.vod.toku</w:t>
            </w:r>
            <w:proofErr w:type="spellEnd"/>
            <w:proofErr w:type="gramEnd"/>
          </w:p>
        </w:tc>
      </w:tr>
      <w:tr w:rsidR="00661A01" w:rsidRPr="00AF2F50" w14:paraId="6401C0F3" w14:textId="77777777" w:rsidTr="00661A01">
        <w:tc>
          <w:tcPr>
            <w:tcW w:w="2830" w:type="dxa"/>
          </w:tcPr>
          <w:p w14:paraId="6B88390E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směr</w:t>
            </w:r>
          </w:p>
        </w:tc>
      </w:tr>
      <w:tr w:rsidR="00661A01" w:rsidRPr="00AF2F50" w14:paraId="5ECF664E" w14:textId="77777777" w:rsidTr="00661A01">
        <w:tc>
          <w:tcPr>
            <w:tcW w:w="2830" w:type="dxa"/>
          </w:tcPr>
          <w:p w14:paraId="325415A7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směr</w:t>
            </w:r>
          </w:p>
        </w:tc>
      </w:tr>
      <w:tr w:rsidR="00661A01" w:rsidRPr="00AF2F50" w14:paraId="45840FA2" w14:textId="77777777" w:rsidTr="00661A01">
        <w:tc>
          <w:tcPr>
            <w:tcW w:w="2830" w:type="dxa"/>
          </w:tcPr>
          <w:p w14:paraId="5594B8D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směr_vys.tok</w:t>
            </w:r>
            <w:proofErr w:type="spellEnd"/>
          </w:p>
        </w:tc>
      </w:tr>
      <w:tr w:rsidR="00661A01" w:rsidRPr="00AF2F50" w14:paraId="4006F4E3" w14:textId="77777777" w:rsidTr="00661A01">
        <w:tc>
          <w:tcPr>
            <w:tcW w:w="2830" w:type="dxa"/>
          </w:tcPr>
          <w:p w14:paraId="7658998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sonda_kop</w:t>
            </w:r>
            <w:proofErr w:type="spellEnd"/>
          </w:p>
        </w:tc>
      </w:tr>
      <w:tr w:rsidR="00661A01" w:rsidRPr="00AF2F50" w14:paraId="616DD5DF" w14:textId="77777777" w:rsidTr="00661A01">
        <w:tc>
          <w:tcPr>
            <w:tcW w:w="2830" w:type="dxa"/>
          </w:tcPr>
          <w:p w14:paraId="65ED7351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výhybka</w:t>
            </w:r>
          </w:p>
        </w:tc>
      </w:tr>
      <w:tr w:rsidR="00661A01" w:rsidRPr="00AF2F50" w14:paraId="5C490E92" w14:textId="77777777" w:rsidTr="00661A01">
        <w:tc>
          <w:tcPr>
            <w:tcW w:w="2830" w:type="dxa"/>
          </w:tcPr>
          <w:p w14:paraId="4DB2B7FC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výška_vod.hr.</w:t>
            </w:r>
          </w:p>
        </w:tc>
      </w:tr>
      <w:tr w:rsidR="00661A01" w:rsidRPr="00AF2F50" w14:paraId="750E99ED" w14:textId="77777777" w:rsidTr="00661A01">
        <w:tc>
          <w:tcPr>
            <w:tcW w:w="2830" w:type="dxa"/>
          </w:tcPr>
          <w:p w14:paraId="79C0D09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výška_vod.hr.</w:t>
            </w:r>
          </w:p>
        </w:tc>
      </w:tr>
      <w:tr w:rsidR="00661A01" w:rsidRPr="00AF2F50" w14:paraId="02689701" w14:textId="77777777" w:rsidTr="00661A01">
        <w:tc>
          <w:tcPr>
            <w:tcW w:w="2830" w:type="dxa"/>
          </w:tcPr>
          <w:p w14:paraId="4C34031F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výška_vod.rov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1B768FFB" w14:textId="77777777" w:rsidTr="00661A01">
        <w:tc>
          <w:tcPr>
            <w:tcW w:w="2830" w:type="dxa"/>
          </w:tcPr>
          <w:p w14:paraId="0175B39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předmět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výška_vod.rov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3F57A724" w14:textId="77777777" w:rsidTr="00661A01">
        <w:tc>
          <w:tcPr>
            <w:tcW w:w="2830" w:type="dxa"/>
          </w:tcPr>
          <w:p w14:paraId="2E7E538A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předmět zřídlo</w:t>
            </w:r>
          </w:p>
        </w:tc>
      </w:tr>
      <w:tr w:rsidR="00661A01" w:rsidRPr="00AF2F50" w14:paraId="32E389C4" w14:textId="77777777" w:rsidTr="00661A01">
        <w:tc>
          <w:tcPr>
            <w:tcW w:w="2830" w:type="dxa"/>
          </w:tcPr>
          <w:p w14:paraId="20B3F5A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bod_odb.výh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662537FA" w14:textId="77777777" w:rsidTr="00661A01">
        <w:tc>
          <w:tcPr>
            <w:tcW w:w="2830" w:type="dxa"/>
          </w:tcPr>
          <w:p w14:paraId="5E290156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distr.regul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2BA192BD" w14:textId="77777777" w:rsidTr="00661A01">
        <w:tc>
          <w:tcPr>
            <w:tcW w:w="2830" w:type="dxa"/>
          </w:tcPr>
          <w:p w14:paraId="3CE155B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hl.lom.bod</w:t>
            </w:r>
            <w:proofErr w:type="spellEnd"/>
          </w:p>
        </w:tc>
      </w:tr>
      <w:tr w:rsidR="00661A01" w:rsidRPr="00AF2F50" w14:paraId="0BECB913" w14:textId="77777777" w:rsidTr="00661A01">
        <w:tc>
          <w:tcPr>
            <w:tcW w:w="2830" w:type="dxa"/>
          </w:tcPr>
          <w:p w14:paraId="708726E9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izol.spoj</w:t>
            </w:r>
            <w:proofErr w:type="spellEnd"/>
          </w:p>
        </w:tc>
      </w:tr>
      <w:tr w:rsidR="00661A01" w:rsidRPr="00AF2F50" w14:paraId="68E9E1AA" w14:textId="77777777" w:rsidTr="00661A01">
        <w:tc>
          <w:tcPr>
            <w:tcW w:w="2830" w:type="dxa"/>
          </w:tcPr>
          <w:p w14:paraId="1384CE4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konec_výh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1511AD60" w14:textId="77777777" w:rsidTr="00661A01">
        <w:tc>
          <w:tcPr>
            <w:tcW w:w="2830" w:type="dxa"/>
          </w:tcPr>
          <w:p w14:paraId="6F83243A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konec_výh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22E92BB7" w14:textId="77777777" w:rsidTr="00661A01">
        <w:tc>
          <w:tcPr>
            <w:tcW w:w="2830" w:type="dxa"/>
          </w:tcPr>
          <w:p w14:paraId="6234E95B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sítí majáček</w:t>
            </w:r>
          </w:p>
        </w:tc>
      </w:tr>
      <w:tr w:rsidR="00661A01" w:rsidRPr="00AF2F50" w14:paraId="13892824" w14:textId="77777777" w:rsidTr="00661A01">
        <w:tc>
          <w:tcPr>
            <w:tcW w:w="2830" w:type="dxa"/>
          </w:tcPr>
          <w:p w14:paraId="663ED54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mech.návěst</w:t>
            </w:r>
            <w:proofErr w:type="spellEnd"/>
            <w:proofErr w:type="gramEnd"/>
          </w:p>
        </w:tc>
      </w:tr>
      <w:tr w:rsidR="00661A01" w:rsidRPr="00AF2F50" w14:paraId="115ABAD0" w14:textId="77777777" w:rsidTr="00661A01">
        <w:tc>
          <w:tcPr>
            <w:tcW w:w="2830" w:type="dxa"/>
          </w:tcPr>
          <w:p w14:paraId="0FD59FA8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proofErr w:type="gramStart"/>
            <w:r w:rsidRPr="00E27D50">
              <w:rPr>
                <w:i/>
                <w:iCs/>
                <w:sz w:val="20"/>
                <w:szCs w:val="20"/>
              </w:rPr>
              <w:t>red.šachta</w:t>
            </w:r>
            <w:proofErr w:type="spellEnd"/>
            <w:proofErr w:type="gramEnd"/>
          </w:p>
        </w:tc>
      </w:tr>
      <w:tr w:rsidR="00661A01" w:rsidRPr="00AF2F50" w14:paraId="603E8BF0" w14:textId="77777777" w:rsidTr="00661A01">
        <w:tc>
          <w:tcPr>
            <w:tcW w:w="2830" w:type="dxa"/>
          </w:tcPr>
          <w:p w14:paraId="60BD7BAD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sloup_pl.sig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31C2BD97" w14:textId="77777777" w:rsidTr="00661A01">
        <w:tc>
          <w:tcPr>
            <w:tcW w:w="2830" w:type="dxa"/>
          </w:tcPr>
          <w:p w14:paraId="5A8B6C3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spadliště</w:t>
            </w:r>
            <w:proofErr w:type="spellEnd"/>
          </w:p>
        </w:tc>
      </w:tr>
      <w:tr w:rsidR="00661A01" w:rsidRPr="00AF2F50" w14:paraId="13460FFB" w14:textId="77777777" w:rsidTr="00661A01">
        <w:tc>
          <w:tcPr>
            <w:tcW w:w="2830" w:type="dxa"/>
          </w:tcPr>
          <w:p w14:paraId="16F0144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sítí staničník</w:t>
            </w:r>
          </w:p>
        </w:tc>
      </w:tr>
      <w:tr w:rsidR="00661A01" w:rsidRPr="00AF2F50" w14:paraId="010E7450" w14:textId="77777777" w:rsidTr="00661A01">
        <w:tc>
          <w:tcPr>
            <w:tcW w:w="2830" w:type="dxa"/>
          </w:tcPr>
          <w:p w14:paraId="01DFC829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sítí staničník</w:t>
            </w:r>
          </w:p>
        </w:tc>
      </w:tr>
      <w:tr w:rsidR="00661A01" w:rsidRPr="00AF2F50" w14:paraId="2695F911" w14:textId="77777777" w:rsidTr="00661A01">
        <w:tc>
          <w:tcPr>
            <w:tcW w:w="2830" w:type="dxa"/>
          </w:tcPr>
          <w:p w14:paraId="2290C302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styk_výh</w:t>
            </w:r>
            <w:proofErr w:type="spellEnd"/>
            <w:r w:rsidRPr="00E27D50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661A01" w:rsidRPr="00AF2F50" w14:paraId="00DCB28B" w14:textId="77777777" w:rsidTr="00661A01">
        <w:tc>
          <w:tcPr>
            <w:tcW w:w="2830" w:type="dxa"/>
          </w:tcPr>
          <w:p w14:paraId="6280C399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vým.výhybky</w:t>
            </w:r>
            <w:proofErr w:type="spellEnd"/>
          </w:p>
        </w:tc>
      </w:tr>
      <w:tr w:rsidR="00661A01" w:rsidRPr="00AF2F50" w14:paraId="5B6F4B61" w14:textId="77777777" w:rsidTr="00661A01">
        <w:tc>
          <w:tcPr>
            <w:tcW w:w="2830" w:type="dxa"/>
          </w:tcPr>
          <w:p w14:paraId="2DBA342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vým.výhybky</w:t>
            </w:r>
            <w:proofErr w:type="spellEnd"/>
          </w:p>
        </w:tc>
      </w:tr>
      <w:tr w:rsidR="00661A01" w:rsidRPr="00AF2F50" w14:paraId="6F740F74" w14:textId="77777777" w:rsidTr="00661A01">
        <w:tc>
          <w:tcPr>
            <w:tcW w:w="2830" w:type="dxa"/>
          </w:tcPr>
          <w:p w14:paraId="57ABA8B5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zač.</w:t>
            </w:r>
            <w:proofErr w:type="gramStart"/>
            <w:r w:rsidRPr="00E27D50">
              <w:rPr>
                <w:i/>
                <w:iCs/>
                <w:sz w:val="20"/>
                <w:szCs w:val="20"/>
              </w:rPr>
              <w:t>el.tratě</w:t>
            </w:r>
            <w:proofErr w:type="spellEnd"/>
            <w:proofErr w:type="gramEnd"/>
          </w:p>
        </w:tc>
      </w:tr>
      <w:tr w:rsidR="00661A01" w:rsidRPr="00AF2F50" w14:paraId="56618B10" w14:textId="77777777" w:rsidTr="00661A01">
        <w:tc>
          <w:tcPr>
            <w:tcW w:w="2830" w:type="dxa"/>
          </w:tcPr>
          <w:p w14:paraId="5281BDF7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 xml:space="preserve">Značka sítí </w:t>
            </w:r>
            <w:proofErr w:type="spellStart"/>
            <w:r w:rsidRPr="00E27D50">
              <w:rPr>
                <w:i/>
                <w:iCs/>
                <w:sz w:val="20"/>
                <w:szCs w:val="20"/>
              </w:rPr>
              <w:t>zač.</w:t>
            </w:r>
            <w:proofErr w:type="gramStart"/>
            <w:r w:rsidRPr="00E27D50">
              <w:rPr>
                <w:i/>
                <w:iCs/>
                <w:sz w:val="20"/>
                <w:szCs w:val="20"/>
              </w:rPr>
              <w:t>el.tratě</w:t>
            </w:r>
            <w:proofErr w:type="spellEnd"/>
            <w:proofErr w:type="gramEnd"/>
          </w:p>
        </w:tc>
      </w:tr>
      <w:tr w:rsidR="00661A01" w:rsidRPr="00AF2F50" w14:paraId="422FD0F2" w14:textId="77777777" w:rsidTr="00661A01">
        <w:tc>
          <w:tcPr>
            <w:tcW w:w="2830" w:type="dxa"/>
          </w:tcPr>
          <w:p w14:paraId="7720D8F3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sítí zarážedlo</w:t>
            </w:r>
          </w:p>
        </w:tc>
      </w:tr>
      <w:tr w:rsidR="00661A01" w:rsidRPr="00AF2F50" w14:paraId="3C0D43E7" w14:textId="77777777" w:rsidTr="00661A01">
        <w:tc>
          <w:tcPr>
            <w:tcW w:w="2830" w:type="dxa"/>
          </w:tcPr>
          <w:p w14:paraId="3F6FB8B1" w14:textId="77777777" w:rsidR="00661A01" w:rsidRPr="00E27D50" w:rsidRDefault="00661A01" w:rsidP="0028357E">
            <w:pPr>
              <w:spacing w:after="0" w:line="240" w:lineRule="auto"/>
              <w:jc w:val="left"/>
              <w:rPr>
                <w:i/>
                <w:iCs/>
                <w:sz w:val="20"/>
                <w:szCs w:val="20"/>
              </w:rPr>
            </w:pPr>
            <w:r w:rsidRPr="00E27D50">
              <w:rPr>
                <w:i/>
                <w:iCs/>
                <w:sz w:val="20"/>
                <w:szCs w:val="20"/>
              </w:rPr>
              <w:t>Značka sítí zarážedlo</w:t>
            </w:r>
          </w:p>
        </w:tc>
      </w:tr>
    </w:tbl>
    <w:p w14:paraId="36E007DD" w14:textId="77777777" w:rsidR="00661A01" w:rsidRPr="00AF2F50" w:rsidRDefault="00661A01" w:rsidP="003929D1">
      <w:pPr>
        <w:sectPr w:rsidR="00661A01" w:rsidRPr="00AF2F50" w:rsidSect="00065E71">
          <w:type w:val="continuous"/>
          <w:pgSz w:w="11906" w:h="16838"/>
          <w:pgMar w:top="1417" w:right="1417" w:bottom="1417" w:left="1417" w:header="708" w:footer="708" w:gutter="0"/>
          <w:cols w:num="3" w:space="708"/>
          <w:docGrid w:linePitch="360"/>
        </w:sectPr>
      </w:pPr>
    </w:p>
    <w:p w14:paraId="3328CBA9" w14:textId="0584D6CB" w:rsidR="00661A01" w:rsidRPr="00AF2F50" w:rsidRDefault="00661A01" w:rsidP="003929D1">
      <w:r w:rsidRPr="00AF2F50">
        <w:rPr>
          <w:i/>
          <w:iCs/>
        </w:rPr>
        <w:t xml:space="preserve">Tabulka 4 – </w:t>
      </w:r>
      <w:r w:rsidR="001E4FA4" w:rsidRPr="00AF2F50">
        <w:rPr>
          <w:i/>
          <w:iCs/>
        </w:rPr>
        <w:t xml:space="preserve">typy </w:t>
      </w:r>
      <w:r w:rsidR="001E4FA4">
        <w:rPr>
          <w:i/>
          <w:iCs/>
        </w:rPr>
        <w:t>prvků</w:t>
      </w:r>
      <w:r w:rsidR="001E4FA4" w:rsidRPr="00AF2F50">
        <w:rPr>
          <w:i/>
          <w:iCs/>
        </w:rPr>
        <w:t xml:space="preserve"> datového modelu </w:t>
      </w:r>
      <w:r w:rsidR="001E4FA4">
        <w:rPr>
          <w:i/>
          <w:iCs/>
        </w:rPr>
        <w:t>Ú</w:t>
      </w:r>
      <w:r w:rsidR="001E4FA4" w:rsidRPr="00AF2F50">
        <w:rPr>
          <w:i/>
          <w:iCs/>
        </w:rPr>
        <w:t xml:space="preserve">MPS </w:t>
      </w:r>
      <w:r w:rsidRPr="00AF2F50">
        <w:rPr>
          <w:i/>
          <w:iCs/>
        </w:rPr>
        <w:t>ke zrušení</w:t>
      </w:r>
    </w:p>
    <w:p w14:paraId="035A895F" w14:textId="77777777" w:rsidR="009958A8" w:rsidRPr="00AF2F50" w:rsidRDefault="009958A8" w:rsidP="003929D1"/>
    <w:p w14:paraId="73E5DBA2" w14:textId="77777777" w:rsidR="00A40DBF" w:rsidRDefault="00A40DBF">
      <w:pPr>
        <w:spacing w:after="160" w:line="259" w:lineRule="auto"/>
        <w:jc w:val="left"/>
        <w:rPr>
          <w:rFonts w:eastAsiaTheme="majorEastAsia" w:cstheme="majorBidi"/>
          <w:b/>
          <w:szCs w:val="24"/>
        </w:rPr>
      </w:pPr>
      <w:bookmarkStart w:id="28" w:name="_Toc73627915"/>
      <w:bookmarkStart w:id="29" w:name="_Toc73632511"/>
      <w:r>
        <w:br w:type="page"/>
      </w:r>
    </w:p>
    <w:p w14:paraId="37CA1C1F" w14:textId="3F1DC39B" w:rsidR="00661A01" w:rsidRDefault="00661A01" w:rsidP="0028357E">
      <w:pPr>
        <w:pStyle w:val="Nadpis3"/>
        <w:numPr>
          <w:ilvl w:val="2"/>
          <w:numId w:val="40"/>
        </w:numPr>
      </w:pPr>
      <w:bookmarkStart w:id="30" w:name="_Toc75169896"/>
      <w:r w:rsidRPr="00E27D50">
        <w:lastRenderedPageBreak/>
        <w:t>Prvky patřící do pasportů</w:t>
      </w:r>
      <w:bookmarkEnd w:id="28"/>
      <w:bookmarkEnd w:id="29"/>
      <w:bookmarkEnd w:id="30"/>
    </w:p>
    <w:p w14:paraId="5FA5A508" w14:textId="2DC6EA09" w:rsidR="00661A01" w:rsidRPr="00707EC4" w:rsidRDefault="00661A01" w:rsidP="003929D1">
      <w:r w:rsidRPr="00AF2F50">
        <w:t xml:space="preserve">Skupinu </w:t>
      </w:r>
      <w:r w:rsidR="00A036D1" w:rsidRPr="00AF2F50">
        <w:t xml:space="preserve">cca. 500 tisíc prvků zahrnutou v této analýze do skupiny „Pasport“ </w:t>
      </w:r>
      <w:r w:rsidRPr="00AF2F50">
        <w:t xml:space="preserve">tvoří zejména městský mobiliář, zeleň, svislé dopravení značení a značka semaforu. Návrh vyhlášky o DTM kraje s těmito prvky výslovně nepočítá, </w:t>
      </w:r>
      <w:r w:rsidR="00A036D1" w:rsidRPr="00AF2F50">
        <w:t xml:space="preserve">nicméně zpracovatel analýzy doporučuje </w:t>
      </w:r>
      <w:r w:rsidR="008F6706" w:rsidRPr="00AF2F50">
        <w:t>alespoň některé z těchto</w:t>
      </w:r>
      <w:r w:rsidR="00A036D1" w:rsidRPr="00AF2F50">
        <w:t xml:space="preserve"> prvk</w:t>
      </w:r>
      <w:r w:rsidR="008F6706" w:rsidRPr="00AF2F50">
        <w:t>ů</w:t>
      </w:r>
      <w:r w:rsidR="00A036D1" w:rsidRPr="00AF2F50">
        <w:t xml:space="preserve"> zachovat, protože se jedná o významné obohacení obsahu DTM, zejména z</w:t>
      </w:r>
      <w:r w:rsidR="00EB1230" w:rsidRPr="00AF2F50">
        <w:t> </w:t>
      </w:r>
      <w:r w:rsidR="00A036D1" w:rsidRPr="00AF2F50">
        <w:t>pohledu</w:t>
      </w:r>
      <w:r w:rsidR="00EB1230" w:rsidRPr="00AF2F50">
        <w:t xml:space="preserve"> obcí a</w:t>
      </w:r>
      <w:r w:rsidR="00A036D1" w:rsidRPr="00AF2F50">
        <w:t xml:space="preserve"> organizací spravovaných krajem - Nemocnice Pardubického kraje, a.s., Správa a údržba silnic Pardubického kraje</w:t>
      </w:r>
      <w:r w:rsidR="00EB1230" w:rsidRPr="00AF2F50">
        <w:t xml:space="preserve">. </w:t>
      </w:r>
      <w:r w:rsidRPr="00AF2F50">
        <w:t>Do</w:t>
      </w:r>
      <w:r w:rsidR="008F6706" w:rsidRPr="00AF2F50">
        <w:t> </w:t>
      </w:r>
      <w:r w:rsidRPr="00AF2F50">
        <w:t xml:space="preserve">datového skladu DTM </w:t>
      </w:r>
      <w:r w:rsidR="00EB1230" w:rsidRPr="00AF2F50">
        <w:t>PK</w:t>
      </w:r>
      <w:r w:rsidRPr="00AF2F50">
        <w:t xml:space="preserve"> </w:t>
      </w:r>
      <w:r w:rsidR="00EB1230" w:rsidRPr="00AF2F50">
        <w:t>mohou být</w:t>
      </w:r>
      <w:r w:rsidRPr="00AF2F50">
        <w:t xml:space="preserve"> tyto prvky importovány </w:t>
      </w:r>
      <w:r w:rsidRPr="00707EC4">
        <w:t>většinou v rámci investičních akcí obcí</w:t>
      </w:r>
      <w:r w:rsidR="00EB1230" w:rsidRPr="00707EC4">
        <w:t xml:space="preserve"> a krajských organizací</w:t>
      </w:r>
      <w:r w:rsidRPr="00707EC4">
        <w:t xml:space="preserve">. </w:t>
      </w:r>
    </w:p>
    <w:p w14:paraId="430D3197" w14:textId="0AC589CB" w:rsidR="005653BB" w:rsidRPr="00707EC4" w:rsidRDefault="005653BB" w:rsidP="003929D1">
      <w:r w:rsidRPr="00707EC4">
        <w:t>Následující tabulka zobrazuje typ a počet prvků ze skupiny pasport, vč. rozdělení do</w:t>
      </w:r>
      <w:r w:rsidR="00EF13A6" w:rsidRPr="00707EC4">
        <w:t> </w:t>
      </w:r>
      <w:r w:rsidRPr="00707EC4">
        <w:t>pod</w:t>
      </w:r>
      <w:r w:rsidR="00EF13A6" w:rsidRPr="00707EC4">
        <w:t>skupin</w:t>
      </w:r>
      <w:r w:rsidRPr="00707EC4">
        <w:t>:</w:t>
      </w:r>
    </w:p>
    <w:tbl>
      <w:tblPr>
        <w:tblW w:w="92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2534"/>
        <w:gridCol w:w="1579"/>
        <w:gridCol w:w="1276"/>
      </w:tblGrid>
      <w:tr w:rsidR="005653BB" w:rsidRPr="00707EC4" w14:paraId="6A21CA1E" w14:textId="77777777" w:rsidTr="005653BB">
        <w:trPr>
          <w:trHeight w:val="300"/>
        </w:trPr>
        <w:tc>
          <w:tcPr>
            <w:tcW w:w="3820" w:type="dxa"/>
            <w:vMerge w:val="restart"/>
            <w:shd w:val="clear" w:color="auto" w:fill="auto"/>
            <w:noWrap/>
            <w:vAlign w:val="center"/>
          </w:tcPr>
          <w:p w14:paraId="15A3A16B" w14:textId="5D66D31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  <w:t>TYP PRVKU</w:t>
            </w:r>
          </w:p>
        </w:tc>
        <w:tc>
          <w:tcPr>
            <w:tcW w:w="2534" w:type="dxa"/>
            <w:vMerge w:val="restart"/>
            <w:shd w:val="clear" w:color="auto" w:fill="auto"/>
            <w:noWrap/>
            <w:vAlign w:val="center"/>
          </w:tcPr>
          <w:p w14:paraId="417453DF" w14:textId="603601C4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  <w:t>PODKATEGORIE</w:t>
            </w:r>
          </w:p>
        </w:tc>
        <w:tc>
          <w:tcPr>
            <w:tcW w:w="2855" w:type="dxa"/>
            <w:gridSpan w:val="2"/>
            <w:shd w:val="clear" w:color="auto" w:fill="auto"/>
            <w:noWrap/>
            <w:vAlign w:val="center"/>
          </w:tcPr>
          <w:p w14:paraId="0C31B60D" w14:textId="2978A8B6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  <w:t>POČET PRVKŮ DLE CHAR.PŘESNOSTI – příloha č. 2 vyhlášky DTM</w:t>
            </w:r>
          </w:p>
        </w:tc>
      </w:tr>
      <w:tr w:rsidR="005653BB" w:rsidRPr="00707EC4" w14:paraId="4412B076" w14:textId="77777777" w:rsidTr="005653BB">
        <w:trPr>
          <w:trHeight w:val="300"/>
        </w:trPr>
        <w:tc>
          <w:tcPr>
            <w:tcW w:w="3820" w:type="dxa"/>
            <w:vMerge/>
            <w:shd w:val="clear" w:color="auto" w:fill="auto"/>
            <w:noWrap/>
            <w:vAlign w:val="center"/>
          </w:tcPr>
          <w:p w14:paraId="21D5FE9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</w:pPr>
          </w:p>
        </w:tc>
        <w:tc>
          <w:tcPr>
            <w:tcW w:w="2534" w:type="dxa"/>
            <w:vMerge/>
            <w:shd w:val="clear" w:color="auto" w:fill="auto"/>
            <w:noWrap/>
            <w:vAlign w:val="center"/>
          </w:tcPr>
          <w:p w14:paraId="2994F66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i/>
                <w:iCs/>
                <w:sz w:val="22"/>
                <w:lang w:eastAsia="cs-CZ"/>
              </w:rPr>
            </w:pPr>
          </w:p>
        </w:tc>
        <w:tc>
          <w:tcPr>
            <w:tcW w:w="1579" w:type="dxa"/>
            <w:shd w:val="clear" w:color="auto" w:fill="auto"/>
            <w:noWrap/>
            <w:vAlign w:val="center"/>
          </w:tcPr>
          <w:p w14:paraId="52BE419C" w14:textId="6CECFFE3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  <w:t>„3“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7E7D63C" w14:textId="7E79AB00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i/>
                <w:iCs/>
                <w:color w:val="000000"/>
                <w:sz w:val="22"/>
                <w:lang w:eastAsia="cs-CZ"/>
              </w:rPr>
              <w:t>„9“</w:t>
            </w:r>
          </w:p>
        </w:tc>
      </w:tr>
      <w:tr w:rsidR="005653BB" w:rsidRPr="00707EC4" w14:paraId="0BA98D2C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</w:tcPr>
          <w:p w14:paraId="697EF39A" w14:textId="2D80189C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Neob.náplň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vod.dop.zn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 ostatní</w:t>
            </w:r>
          </w:p>
        </w:tc>
        <w:tc>
          <w:tcPr>
            <w:tcW w:w="2534" w:type="dxa"/>
            <w:shd w:val="clear" w:color="auto" w:fill="auto"/>
            <w:noWrap/>
            <w:vAlign w:val="bottom"/>
          </w:tcPr>
          <w:p w14:paraId="46543B4E" w14:textId="263CF356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</w:tcPr>
          <w:p w14:paraId="2873E971" w14:textId="0B4FFBD8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3189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1CF602F" w14:textId="167D3988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FECBD4C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2D53BFF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Neob.náplň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vod.dop.zn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 plná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00F8ED4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8B3A89D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2857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F58777C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2F7A0ED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826B9A5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Neob.náplň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vod.dop.zn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 přerušovaná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0ACA8C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AD4098E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336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37F3A99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56B83E46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30E5776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Popis Zeleň jehličnan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E231D1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5420A1D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ECEFCD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784EDF4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539E31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Popis Zeleň listnáč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48CABEA7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2500F4E5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777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0BFC212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9</w:t>
            </w:r>
          </w:p>
        </w:tc>
      </w:tr>
      <w:tr w:rsidR="005653BB" w:rsidRPr="00707EC4" w14:paraId="08ECA50D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51A97312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Popis Zeleň obecně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CB053A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43870165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D4D48BF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22A203CD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9849925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Popis Zeleň obecný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EF40DD6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23C3AC1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4AD2CF2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1D7DD4F7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3C7898A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Popis Zeleň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ovocnan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79861071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2731B8F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9917D39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E79EF80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F5FD8B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Popis Zeleň ovocný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1B0A3EF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731EA36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96FBB8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3EC1460C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36E5EA07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Zeleň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rozh.kultur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NP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2D4FD0E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A0F11C0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28E40A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37DBA356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17A92236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Zeleň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rozh.kultur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VP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4E924204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5BFB697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78822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70A0E8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1381</w:t>
            </w:r>
          </w:p>
        </w:tc>
      </w:tr>
      <w:tr w:rsidR="005653BB" w:rsidRPr="00707EC4" w14:paraId="32B5FEF2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015FBBA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 strom jednotlivý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666CE1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10FDE337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104745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7026A54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840</w:t>
            </w:r>
          </w:p>
        </w:tc>
      </w:tr>
      <w:tr w:rsidR="005653BB" w:rsidRPr="00707EC4" w14:paraId="4C61C6C6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B024915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 strom jehličnatý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71BA62D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166E1B5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24109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1B6E4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18</w:t>
            </w:r>
          </w:p>
        </w:tc>
      </w:tr>
      <w:tr w:rsidR="005653BB" w:rsidRPr="00707EC4" w14:paraId="29FB08D3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5E1369E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 strom listnatý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29D1AF5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C3F49FB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162255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3060BAF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26</w:t>
            </w:r>
          </w:p>
        </w:tc>
      </w:tr>
      <w:tr w:rsidR="005653BB" w:rsidRPr="00707EC4" w14:paraId="573C651D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1E8E4EB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 strom ovocný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46F5218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zeleň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4DAD4DB7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6387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C8B4E02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25ED567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42FFE0D4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cyklozařízení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D60EFF1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3AE1E2F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6CD05A9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69C1CD9A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B2D7BF4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dop.značka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AF90792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EA46B41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43151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B39E04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53</w:t>
            </w:r>
          </w:p>
        </w:tc>
      </w:tr>
      <w:tr w:rsidR="005653BB" w:rsidRPr="00707EC4" w14:paraId="3F0E6E1C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4AF97818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dop.značka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na_objektu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F8100D1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7309326E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692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E0A45D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5653BB" w:rsidRPr="00707EC4" w14:paraId="450BA18C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27A2F85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herní_prvek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21E2F72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4B0EFC55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8F33381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3870ED1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A414ED9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houpačka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67AD69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1188219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7CC464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181F70C7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F501D46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klepač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F7FECD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19AE7317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81F1A0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8C95150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9363A1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kolotoč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006050B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A06333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E75C3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2006214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2E411C27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koš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12E1DB3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7DA2F93F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580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040D38B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25C45F85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3BF400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květináč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B073CAF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1FAFD9A5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3D612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312507CE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991490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lavička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5AC92D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5889827D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535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5FED72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67C32DA2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4A9380F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lastRenderedPageBreak/>
              <w:t xml:space="preserve">Značka předmět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orient.systém</w:t>
            </w:r>
            <w:proofErr w:type="spellEnd"/>
            <w:proofErr w:type="gram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1AD88991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0224BBB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EC0066C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61BE7E3A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45BA8441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park.automat</w:t>
            </w:r>
            <w:proofErr w:type="spellEnd"/>
            <w:proofErr w:type="gram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1F709AB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3DED186E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BCF10A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5653BB" w:rsidRPr="00707EC4" w14:paraId="1AD77723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3FD73A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pískoviště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0D4B905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26EC061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7B2363C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70FECB08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57023D4D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průlezka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0BF686A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B9923D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D00C12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309F1E9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9BFF84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skluzavka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4A3A35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24BD1BD7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E1D08A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1EE6A7F2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F923ED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stůl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88113E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AE6148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7AE906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2C8B88C5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11C5B14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zast.veř.dopr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82FAE4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83D31A3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493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EA5DFE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1F3D1A93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00ABDF8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předmět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zast.veř.dopr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.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na_objektu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72682C0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5B72C74E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D54F4B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3BD16AAB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6314A2E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závlaha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2BF772D8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městský mobiliář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4EFDA1C8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814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334634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4B5A6F2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6BF5EDDF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Značka předmět zrcadlo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4B3765A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3D03BBB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690310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459B9C56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07D25DBF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lampa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na_objektu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2C6314F8" w14:textId="30550DC8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pasport veř. osvětlení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70284ADA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2491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4CC8874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230</w:t>
            </w:r>
          </w:p>
        </w:tc>
      </w:tr>
      <w:tr w:rsidR="005653BB" w:rsidRPr="00707EC4" w14:paraId="6000D9CF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7DC9730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lampa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na_soklu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44F6B1A" w14:textId="46038FC1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pasport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veř.osvětlení</w:t>
            </w:r>
            <w:proofErr w:type="spellEnd"/>
            <w:proofErr w:type="gramEnd"/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65CC92E5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812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2C3BD9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2363DB9A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1BB0BC48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lampa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na_stožáru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6633E714" w14:textId="79AC1B45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pasport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veř.osvětlení</w:t>
            </w:r>
            <w:proofErr w:type="spellEnd"/>
            <w:proofErr w:type="gramEnd"/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7034CAB2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66309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451061A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114</w:t>
            </w:r>
          </w:p>
        </w:tc>
      </w:tr>
      <w:tr w:rsidR="005653BB" w:rsidRPr="00707EC4" w14:paraId="15788FAB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48EC79B6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lampa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slavn.osv.na_obj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30621FF" w14:textId="27BCA91B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pasport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veř.osvětlení</w:t>
            </w:r>
            <w:proofErr w:type="spellEnd"/>
            <w:proofErr w:type="gramEnd"/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0D52F62D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2BADB36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29DDDB55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4D2C5FEC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lampa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slavnost.osv</w:t>
            </w:r>
            <w:proofErr w:type="spellEnd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3A68C18B" w14:textId="03ED8256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pasport </w:t>
            </w:r>
            <w:proofErr w:type="spellStart"/>
            <w:proofErr w:type="gram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veř.osvětlení</w:t>
            </w:r>
            <w:proofErr w:type="spellEnd"/>
            <w:proofErr w:type="gramEnd"/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5FD5BF0C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206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60F0920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653BB" w:rsidRPr="00707EC4" w14:paraId="0B2E9E13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3F340307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semafor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na_objektu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4964F165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408D7EF7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4CAA51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5653BB" w:rsidRPr="00707EC4" w14:paraId="075B2F69" w14:textId="77777777" w:rsidTr="005653BB">
        <w:trPr>
          <w:trHeight w:val="300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14:paraId="1672FEAB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 xml:space="preserve">Značka sítí semafor </w:t>
            </w:r>
            <w:proofErr w:type="spellStart"/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na_stožáru</w:t>
            </w:r>
            <w:proofErr w:type="spellEnd"/>
          </w:p>
        </w:tc>
        <w:tc>
          <w:tcPr>
            <w:tcW w:w="2534" w:type="dxa"/>
            <w:shd w:val="clear" w:color="auto" w:fill="auto"/>
            <w:noWrap/>
            <w:vAlign w:val="bottom"/>
            <w:hideMark/>
          </w:tcPr>
          <w:p w14:paraId="54A0AFB3" w14:textId="77777777" w:rsidR="005653BB" w:rsidRPr="00707EC4" w:rsidRDefault="005653BB" w:rsidP="005653BB">
            <w:pPr>
              <w:spacing w:after="0" w:line="240" w:lineRule="auto"/>
              <w:jc w:val="left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1579" w:type="dxa"/>
            <w:shd w:val="clear" w:color="auto" w:fill="auto"/>
            <w:noWrap/>
            <w:vAlign w:val="bottom"/>
            <w:hideMark/>
          </w:tcPr>
          <w:p w14:paraId="33814E1B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748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29E20C1" w14:textId="77777777" w:rsidR="005653BB" w:rsidRPr="00707EC4" w:rsidRDefault="005653BB" w:rsidP="005653BB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i/>
                <w:iCs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</w:tbl>
    <w:p w14:paraId="77895AF1" w14:textId="6CB1DD88" w:rsidR="005653BB" w:rsidRPr="00707EC4" w:rsidRDefault="005653BB" w:rsidP="003929D1">
      <w:pPr>
        <w:rPr>
          <w:i/>
          <w:iCs/>
        </w:rPr>
        <w:sectPr w:rsidR="005653BB" w:rsidRPr="00707EC4" w:rsidSect="00065E7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48BE01" w14:textId="6FAF7BE1" w:rsidR="00FC40E8" w:rsidRPr="00707EC4" w:rsidRDefault="00FC40E8" w:rsidP="003929D1">
      <w:r w:rsidRPr="00707EC4">
        <w:rPr>
          <w:i/>
          <w:iCs/>
        </w:rPr>
        <w:t xml:space="preserve">Tabulka 5 – </w:t>
      </w:r>
      <w:r w:rsidR="001E4FA4" w:rsidRPr="00707EC4">
        <w:rPr>
          <w:i/>
          <w:iCs/>
        </w:rPr>
        <w:t xml:space="preserve">typy prvků datového modelu ÚMPS </w:t>
      </w:r>
      <w:r w:rsidRPr="00707EC4">
        <w:rPr>
          <w:i/>
          <w:iCs/>
        </w:rPr>
        <w:t>ve skupině „Pasport“</w:t>
      </w:r>
    </w:p>
    <w:p w14:paraId="4C768D53" w14:textId="77777777" w:rsidR="00573435" w:rsidRDefault="00573435" w:rsidP="003929D1">
      <w:pPr>
        <w:rPr>
          <w:bCs/>
        </w:rPr>
      </w:pPr>
    </w:p>
    <w:p w14:paraId="7EDF0269" w14:textId="5DD1960E" w:rsidR="00573435" w:rsidRPr="00DE35AA" w:rsidRDefault="00573435" w:rsidP="003929D1">
      <w:pPr>
        <w:rPr>
          <w:bCs/>
        </w:rPr>
      </w:pPr>
      <w:r w:rsidRPr="00DE35AA">
        <w:rPr>
          <w:bCs/>
        </w:rPr>
        <w:t>Charakteristika třídy přesnosti určení prvku vychází z definice Přílohy č. 2 vyhlášky o DTM, která definuje Charakteristiky přesnosti údajů o poloze a výšce:</w:t>
      </w:r>
    </w:p>
    <w:p w14:paraId="2D4025CE" w14:textId="77777777" w:rsidR="00573435" w:rsidRPr="00DE35AA" w:rsidRDefault="00573435" w:rsidP="00573435">
      <w:pPr>
        <w:rPr>
          <w:bCs/>
        </w:rPr>
      </w:pPr>
      <w:r w:rsidRPr="00DE35AA">
        <w:rPr>
          <w:bCs/>
        </w:rPr>
        <w:t>1.</w:t>
      </w:r>
      <w:r w:rsidRPr="00DE35AA">
        <w:rPr>
          <w:bCs/>
        </w:rPr>
        <w:tab/>
        <w:t xml:space="preserve">Přesnost prostorové informace o prvku digitální technické mapy je charakterizována základní střední souřadnicovou chybou </w:t>
      </w:r>
      <w:proofErr w:type="spellStart"/>
      <w:r w:rsidRPr="00DE35AA">
        <w:rPr>
          <w:bCs/>
        </w:rPr>
        <w:t>uxy</w:t>
      </w:r>
      <w:proofErr w:type="spellEnd"/>
      <w:r w:rsidRPr="00DE35AA">
        <w:rPr>
          <w:bCs/>
        </w:rPr>
        <w:t xml:space="preserve"> a základní výškovou chybou </w:t>
      </w:r>
      <w:proofErr w:type="spellStart"/>
      <w:r w:rsidRPr="00DE35AA">
        <w:rPr>
          <w:bCs/>
        </w:rPr>
        <w:t>uH</w:t>
      </w:r>
      <w:proofErr w:type="spellEnd"/>
      <w:r w:rsidRPr="00DE35AA">
        <w:rPr>
          <w:bCs/>
        </w:rPr>
        <w:t>. Údaj o přesnosti se vede k prvku nebo k jednotlivým bodům prostorového určení v podobě třídy přesnosti.</w:t>
      </w:r>
    </w:p>
    <w:tbl>
      <w:tblPr>
        <w:tblStyle w:val="Svtlmkatabulky1"/>
        <w:tblW w:w="0" w:type="auto"/>
        <w:tblInd w:w="788" w:type="dxa"/>
        <w:tblLook w:val="04A0" w:firstRow="1" w:lastRow="0" w:firstColumn="1" w:lastColumn="0" w:noHBand="0" w:noVBand="1"/>
      </w:tblPr>
      <w:tblGrid>
        <w:gridCol w:w="1167"/>
        <w:gridCol w:w="1167"/>
        <w:gridCol w:w="1167"/>
      </w:tblGrid>
      <w:tr w:rsidR="006D0C47" w:rsidRPr="00DE35AA" w14:paraId="4B6A81A4" w14:textId="77777777" w:rsidTr="005F4EA4">
        <w:trPr>
          <w:trHeight w:hRule="exact" w:val="284"/>
        </w:trPr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72170C63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Třída přesnosti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79432B45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proofErr w:type="spellStart"/>
            <w:r w:rsidRPr="00DE35AA">
              <w:rPr>
                <w:sz w:val="20"/>
                <w:szCs w:val="20"/>
              </w:rPr>
              <w:t>u</w:t>
            </w:r>
            <w:r w:rsidRPr="00DE35AA">
              <w:rPr>
                <w:sz w:val="20"/>
                <w:szCs w:val="20"/>
                <w:vertAlign w:val="subscript"/>
              </w:rPr>
              <w:t>xy</w:t>
            </w:r>
            <w:proofErr w:type="spellEnd"/>
            <w:r w:rsidRPr="00DE35AA">
              <w:rPr>
                <w:sz w:val="20"/>
                <w:szCs w:val="20"/>
              </w:rPr>
              <w:t xml:space="preserve"> (m)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20DFF945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proofErr w:type="spellStart"/>
            <w:r w:rsidRPr="00DE35AA">
              <w:rPr>
                <w:sz w:val="20"/>
                <w:szCs w:val="20"/>
              </w:rPr>
              <w:t>u</w:t>
            </w:r>
            <w:r w:rsidRPr="00DE35AA">
              <w:rPr>
                <w:sz w:val="20"/>
                <w:szCs w:val="20"/>
                <w:vertAlign w:val="subscript"/>
              </w:rPr>
              <w:t>H</w:t>
            </w:r>
            <w:proofErr w:type="spellEnd"/>
            <w:r w:rsidRPr="00DE35AA">
              <w:rPr>
                <w:sz w:val="20"/>
                <w:szCs w:val="20"/>
              </w:rPr>
              <w:t xml:space="preserve"> (m)</w:t>
            </w:r>
          </w:p>
        </w:tc>
      </w:tr>
      <w:tr w:rsidR="006D0C47" w:rsidRPr="00DE35AA" w14:paraId="040EEA84" w14:textId="77777777" w:rsidTr="005F4EA4">
        <w:trPr>
          <w:trHeight w:hRule="exact" w:val="284"/>
        </w:trPr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4FFC458C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1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1C04E4F4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0,04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02D016FF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0,03</w:t>
            </w:r>
          </w:p>
        </w:tc>
      </w:tr>
      <w:tr w:rsidR="006D0C47" w:rsidRPr="00DE35AA" w14:paraId="3EC5806D" w14:textId="77777777" w:rsidTr="005F4EA4">
        <w:trPr>
          <w:trHeight w:hRule="exact" w:val="284"/>
        </w:trPr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4B476E12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2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0E568824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0,08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28B18EF1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0,07</w:t>
            </w:r>
          </w:p>
        </w:tc>
      </w:tr>
      <w:tr w:rsidR="006D0C47" w:rsidRPr="00DE35AA" w14:paraId="1F4E6E81" w14:textId="77777777" w:rsidTr="006D0C47">
        <w:trPr>
          <w:trHeight w:hRule="exact" w:val="284"/>
        </w:trPr>
        <w:tc>
          <w:tcPr>
            <w:tcW w:w="116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39DCBD60" w14:textId="77777777" w:rsidR="006D0C47" w:rsidRPr="00DE35AA" w:rsidRDefault="006D0C47" w:rsidP="005F4EA4">
            <w:pPr>
              <w:rPr>
                <w:b/>
                <w:bCs/>
                <w:sz w:val="20"/>
                <w:szCs w:val="20"/>
              </w:rPr>
            </w:pPr>
            <w:r w:rsidRPr="00DE35A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6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459D54E" w14:textId="77777777" w:rsidR="006D0C47" w:rsidRPr="00DE35AA" w:rsidRDefault="006D0C47" w:rsidP="005F4EA4">
            <w:pPr>
              <w:rPr>
                <w:b/>
                <w:bCs/>
                <w:sz w:val="20"/>
                <w:szCs w:val="20"/>
              </w:rPr>
            </w:pPr>
            <w:r w:rsidRPr="00DE35AA">
              <w:rPr>
                <w:b/>
                <w:bCs/>
                <w:sz w:val="20"/>
                <w:szCs w:val="20"/>
              </w:rPr>
              <w:t>0,14</w:t>
            </w:r>
          </w:p>
        </w:tc>
        <w:tc>
          <w:tcPr>
            <w:tcW w:w="1167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558EB79" w14:textId="77777777" w:rsidR="006D0C47" w:rsidRPr="00DE35AA" w:rsidRDefault="006D0C47" w:rsidP="005F4EA4">
            <w:pPr>
              <w:rPr>
                <w:b/>
                <w:bCs/>
                <w:sz w:val="20"/>
                <w:szCs w:val="20"/>
              </w:rPr>
            </w:pPr>
            <w:r w:rsidRPr="00DE35AA">
              <w:rPr>
                <w:b/>
                <w:bCs/>
                <w:sz w:val="20"/>
                <w:szCs w:val="20"/>
              </w:rPr>
              <w:t>0,12</w:t>
            </w:r>
          </w:p>
        </w:tc>
      </w:tr>
      <w:tr w:rsidR="006D0C47" w:rsidRPr="00DE35AA" w14:paraId="6491C54A" w14:textId="77777777" w:rsidTr="005F4EA4">
        <w:trPr>
          <w:trHeight w:hRule="exact" w:val="284"/>
        </w:trPr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1EF213C5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4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47ED3C4A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0,26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732EC6E9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0,18</w:t>
            </w:r>
          </w:p>
        </w:tc>
      </w:tr>
      <w:tr w:rsidR="006D0C47" w:rsidRPr="00DE35AA" w14:paraId="0DE2B3F6" w14:textId="77777777" w:rsidTr="005F4EA4">
        <w:trPr>
          <w:trHeight w:hRule="exact" w:val="284"/>
        </w:trPr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474A9068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5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1292CE89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0,50</w:t>
            </w:r>
          </w:p>
        </w:tc>
        <w:tc>
          <w:tcPr>
            <w:tcW w:w="1167" w:type="dxa"/>
            <w:tcMar>
              <w:left w:w="57" w:type="dxa"/>
              <w:right w:w="57" w:type="dxa"/>
            </w:tcMar>
            <w:vAlign w:val="center"/>
          </w:tcPr>
          <w:p w14:paraId="250A0EB3" w14:textId="77777777" w:rsidR="006D0C47" w:rsidRPr="00DE35AA" w:rsidRDefault="006D0C47" w:rsidP="005F4EA4">
            <w:pPr>
              <w:rPr>
                <w:sz w:val="20"/>
                <w:szCs w:val="20"/>
              </w:rPr>
            </w:pPr>
            <w:r w:rsidRPr="00DE35AA">
              <w:rPr>
                <w:sz w:val="20"/>
                <w:szCs w:val="20"/>
              </w:rPr>
              <w:t>0,35</w:t>
            </w:r>
          </w:p>
        </w:tc>
      </w:tr>
    </w:tbl>
    <w:p w14:paraId="1B7BAFBB" w14:textId="77777777" w:rsidR="006D0C47" w:rsidRPr="00DE35AA" w:rsidRDefault="006D0C47" w:rsidP="00573435">
      <w:pPr>
        <w:rPr>
          <w:bCs/>
        </w:rPr>
      </w:pPr>
    </w:p>
    <w:p w14:paraId="5A0DEA20" w14:textId="3F0AC6DC" w:rsidR="00573435" w:rsidRPr="00DE35AA" w:rsidRDefault="00573435" w:rsidP="00573435">
      <w:pPr>
        <w:rPr>
          <w:bCs/>
        </w:rPr>
      </w:pPr>
      <w:r w:rsidRPr="00DE35AA">
        <w:rPr>
          <w:bCs/>
        </w:rPr>
        <w:t>2.</w:t>
      </w:r>
      <w:r w:rsidRPr="00DE35AA">
        <w:rPr>
          <w:bCs/>
        </w:rPr>
        <w:tab/>
        <w:t xml:space="preserve">Pokud přesnost prostorové informace o prvku digitální technické mapy není známa nebo nevyhovuje ani třídě přesnosti 5, uvede se namísto třídy přesnosti </w:t>
      </w:r>
      <w:r w:rsidRPr="00DE35AA">
        <w:rPr>
          <w:bCs/>
          <w:shd w:val="clear" w:color="auto" w:fill="D9D9D9" w:themeFill="background1" w:themeFillShade="D9"/>
        </w:rPr>
        <w:t>číslice 9</w:t>
      </w:r>
      <w:r w:rsidRPr="00DE35AA">
        <w:rPr>
          <w:bCs/>
        </w:rPr>
        <w:t>.</w:t>
      </w:r>
    </w:p>
    <w:p w14:paraId="52EA42B1" w14:textId="77777777" w:rsidR="00FB79E4" w:rsidRPr="00DE35AA" w:rsidRDefault="00FB79E4">
      <w:pPr>
        <w:spacing w:after="160" w:line="259" w:lineRule="auto"/>
        <w:jc w:val="left"/>
        <w:rPr>
          <w:bCs/>
        </w:rPr>
      </w:pPr>
      <w:r w:rsidRPr="00DE35AA">
        <w:rPr>
          <w:bCs/>
        </w:rPr>
        <w:br w:type="page"/>
      </w:r>
    </w:p>
    <w:p w14:paraId="577D670F" w14:textId="77777777" w:rsidR="00FB79E4" w:rsidRPr="00DE35AA" w:rsidRDefault="006D0C47" w:rsidP="003929D1">
      <w:pPr>
        <w:rPr>
          <w:bCs/>
        </w:rPr>
      </w:pPr>
      <w:r w:rsidRPr="00DE35AA">
        <w:rPr>
          <w:bCs/>
        </w:rPr>
        <w:lastRenderedPageBreak/>
        <w:t>Z údajů v tabulce vyplývá že</w:t>
      </w:r>
      <w:r w:rsidR="00FB79E4" w:rsidRPr="00DE35AA">
        <w:rPr>
          <w:bCs/>
        </w:rPr>
        <w:t>:</w:t>
      </w:r>
    </w:p>
    <w:p w14:paraId="4E602A52" w14:textId="5E9F435B" w:rsidR="00FB79E4" w:rsidRPr="00DE35AA" w:rsidRDefault="00FB79E4" w:rsidP="00FB79E4">
      <w:pPr>
        <w:pStyle w:val="Odstavecseseznamem"/>
        <w:numPr>
          <w:ilvl w:val="0"/>
          <w:numId w:val="50"/>
        </w:numPr>
        <w:rPr>
          <w:bCs/>
        </w:rPr>
      </w:pPr>
      <w:r w:rsidRPr="00DE35AA">
        <w:rPr>
          <w:bCs/>
        </w:rPr>
        <w:t xml:space="preserve">Převážnou většinu tvoří prvky typu </w:t>
      </w:r>
      <w:r w:rsidRPr="00DE35AA">
        <w:rPr>
          <w:b/>
          <w:u w:val="single"/>
        </w:rPr>
        <w:t>strom</w:t>
      </w:r>
      <w:r w:rsidRPr="00DE35AA">
        <w:rPr>
          <w:bCs/>
        </w:rPr>
        <w:t xml:space="preserve">, následováno prvky typu </w:t>
      </w:r>
      <w:r w:rsidRPr="00DE35AA">
        <w:rPr>
          <w:b/>
          <w:u w:val="single"/>
        </w:rPr>
        <w:t>rozhraní kultur</w:t>
      </w:r>
      <w:r w:rsidRPr="00DE35AA">
        <w:rPr>
          <w:bCs/>
        </w:rPr>
        <w:t>,</w:t>
      </w:r>
      <w:r w:rsidRPr="00DE35AA">
        <w:rPr>
          <w:b/>
          <w:u w:val="single"/>
        </w:rPr>
        <w:t xml:space="preserve"> lampa</w:t>
      </w:r>
      <w:r w:rsidRPr="00DE35AA">
        <w:rPr>
          <w:bCs/>
        </w:rPr>
        <w:t xml:space="preserve"> a </w:t>
      </w:r>
      <w:r w:rsidRPr="00DE35AA">
        <w:rPr>
          <w:b/>
          <w:u w:val="single"/>
        </w:rPr>
        <w:t>dopravní značka</w:t>
      </w:r>
    </w:p>
    <w:p w14:paraId="766718B3" w14:textId="68E082BC" w:rsidR="00573435" w:rsidRPr="00DE35AA" w:rsidRDefault="006D0C47" w:rsidP="00FB79E4">
      <w:pPr>
        <w:pStyle w:val="Odstavecseseznamem"/>
        <w:numPr>
          <w:ilvl w:val="0"/>
          <w:numId w:val="50"/>
        </w:numPr>
        <w:rPr>
          <w:bCs/>
        </w:rPr>
      </w:pPr>
      <w:r w:rsidRPr="00DE35AA">
        <w:rPr>
          <w:bCs/>
        </w:rPr>
        <w:t>99,5 % prvků skupiny pasport je v ÚMPS vedeno ve třídě 3</w:t>
      </w:r>
    </w:p>
    <w:p w14:paraId="08045EC9" w14:textId="1546A2D3" w:rsidR="00FB79E4" w:rsidRPr="00DE35AA" w:rsidRDefault="00FB79E4" w:rsidP="00FB79E4">
      <w:pPr>
        <w:rPr>
          <w:bCs/>
        </w:rPr>
      </w:pPr>
    </w:p>
    <w:p w14:paraId="0E5AB852" w14:textId="0A1906D8" w:rsidR="00E27D50" w:rsidRPr="00DE35AA" w:rsidRDefault="00006E28" w:rsidP="00006E28">
      <w:pPr>
        <w:spacing w:after="160" w:line="259" w:lineRule="auto"/>
        <w:rPr>
          <w:b/>
        </w:rPr>
      </w:pPr>
      <w:r w:rsidRPr="00DE35AA">
        <w:rPr>
          <w:b/>
        </w:rPr>
        <w:t xml:space="preserve">Analýzou možností, které se nabízejí v souladu s platnou legislativou, technickými možnostmi a možností výběru dle racionality využití byly stanoveny </w:t>
      </w:r>
      <w:r w:rsidR="00E27D50" w:rsidRPr="00DE35AA">
        <w:rPr>
          <w:b/>
        </w:rPr>
        <w:t xml:space="preserve">tři </w:t>
      </w:r>
      <w:r w:rsidRPr="00DE35AA">
        <w:rPr>
          <w:b/>
        </w:rPr>
        <w:t>varianty</w:t>
      </w:r>
      <w:r w:rsidR="00E27D50" w:rsidRPr="00DE35AA">
        <w:rPr>
          <w:b/>
        </w:rPr>
        <w:t xml:space="preserve">, jak naložit </w:t>
      </w:r>
      <w:r w:rsidRPr="00DE35AA">
        <w:rPr>
          <w:b/>
        </w:rPr>
        <w:t>se</w:t>
      </w:r>
      <w:r w:rsidR="00E27D50" w:rsidRPr="00DE35AA">
        <w:rPr>
          <w:b/>
        </w:rPr>
        <w:t xml:space="preserve"> skupinou prvků</w:t>
      </w:r>
      <w:r w:rsidRPr="00DE35AA">
        <w:rPr>
          <w:b/>
        </w:rPr>
        <w:t xml:space="preserve"> pasport v rámci převodu do DTM</w:t>
      </w:r>
      <w:r w:rsidR="00E27D50" w:rsidRPr="00DE35AA">
        <w:rPr>
          <w:b/>
        </w:rPr>
        <w:t>:</w:t>
      </w:r>
    </w:p>
    <w:p w14:paraId="495DCED2" w14:textId="536ADD0E" w:rsidR="00E27D50" w:rsidRPr="00DE35AA" w:rsidRDefault="00E27D50" w:rsidP="00006E28">
      <w:pPr>
        <w:pStyle w:val="Odstavecseseznamem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480" w:after="480"/>
        <w:ind w:left="284" w:hanging="284"/>
        <w:rPr>
          <w:b/>
        </w:rPr>
      </w:pPr>
      <w:r w:rsidRPr="00DE35AA">
        <w:rPr>
          <w:b/>
        </w:rPr>
        <w:t>Vytvoření pomocného datového skladu</w:t>
      </w:r>
    </w:p>
    <w:p w14:paraId="2ED42E80" w14:textId="76466A93" w:rsidR="00E27D50" w:rsidRPr="00DE35AA" w:rsidRDefault="00E27D50" w:rsidP="00006E28">
      <w:pPr>
        <w:pStyle w:val="Odstavecseseznamem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480" w:after="480"/>
        <w:ind w:left="284" w:hanging="284"/>
        <w:rPr>
          <w:b/>
        </w:rPr>
      </w:pPr>
      <w:r w:rsidRPr="00DE35AA">
        <w:rPr>
          <w:b/>
        </w:rPr>
        <w:t>Převod prvků do existujícího modelu DTM ČR dle Vyhlášky o DTM</w:t>
      </w:r>
    </w:p>
    <w:p w14:paraId="1D08A0AB" w14:textId="6F80BA6C" w:rsidR="00E27D50" w:rsidRPr="00DE35AA" w:rsidRDefault="00E27D50" w:rsidP="00006E28">
      <w:pPr>
        <w:pStyle w:val="Odstavecseseznamem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before="480" w:after="480"/>
        <w:ind w:left="284" w:hanging="284"/>
        <w:rPr>
          <w:b/>
        </w:rPr>
      </w:pPr>
      <w:r w:rsidRPr="00DE35AA">
        <w:rPr>
          <w:b/>
        </w:rPr>
        <w:t>Rozšíření stávajícího modelu DTM ČR</w:t>
      </w:r>
    </w:p>
    <w:p w14:paraId="54DA8BDA" w14:textId="1B539B54" w:rsidR="00E27D50" w:rsidRPr="00006E28" w:rsidRDefault="00AD1226" w:rsidP="003929D1">
      <w:pPr>
        <w:rPr>
          <w:b/>
        </w:rPr>
      </w:pPr>
      <w:r w:rsidRPr="00DE35AA">
        <w:rPr>
          <w:b/>
        </w:rPr>
        <w:t>Jednotlivé možnosti jsou popsány v 5. kapitole tohoto dokumentu.</w:t>
      </w:r>
    </w:p>
    <w:p w14:paraId="435D31FE" w14:textId="77777777" w:rsidR="00E27D50" w:rsidRPr="00707EC4" w:rsidRDefault="00E27D50" w:rsidP="003929D1"/>
    <w:p w14:paraId="185F9C6C" w14:textId="77777777" w:rsidR="00A40DBF" w:rsidRPr="00707EC4" w:rsidRDefault="00A40DBF">
      <w:pPr>
        <w:spacing w:after="160" w:line="259" w:lineRule="auto"/>
        <w:jc w:val="left"/>
        <w:rPr>
          <w:rFonts w:eastAsiaTheme="majorEastAsia" w:cstheme="majorBidi"/>
          <w:b/>
          <w:color w:val="000000" w:themeColor="text1"/>
          <w:sz w:val="32"/>
          <w:szCs w:val="32"/>
        </w:rPr>
      </w:pPr>
      <w:bookmarkStart w:id="31" w:name="_Toc73627916"/>
      <w:r w:rsidRPr="00707EC4">
        <w:br w:type="page"/>
      </w:r>
    </w:p>
    <w:p w14:paraId="77496F28" w14:textId="5427DD3F" w:rsidR="00AB1465" w:rsidRPr="00707EC4" w:rsidRDefault="00AD1226" w:rsidP="003929D1">
      <w:pPr>
        <w:pStyle w:val="Nadpis1"/>
      </w:pPr>
      <w:bookmarkStart w:id="32" w:name="_Toc75169897"/>
      <w:r w:rsidRPr="00707EC4">
        <w:lastRenderedPageBreak/>
        <w:t>Skupina</w:t>
      </w:r>
      <w:r w:rsidR="002543DC" w:rsidRPr="00707EC4">
        <w:t xml:space="preserve"> prvků Pasport</w:t>
      </w:r>
      <w:bookmarkEnd w:id="31"/>
      <w:bookmarkEnd w:id="32"/>
    </w:p>
    <w:p w14:paraId="4B906279" w14:textId="02CB5A0E" w:rsidR="00D9331F" w:rsidRPr="00707EC4" w:rsidRDefault="00D9331F" w:rsidP="003929D1">
      <w:r w:rsidRPr="00707EC4">
        <w:t>Jak bylo uvedeno v předchozí kapitole, zhruba 2% všech prvků ÚMPS jsou zatříděny do skupiny Pasport. Pro tyto prvky Vyhláška o DTM ČR výslovně nedefinuje kategorii. Z hlediska poměrného zastoupení v celém modelu ÚMPS se jedná o</w:t>
      </w:r>
      <w:r w:rsidR="00327833" w:rsidRPr="00707EC4">
        <w:t> </w:t>
      </w:r>
      <w:r w:rsidRPr="00707EC4">
        <w:t xml:space="preserve">nejméně zastoupenou kategorii, ovšem dle zpracovatele </w:t>
      </w:r>
      <w:r w:rsidR="00A40DBF" w:rsidRPr="00707EC4">
        <w:t xml:space="preserve">i zadavatele </w:t>
      </w:r>
      <w:r w:rsidRPr="00707EC4">
        <w:t xml:space="preserve">analýzy svým významem stojí za zvážení, zda tyto prvky nezachovat. </w:t>
      </w:r>
    </w:p>
    <w:p w14:paraId="7D1EA0F5" w14:textId="77777777" w:rsidR="00D9331F" w:rsidRPr="00707EC4" w:rsidRDefault="00D9331F" w:rsidP="003929D1">
      <w:r w:rsidRPr="00707EC4">
        <w:t xml:space="preserve">Úplné nebo alespoň částečné zachování prvků totiž může výraznou měrou zvýšit kvalitu obsahu DTM v působnosti PK. Nutno je též zmínit, že s obdobným problémem se logicky budou potýkat všechny kraje v ČR, dílčí rozdíly budou dány hlavně podklady, ze kterých budou jednotlivé krajské DTM vznikat, rozličnostmi mezi objekty charakteristickými pro dané oblasti (kraje), případně místními zvyklostmi s vedením technických map. </w:t>
      </w:r>
    </w:p>
    <w:p w14:paraId="297889EA" w14:textId="52089689" w:rsidR="00A40DBF" w:rsidRPr="00707EC4" w:rsidRDefault="00A40DBF" w:rsidP="003929D1">
      <w:r w:rsidRPr="00707EC4">
        <w:t>Tato problematika je již delší dobu konzultována a diskutována v rámci Asociace krajů a v pracovních skupinách, které připravují celý projekt DTM na území ČR. Ze</w:t>
      </w:r>
      <w:r w:rsidR="00327833" w:rsidRPr="00707EC4">
        <w:t> </w:t>
      </w:r>
      <w:r w:rsidRPr="00707EC4">
        <w:t>strany krajů i obcí je kladen důraz na zachování této skupiny prvků, neboť mohou značně obohatit obsah DTM z hlediska dalšího využití pro organizace zřizované krajem</w:t>
      </w:r>
      <w:r w:rsidR="00841650" w:rsidRPr="00707EC4">
        <w:t>. Spolu s propojením těchto prvků ve vlastnictví obcí se potom může jednat o</w:t>
      </w:r>
      <w:r w:rsidR="00327833" w:rsidRPr="00707EC4">
        <w:t> </w:t>
      </w:r>
      <w:r w:rsidR="00841650" w:rsidRPr="00707EC4">
        <w:t>velmi hodnotnou a rozsáhlou datovou sadu, která může plnit důležitou funkci při</w:t>
      </w:r>
      <w:r w:rsidR="00327833" w:rsidRPr="00707EC4">
        <w:t> </w:t>
      </w:r>
      <w:r w:rsidR="00841650" w:rsidRPr="00707EC4">
        <w:t>zprávě a rozhodovacích procesech jednotlivých organizací. V nejbližší době by měla tato „pracovní“ jednání vyústit i v připravovaný projekt Technologické agentury ČR, který by měl celou problematiku sjednotit napříč územím ČR. V tuto chvíli ale nelze na oficiální závěr projektu čekat, neboť by to značně ovlivnilo a nabouralo celý harmonogram pořízení dat a celého projektu DTM Pardubického kraje.</w:t>
      </w:r>
      <w:r w:rsidRPr="00707EC4">
        <w:t xml:space="preserve"> </w:t>
      </w:r>
    </w:p>
    <w:p w14:paraId="45B28BBE" w14:textId="7EA7DBB4" w:rsidR="00B31B58" w:rsidRPr="00DE35AA" w:rsidRDefault="00B31B58" w:rsidP="00B31B58">
      <w:bookmarkStart w:id="33" w:name="_Toc73627917"/>
      <w:r w:rsidRPr="00DE35AA">
        <w:t xml:space="preserve">Dle Studie proveditelnosti projektu digitální technické mapy Pardubického kraje z května-června 2020 (verze 1.06) má 75 obcí v PK nějakou formu vlastní DTM, z nichž </w:t>
      </w:r>
      <w:r w:rsidR="00164CF1" w:rsidRPr="00DE35AA">
        <w:t>následujících 18 je ve Sdružení správců TI:</w:t>
      </w:r>
    </w:p>
    <w:tbl>
      <w:tblPr>
        <w:tblW w:w="5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2260"/>
      </w:tblGrid>
      <w:tr w:rsidR="00164CF1" w:rsidRPr="00DE35AA" w14:paraId="1B9AAC0E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</w:tcPr>
          <w:p w14:paraId="01D7CC94" w14:textId="771490B8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hAnsi="Calibri" w:cs="Calibri"/>
                <w:b/>
                <w:bCs/>
                <w:i/>
                <w:iCs/>
                <w:color w:val="000000"/>
                <w:szCs w:val="24"/>
              </w:rPr>
              <w:t>Obec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14:paraId="4ECFF945" w14:textId="6B00D81B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hAnsi="Calibri" w:cs="Calibri"/>
                <w:b/>
                <w:bCs/>
                <w:i/>
                <w:iCs/>
                <w:color w:val="000000"/>
                <w:szCs w:val="24"/>
              </w:rPr>
              <w:t>Počet prvků pasport</w:t>
            </w:r>
          </w:p>
        </w:tc>
      </w:tr>
      <w:tr w:rsidR="00164CF1" w:rsidRPr="00DE35AA" w14:paraId="7BA20AB2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</w:tcPr>
          <w:p w14:paraId="5336FA08" w14:textId="2FD5E571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Bukovka</w:t>
            </w:r>
          </w:p>
        </w:tc>
        <w:tc>
          <w:tcPr>
            <w:tcW w:w="2260" w:type="dxa"/>
            <w:shd w:val="clear" w:color="auto" w:fill="auto"/>
            <w:noWrap/>
            <w:vAlign w:val="bottom"/>
          </w:tcPr>
          <w:p w14:paraId="7F22F871" w14:textId="3BCFE4C3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438</w:t>
            </w:r>
          </w:p>
        </w:tc>
      </w:tr>
      <w:tr w:rsidR="00164CF1" w:rsidRPr="00DE35AA" w14:paraId="1CEA6632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17C7535B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Čeperka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4D57B5C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1236</w:t>
            </w:r>
          </w:p>
        </w:tc>
      </w:tr>
      <w:tr w:rsidR="00164CF1" w:rsidRPr="00DE35AA" w14:paraId="558984D8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675F439C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Česká Třebová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CB1A165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12822</w:t>
            </w:r>
          </w:p>
        </w:tc>
      </w:tr>
      <w:tr w:rsidR="00164CF1" w:rsidRPr="00DE35AA" w14:paraId="65EA29DF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17BA348D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Dašice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D7ED625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2401</w:t>
            </w:r>
          </w:p>
        </w:tc>
      </w:tr>
      <w:tr w:rsidR="00164CF1" w:rsidRPr="00DE35AA" w14:paraId="55E3BDD9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63554772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Hlinsko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9A2CEC8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274</w:t>
            </w:r>
          </w:p>
        </w:tc>
      </w:tr>
      <w:tr w:rsidR="00164CF1" w:rsidRPr="00DE35AA" w14:paraId="5FE507DE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1CF71CF4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Choceň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4F1E7E6D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3847</w:t>
            </w:r>
          </w:p>
        </w:tc>
      </w:tr>
      <w:tr w:rsidR="00164CF1" w:rsidRPr="00DE35AA" w14:paraId="4C0A98BE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706BBB8B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Jablonné nad Orlicí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006B2E9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2018</w:t>
            </w:r>
          </w:p>
        </w:tc>
      </w:tr>
      <w:tr w:rsidR="00164CF1" w:rsidRPr="00DE35AA" w14:paraId="0B4D6047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4D9293DA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lastRenderedPageBreak/>
              <w:t>Králíky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B3F0271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4440</w:t>
            </w:r>
          </w:p>
        </w:tc>
      </w:tr>
      <w:tr w:rsidR="00164CF1" w:rsidRPr="00DE35AA" w14:paraId="3B262C60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32733240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Litomyšl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85B8C68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9039</w:t>
            </w:r>
          </w:p>
        </w:tc>
      </w:tr>
      <w:tr w:rsidR="00164CF1" w:rsidRPr="00DE35AA" w14:paraId="51BF4927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42813A5D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Moravská Třebová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2A8D34E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12579</w:t>
            </w:r>
          </w:p>
        </w:tc>
      </w:tr>
      <w:tr w:rsidR="00164CF1" w:rsidRPr="00DE35AA" w14:paraId="7F160440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326633B6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Pardubice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15DA9F17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75056</w:t>
            </w:r>
          </w:p>
        </w:tc>
      </w:tr>
      <w:tr w:rsidR="00164CF1" w:rsidRPr="00DE35AA" w14:paraId="0A2AD9FA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0AAE15B9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Polička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53840118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9406</w:t>
            </w:r>
          </w:p>
        </w:tc>
      </w:tr>
      <w:tr w:rsidR="00164CF1" w:rsidRPr="00DE35AA" w14:paraId="0C778D95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28F900A6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Přelouč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39A95F3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145</w:t>
            </w:r>
          </w:p>
        </w:tc>
      </w:tr>
      <w:tr w:rsidR="00164CF1" w:rsidRPr="00DE35AA" w14:paraId="7E7B3C91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617F3BCF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Sezemice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9265441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3113</w:t>
            </w:r>
          </w:p>
        </w:tc>
      </w:tr>
      <w:tr w:rsidR="00164CF1" w:rsidRPr="00DE35AA" w14:paraId="3E65DE7D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58CF89A6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Slatiňany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CE092A0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3756</w:t>
            </w:r>
          </w:p>
        </w:tc>
      </w:tr>
      <w:tr w:rsidR="00164CF1" w:rsidRPr="00DE35AA" w14:paraId="413EBAD8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65153D7F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Svitavy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7AE5140A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15438</w:t>
            </w:r>
          </w:p>
        </w:tc>
      </w:tr>
      <w:tr w:rsidR="00164CF1" w:rsidRPr="00DE35AA" w14:paraId="79491056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1E92CA03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Ústí nad Orlicí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005C8AE4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8922</w:t>
            </w:r>
          </w:p>
        </w:tc>
      </w:tr>
      <w:tr w:rsidR="00164CF1" w:rsidRPr="00DE35AA" w14:paraId="69141FAF" w14:textId="77777777" w:rsidTr="00164CF1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14:paraId="0304A656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Vysoké Mýto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646DF31A" w14:textId="77777777" w:rsidR="00164CF1" w:rsidRPr="00DE35AA" w:rsidRDefault="00164CF1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</w:pPr>
            <w:r w:rsidRPr="00DE35AA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cs-CZ"/>
              </w:rPr>
              <w:t>11056</w:t>
            </w:r>
          </w:p>
        </w:tc>
      </w:tr>
    </w:tbl>
    <w:p w14:paraId="7B9480BB" w14:textId="7904328F" w:rsidR="00EE4AC0" w:rsidRPr="00DE35AA" w:rsidRDefault="00EE4AC0" w:rsidP="00EE4AC0">
      <w:r w:rsidRPr="00DE35AA">
        <w:rPr>
          <w:i/>
          <w:iCs/>
        </w:rPr>
        <w:t>Tabulka 6 – počet prvků Pasport na území obcí</w:t>
      </w:r>
      <w:r w:rsidR="00164CF1" w:rsidRPr="00DE35AA">
        <w:rPr>
          <w:i/>
          <w:iCs/>
        </w:rPr>
        <w:t xml:space="preserve"> ve Sdružení správců TI</w:t>
      </w:r>
    </w:p>
    <w:p w14:paraId="77CF1C9C" w14:textId="1E6F17D2" w:rsidR="000E7E23" w:rsidRPr="00DE35AA" w:rsidRDefault="000E7E23" w:rsidP="00FD3364">
      <w:r w:rsidRPr="00DE35AA">
        <w:t>Lokalizace počtu prvků může být vodítkem při výběru jaký způsob převodu prvků skupiny Pasport zvolit pro danou obec/lokalitu.</w:t>
      </w:r>
    </w:p>
    <w:p w14:paraId="62B50BB6" w14:textId="4C085C70" w:rsidR="00EE4AC0" w:rsidRPr="00DE35AA" w:rsidRDefault="00EE4AC0" w:rsidP="00FD3364">
      <w:r w:rsidRPr="00DE35AA">
        <w:t>Přehled všech obcí PK s počty prvků skupiny Pasport je obsažen v příloze 6 této analýzy.</w:t>
      </w:r>
    </w:p>
    <w:p w14:paraId="781215DF" w14:textId="7FBD8428" w:rsidR="008C1BAE" w:rsidRPr="00DE35AA" w:rsidRDefault="008C1BAE" w:rsidP="00327833">
      <w:pPr>
        <w:pStyle w:val="Nadpis2"/>
      </w:pPr>
      <w:bookmarkStart w:id="34" w:name="_Toc75169898"/>
      <w:r w:rsidRPr="00DE35AA">
        <w:t>Vytvoření pomocného datového skladu</w:t>
      </w:r>
      <w:bookmarkEnd w:id="33"/>
      <w:bookmarkEnd w:id="34"/>
    </w:p>
    <w:p w14:paraId="2F83D205" w14:textId="183940AF" w:rsidR="00EA0ADB" w:rsidRPr="00DE35AA" w:rsidRDefault="008C1BAE" w:rsidP="003929D1">
      <w:bookmarkStart w:id="35" w:name="_Toc73627918"/>
      <w:r w:rsidRPr="00DE35AA">
        <w:t>Jedná se o nejjednodušší cestu, jak s uvedenými prvky v této skupině naložit.</w:t>
      </w:r>
      <w:r w:rsidR="00EA0ADB" w:rsidRPr="00DE35AA">
        <w:t xml:space="preserve"> Nebude třeba vytvářet žádné převodní mechanismy, neboť nebude požadováno nic s ohledem na Vyhlášku DTM ČR. Veškerá data budou prakticky</w:t>
      </w:r>
      <w:r w:rsidR="00DC161C" w:rsidRPr="00DE35AA">
        <w:t xml:space="preserve"> pouze</w:t>
      </w:r>
      <w:r w:rsidR="00EA0ADB" w:rsidRPr="00DE35AA">
        <w:t xml:space="preserve"> „zkopírována“ </w:t>
      </w:r>
      <w:r w:rsidR="00B91E7B" w:rsidRPr="00DE35AA">
        <w:t>v topologii danou</w:t>
      </w:r>
      <w:r w:rsidR="001060F7" w:rsidRPr="00DE35AA">
        <w:t xml:space="preserve"> datovým</w:t>
      </w:r>
      <w:r w:rsidR="00B91E7B" w:rsidRPr="00DE35AA">
        <w:t xml:space="preserve"> modelem ÚMPS, tj. jako buňky, linie a texty ve výkresech DGN</w:t>
      </w:r>
      <w:r w:rsidR="001060F7" w:rsidRPr="00DE35AA">
        <w:t xml:space="preserve"> a příslušnou knihovnou buněk</w:t>
      </w:r>
      <w:r w:rsidR="00B91E7B" w:rsidRPr="00DE35AA">
        <w:t xml:space="preserve"> </w:t>
      </w:r>
      <w:r w:rsidR="00EA0ADB" w:rsidRPr="00DE35AA">
        <w:t>a uložena v pomocném datovém skladu bez další vazby na datový model DTM</w:t>
      </w:r>
      <w:r w:rsidR="00DC161C" w:rsidRPr="00DE35AA">
        <w:t xml:space="preserve"> ČR</w:t>
      </w:r>
      <w:r w:rsidR="00EA0ADB" w:rsidRPr="00DE35AA">
        <w:t>. Technicky tato data sice využitelná a editovatelná budou, bude ovšem záležet na vůli každého zpracovatele, zda k tomuto přistoupí nad rámec svých povinností daných předpisy k vedení DTM.</w:t>
      </w:r>
      <w:bookmarkEnd w:id="35"/>
      <w:r w:rsidR="00EA0ADB" w:rsidRPr="00DE35AA">
        <w:t xml:space="preserve"> </w:t>
      </w:r>
    </w:p>
    <w:p w14:paraId="77B78CE2" w14:textId="00937121" w:rsidR="008C1BAE" w:rsidRPr="00DE35AA" w:rsidRDefault="00EA0ADB" w:rsidP="003929D1">
      <w:pPr>
        <w:rPr>
          <w:color w:val="FF0000"/>
        </w:rPr>
      </w:pPr>
      <w:bookmarkStart w:id="36" w:name="_Toc73627919"/>
      <w:r w:rsidRPr="00DE35AA">
        <w:t>Zpracovatel analýzy se domnívá, že v případě tohoto řešení se sice data uchovají</w:t>
      </w:r>
      <w:r w:rsidR="00841650" w:rsidRPr="00DE35AA">
        <w:t>, ale vzhledem k předpokládané</w:t>
      </w:r>
      <w:r w:rsidRPr="00DE35AA">
        <w:t xml:space="preserve"> nulové aktualizaci v průběhu času </w:t>
      </w:r>
      <w:r w:rsidR="00032BB5" w:rsidRPr="00DE35AA">
        <w:t xml:space="preserve">zastarají a budou prakticky nevyužitelná. </w:t>
      </w:r>
      <w:r w:rsidR="00841650" w:rsidRPr="00DE35AA">
        <w:t xml:space="preserve">Tuto variantu zde zpracovatel uvádí pouze pro úplnost, ale rozhodně ji </w:t>
      </w:r>
      <w:r w:rsidR="00841650" w:rsidRPr="00DE35AA">
        <w:rPr>
          <w:u w:val="single"/>
        </w:rPr>
        <w:t>n</w:t>
      </w:r>
      <w:r w:rsidR="00032BB5" w:rsidRPr="00DE35AA">
        <w:rPr>
          <w:u w:val="single"/>
        </w:rPr>
        <w:t>edoporučuje</w:t>
      </w:r>
      <w:r w:rsidR="00841650" w:rsidRPr="00DE35AA">
        <w:t>, s ohledem na to, že data takto předaná budou odsouzena k zániku a neexistuje pro ně možnost žádné aktualizace</w:t>
      </w:r>
      <w:r w:rsidR="00032BB5" w:rsidRPr="00DE35AA">
        <w:t>.</w:t>
      </w:r>
      <w:bookmarkEnd w:id="36"/>
    </w:p>
    <w:p w14:paraId="1ECA7745" w14:textId="48248D86" w:rsidR="009318CF" w:rsidRPr="00707EC4" w:rsidRDefault="009318CF" w:rsidP="003929D1">
      <w:r w:rsidRPr="00DE35AA">
        <w:t xml:space="preserve">Předpis topologie prvků pro převod do pomocného datového skladu je </w:t>
      </w:r>
      <w:r w:rsidR="00C15D23" w:rsidRPr="00DE35AA">
        <w:t xml:space="preserve">převzatý z modelu ÚMPS a je uveden </w:t>
      </w:r>
      <w:r w:rsidRPr="00DE35AA">
        <w:t>v příloze 2</w:t>
      </w:r>
      <w:r w:rsidR="00164CF1" w:rsidRPr="00DE35AA">
        <w:t xml:space="preserve"> této analýzy, zakládací výkresy, buňky a symboly jsou v rámci této analýzy rovněž předány, a to jako digitální příloha v adresáři [UMPS].</w:t>
      </w:r>
    </w:p>
    <w:p w14:paraId="3729B8CB" w14:textId="5DDF31F3" w:rsidR="002543DC" w:rsidRPr="00707EC4" w:rsidRDefault="007F2FDC" w:rsidP="00327833">
      <w:pPr>
        <w:pStyle w:val="Nadpis2"/>
      </w:pPr>
      <w:bookmarkStart w:id="37" w:name="_Toc73627920"/>
      <w:bookmarkStart w:id="38" w:name="_Toc75169899"/>
      <w:r w:rsidRPr="00707EC4">
        <w:lastRenderedPageBreak/>
        <w:t xml:space="preserve">Převod do existujícího modelu DTM ČR dle </w:t>
      </w:r>
      <w:r w:rsidR="00032BB5" w:rsidRPr="00707EC4">
        <w:t>V</w:t>
      </w:r>
      <w:r w:rsidRPr="00707EC4">
        <w:t>yhlášky</w:t>
      </w:r>
      <w:r w:rsidR="00032BB5" w:rsidRPr="00707EC4">
        <w:t xml:space="preserve"> o DTM</w:t>
      </w:r>
      <w:bookmarkStart w:id="39" w:name="_Hlk73027588"/>
      <w:bookmarkEnd w:id="37"/>
      <w:bookmarkEnd w:id="38"/>
    </w:p>
    <w:bookmarkEnd w:id="39"/>
    <w:p w14:paraId="3DE3F96B" w14:textId="70E72EA2" w:rsidR="007F2FDC" w:rsidRPr="00707EC4" w:rsidRDefault="00032BB5" w:rsidP="003929D1">
      <w:r w:rsidRPr="00707EC4">
        <w:t xml:space="preserve">Následující způsob již definuje větší zhodnocení uvažovaných prvků, neboť zavádí přímou vazbu na předpisy o vedení DTM ČR. Část prvků tak lze kategorizovat do již zavedené struktury datového modelu DTM ČR dle </w:t>
      </w:r>
      <w:r w:rsidR="00553D47" w:rsidRPr="00707EC4">
        <w:t>V</w:t>
      </w:r>
      <w:r w:rsidR="007F2FDC" w:rsidRPr="00707EC4">
        <w:t>yhlášk</w:t>
      </w:r>
      <w:r w:rsidRPr="00707EC4">
        <w:t>y</w:t>
      </w:r>
      <w:r w:rsidR="007F2FDC" w:rsidRPr="00707EC4">
        <w:t xml:space="preserve"> </w:t>
      </w:r>
      <w:r w:rsidR="00553D47" w:rsidRPr="00707EC4">
        <w:t>DTM.</w:t>
      </w:r>
      <w:r w:rsidR="007F2FDC" w:rsidRPr="00707EC4">
        <w:t xml:space="preserve"> </w:t>
      </w:r>
      <w:r w:rsidRPr="00707EC4">
        <w:t xml:space="preserve">Ta </w:t>
      </w:r>
      <w:r w:rsidR="007F2FDC" w:rsidRPr="00707EC4">
        <w:t>definuje v</w:t>
      </w:r>
      <w:r w:rsidR="001E473D" w:rsidRPr="00707EC4">
        <w:t> </w:t>
      </w:r>
      <w:r w:rsidR="007F2FDC" w:rsidRPr="00707EC4">
        <w:t>příloze</w:t>
      </w:r>
      <w:r w:rsidR="001E473D" w:rsidRPr="00707EC4">
        <w:t> </w:t>
      </w:r>
      <w:r w:rsidR="007F2FDC" w:rsidRPr="00707EC4">
        <w:t>1:</w:t>
      </w:r>
    </w:p>
    <w:p w14:paraId="5E8BE1E5" w14:textId="678E0B45" w:rsidR="007F2FDC" w:rsidRPr="00AF2F50" w:rsidRDefault="007F2FDC" w:rsidP="003929D1">
      <w:bookmarkStart w:id="40" w:name="_Hlk73514590"/>
      <w:r w:rsidRPr="00707EC4">
        <w:t>Ve skupině 7. Součásti a příslušenství</w:t>
      </w:r>
      <w:r w:rsidRPr="00AF2F50">
        <w:t xml:space="preserve"> staveb</w:t>
      </w:r>
    </w:p>
    <w:p w14:paraId="66201EA1" w14:textId="34BD8266" w:rsidR="002543DC" w:rsidRPr="00AF2F50" w:rsidRDefault="007F2FDC" w:rsidP="001E473D">
      <w:pPr>
        <w:ind w:firstLine="708"/>
      </w:pPr>
      <w:r w:rsidRPr="00AF2F50">
        <w:t>Skupina: Doplňkové zařízení staveb</w:t>
      </w:r>
    </w:p>
    <w:p w14:paraId="65404F68" w14:textId="747B68AE" w:rsidR="007F2FDC" w:rsidRPr="001E473D" w:rsidRDefault="007F2FDC" w:rsidP="001E473D">
      <w:pPr>
        <w:ind w:left="708" w:firstLine="708"/>
        <w:rPr>
          <w:b/>
          <w:u w:val="single"/>
        </w:rPr>
      </w:pPr>
      <w:r w:rsidRPr="001E473D">
        <w:rPr>
          <w:b/>
          <w:u w:val="single"/>
        </w:rPr>
        <w:t>Neidentifikovaný bodový objekt</w:t>
      </w:r>
    </w:p>
    <w:p w14:paraId="4B8E4F4D" w14:textId="7069D42B" w:rsidR="007752FD" w:rsidRDefault="007752FD" w:rsidP="003929D1">
      <w:r w:rsidRPr="00AF2F50">
        <w:t xml:space="preserve">Tato kategorie je definována obsahově jako ZPS, geometrií – bod, a proto do ní lze </w:t>
      </w:r>
      <w:r w:rsidR="004F5E7F" w:rsidRPr="00AF2F50">
        <w:t>převést</w:t>
      </w:r>
      <w:r w:rsidRPr="00AF2F50">
        <w:t xml:space="preserve"> prvky </w:t>
      </w:r>
      <w:r w:rsidRPr="00AF2F50">
        <w:rPr>
          <w:i/>
          <w:iCs/>
        </w:rPr>
        <w:t>„Značka předmět</w:t>
      </w:r>
      <w:proofErr w:type="gramStart"/>
      <w:r w:rsidRPr="00AF2F50">
        <w:rPr>
          <w:i/>
          <w:iCs/>
        </w:rPr>
        <w:t xml:space="preserve"> ….</w:t>
      </w:r>
      <w:proofErr w:type="gramEnd"/>
      <w:r w:rsidRPr="00AF2F50">
        <w:t>“ , „</w:t>
      </w:r>
      <w:r w:rsidRPr="00AF2F50">
        <w:rPr>
          <w:i/>
          <w:iCs/>
        </w:rPr>
        <w:t>Značka sítí …</w:t>
      </w:r>
      <w:r w:rsidRPr="00AF2F50">
        <w:t xml:space="preserve">“ , které </w:t>
      </w:r>
      <w:r w:rsidR="004F5E7F" w:rsidRPr="00AF2F50">
        <w:t>ÚMPS definuje jako buňky.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2"/>
        <w:gridCol w:w="236"/>
        <w:gridCol w:w="926"/>
        <w:gridCol w:w="926"/>
        <w:gridCol w:w="1576"/>
        <w:gridCol w:w="488"/>
        <w:gridCol w:w="926"/>
        <w:gridCol w:w="236"/>
        <w:gridCol w:w="1144"/>
      </w:tblGrid>
      <w:tr w:rsidR="008F7799" w:rsidRPr="008F7799" w14:paraId="6770101B" w14:textId="77777777" w:rsidTr="00065E71">
        <w:trPr>
          <w:trHeight w:val="300"/>
        </w:trPr>
        <w:tc>
          <w:tcPr>
            <w:tcW w:w="8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74B4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Skupina: Doplňkové zařízení staveb</w:t>
            </w:r>
          </w:p>
        </w:tc>
      </w:tr>
      <w:tr w:rsidR="008F7799" w:rsidRPr="008F7799" w14:paraId="03B7EDA1" w14:textId="77777777" w:rsidTr="00065E71">
        <w:trPr>
          <w:trHeight w:val="300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B93E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neidentifikovaný bodový objekt</w:t>
            </w:r>
          </w:p>
        </w:tc>
        <w:tc>
          <w:tcPr>
            <w:tcW w:w="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6CC5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94F7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8193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EF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geometrie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9332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bod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ACDF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BA54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x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281E" w14:textId="77777777" w:rsidR="00065E71" w:rsidRPr="008F7799" w:rsidRDefault="00065E71" w:rsidP="00065E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100000202</w:t>
            </w:r>
          </w:p>
        </w:tc>
      </w:tr>
      <w:tr w:rsidR="008F7799" w:rsidRPr="008F7799" w14:paraId="6E0D18E9" w14:textId="77777777" w:rsidTr="00065E71">
        <w:trPr>
          <w:trHeight w:val="300"/>
        </w:trPr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EE2A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8F54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940F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D7BE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7B20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popis objektu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5211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2F0A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7CCF" w14:textId="77777777" w:rsidR="00065E71" w:rsidRPr="008F7799" w:rsidRDefault="00065E71" w:rsidP="00065E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D382" w14:textId="77777777" w:rsidR="00065E71" w:rsidRPr="008F7799" w:rsidRDefault="00065E71" w:rsidP="00065E7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</w:tr>
    </w:tbl>
    <w:p w14:paraId="4698DC94" w14:textId="77777777" w:rsidR="008F7799" w:rsidRDefault="008F7799" w:rsidP="003929D1">
      <w:pPr>
        <w:rPr>
          <w:sz w:val="20"/>
          <w:szCs w:val="20"/>
        </w:rPr>
      </w:pPr>
    </w:p>
    <w:p w14:paraId="00F091D2" w14:textId="25E4D338" w:rsidR="00802D9F" w:rsidRPr="00AF2F50" w:rsidRDefault="00802D9F" w:rsidP="003929D1">
      <w:r w:rsidRPr="00AF2F50">
        <w:t xml:space="preserve">Ve skupině </w:t>
      </w:r>
      <w:r w:rsidR="007752FD" w:rsidRPr="00AF2F50">
        <w:t>8. Vodstvo, vegetace a terén</w:t>
      </w:r>
    </w:p>
    <w:p w14:paraId="2816D4CC" w14:textId="1ADA2197" w:rsidR="00802D9F" w:rsidRPr="00AF2F50" w:rsidRDefault="00802D9F" w:rsidP="001E473D">
      <w:pPr>
        <w:ind w:firstLine="708"/>
      </w:pPr>
      <w:r w:rsidRPr="00AF2F50">
        <w:t xml:space="preserve">Skupina: </w:t>
      </w:r>
      <w:r w:rsidR="007752FD" w:rsidRPr="00AF2F50">
        <w:t>Udržovaná zeleň</w:t>
      </w:r>
    </w:p>
    <w:p w14:paraId="0EEE4FBC" w14:textId="26F23BE0" w:rsidR="00802D9F" w:rsidRPr="001E473D" w:rsidRDefault="007752FD" w:rsidP="001E473D">
      <w:pPr>
        <w:ind w:left="708" w:firstLine="708"/>
        <w:rPr>
          <w:b/>
          <w:u w:val="single"/>
        </w:rPr>
      </w:pPr>
      <w:r w:rsidRPr="001E473D">
        <w:rPr>
          <w:b/>
          <w:u w:val="single"/>
        </w:rPr>
        <w:t>Udržovaná plocha zeleně</w:t>
      </w:r>
    </w:p>
    <w:p w14:paraId="6CAC4D10" w14:textId="705EFE94" w:rsidR="007F2FDC" w:rsidRDefault="007752FD" w:rsidP="003929D1">
      <w:r w:rsidRPr="00AF2F50">
        <w:t>Tato kategorie je definována obsahově jako ZPS, geometrií – plocha, a proto do ní lze zařadit prvky</w:t>
      </w:r>
      <w:r w:rsidR="004F5E7F" w:rsidRPr="00AF2F50">
        <w:t xml:space="preserve"> „</w:t>
      </w:r>
      <w:r w:rsidR="004F5E7F" w:rsidRPr="00AF2F50">
        <w:rPr>
          <w:i/>
          <w:iCs/>
        </w:rPr>
        <w:t xml:space="preserve">Zeleň </w:t>
      </w:r>
      <w:proofErr w:type="spellStart"/>
      <w:r w:rsidR="004F5E7F" w:rsidRPr="00AF2F50">
        <w:rPr>
          <w:i/>
          <w:iCs/>
        </w:rPr>
        <w:t>rozh.kultur</w:t>
      </w:r>
      <w:proofErr w:type="spellEnd"/>
      <w:r w:rsidR="004F5E7F" w:rsidRPr="00AF2F50">
        <w:t>“</w:t>
      </w:r>
      <w:r w:rsidR="00EF13A6">
        <w:t xml:space="preserve">, </w:t>
      </w:r>
      <w:r w:rsidR="004F5E7F" w:rsidRPr="00AF2F50">
        <w:t>které ÚMPS definuje jako linie.</w:t>
      </w:r>
    </w:p>
    <w:tbl>
      <w:tblPr>
        <w:tblW w:w="90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36"/>
        <w:gridCol w:w="614"/>
        <w:gridCol w:w="709"/>
        <w:gridCol w:w="1588"/>
        <w:gridCol w:w="2350"/>
        <w:gridCol w:w="598"/>
        <w:gridCol w:w="236"/>
        <w:gridCol w:w="1144"/>
      </w:tblGrid>
      <w:tr w:rsidR="008F7799" w:rsidRPr="008F7799" w14:paraId="4644E49C" w14:textId="77777777" w:rsidTr="00396DE5">
        <w:trPr>
          <w:trHeight w:val="300"/>
        </w:trPr>
        <w:tc>
          <w:tcPr>
            <w:tcW w:w="90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6C63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Skupina: Udržovaná zeleň</w:t>
            </w:r>
          </w:p>
        </w:tc>
      </w:tr>
      <w:tr w:rsidR="008F7799" w:rsidRPr="008F7799" w14:paraId="3C592AC1" w14:textId="77777777" w:rsidTr="00396DE5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1BEC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udržovaná plocha zeleně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121C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x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B328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F074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73B2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geometrie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60B0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plocha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FE81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809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24EB" w14:textId="77777777" w:rsidR="00396DE5" w:rsidRPr="008F7799" w:rsidRDefault="00396DE5" w:rsidP="00396D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100000215</w:t>
            </w:r>
          </w:p>
        </w:tc>
      </w:tr>
      <w:tr w:rsidR="008F7799" w:rsidRPr="008F7799" w14:paraId="1EFA5E39" w14:textId="77777777" w:rsidTr="00396DE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10B8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3E2F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E54A9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AB16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6713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15F2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definiční bod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E125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2894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6AF6" w14:textId="77777777" w:rsidR="00396DE5" w:rsidRPr="008F7799" w:rsidRDefault="00396DE5" w:rsidP="00396D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100000216</w:t>
            </w:r>
          </w:p>
        </w:tc>
      </w:tr>
      <w:tr w:rsidR="008F7799" w:rsidRPr="008F7799" w14:paraId="38FB9E16" w14:textId="77777777" w:rsidTr="00396DE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781E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CE58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EFB1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3E75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CA38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popis objektu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BDA1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-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A9ED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93CF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3434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</w:tr>
      <w:tr w:rsidR="008F7799" w:rsidRPr="008F7799" w14:paraId="7EC9F748" w14:textId="77777777" w:rsidTr="00396DE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7AC0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D98A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490B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F088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955A76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typ udržované zeleně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3E87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městská parková zeleň</w:t>
            </w:r>
          </w:p>
        </w:tc>
        <w:tc>
          <w:tcPr>
            <w:tcW w:w="59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9CD5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5E69" w14:textId="77777777" w:rsidR="00396DE5" w:rsidRPr="008F7799" w:rsidRDefault="00396DE5" w:rsidP="00396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C37A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 </w:t>
            </w:r>
          </w:p>
        </w:tc>
      </w:tr>
      <w:tr w:rsidR="008F7799" w:rsidRPr="008F7799" w14:paraId="18AD9C4D" w14:textId="77777777" w:rsidTr="00396DE5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8ECD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31BDF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2C35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99D6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7F8381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C0C2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udržovaná travnatá a okrasná plocha</w:t>
            </w: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A499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5E6B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0ABD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  <w:tr w:rsidR="008F7799" w:rsidRPr="008F7799" w14:paraId="2D09DF50" w14:textId="77777777" w:rsidTr="00396DE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ECD2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23A1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D48B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B87B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CE1450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FB6E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  <w:r w:rsidRPr="008F7799">
              <w:rPr>
                <w:rFonts w:ascii="Calibri" w:eastAsia="Times New Roman" w:hAnsi="Calibri" w:cs="Calibri"/>
                <w:sz w:val="22"/>
                <w:lang w:eastAsia="cs-CZ"/>
              </w:rPr>
              <w:t>skupina stromů a keřů</w:t>
            </w:r>
          </w:p>
        </w:tc>
        <w:tc>
          <w:tcPr>
            <w:tcW w:w="59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97E9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7D2B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9A4F4" w14:textId="77777777" w:rsidR="00396DE5" w:rsidRPr="008F7799" w:rsidRDefault="00396DE5" w:rsidP="00396DE5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cs-CZ"/>
              </w:rPr>
            </w:pPr>
          </w:p>
        </w:tc>
      </w:tr>
    </w:tbl>
    <w:p w14:paraId="247C318B" w14:textId="77777777" w:rsidR="008F7799" w:rsidRDefault="008F7799" w:rsidP="003929D1">
      <w:pPr>
        <w:rPr>
          <w:szCs w:val="24"/>
        </w:rPr>
      </w:pPr>
    </w:p>
    <w:p w14:paraId="60EE8537" w14:textId="780C36A1" w:rsidR="00A85320" w:rsidRPr="00707EC4" w:rsidRDefault="00A85320" w:rsidP="003929D1">
      <w:pPr>
        <w:rPr>
          <w:szCs w:val="24"/>
        </w:rPr>
      </w:pPr>
      <w:r w:rsidRPr="00707EC4">
        <w:rPr>
          <w:szCs w:val="24"/>
        </w:rPr>
        <w:t>Pro obě skupiny prvků platí, že a</w:t>
      </w:r>
      <w:r w:rsidR="00396DE5" w:rsidRPr="00707EC4">
        <w:rPr>
          <w:szCs w:val="24"/>
        </w:rPr>
        <w:t>tribut popis objektu je ve zdrojovém kódu JVF DTM popsán jako libovolný textový řetězec, zde může být popsán přesný název prvku</w:t>
      </w:r>
      <w:r w:rsidRPr="00707EC4">
        <w:rPr>
          <w:szCs w:val="24"/>
        </w:rPr>
        <w:t>.</w:t>
      </w:r>
    </w:p>
    <w:p w14:paraId="3C9ABB63" w14:textId="6292A8F1" w:rsidR="00A85320" w:rsidRPr="00707EC4" w:rsidRDefault="00A85320" w:rsidP="003929D1">
      <w:pPr>
        <w:rPr>
          <w:szCs w:val="24"/>
        </w:rPr>
      </w:pPr>
      <w:r w:rsidRPr="00707EC4">
        <w:rPr>
          <w:szCs w:val="24"/>
        </w:rPr>
        <w:t xml:space="preserve">Pro potřeby Pardubického kraje jsou </w:t>
      </w:r>
      <w:r w:rsidR="00AD5762" w:rsidRPr="00707EC4">
        <w:rPr>
          <w:szCs w:val="24"/>
        </w:rPr>
        <w:t>v rámci této Analýzy</w:t>
      </w:r>
      <w:r w:rsidRPr="00707EC4">
        <w:rPr>
          <w:szCs w:val="24"/>
        </w:rPr>
        <w:t xml:space="preserve"> definovány všechny</w:t>
      </w:r>
      <w:r w:rsidR="003036EA" w:rsidRPr="00707EC4">
        <w:rPr>
          <w:szCs w:val="24"/>
        </w:rPr>
        <w:t xml:space="preserve"> </w:t>
      </w:r>
      <w:r w:rsidRPr="00707EC4">
        <w:rPr>
          <w:szCs w:val="24"/>
        </w:rPr>
        <w:t>atributy typu popis objektu jednoznačným identifikátorem</w:t>
      </w:r>
      <w:r w:rsidR="00AD5762" w:rsidRPr="00707EC4">
        <w:rPr>
          <w:szCs w:val="24"/>
        </w:rPr>
        <w:t>– viz příloha 5 této analýzy.</w:t>
      </w:r>
    </w:p>
    <w:p w14:paraId="298B7936" w14:textId="4ADA9C05" w:rsidR="00396DE5" w:rsidRPr="008F7799" w:rsidRDefault="00A85320" w:rsidP="003929D1">
      <w:pPr>
        <w:rPr>
          <w:szCs w:val="24"/>
        </w:rPr>
      </w:pPr>
      <w:r w:rsidRPr="00707EC4">
        <w:rPr>
          <w:szCs w:val="24"/>
        </w:rPr>
        <w:lastRenderedPageBreak/>
        <w:t>T</w:t>
      </w:r>
      <w:r w:rsidR="00A2767B" w:rsidRPr="00707EC4">
        <w:rPr>
          <w:szCs w:val="24"/>
        </w:rPr>
        <w:t>y</w:t>
      </w:r>
      <w:r w:rsidRPr="00707EC4">
        <w:rPr>
          <w:szCs w:val="24"/>
        </w:rPr>
        <w:t>to převodní tabulky je vytvořena pro všechny prvky, které se v současnosti nachází v datech UMPS Sdružení</w:t>
      </w:r>
      <w:r w:rsidR="00AD5762" w:rsidRPr="00707EC4">
        <w:rPr>
          <w:szCs w:val="24"/>
        </w:rPr>
        <w:t>.</w:t>
      </w:r>
    </w:p>
    <w:bookmarkEnd w:id="40"/>
    <w:p w14:paraId="788F9065" w14:textId="57022C23" w:rsidR="001B2DBF" w:rsidRPr="001B2DBF" w:rsidRDefault="008F6706" w:rsidP="003929D1">
      <w:r w:rsidRPr="001B2DBF">
        <w:t>Převodem do existujícího modelu DTM ČR dle vyhlášky 393/2020 Sb. tak budou zachovány prvky ze skupiny Pasport</w:t>
      </w:r>
      <w:r w:rsidR="00032BB5" w:rsidRPr="001B2DBF">
        <w:t xml:space="preserve">, kromě </w:t>
      </w:r>
      <w:r w:rsidR="001B2DBF" w:rsidRPr="001B2DBF">
        <w:t xml:space="preserve">prvků </w:t>
      </w:r>
      <w:r w:rsidR="001B2DBF">
        <w:t xml:space="preserve">jako jsou: </w:t>
      </w:r>
      <w:r w:rsidR="001B2DBF" w:rsidRPr="001B2DBF">
        <w:t>vodorovné dopravní značení, popisy zeleně, solitérní stromy</w:t>
      </w:r>
      <w:r w:rsidR="009E5EEB">
        <w:t>, které nelze logicky ztotožnit s žádným prvkem z modelu DTM ČR a proto zaniknou.</w:t>
      </w:r>
    </w:p>
    <w:p w14:paraId="202C739F" w14:textId="28E78AE9" w:rsidR="00AC1E47" w:rsidRDefault="00AC1E47" w:rsidP="003929D1">
      <w:r>
        <w:t>Vzhledem k tomu, že prvky jsou v tomto případě zatříděny do datového modelu, pro který je definována struktura předávaných údajů o změnách (Příloha 3 Vyhlášky DTM), platí i pro prvky Pasportu stejný způsob aktualizace.</w:t>
      </w:r>
    </w:p>
    <w:p w14:paraId="1764530A" w14:textId="7DF174B9" w:rsidR="00AC1E47" w:rsidRPr="009E5EEB" w:rsidRDefault="00AC1E47" w:rsidP="003929D1">
      <w:pPr>
        <w:rPr>
          <w:u w:val="single"/>
        </w:rPr>
      </w:pPr>
      <w:r w:rsidRPr="009E5EEB">
        <w:rPr>
          <w:u w:val="single"/>
        </w:rPr>
        <w:t>Dle názoru zpracovatele analýzy se jedná o výrazně lepší řešení oproti variantě s pomocným datovým skladem</w:t>
      </w:r>
      <w:r>
        <w:rPr>
          <w:u w:val="single"/>
        </w:rPr>
        <w:t>, neboť zachovává významnou část informací o ZPS relativn</w:t>
      </w:r>
      <w:r w:rsidR="00B120D3">
        <w:rPr>
          <w:u w:val="single"/>
        </w:rPr>
        <w:t xml:space="preserve">ě významných prvků na </w:t>
      </w:r>
      <w:r w:rsidR="00B120D3" w:rsidRPr="008F7799">
        <w:rPr>
          <w:u w:val="single"/>
        </w:rPr>
        <w:t>území PK a především definuje jednoznačně jejich vazbu na stávající model DTM ČR a umožňuje jejich budoucí aktualizaci.</w:t>
      </w:r>
      <w:r w:rsidR="00FE1D15" w:rsidRPr="008F7799">
        <w:rPr>
          <w:u w:val="single"/>
        </w:rPr>
        <w:t xml:space="preserve"> Nevýhodou může být fakt, že se nepodaří zachovat 100% prvků ze skupiny Pasport.</w:t>
      </w:r>
    </w:p>
    <w:p w14:paraId="4160ECFF" w14:textId="70A43ADC" w:rsidR="008F6706" w:rsidRDefault="00684870" w:rsidP="00327833">
      <w:pPr>
        <w:pStyle w:val="Nadpis2"/>
      </w:pPr>
      <w:bookmarkStart w:id="41" w:name="_Toc73627921"/>
      <w:bookmarkStart w:id="42" w:name="_Toc75169900"/>
      <w:r w:rsidRPr="00AF2F50">
        <w:t>Rozšíření stávajícího</w:t>
      </w:r>
      <w:r w:rsidR="008F6706" w:rsidRPr="00AF2F50">
        <w:t xml:space="preserve"> modelu DTM ČR</w:t>
      </w:r>
      <w:bookmarkEnd w:id="41"/>
      <w:bookmarkEnd w:id="42"/>
    </w:p>
    <w:p w14:paraId="275A337F" w14:textId="2D3ECB42" w:rsidR="00AB1465" w:rsidRPr="00AF2F50" w:rsidRDefault="008F6706" w:rsidP="003929D1">
      <w:r w:rsidRPr="00AF2F50">
        <w:t xml:space="preserve">Pro </w:t>
      </w:r>
      <w:r w:rsidR="00ED0354" w:rsidRPr="00AF2F50">
        <w:t xml:space="preserve">zachování </w:t>
      </w:r>
      <w:r w:rsidR="00ED0354" w:rsidRPr="009E5EEB">
        <w:t>všech</w:t>
      </w:r>
      <w:r w:rsidR="00ED0354" w:rsidRPr="00AF2F50">
        <w:t xml:space="preserve"> prvků</w:t>
      </w:r>
      <w:r w:rsidR="00834686" w:rsidRPr="00AF2F50">
        <w:t xml:space="preserve"> </w:t>
      </w:r>
      <w:r w:rsidR="009E5EEB">
        <w:t>ze skupiny Pasport navrhuje zpracovatel analýzy</w:t>
      </w:r>
      <w:r w:rsidR="00834686" w:rsidRPr="00AF2F50">
        <w:t xml:space="preserve"> vytvoření nové skupiny prvků nad rámec datového modelu DTM ČR</w:t>
      </w:r>
      <w:r w:rsidR="00553D47">
        <w:t xml:space="preserve"> daného Vyhláškou DTM</w:t>
      </w:r>
      <w:r w:rsidR="00805686">
        <w:t>,</w:t>
      </w:r>
      <w:r w:rsidR="00553D47">
        <w:t xml:space="preserve"> </w:t>
      </w:r>
      <w:r w:rsidR="00805686">
        <w:t xml:space="preserve">prozatím </w:t>
      </w:r>
      <w:r w:rsidR="00553D47">
        <w:t xml:space="preserve">s pracovním označením „Extenze“. </w:t>
      </w:r>
      <w:r w:rsidR="00805686">
        <w:t>Takto nově vytvořená skupina prvků je univerzální cestou, jak do budoucna umožnit pružné rozšiřování stávající</w:t>
      </w:r>
      <w:r w:rsidR="0068298E">
        <w:t>ho</w:t>
      </w:r>
      <w:r w:rsidR="00805686">
        <w:t xml:space="preserve"> datov</w:t>
      </w:r>
      <w:r w:rsidR="0068298E">
        <w:t>ého</w:t>
      </w:r>
      <w:r w:rsidR="00805686">
        <w:t xml:space="preserve"> model</w:t>
      </w:r>
      <w:r w:rsidR="0068298E">
        <w:t>u</w:t>
      </w:r>
      <w:r w:rsidR="00805686">
        <w:t>.</w:t>
      </w:r>
      <w:r w:rsidR="0068298E">
        <w:t xml:space="preserve"> Vždy by mělo platit, </w:t>
      </w:r>
      <w:r w:rsidR="00AB1465" w:rsidRPr="00AF2F50">
        <w:t xml:space="preserve">že prvky </w:t>
      </w:r>
      <w:r w:rsidR="00805686">
        <w:t xml:space="preserve">v nově vytvořené skupině </w:t>
      </w:r>
      <w:r w:rsidRPr="00AF2F50">
        <w:t>zůstanou pouze obsahem datového modelu DTM PK, zatímco do DTM ČR ne</w:t>
      </w:r>
      <w:r w:rsidR="00AB1465" w:rsidRPr="00AF2F50">
        <w:t>budou předávány.</w:t>
      </w:r>
      <w:r w:rsidR="002C7010">
        <w:t xml:space="preserve"> </w:t>
      </w:r>
    </w:p>
    <w:p w14:paraId="589D935F" w14:textId="503555D4" w:rsidR="00553D47" w:rsidRDefault="0063272A" w:rsidP="003929D1">
      <w:r>
        <w:t>V kontextu s již dříve zmíněným faktem, že podobné rozhodnutí čeká prakticky všechny kraje v ČR, doporučuje se, v případě volby této varianty, paralelní konzultace s ostatními kraji tak, aby v budoucnu vznik</w:t>
      </w:r>
      <w:r w:rsidR="00975F18">
        <w:t xml:space="preserve">al </w:t>
      </w:r>
      <w:r>
        <w:t>pokud možno jednotný způsob nakládání s těmito kategoriemi prvků</w:t>
      </w:r>
      <w:r w:rsidR="00975F18">
        <w:t xml:space="preserve">, resp. nevznikaly navzájem nekonzistentní rozšířené datové modely. </w:t>
      </w:r>
      <w:r w:rsidR="002C7010">
        <w:t>Jednoznačné oddělení obsahu DTM pro</w:t>
      </w:r>
      <w:r w:rsidR="008F7799">
        <w:t> </w:t>
      </w:r>
      <w:r w:rsidR="002C7010">
        <w:t>jednotlivé kraje od obsahu pro celou ČR je rovněž velkou výhodou.</w:t>
      </w:r>
    </w:p>
    <w:p w14:paraId="12B0922F" w14:textId="05BE8C62" w:rsidR="00C045ED" w:rsidRDefault="00975F18" w:rsidP="003929D1">
      <w:r>
        <w:t xml:space="preserve">Důležitou otázkou </w:t>
      </w:r>
      <w:r w:rsidR="00C045ED">
        <w:t xml:space="preserve">rovněž </w:t>
      </w:r>
      <w:r>
        <w:t>zůstává legislativní rámec, kterým by bylo možné ospravedlnit zavedení takto nově vytvořené skupiny nad rámec obsahu Vyhlášky o</w:t>
      </w:r>
      <w:r w:rsidR="00C045ED">
        <w:t> </w:t>
      </w:r>
      <w:r>
        <w:t xml:space="preserve">DTM. </w:t>
      </w:r>
      <w:r w:rsidR="0068298E">
        <w:t xml:space="preserve"> </w:t>
      </w:r>
      <w:r w:rsidR="00065E71" w:rsidRPr="008F7799">
        <w:t>Tomu by výrazně mohla napomoci i připravovaná metodika, která by měla být zastřešena projektem Technologické agentury ČR</w:t>
      </w:r>
    </w:p>
    <w:p w14:paraId="465CE33F" w14:textId="77777777" w:rsidR="00050015" w:rsidRDefault="00C045ED" w:rsidP="003929D1">
      <w:pPr>
        <w:rPr>
          <w:u w:val="single"/>
        </w:rPr>
      </w:pPr>
      <w:r w:rsidRPr="00EC34F0">
        <w:rPr>
          <w:u w:val="single"/>
        </w:rPr>
        <w:lastRenderedPageBreak/>
        <w:t xml:space="preserve">Zpracovatel analýzy doporučuje </w:t>
      </w:r>
      <w:r w:rsidR="00EC34F0" w:rsidRPr="00EC34F0">
        <w:rPr>
          <w:u w:val="single"/>
        </w:rPr>
        <w:t xml:space="preserve">významně zvážit i </w:t>
      </w:r>
      <w:r w:rsidRPr="00EC34F0">
        <w:rPr>
          <w:u w:val="single"/>
        </w:rPr>
        <w:t>tuto možnost</w:t>
      </w:r>
      <w:r w:rsidR="00EC34F0" w:rsidRPr="00EC34F0">
        <w:rPr>
          <w:u w:val="single"/>
        </w:rPr>
        <w:t xml:space="preserve"> při zohlednění výše uvedených pozitiv. Jako nevýhod</w:t>
      </w:r>
      <w:r w:rsidR="00EC34F0">
        <w:rPr>
          <w:u w:val="single"/>
        </w:rPr>
        <w:t>u</w:t>
      </w:r>
      <w:r w:rsidR="00EC34F0" w:rsidRPr="00EC34F0">
        <w:rPr>
          <w:u w:val="single"/>
        </w:rPr>
        <w:t xml:space="preserve"> </w:t>
      </w:r>
      <w:r w:rsidR="00EC34F0">
        <w:rPr>
          <w:u w:val="single"/>
        </w:rPr>
        <w:t>je třeba</w:t>
      </w:r>
      <w:r w:rsidR="00EC34F0" w:rsidRPr="00EC34F0">
        <w:rPr>
          <w:u w:val="single"/>
        </w:rPr>
        <w:t xml:space="preserve"> zohlednit fakt, že kvůli 4% zastoupení těchto prvků v celém ÚMPS bude nutné vytvořit převodní mechanismus nad rámec stávajícího modelu DTM = návrh na zatřídění prvků a návrh na strukturu předávaných údajů o změnách obsahu.</w:t>
      </w:r>
      <w:r w:rsidR="00050015">
        <w:rPr>
          <w:u w:val="single"/>
        </w:rPr>
        <w:t xml:space="preserve"> </w:t>
      </w:r>
    </w:p>
    <w:p w14:paraId="52426AF5" w14:textId="010B5D77" w:rsidR="00C045ED" w:rsidRPr="00C045ED" w:rsidRDefault="00050015" w:rsidP="003929D1">
      <w:pPr>
        <w:rPr>
          <w:u w:val="single"/>
        </w:rPr>
      </w:pPr>
      <w:r>
        <w:rPr>
          <w:u w:val="single"/>
        </w:rPr>
        <w:t>Naproti tomu bude zajištěn do budoucna jednoznačný způsob provedení i aktualizace rozšíření DTM nad rámec vyhlášky o jakýkoliv prvek, který bude pro vedení DTM důležitý.</w:t>
      </w:r>
    </w:p>
    <w:p w14:paraId="032B5C5C" w14:textId="77777777" w:rsidR="00C045ED" w:rsidRDefault="00C045ED" w:rsidP="003929D1"/>
    <w:p w14:paraId="16D16DF6" w14:textId="77777777" w:rsidR="00C045ED" w:rsidRDefault="00C045ED" w:rsidP="003929D1">
      <w:r>
        <w:br w:type="page"/>
      </w:r>
    </w:p>
    <w:p w14:paraId="475255B8" w14:textId="09CB722F" w:rsidR="00834686" w:rsidRDefault="00834686" w:rsidP="003929D1">
      <w:pPr>
        <w:pStyle w:val="Nadpis3"/>
        <w:numPr>
          <w:ilvl w:val="2"/>
          <w:numId w:val="28"/>
        </w:numPr>
      </w:pPr>
      <w:bookmarkStart w:id="43" w:name="_Toc75169901"/>
      <w:r w:rsidRPr="00D9331F">
        <w:lastRenderedPageBreak/>
        <w:t xml:space="preserve">Návrh </w:t>
      </w:r>
      <w:r w:rsidR="003929D1">
        <w:t xml:space="preserve">na </w:t>
      </w:r>
      <w:r w:rsidRPr="00D9331F">
        <w:t>zatřídění prvků</w:t>
      </w:r>
      <w:bookmarkStart w:id="44" w:name="_Toc73627922"/>
      <w:bookmarkEnd w:id="43"/>
      <w:r w:rsidRPr="00D9331F">
        <w:t xml:space="preserve"> </w:t>
      </w:r>
      <w:bookmarkEnd w:id="44"/>
    </w:p>
    <w:p w14:paraId="4F08291D" w14:textId="100B14ED" w:rsidR="003929D1" w:rsidRPr="00707EC4" w:rsidRDefault="003929D1" w:rsidP="003929D1">
      <w:r w:rsidRPr="00707EC4">
        <w:rPr>
          <w:bCs/>
        </w:rPr>
        <w:t>V souladu s logikou modelu DTM ČR dle Přílohy 1 Vyhlášky DTM je navržena následující struktura zatřídění prvků:</w:t>
      </w:r>
    </w:p>
    <w:tbl>
      <w:tblPr>
        <w:tblW w:w="780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529"/>
        <w:gridCol w:w="520"/>
        <w:gridCol w:w="520"/>
        <w:gridCol w:w="1297"/>
        <w:gridCol w:w="1780"/>
        <w:gridCol w:w="680"/>
        <w:gridCol w:w="760"/>
        <w:gridCol w:w="852"/>
      </w:tblGrid>
      <w:tr w:rsidR="00FD3364" w:rsidRPr="00707EC4" w14:paraId="1A4AD26A" w14:textId="77777777" w:rsidTr="00FD3364">
        <w:trPr>
          <w:trHeight w:val="465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DA7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bookmarkStart w:id="45" w:name="_Toc73627923"/>
            <w:r w:rsidRPr="00707E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Skupina: Extenze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2EFE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4183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30FF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344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339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3ED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71C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707EC4" w14:paraId="7928F3D1" w14:textId="77777777" w:rsidTr="00FD3364">
        <w:trPr>
          <w:trHeight w:val="2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F98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CC1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827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750AA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E705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604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066A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F80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325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707EC4" w14:paraId="32BB6A43" w14:textId="77777777" w:rsidTr="00FD3364">
        <w:trPr>
          <w:trHeight w:val="465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8C51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typ objektu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CEC7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Obsahová část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697B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Vlastnosti a další vedené údaje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6E92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Hodnoty, kterých mohou vedené údaje nabývat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BD8B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Nev. údaj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438E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Výška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720F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Kód typu objektu</w:t>
            </w:r>
          </w:p>
        </w:tc>
      </w:tr>
      <w:tr w:rsidR="00FD3364" w:rsidRPr="00707EC4" w14:paraId="5E202202" w14:textId="77777777" w:rsidTr="00FD3364">
        <w:trPr>
          <w:trHeight w:val="465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6AC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1C7F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ZPS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F853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DI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46DE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</w:t>
            </w:r>
          </w:p>
        </w:tc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8DC4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46E3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2C2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F57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991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6058128E" w14:textId="77777777" w:rsidTr="00FD3364">
        <w:trPr>
          <w:trHeight w:val="465"/>
        </w:trPr>
        <w:tc>
          <w:tcPr>
            <w:tcW w:w="78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57CF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Skupina: Dopravní značení</w:t>
            </w:r>
          </w:p>
        </w:tc>
      </w:tr>
      <w:tr w:rsidR="00FD3364" w:rsidRPr="00707EC4" w14:paraId="29729352" w14:textId="77777777" w:rsidTr="00FD3364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B0F9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Vodorovné dopravní značení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FCB4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3A5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EBBB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5EF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0C1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C13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468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494B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21C79480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A78C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F2F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D04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289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E92F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BE3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0D7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62F2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D49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690F5585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BEDB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8E8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FC3D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9D86A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504043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typ vodorovného dopravního značení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177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ostatní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205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9994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9E0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477AA3B7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0CD8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6D7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CFA8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4B82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79B49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F6F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plná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545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70D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A1E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10522F90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7A2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C9E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1CD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95B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9A474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F79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přerušovaná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328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04C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3C03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50A14829" w14:textId="77777777" w:rsidTr="00FD3364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6D85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Svislé dopravní značení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68BA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6024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243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05D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B0A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AC9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D4C1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x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B6EC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150B8867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313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39D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AB2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B9A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59D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780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861A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59F4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BC8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262E7AAE" w14:textId="77777777" w:rsidTr="00164CF1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91B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Semafor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D919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4FC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3C65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CF2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CFB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0CE08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F81A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x 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C634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664B36EE" w14:textId="77777777" w:rsidTr="00164CF1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2B1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09C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A02B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48EA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3B28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5B0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F74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18D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ED9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1BBBF46A" w14:textId="77777777" w:rsidTr="00FD3364">
        <w:trPr>
          <w:trHeight w:val="2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457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D8F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532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DE1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54483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3C9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C49F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ACF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864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707EC4" w14:paraId="47F08FA6" w14:textId="77777777" w:rsidTr="00164CF1">
        <w:trPr>
          <w:trHeight w:val="465"/>
        </w:trPr>
        <w:tc>
          <w:tcPr>
            <w:tcW w:w="78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9C36D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Skupina: Zeleň</w:t>
            </w:r>
          </w:p>
        </w:tc>
      </w:tr>
      <w:tr w:rsidR="00FD3364" w:rsidRPr="00707EC4" w14:paraId="61C06B08" w14:textId="77777777" w:rsidTr="00FD3364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C053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Rozhraní kultur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1501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B41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78F9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BF2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F4B6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D723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3E91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2D6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02F467F5" w14:textId="77777777" w:rsidTr="00164CF1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0EF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D34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1174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4DA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060F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54EE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E67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38B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CE9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2E35F435" w14:textId="77777777" w:rsidTr="00164CF1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CC5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Souvislý porost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F122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99D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9E83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B84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F1A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AC44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936F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BDED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00533DB2" w14:textId="77777777" w:rsidTr="00164CF1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6E3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3EF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880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64A2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90D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4B5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5FB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974C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1CF1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0A7958CF" w14:textId="77777777" w:rsidTr="00164CF1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77C2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Jednotlivý strom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19C2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E5E0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897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40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CBEF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91E6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0AFB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24A3" w14:textId="77777777" w:rsidR="00FD3364" w:rsidRPr="00707EC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707EC4" w14:paraId="27899B36" w14:textId="77777777" w:rsidTr="00164CF1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BDA3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825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8CDE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EA00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FB8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8239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707EC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9B2D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D85B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B7" w14:textId="77777777" w:rsidR="00FD3364" w:rsidRPr="00707EC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707EC4" w14:paraId="4976F07C" w14:textId="77777777" w:rsidTr="00FD3364">
        <w:trPr>
          <w:trHeight w:val="21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3763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DC9D3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47CF7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4AFD5A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63591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1EDA5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6910F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7B62D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4D25D" w14:textId="77777777" w:rsidR="00FD3364" w:rsidRPr="00707EC4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164CF1" w14:paraId="2B3016C8" w14:textId="77777777" w:rsidTr="00FD3364">
        <w:trPr>
          <w:trHeight w:val="465"/>
        </w:trPr>
        <w:tc>
          <w:tcPr>
            <w:tcW w:w="78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48F7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Skupina: Městský mobiliář</w:t>
            </w:r>
          </w:p>
        </w:tc>
      </w:tr>
      <w:tr w:rsidR="00FD3364" w:rsidRPr="00164CF1" w14:paraId="425CDDA6" w14:textId="77777777" w:rsidTr="00FD3364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AEA0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Mobiliář -bodový objekt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2444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0D29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AA2C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306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BD4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FD92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AD65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CFFC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5EF0601D" w14:textId="77777777" w:rsidTr="00FD3364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000B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9784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199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CEC9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AAE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4DA8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10A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C2B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DBD9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519AA6AC" w14:textId="77777777" w:rsidTr="00164CF1">
        <w:trPr>
          <w:trHeight w:val="210"/>
        </w:trPr>
        <w:tc>
          <w:tcPr>
            <w:tcW w:w="10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333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44CC5E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051065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F6DD04A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DC6AB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CF5F0E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227974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3E32BA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D0F5E1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164CF1" w14:paraId="50510FFE" w14:textId="77777777" w:rsidTr="00164CF1">
        <w:trPr>
          <w:trHeight w:val="465"/>
        </w:trPr>
        <w:tc>
          <w:tcPr>
            <w:tcW w:w="78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14:paraId="34F9056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Skupina: Pasport veřejného osvětlení</w:t>
            </w:r>
          </w:p>
        </w:tc>
      </w:tr>
      <w:tr w:rsidR="00FD3364" w:rsidRPr="00164CF1" w14:paraId="148ED3E2" w14:textId="77777777" w:rsidTr="00164CF1">
        <w:trPr>
          <w:trHeight w:val="46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DF595E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lastRenderedPageBreak/>
              <w:t>Lampa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7439AD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D5631C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1480B07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3DBEDE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436388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7F4E285A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46EFDA0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6104E9EB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2FA1D74A" w14:textId="77777777" w:rsidTr="00164CF1">
        <w:trPr>
          <w:trHeight w:val="46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541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D47F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0AF4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F0E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2DCBF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7F5F0A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476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2645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A96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FC487EA" w14:textId="74BEC9CC" w:rsidR="003929D1" w:rsidRPr="00164CF1" w:rsidRDefault="003929D1" w:rsidP="00164CF1">
      <w:pPr>
        <w:rPr>
          <w:bCs/>
        </w:rPr>
      </w:pPr>
    </w:p>
    <w:p w14:paraId="1B6E36E6" w14:textId="142E8A6A" w:rsidR="0068298E" w:rsidRPr="00164CF1" w:rsidRDefault="0068298E" w:rsidP="00164CF1">
      <w:pPr>
        <w:pStyle w:val="Nadpis3"/>
        <w:numPr>
          <w:ilvl w:val="2"/>
          <w:numId w:val="28"/>
        </w:numPr>
      </w:pPr>
      <w:bookmarkStart w:id="46" w:name="_Toc75169902"/>
      <w:r w:rsidRPr="00164CF1">
        <w:t xml:space="preserve">Návrh </w:t>
      </w:r>
      <w:bookmarkStart w:id="47" w:name="_Hlk73632793"/>
      <w:r w:rsidRPr="00164CF1">
        <w:t>na</w:t>
      </w:r>
      <w:r w:rsidR="00AC1E47" w:rsidRPr="00164CF1">
        <w:t xml:space="preserve"> strukturu předávaných údajů o změnách obsahu</w:t>
      </w:r>
      <w:bookmarkEnd w:id="46"/>
      <w:r w:rsidR="00AC1E47" w:rsidRPr="00164CF1">
        <w:t xml:space="preserve"> </w:t>
      </w:r>
      <w:bookmarkEnd w:id="45"/>
      <w:bookmarkEnd w:id="47"/>
    </w:p>
    <w:p w14:paraId="5880AE77" w14:textId="0F00D5E9" w:rsidR="003929D1" w:rsidRPr="00164CF1" w:rsidRDefault="003929D1" w:rsidP="00164CF1">
      <w:r w:rsidRPr="00164CF1">
        <w:t xml:space="preserve">V souladu s logikou modelu DTM ČR dle Přílohy </w:t>
      </w:r>
      <w:r w:rsidR="001B08FA" w:rsidRPr="00164CF1">
        <w:t>3</w:t>
      </w:r>
      <w:r w:rsidRPr="00164CF1">
        <w:t xml:space="preserve"> Vyhlášky DTM je navržena následující struktura </w:t>
      </w:r>
      <w:r w:rsidR="001B08FA" w:rsidRPr="00164CF1">
        <w:t>předávaných údajů o změnách obsahu</w:t>
      </w:r>
      <w:r w:rsidRPr="00164CF1">
        <w:t>:</w:t>
      </w:r>
    </w:p>
    <w:tbl>
      <w:tblPr>
        <w:tblW w:w="88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640"/>
        <w:gridCol w:w="1700"/>
      </w:tblGrid>
      <w:tr w:rsidR="00FD3364" w:rsidRPr="00164CF1" w14:paraId="50AE9A94" w14:textId="77777777" w:rsidTr="00FD3364">
        <w:trPr>
          <w:trHeight w:val="28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F3E3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Skupina: Extenze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1F5F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674A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5F5A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164CF1" w14:paraId="12F6BD45" w14:textId="77777777" w:rsidTr="00FD3364">
        <w:trPr>
          <w:trHeight w:val="285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D0A7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743E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407FA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2B14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D3364" w:rsidRPr="00164CF1" w14:paraId="0DA2D433" w14:textId="77777777" w:rsidTr="00FD3364">
        <w:trPr>
          <w:trHeight w:val="9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AB74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Typ objektu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3B2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Předávané údaje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77D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Hodnoty, kterých mohou předávané údaje nabývat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7F7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Kód typu objektu</w:t>
            </w:r>
          </w:p>
        </w:tc>
      </w:tr>
      <w:tr w:rsidR="00FD3364" w:rsidRPr="00164CF1" w14:paraId="10F6C058" w14:textId="77777777" w:rsidTr="00FD3364">
        <w:trPr>
          <w:trHeight w:val="28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70A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Skupina: Základní konstrukční prvek</w:t>
            </w:r>
          </w:p>
        </w:tc>
      </w:tr>
      <w:tr w:rsidR="00FD3364" w:rsidRPr="00164CF1" w14:paraId="6CFBFF1F" w14:textId="77777777" w:rsidTr="00FD3364">
        <w:trPr>
          <w:trHeight w:val="57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B07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 dopravního značení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479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045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001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2A72F448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7370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0D2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AC8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727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706D0F9B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38B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6DB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typ dopravního značení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F56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ostatní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F238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1E71939D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C8F2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20CA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B9C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plná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E8D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026524B3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A0EA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1F14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C49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přerušovaná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398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351E9246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980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3CC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89C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29B9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78F7CB41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48C4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7008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9AE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778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5A667067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87C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DCC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1DE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1B2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5DB2E215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FE34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E21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87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574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1F8E7718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2EA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5DA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332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245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3FA50ED0" w14:textId="77777777" w:rsidTr="00FD3364">
        <w:trPr>
          <w:trHeight w:val="28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9F9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rozhraní kultur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70A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757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11A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1E416B13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09C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8E7B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77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9CF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79B72A3E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8C5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010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78E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F5B6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3F32E4EC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98A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898D4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E14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E064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18FBB61A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E7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F30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4C0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856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730169FE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D17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DFA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D578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15F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62198634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225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5BF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218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B34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24E23405" w14:textId="77777777" w:rsidTr="00FD3364">
        <w:trPr>
          <w:trHeight w:val="28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69D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souvislý porost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F9C6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F70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linie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FB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1766C46A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5F5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3C1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B80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0DC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41E0A1E7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D09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8ED7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961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9F5E" w14:textId="77777777" w:rsidR="00FD3364" w:rsidRPr="00164CF1" w:rsidRDefault="00FD3364" w:rsidP="00164CF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164CF1" w14:paraId="47B5DE8F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0311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8F7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F45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6A1D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707144F1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EFE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AAC6F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F76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763A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7D9E5E06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26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657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AE9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B69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2ED3B641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FB99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FA52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D82E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45FC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164CF1" w14:paraId="2785FE20" w14:textId="77777777" w:rsidTr="00FD3364">
        <w:trPr>
          <w:trHeight w:val="28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B010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Skupina: Bodové objekty</w:t>
            </w:r>
          </w:p>
        </w:tc>
      </w:tr>
      <w:tr w:rsidR="00FD3364" w:rsidRPr="00FD3364" w14:paraId="5A0BF574" w14:textId="77777777" w:rsidTr="00FD3364">
        <w:trPr>
          <w:trHeight w:val="57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E0D3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lastRenderedPageBreak/>
              <w:t>svislé dopravní značení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D845" w14:textId="77777777" w:rsidR="00FD3364" w:rsidRPr="00164CF1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8BD6" w14:textId="77777777" w:rsidR="00FD3364" w:rsidRPr="00FD3364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164CF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5022" w14:textId="77777777" w:rsidR="00FD3364" w:rsidRPr="00FD3364" w:rsidRDefault="00FD3364" w:rsidP="00164CF1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667B8A45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397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20EF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4C1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CAFA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7DA398E3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474C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A58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E39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B5C9" w14:textId="77777777" w:rsidR="00FD3364" w:rsidRPr="00FD336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30CA3740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378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E6D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36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38B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3D4F2AF7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598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01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D10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9DC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67ADAE14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198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203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9F5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907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6FFCFF5C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C1B9F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5AE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6BD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FF0F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13417075" w14:textId="77777777" w:rsidTr="00FD3364">
        <w:trPr>
          <w:trHeight w:val="570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6A6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semafor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CBC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6DA7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5E8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35392E36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054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622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F2FF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D41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0A1FFF41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97A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807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21E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ADF9" w14:textId="77777777" w:rsidR="00FD3364" w:rsidRPr="00FD336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0380B56C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134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E97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C12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25D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47BDD675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C925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6CC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7E4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AED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08AE6019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2A9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6FE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94F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E891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69BFCCC6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54A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860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871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561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3B6D951D" w14:textId="77777777" w:rsidTr="00FD3364">
        <w:trPr>
          <w:trHeight w:val="28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B8D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strom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32C6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680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8AA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697895D7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43B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969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702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41F7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4E8BC81D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55A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23B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A4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5835" w14:textId="77777777" w:rsidR="00FD3364" w:rsidRPr="00FD336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6A5A63B1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D8E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4E92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9C7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3B6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4D31B348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65D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386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A9EB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7771F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34628E97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B4E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393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ABA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255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5FDEA9F1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06B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FF8A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0F2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1F41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2475FBD4" w14:textId="77777777" w:rsidTr="00FD3364">
        <w:trPr>
          <w:trHeight w:val="28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5F3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mobiliář - bodový objekt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7517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A33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114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14B32868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A83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1D2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37B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131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65516FD7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1E97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18E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2E6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1363" w14:textId="77777777" w:rsidR="00FD3364" w:rsidRPr="00FD336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5517D989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C71C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F37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343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7E56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58D301CA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3D0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053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2BF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1E17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44317DFB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8D6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C1C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5BE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EB9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1B6D5150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F1A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997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13E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EB5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38E7FB54" w14:textId="77777777" w:rsidTr="00FD3364">
        <w:trPr>
          <w:trHeight w:val="285"/>
        </w:trPr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2D93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lampa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2D21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geometrie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24D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bod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AAB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5EE85E9C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93B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ABC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popis objektu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BD4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E11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7A4B21A2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816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3A7E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způsob pořízení ZPS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A0B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terestricky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FF2C" w14:textId="77777777" w:rsidR="00FD3364" w:rsidRPr="00FD3364" w:rsidRDefault="00FD3364" w:rsidP="00FD336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D3364" w:rsidRPr="00FD3364" w14:paraId="5F6FE049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3E5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328AA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C20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-fotogrammetricky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01A5A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047D9808" w14:textId="77777777" w:rsidTr="00FD3364">
        <w:trPr>
          <w:trHeight w:val="510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46D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2BF4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E990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geodeticky - pozemním laserovým skenováním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FC72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0C9D2842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0C9F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25ED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B9BC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přibližný zákres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2375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FD3364" w:rsidRPr="00FD3364" w14:paraId="42B70DDB" w14:textId="77777777" w:rsidTr="00FD3364">
        <w:trPr>
          <w:trHeight w:val="285"/>
        </w:trPr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1CE9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7BB36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D2AB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FD3364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nezjištěno</w:t>
            </w: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D1F8" w14:textId="77777777" w:rsidR="00FD3364" w:rsidRPr="00FD3364" w:rsidRDefault="00FD3364" w:rsidP="00FD3364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2E1B069D" w14:textId="0A41BBCD" w:rsidR="00E240A1" w:rsidRDefault="00E240A1" w:rsidP="003929D1"/>
    <w:p w14:paraId="16CE66F1" w14:textId="074FD943" w:rsidR="00E240A1" w:rsidRDefault="00E240A1">
      <w:pPr>
        <w:spacing w:after="160" w:line="259" w:lineRule="auto"/>
        <w:jc w:val="left"/>
      </w:pPr>
      <w:r>
        <w:br w:type="page"/>
      </w:r>
    </w:p>
    <w:p w14:paraId="4284626C" w14:textId="2471EDF7" w:rsidR="00050015" w:rsidRPr="008F7799" w:rsidRDefault="00050015" w:rsidP="00E240A1">
      <w:pPr>
        <w:pStyle w:val="Nadpis1"/>
        <w:rPr>
          <w:color w:val="auto"/>
        </w:rPr>
      </w:pPr>
      <w:bookmarkStart w:id="48" w:name="_Toc75169903"/>
      <w:r w:rsidRPr="008F7799">
        <w:rPr>
          <w:color w:val="auto"/>
        </w:rPr>
        <w:lastRenderedPageBreak/>
        <w:t xml:space="preserve">Návrh </w:t>
      </w:r>
      <w:r w:rsidR="003B532E" w:rsidRPr="008F7799">
        <w:rPr>
          <w:color w:val="auto"/>
        </w:rPr>
        <w:t xml:space="preserve">způsobu </w:t>
      </w:r>
      <w:r w:rsidRPr="008F7799">
        <w:rPr>
          <w:color w:val="auto"/>
        </w:rPr>
        <w:t>aktualizace rozšiřujících prvků DTM</w:t>
      </w:r>
      <w:bookmarkEnd w:id="48"/>
    </w:p>
    <w:p w14:paraId="62410ED4" w14:textId="5DEDCC70" w:rsidR="00050015" w:rsidRPr="008F7799" w:rsidRDefault="003B532E" w:rsidP="00050015">
      <w:pPr>
        <w:rPr>
          <w:bCs/>
        </w:rPr>
      </w:pPr>
      <w:r w:rsidRPr="008F7799">
        <w:rPr>
          <w:bCs/>
        </w:rPr>
        <w:t xml:space="preserve">V návaznosti na předchozí odstavce bude v této kapitole proveden návrh na způsob </w:t>
      </w:r>
      <w:r w:rsidR="006B1BAD" w:rsidRPr="008F7799">
        <w:rPr>
          <w:bCs/>
        </w:rPr>
        <w:t xml:space="preserve">provádění </w:t>
      </w:r>
      <w:r w:rsidRPr="008F7799">
        <w:rPr>
          <w:bCs/>
        </w:rPr>
        <w:t>aktualizace rozšiřujících prvků DMT pro jednotlivé možnosti rozšíření</w:t>
      </w:r>
      <w:r w:rsidR="008F7799" w:rsidRPr="008F7799">
        <w:rPr>
          <w:bCs/>
        </w:rPr>
        <w:t>.</w:t>
      </w:r>
    </w:p>
    <w:p w14:paraId="760A3053" w14:textId="77777777" w:rsidR="006B1BAD" w:rsidRPr="008F7799" w:rsidRDefault="006B1BAD" w:rsidP="00327833">
      <w:pPr>
        <w:pStyle w:val="Nadpis2"/>
        <w:numPr>
          <w:ilvl w:val="0"/>
          <w:numId w:val="0"/>
        </w:numPr>
        <w:ind w:left="795"/>
      </w:pPr>
    </w:p>
    <w:p w14:paraId="6E56DD7D" w14:textId="77777777" w:rsidR="003B532E" w:rsidRPr="008F7799" w:rsidRDefault="003B532E" w:rsidP="00327833">
      <w:pPr>
        <w:pStyle w:val="Nadpis2"/>
      </w:pPr>
      <w:bookmarkStart w:id="49" w:name="_Toc75169904"/>
      <w:r w:rsidRPr="008F7799">
        <w:t>Vytvoření pomocného datového skladu</w:t>
      </w:r>
      <w:bookmarkEnd w:id="49"/>
    </w:p>
    <w:p w14:paraId="39C9B859" w14:textId="00C78BF7" w:rsidR="003B532E" w:rsidRPr="008F7799" w:rsidRDefault="003B532E" w:rsidP="003B532E">
      <w:r w:rsidRPr="008F7799">
        <w:t xml:space="preserve">Jak bylo již zhodnoceno v předchozí kapitole, tato varianta vylučuje jakoukoliv možnost aktualizace. V podstatě se jedná o jednorázové předání dat při provedení konsolidace k určitému datu. </w:t>
      </w:r>
    </w:p>
    <w:p w14:paraId="0840B17E" w14:textId="77777777" w:rsidR="003B532E" w:rsidRPr="008F7799" w:rsidRDefault="003B532E" w:rsidP="00327833">
      <w:pPr>
        <w:pStyle w:val="Nadpis2"/>
        <w:numPr>
          <w:ilvl w:val="0"/>
          <w:numId w:val="0"/>
        </w:numPr>
        <w:ind w:left="795"/>
      </w:pPr>
    </w:p>
    <w:p w14:paraId="63F91CF4" w14:textId="77777777" w:rsidR="003B532E" w:rsidRPr="008F7799" w:rsidRDefault="003B532E" w:rsidP="00327833">
      <w:pPr>
        <w:pStyle w:val="Nadpis2"/>
      </w:pPr>
      <w:bookmarkStart w:id="50" w:name="_Toc75169905"/>
      <w:r w:rsidRPr="008F7799">
        <w:t>Převod do existujícího modelu DTM ČR dle Vyhlášky o DTM</w:t>
      </w:r>
      <w:bookmarkEnd w:id="50"/>
    </w:p>
    <w:p w14:paraId="7A294F34" w14:textId="0925A518" w:rsidR="003B532E" w:rsidRPr="008F7799" w:rsidRDefault="003B532E" w:rsidP="003B532E">
      <w:r w:rsidRPr="008F7799">
        <w:t xml:space="preserve">Tato varianta jednoznačně stanovuje způsob aktualizace, neboť se jedná o zatřídění prvků do stávajícího datového modelu dle vyhlášky DTM. Stejně tak i popis zdrojového kódu dat v rámci JVF DTM je jednoznačně specifikován. Nevýhodou </w:t>
      </w:r>
      <w:r w:rsidR="00FE1D15" w:rsidRPr="008F7799">
        <w:t>může být fakt, že se takto nepodaří zachovat 100% prvků ze skupiny Pasport.</w:t>
      </w:r>
    </w:p>
    <w:p w14:paraId="34E5E339" w14:textId="77777777" w:rsidR="003B532E" w:rsidRPr="008F7799" w:rsidRDefault="003B532E" w:rsidP="00327833">
      <w:pPr>
        <w:pStyle w:val="Nadpis2"/>
        <w:numPr>
          <w:ilvl w:val="0"/>
          <w:numId w:val="0"/>
        </w:numPr>
        <w:ind w:left="795"/>
      </w:pPr>
    </w:p>
    <w:p w14:paraId="5813F8EF" w14:textId="66D8A3AA" w:rsidR="003B532E" w:rsidRPr="008F7799" w:rsidRDefault="003B532E" w:rsidP="00327833">
      <w:pPr>
        <w:pStyle w:val="Nadpis2"/>
      </w:pPr>
      <w:bookmarkStart w:id="51" w:name="_Toc75169906"/>
      <w:r w:rsidRPr="008F7799">
        <w:t>Převod do existujícího modelu DTM ČR dle Vyhlášky o DTM</w:t>
      </w:r>
      <w:bookmarkEnd w:id="51"/>
    </w:p>
    <w:p w14:paraId="36B80EA1" w14:textId="77777777" w:rsidR="003E2269" w:rsidRPr="008F7799" w:rsidRDefault="00B96FF3" w:rsidP="00B96FF3">
      <w:r w:rsidRPr="008F7799">
        <w:t>Tato varianta předpokládá způsob aktualizace</w:t>
      </w:r>
      <w:r w:rsidR="003E2269" w:rsidRPr="008F7799">
        <w:t xml:space="preserve"> ve smyslu vyhlášky DTM.  Přestože se jedná o rozšíření datového modelu nad rámec vyhlášky DTM, struktura je navržena jednotně jako ve stávající vyhlášce.</w:t>
      </w:r>
    </w:p>
    <w:p w14:paraId="0A1A3E7E" w14:textId="6E1F61FC" w:rsidR="003E2269" w:rsidRPr="008F7799" w:rsidRDefault="003E2269" w:rsidP="00B96FF3">
      <w:r w:rsidRPr="008F7799">
        <w:t xml:space="preserve">Popis zdrojového kódu dat je jednoznačně definovatelný JVF DTM ve stávajícím tvaru, pouze je nutné doplnit stávající </w:t>
      </w:r>
      <w:r w:rsidR="00510ADA" w:rsidRPr="008F7799">
        <w:t>XML</w:t>
      </w:r>
      <w:r w:rsidRPr="008F7799">
        <w:t xml:space="preserve"> formát o soubory *.</w:t>
      </w:r>
      <w:proofErr w:type="spellStart"/>
      <w:r w:rsidR="003C22E7" w:rsidRPr="008F7799">
        <w:t>x</w:t>
      </w:r>
      <w:r w:rsidRPr="008F7799">
        <w:t>sd</w:t>
      </w:r>
      <w:proofErr w:type="spellEnd"/>
      <w:r w:rsidR="00510ADA" w:rsidRPr="008F7799">
        <w:t xml:space="preserve"> (a odkazy s nimi spojeným)</w:t>
      </w:r>
      <w:r w:rsidRPr="008F7799">
        <w:t>, definující jednotlivé nově rozšiřující prvky, které budou analogicky odvozeny od podobných prvků modelu vyhlášky DTM, které se jsou již ve JVF DTM popsány.</w:t>
      </w:r>
    </w:p>
    <w:p w14:paraId="2900FC34" w14:textId="4A0E2A69" w:rsidR="003B532E" w:rsidRPr="008F7799" w:rsidRDefault="003E2269" w:rsidP="003B532E">
      <w:r w:rsidRPr="008F7799">
        <w:t>Následná aktualizace potom může probíhat naprosto adekvátně jako aktualizace samotných prvků, které jsou již definovány vyhláškou DTM a není třeba stanovit nový způsob aktualizace, ale lze využít již připravené řešení.</w:t>
      </w:r>
    </w:p>
    <w:p w14:paraId="741467F7" w14:textId="7F518940" w:rsidR="00510ADA" w:rsidRPr="008F7799" w:rsidRDefault="00510ADA" w:rsidP="003B532E">
      <w:r w:rsidRPr="008F7799">
        <w:lastRenderedPageBreak/>
        <w:t>Podmínkou funkčnosti řešení je, aby bylo zohledněno při realizaci datové části DTM, a stejně tak i při realizaci softwarové části DTM. Pokud se zadavatel k tomuto řešení přikloní, je nutné a v tomto duchu zkoordinovat oba projekty.</w:t>
      </w:r>
    </w:p>
    <w:p w14:paraId="02513144" w14:textId="77777777" w:rsidR="003B532E" w:rsidRPr="008F7799" w:rsidRDefault="003B532E" w:rsidP="003B532E"/>
    <w:p w14:paraId="2B301308" w14:textId="77777777" w:rsidR="003B532E" w:rsidRPr="008F7799" w:rsidRDefault="003B532E" w:rsidP="00050015"/>
    <w:p w14:paraId="5F16C925" w14:textId="77777777" w:rsidR="008F7799" w:rsidRPr="008F7799" w:rsidRDefault="008F7799">
      <w:pPr>
        <w:spacing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 w:rsidRPr="008F7799">
        <w:br w:type="page"/>
      </w:r>
    </w:p>
    <w:p w14:paraId="25E30902" w14:textId="06C8C413" w:rsidR="00050015" w:rsidRPr="008F7799" w:rsidRDefault="00B96FF3" w:rsidP="00B96FF3">
      <w:pPr>
        <w:pStyle w:val="Nadpis1"/>
        <w:spacing w:after="160" w:line="259" w:lineRule="auto"/>
        <w:jc w:val="left"/>
        <w:rPr>
          <w:color w:val="auto"/>
        </w:rPr>
      </w:pPr>
      <w:bookmarkStart w:id="52" w:name="_Toc75169907"/>
      <w:r w:rsidRPr="008F7799">
        <w:rPr>
          <w:color w:val="auto"/>
        </w:rPr>
        <w:lastRenderedPageBreak/>
        <w:t>Návrh způsobu zavedení povinnosti pořízení a aktualizace rozšiřujících prvků DTM</w:t>
      </w:r>
      <w:bookmarkEnd w:id="52"/>
      <w:r w:rsidRPr="008F7799">
        <w:rPr>
          <w:color w:val="auto"/>
        </w:rPr>
        <w:t xml:space="preserve"> </w:t>
      </w:r>
    </w:p>
    <w:p w14:paraId="5A56756A" w14:textId="77777777" w:rsidR="00B96FF3" w:rsidRPr="008F7799" w:rsidRDefault="00B96FF3" w:rsidP="00B96FF3">
      <w:r w:rsidRPr="008F7799">
        <w:t xml:space="preserve">Zavedení povinnosti pořízení rozšiřujících prvků v rámci konsolidace dat i v rámci budoucí aktualizace vidí zpracovatel analýzy pouze v možnosti vydání vyhlášky nebo metodiky, která povinnost stanoví. </w:t>
      </w:r>
    </w:p>
    <w:p w14:paraId="41E33F38" w14:textId="77777777" w:rsidR="00B96FF3" w:rsidRPr="008F7799" w:rsidRDefault="00B96FF3" w:rsidP="00B96FF3">
      <w:r w:rsidRPr="008F7799">
        <w:t xml:space="preserve">Jelikož se jedná o projekt Pardubického kraje, lze toto stanovit pouze v místech krajského majetku, kde správa dat může sloužit pro kraj nebo organizace, které jsou Pardubickým krajem zřizovány (Správa a údržba silnic Pardubického kraje, krajské nemocnice, atp.) </w:t>
      </w:r>
    </w:p>
    <w:p w14:paraId="45FD2DC5" w14:textId="10683952" w:rsidR="00B96FF3" w:rsidRDefault="00B96FF3" w:rsidP="00B96FF3">
      <w:r w:rsidRPr="008F7799">
        <w:t xml:space="preserve">Určitým vodítkem může být i fakt, že </w:t>
      </w:r>
      <w:r w:rsidR="00AD5762">
        <w:t>několik</w:t>
      </w:r>
      <w:r w:rsidRPr="008F7799">
        <w:t xml:space="preserve"> obcí na území Pardubického kraje disponuje fungující obecně závaznou vyhláškou o vedení technické mapy obce, kde je popis způsobu aktualizace a povinnost zaměření některých prvků definována a dalo by se z toho vyjít při přípravě obdobného dokumentu pro krajské zájmy</w:t>
      </w:r>
      <w:r w:rsidR="006F01D8">
        <w:t xml:space="preserve"> nebo pro zájmy dalších obcí</w:t>
      </w:r>
      <w:r w:rsidRPr="008F7799">
        <w:t>.</w:t>
      </w:r>
    </w:p>
    <w:p w14:paraId="651C2ECB" w14:textId="4CC46972" w:rsidR="00E80CCE" w:rsidRPr="00707EC4" w:rsidRDefault="00E80CCE" w:rsidP="00B96FF3">
      <w:r w:rsidRPr="00707EC4">
        <w:t>Z</w:t>
      </w:r>
      <w:r w:rsidR="00A2767B" w:rsidRPr="00707EC4">
        <w:t xml:space="preserve"> novely</w:t>
      </w:r>
      <w:r w:rsidRPr="00707EC4">
        <w:t xml:space="preserve"> zákona </w:t>
      </w:r>
      <w:r w:rsidR="00A2767B" w:rsidRPr="00707EC4">
        <w:t xml:space="preserve">č. </w:t>
      </w:r>
      <w:r w:rsidRPr="00707EC4">
        <w:t>200/1994 Sb. o zeměměřictví</w:t>
      </w:r>
      <w:r w:rsidR="00A2767B" w:rsidRPr="00707EC4">
        <w:t xml:space="preserve">, jehož platnost nabyde 1.7.2023 </w:t>
      </w:r>
      <w:r w:rsidRPr="00707EC4">
        <w:t>vyplývá:</w:t>
      </w:r>
    </w:p>
    <w:p w14:paraId="38911206" w14:textId="77777777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§ 4c Digitální technická mapa obce </w:t>
      </w:r>
    </w:p>
    <w:p w14:paraId="6A368513" w14:textId="77777777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(1) Digitální technická mapa může být vedena rovněž pro území obce. Správcem digitální technické mapy obce je obec v samostatné působnosti. </w:t>
      </w:r>
    </w:p>
    <w:p w14:paraId="27B7FA20" w14:textId="77777777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(2) Digitální technická mapa obce může obsahovat údaje </w:t>
      </w:r>
    </w:p>
    <w:p w14:paraId="12F79C5C" w14:textId="0514A219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a) podle § 4b odst. 4; tyto údaje se do digitální technické mapy obce přebírají z digitální technické mapy kraje, </w:t>
      </w:r>
    </w:p>
    <w:p w14:paraId="7BEAED45" w14:textId="77777777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b) </w:t>
      </w:r>
      <w:r w:rsidRPr="00707EC4">
        <w:rPr>
          <w:b/>
          <w:i/>
          <w:iCs/>
        </w:rPr>
        <w:t>o dalších zařízeních a objektech, které nejsou obsahem digitální technické mapy kraje, pokud je to významné pro plnění působnosti obce; podklady pro vedení těchto údajů zajišťuje obec vlastní činností.</w:t>
      </w:r>
      <w:r w:rsidRPr="00707EC4">
        <w:rPr>
          <w:i/>
          <w:iCs/>
        </w:rPr>
        <w:t xml:space="preserve"> </w:t>
      </w:r>
    </w:p>
    <w:p w14:paraId="79A0D088" w14:textId="6912891A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 xml:space="preserve">(3) Ustanovení § 4b odst. 3 a 10 se na digitální technickou mapu obce použije obdobně. </w:t>
      </w:r>
    </w:p>
    <w:p w14:paraId="6795E379" w14:textId="296CFD00" w:rsidR="00E80CCE" w:rsidRPr="00707EC4" w:rsidRDefault="00E80CCE" w:rsidP="00B96FF3">
      <w:pPr>
        <w:rPr>
          <w:i/>
          <w:iCs/>
        </w:rPr>
      </w:pPr>
      <w:r w:rsidRPr="00707EC4">
        <w:rPr>
          <w:i/>
          <w:iCs/>
        </w:rPr>
        <w:t>(4) Dohoda o způsobu vedení údajů důležitých z hlediska obrany státu, vnitřního pořádku a bezpečnosti v digitální technické mapě kraje je závazná i pro digitální technické mapy obcí na území příslušného kraje.</w:t>
      </w:r>
    </w:p>
    <w:p w14:paraId="344B9ADF" w14:textId="39016DA1" w:rsidR="00164CF1" w:rsidRPr="00DE35AA" w:rsidRDefault="00BB44AB" w:rsidP="00BB44AB">
      <w:r w:rsidRPr="00707EC4">
        <w:lastRenderedPageBreak/>
        <w:t>Nabízí se tak oslovit ze strany Pardubického kraje jednotlivé obce, na jejichž území se nachází významný počet prvků skupiny pasport (viz kap. 5), s uzavřením konkrétních smluv o způsobu vedení a aktualizace prvků DTM typu pasport. Za legislativní podklad lze považovat fungujících vyhlášky obcí o povinnosti vedení DTM, do kterých by bylo pouze nutné zapracovat aktuální požadavky pro aktualizaci</w:t>
      </w:r>
      <w:r w:rsidR="00164CF1">
        <w:t xml:space="preserve">. </w:t>
      </w:r>
      <w:r w:rsidR="00D21062" w:rsidRPr="00DE35AA">
        <w:t>P</w:t>
      </w:r>
      <w:r w:rsidR="00164CF1" w:rsidRPr="00DE35AA">
        <w:t xml:space="preserve">říkladem </w:t>
      </w:r>
      <w:r w:rsidR="00D21062" w:rsidRPr="00DE35AA">
        <w:t xml:space="preserve">je obecně závazná vyhláška </w:t>
      </w:r>
      <w:r w:rsidR="00164CF1" w:rsidRPr="00DE35AA">
        <w:t>Města Choceň</w:t>
      </w:r>
      <w:r w:rsidR="00D21062" w:rsidRPr="00DE35AA">
        <w:t xml:space="preserve"> č. 1/2013</w:t>
      </w:r>
      <w:r w:rsidR="00164CF1" w:rsidRPr="00DE35AA">
        <w:t>:</w:t>
      </w:r>
    </w:p>
    <w:p w14:paraId="06DFAAF5" w14:textId="35850154" w:rsidR="00BB44AB" w:rsidRDefault="00BD2B16" w:rsidP="00BB44AB">
      <w:hyperlink r:id="rId12" w:history="1">
        <w:r w:rsidR="00D21062" w:rsidRPr="00DE35AA">
          <w:rPr>
            <w:rStyle w:val="Hypertextovodkaz"/>
          </w:rPr>
          <w:t>https://www.chocen.cz/obecne-zavazna-vyhlaska-mesta-chocen-c-1-2013-o-vedeni-technicke-mapy-mesta/d-322710/p1=24496</w:t>
        </w:r>
      </w:hyperlink>
      <w:r w:rsidR="00164CF1" w:rsidRPr="00DE35AA">
        <w:t>)</w:t>
      </w:r>
    </w:p>
    <w:p w14:paraId="4DAE24D6" w14:textId="77777777" w:rsidR="00BB44AB" w:rsidRPr="00707EC4" w:rsidRDefault="00BB44AB" w:rsidP="00BB44AB">
      <w:r w:rsidRPr="00707EC4">
        <w:t xml:space="preserve">Výhodou obcí může být do jisté míry i možnost stanovit, které prvky skupiny pasport budou zavedeny v jejich působnosti. Nutné je však zvážit důsledek této možnosti tak, aby v rámci celého kraje nedošlo ke zbytečné a v konečném důsledku nechtěné rozmanitosti obsahu DTM. </w:t>
      </w:r>
    </w:p>
    <w:p w14:paraId="793177CF" w14:textId="77777777" w:rsidR="00164CF1" w:rsidRDefault="00164CF1">
      <w:pPr>
        <w:spacing w:after="160" w:line="259" w:lineRule="auto"/>
        <w:jc w:val="left"/>
        <w:rPr>
          <w:rFonts w:eastAsiaTheme="majorEastAsia" w:cstheme="majorBidi"/>
          <w:b/>
          <w:color w:val="000000" w:themeColor="text1"/>
          <w:sz w:val="32"/>
          <w:szCs w:val="32"/>
          <w:highlight w:val="green"/>
        </w:rPr>
      </w:pPr>
    </w:p>
    <w:p w14:paraId="4495579B" w14:textId="77777777" w:rsidR="00D753DB" w:rsidRDefault="00D753DB">
      <w:pPr>
        <w:spacing w:after="160" w:line="259" w:lineRule="auto"/>
        <w:jc w:val="left"/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14:paraId="1D4E8B2D" w14:textId="7D8724A2" w:rsidR="00E240A1" w:rsidRDefault="00E240A1" w:rsidP="00E240A1">
      <w:pPr>
        <w:pStyle w:val="Nadpis1"/>
      </w:pPr>
      <w:bookmarkStart w:id="53" w:name="_Toc75169908"/>
      <w:r>
        <w:lastRenderedPageBreak/>
        <w:t>Přílohy</w:t>
      </w:r>
      <w:bookmarkEnd w:id="53"/>
    </w:p>
    <w:p w14:paraId="18AD2E06" w14:textId="7A6FD579" w:rsidR="00E240A1" w:rsidRDefault="00E240A1" w:rsidP="00E240A1">
      <w:r>
        <w:t>Příloha 1 – Seznam prvků ÚMPS</w:t>
      </w:r>
    </w:p>
    <w:p w14:paraId="2F5D7D17" w14:textId="6673D4ED" w:rsidR="009318CF" w:rsidRDefault="009318CF" w:rsidP="00E240A1">
      <w:r>
        <w:t>Příloha 2 – Předpis topologie prvků pro převod do pomocného datového skladu</w:t>
      </w:r>
    </w:p>
    <w:p w14:paraId="6C07A2B5" w14:textId="20242EB0" w:rsidR="00E240A1" w:rsidRDefault="00E240A1" w:rsidP="00E240A1">
      <w:r>
        <w:t>Příloha 2 – Návrh na zatřídění prvků</w:t>
      </w:r>
    </w:p>
    <w:p w14:paraId="271FE031" w14:textId="0E0BDA97" w:rsidR="00E240A1" w:rsidRDefault="00E240A1" w:rsidP="00E240A1">
      <w:r>
        <w:t>Příloha 3 - Návrh</w:t>
      </w:r>
      <w:r w:rsidRPr="00E240A1">
        <w:t xml:space="preserve"> na strukturu předávaných údajů o změnách obsahu</w:t>
      </w:r>
    </w:p>
    <w:p w14:paraId="77CD8128" w14:textId="68D30AE3" w:rsidR="003036EA" w:rsidRDefault="003036EA" w:rsidP="00E240A1">
      <w:r>
        <w:t>Příloha 5 – Přehled možností zatřídění</w:t>
      </w:r>
    </w:p>
    <w:p w14:paraId="0355948A" w14:textId="7FD02157" w:rsidR="00EE4AC0" w:rsidRDefault="00EE4AC0" w:rsidP="00E240A1">
      <w:r>
        <w:t>Příloha 6 – Počet prvků skupiny Pasport na území jednotlivých obcí PK</w:t>
      </w:r>
    </w:p>
    <w:p w14:paraId="26CE4620" w14:textId="77777777" w:rsidR="003036EA" w:rsidRPr="00E240A1" w:rsidRDefault="003036EA" w:rsidP="00E240A1"/>
    <w:sectPr w:rsidR="003036EA" w:rsidRPr="00E240A1" w:rsidSect="00065E7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E44B" w14:textId="77777777" w:rsidR="00BD2B16" w:rsidRDefault="00BD2B16" w:rsidP="00A46EAE">
      <w:pPr>
        <w:spacing w:after="0" w:line="240" w:lineRule="auto"/>
      </w:pPr>
      <w:r>
        <w:separator/>
      </w:r>
    </w:p>
  </w:endnote>
  <w:endnote w:type="continuationSeparator" w:id="0">
    <w:p w14:paraId="71115E9A" w14:textId="77777777" w:rsidR="00BD2B16" w:rsidRDefault="00BD2B16" w:rsidP="00A46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43152" w14:textId="4AD7A80C" w:rsidR="00A85320" w:rsidRDefault="00A85320">
    <w:pPr>
      <w:pStyle w:val="Zpat"/>
      <w:jc w:val="center"/>
    </w:pPr>
  </w:p>
  <w:p w14:paraId="2392DCB7" w14:textId="77777777" w:rsidR="00A85320" w:rsidRPr="00AB1465" w:rsidRDefault="00A85320" w:rsidP="00AB14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0128144"/>
      <w:docPartObj>
        <w:docPartGallery w:val="Page Numbers (Bottom of Page)"/>
        <w:docPartUnique/>
      </w:docPartObj>
    </w:sdtPr>
    <w:sdtEndPr/>
    <w:sdtContent>
      <w:p w14:paraId="03B72D9C" w14:textId="0CEBF413" w:rsidR="00905917" w:rsidRDefault="009059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41B8C9" w14:textId="77777777" w:rsidR="00905917" w:rsidRPr="00AB1465" w:rsidRDefault="00905917" w:rsidP="00AB14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D40D" w14:textId="77777777" w:rsidR="00BD2B16" w:rsidRDefault="00BD2B16" w:rsidP="00A46EAE">
      <w:pPr>
        <w:spacing w:after="0" w:line="240" w:lineRule="auto"/>
      </w:pPr>
      <w:r>
        <w:separator/>
      </w:r>
    </w:p>
  </w:footnote>
  <w:footnote w:type="continuationSeparator" w:id="0">
    <w:p w14:paraId="63E6523B" w14:textId="77777777" w:rsidR="00BD2B16" w:rsidRDefault="00BD2B16" w:rsidP="00A46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145C" w14:textId="0E818640" w:rsidR="00905917" w:rsidRDefault="00905917" w:rsidP="00A46EAE">
    <w:pPr>
      <w:pStyle w:val="Zhlav"/>
      <w:pBdr>
        <w:bottom w:val="single" w:sz="6" w:space="1" w:color="auto"/>
      </w:pBdr>
      <w:rPr>
        <w:bCs/>
        <w:sz w:val="20"/>
        <w:szCs w:val="20"/>
      </w:rPr>
    </w:pPr>
    <w:r w:rsidRPr="00A46EAE">
      <w:rPr>
        <w:bCs/>
        <w:sz w:val="20"/>
        <w:szCs w:val="20"/>
      </w:rPr>
      <w:t xml:space="preserve">Analýza možností rozšíření datového modelu DTM Pardubického kraje </w:t>
    </w:r>
    <w:r>
      <w:rPr>
        <w:bCs/>
        <w:sz w:val="20"/>
        <w:szCs w:val="20"/>
      </w:rPr>
      <w:tab/>
    </w:r>
    <w:r w:rsidR="00907BF5">
      <w:rPr>
        <w:bCs/>
        <w:sz w:val="20"/>
        <w:szCs w:val="20"/>
      </w:rPr>
      <w:t>Koncept 04</w:t>
    </w:r>
  </w:p>
  <w:p w14:paraId="2DD3D86D" w14:textId="77777777" w:rsidR="00905917" w:rsidRDefault="009059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8BE"/>
    <w:multiLevelType w:val="hybridMultilevel"/>
    <w:tmpl w:val="EAA681A2"/>
    <w:lvl w:ilvl="0" w:tplc="F2900E3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96762"/>
    <w:multiLevelType w:val="hybridMultilevel"/>
    <w:tmpl w:val="C3A41EE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ED6F0D"/>
    <w:multiLevelType w:val="hybridMultilevel"/>
    <w:tmpl w:val="32FC4C54"/>
    <w:lvl w:ilvl="0" w:tplc="E4A8AB3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671D4"/>
    <w:multiLevelType w:val="hybridMultilevel"/>
    <w:tmpl w:val="2A3A7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25E0"/>
    <w:multiLevelType w:val="hybridMultilevel"/>
    <w:tmpl w:val="46DE483C"/>
    <w:lvl w:ilvl="0" w:tplc="559EDE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238CF"/>
    <w:multiLevelType w:val="multilevel"/>
    <w:tmpl w:val="9D903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08C775A5"/>
    <w:multiLevelType w:val="hybridMultilevel"/>
    <w:tmpl w:val="17E61D1A"/>
    <w:lvl w:ilvl="0" w:tplc="25AE0E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C4050"/>
    <w:multiLevelType w:val="hybridMultilevel"/>
    <w:tmpl w:val="F03E2EDC"/>
    <w:lvl w:ilvl="0" w:tplc="A6FA776E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0000B"/>
    <w:multiLevelType w:val="hybridMultilevel"/>
    <w:tmpl w:val="ADB8F2AC"/>
    <w:lvl w:ilvl="0" w:tplc="A6FA776E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53B88"/>
    <w:multiLevelType w:val="multilevel"/>
    <w:tmpl w:val="0234E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80C4BE9"/>
    <w:multiLevelType w:val="hybridMultilevel"/>
    <w:tmpl w:val="2416B974"/>
    <w:lvl w:ilvl="0" w:tplc="ACEC4A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F30D4"/>
    <w:multiLevelType w:val="hybridMultilevel"/>
    <w:tmpl w:val="00948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E0C3D"/>
    <w:multiLevelType w:val="hybridMultilevel"/>
    <w:tmpl w:val="67384E2A"/>
    <w:lvl w:ilvl="0" w:tplc="856AADBA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F77440E"/>
    <w:multiLevelType w:val="hybridMultilevel"/>
    <w:tmpl w:val="14984FE6"/>
    <w:lvl w:ilvl="0" w:tplc="0CBCCB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67AD4"/>
    <w:multiLevelType w:val="hybridMultilevel"/>
    <w:tmpl w:val="CDF4A8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31C8F"/>
    <w:multiLevelType w:val="hybridMultilevel"/>
    <w:tmpl w:val="93C43D8A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3110E"/>
    <w:multiLevelType w:val="hybridMultilevel"/>
    <w:tmpl w:val="1206D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D2B77"/>
    <w:multiLevelType w:val="hybridMultilevel"/>
    <w:tmpl w:val="C3A41EE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F87DD8"/>
    <w:multiLevelType w:val="multilevel"/>
    <w:tmpl w:val="07BC1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9764063"/>
    <w:multiLevelType w:val="hybridMultilevel"/>
    <w:tmpl w:val="CA140E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37B44"/>
    <w:multiLevelType w:val="hybridMultilevel"/>
    <w:tmpl w:val="682A78AA"/>
    <w:lvl w:ilvl="0" w:tplc="090089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64580D"/>
    <w:multiLevelType w:val="multilevel"/>
    <w:tmpl w:val="79345A6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2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2" w15:restartNumberingAfterBreak="0">
    <w:nsid w:val="35571817"/>
    <w:multiLevelType w:val="hybridMultilevel"/>
    <w:tmpl w:val="9422566C"/>
    <w:lvl w:ilvl="0" w:tplc="7FC8A2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75D2916"/>
    <w:multiLevelType w:val="hybridMultilevel"/>
    <w:tmpl w:val="E6920F8C"/>
    <w:lvl w:ilvl="0" w:tplc="D6D66E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A3141"/>
    <w:multiLevelType w:val="hybridMultilevel"/>
    <w:tmpl w:val="89B090F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005454A"/>
    <w:multiLevelType w:val="hybridMultilevel"/>
    <w:tmpl w:val="DEA04DAC"/>
    <w:lvl w:ilvl="0" w:tplc="B6E88046">
      <w:start w:val="1"/>
      <w:numFmt w:val="decimal"/>
      <w:pStyle w:val="Nadpis3"/>
      <w:lvlText w:val="%1.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64FBA"/>
    <w:multiLevelType w:val="hybridMultilevel"/>
    <w:tmpl w:val="9E5E2B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4174B"/>
    <w:multiLevelType w:val="hybridMultilevel"/>
    <w:tmpl w:val="29A27B76"/>
    <w:lvl w:ilvl="0" w:tplc="083403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AC5256"/>
    <w:multiLevelType w:val="hybridMultilevel"/>
    <w:tmpl w:val="0DF49B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659A4"/>
    <w:multiLevelType w:val="hybridMultilevel"/>
    <w:tmpl w:val="60E22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0337A"/>
    <w:multiLevelType w:val="hybridMultilevel"/>
    <w:tmpl w:val="D24A12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20A12"/>
    <w:multiLevelType w:val="multilevel"/>
    <w:tmpl w:val="EC8A0D1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36B3ED4"/>
    <w:multiLevelType w:val="hybridMultilevel"/>
    <w:tmpl w:val="45D45760"/>
    <w:lvl w:ilvl="0" w:tplc="363C06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F3813"/>
    <w:multiLevelType w:val="hybridMultilevel"/>
    <w:tmpl w:val="E60854C4"/>
    <w:lvl w:ilvl="0" w:tplc="04050017">
      <w:start w:val="1"/>
      <w:numFmt w:val="lowerLetter"/>
      <w:lvlText w:val="%1)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692C0DB0"/>
    <w:multiLevelType w:val="hybridMultilevel"/>
    <w:tmpl w:val="FAE8544E"/>
    <w:lvl w:ilvl="0" w:tplc="2D185BC4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28B171E"/>
    <w:multiLevelType w:val="hybridMultilevel"/>
    <w:tmpl w:val="44D656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C09D0"/>
    <w:multiLevelType w:val="hybridMultilevel"/>
    <w:tmpl w:val="6D70D71E"/>
    <w:lvl w:ilvl="0" w:tplc="778E26D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E127D"/>
    <w:multiLevelType w:val="multilevel"/>
    <w:tmpl w:val="D1961716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EE30F72"/>
    <w:multiLevelType w:val="hybridMultilevel"/>
    <w:tmpl w:val="FC06F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10"/>
  </w:num>
  <w:num w:numId="4">
    <w:abstractNumId w:val="38"/>
  </w:num>
  <w:num w:numId="5">
    <w:abstractNumId w:val="5"/>
  </w:num>
  <w:num w:numId="6">
    <w:abstractNumId w:val="33"/>
  </w:num>
  <w:num w:numId="7">
    <w:abstractNumId w:val="22"/>
  </w:num>
  <w:num w:numId="8">
    <w:abstractNumId w:val="12"/>
  </w:num>
  <w:num w:numId="9">
    <w:abstractNumId w:val="34"/>
  </w:num>
  <w:num w:numId="10">
    <w:abstractNumId w:val="4"/>
  </w:num>
  <w:num w:numId="11">
    <w:abstractNumId w:val="27"/>
  </w:num>
  <w:num w:numId="12">
    <w:abstractNumId w:val="6"/>
  </w:num>
  <w:num w:numId="13">
    <w:abstractNumId w:val="8"/>
  </w:num>
  <w:num w:numId="14">
    <w:abstractNumId w:val="19"/>
  </w:num>
  <w:num w:numId="15">
    <w:abstractNumId w:val="17"/>
  </w:num>
  <w:num w:numId="16">
    <w:abstractNumId w:val="1"/>
  </w:num>
  <w:num w:numId="17">
    <w:abstractNumId w:val="35"/>
  </w:num>
  <w:num w:numId="18">
    <w:abstractNumId w:val="36"/>
  </w:num>
  <w:num w:numId="19">
    <w:abstractNumId w:val="15"/>
  </w:num>
  <w:num w:numId="20">
    <w:abstractNumId w:val="0"/>
  </w:num>
  <w:num w:numId="21">
    <w:abstractNumId w:val="9"/>
  </w:num>
  <w:num w:numId="22">
    <w:abstractNumId w:val="7"/>
  </w:num>
  <w:num w:numId="23">
    <w:abstractNumId w:val="30"/>
  </w:num>
  <w:num w:numId="24">
    <w:abstractNumId w:val="14"/>
  </w:num>
  <w:num w:numId="25">
    <w:abstractNumId w:val="28"/>
  </w:num>
  <w:num w:numId="26">
    <w:abstractNumId w:val="37"/>
  </w:num>
  <w:num w:numId="27">
    <w:abstractNumId w:val="13"/>
  </w:num>
  <w:num w:numId="28">
    <w:abstractNumId w:val="31"/>
  </w:num>
  <w:num w:numId="29">
    <w:abstractNumId w:val="18"/>
  </w:num>
  <w:num w:numId="30">
    <w:abstractNumId w:val="2"/>
  </w:num>
  <w:num w:numId="31">
    <w:abstractNumId w:val="25"/>
  </w:num>
  <w:num w:numId="32">
    <w:abstractNumId w:val="3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4"/>
  </w:num>
  <w:num w:numId="36">
    <w:abstractNumId w:val="32"/>
  </w:num>
  <w:num w:numId="37">
    <w:abstractNumId w:val="21"/>
  </w:num>
  <w:num w:numId="38">
    <w:abstractNumId w:val="31"/>
    <w:lvlOverride w:ilvl="0">
      <w:startOverride w:val="4"/>
    </w:lvlOverride>
    <w:lvlOverride w:ilvl="1">
      <w:startOverride w:val="3"/>
    </w:lvlOverride>
    <w:lvlOverride w:ilvl="2">
      <w:startOverride w:val="2"/>
    </w:lvlOverride>
  </w:num>
  <w:num w:numId="39">
    <w:abstractNumId w:val="31"/>
    <w:lvlOverride w:ilvl="0">
      <w:startOverride w:val="4"/>
    </w:lvlOverride>
    <w:lvlOverride w:ilvl="1">
      <w:startOverride w:val="3"/>
    </w:lvlOverride>
    <w:lvlOverride w:ilvl="2">
      <w:startOverride w:val="2"/>
    </w:lvlOverride>
  </w:num>
  <w:num w:numId="40">
    <w:abstractNumId w:val="31"/>
    <w:lvlOverride w:ilvl="0">
      <w:startOverride w:val="4"/>
    </w:lvlOverride>
    <w:lvlOverride w:ilvl="1">
      <w:startOverride w:val="3"/>
    </w:lvlOverride>
    <w:lvlOverride w:ilvl="2">
      <w:startOverride w:val="3"/>
    </w:lvlOverride>
  </w:num>
  <w:num w:numId="41">
    <w:abstractNumId w:val="16"/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31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</w:num>
  <w:num w:numId="4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11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EF6"/>
    <w:rsid w:val="00006E28"/>
    <w:rsid w:val="00023FEF"/>
    <w:rsid w:val="00032BB5"/>
    <w:rsid w:val="00050015"/>
    <w:rsid w:val="00065E71"/>
    <w:rsid w:val="000C5B91"/>
    <w:rsid w:val="000C5E57"/>
    <w:rsid w:val="000D5B56"/>
    <w:rsid w:val="000E4F27"/>
    <w:rsid w:val="000E7E23"/>
    <w:rsid w:val="000F430E"/>
    <w:rsid w:val="001020A7"/>
    <w:rsid w:val="001056B8"/>
    <w:rsid w:val="001060F7"/>
    <w:rsid w:val="00141AC2"/>
    <w:rsid w:val="00164CF1"/>
    <w:rsid w:val="001B08FA"/>
    <w:rsid w:val="001B2DBF"/>
    <w:rsid w:val="001E12A4"/>
    <w:rsid w:val="001E473D"/>
    <w:rsid w:val="001E4FA4"/>
    <w:rsid w:val="001F0C91"/>
    <w:rsid w:val="002543DC"/>
    <w:rsid w:val="002672A3"/>
    <w:rsid w:val="00275142"/>
    <w:rsid w:val="002823A1"/>
    <w:rsid w:val="0028357E"/>
    <w:rsid w:val="00291FDC"/>
    <w:rsid w:val="002A1092"/>
    <w:rsid w:val="002A723C"/>
    <w:rsid w:val="002B05E9"/>
    <w:rsid w:val="002C7010"/>
    <w:rsid w:val="00301106"/>
    <w:rsid w:val="003036EA"/>
    <w:rsid w:val="00327833"/>
    <w:rsid w:val="00335F0A"/>
    <w:rsid w:val="00342B98"/>
    <w:rsid w:val="00372BE2"/>
    <w:rsid w:val="00381338"/>
    <w:rsid w:val="003929D1"/>
    <w:rsid w:val="00396DE5"/>
    <w:rsid w:val="003B532E"/>
    <w:rsid w:val="003C22E7"/>
    <w:rsid w:val="003C519F"/>
    <w:rsid w:val="003E2269"/>
    <w:rsid w:val="003E5C7E"/>
    <w:rsid w:val="00445955"/>
    <w:rsid w:val="004557B8"/>
    <w:rsid w:val="00461702"/>
    <w:rsid w:val="00464F8C"/>
    <w:rsid w:val="004A6C04"/>
    <w:rsid w:val="004B48CF"/>
    <w:rsid w:val="004F5E7F"/>
    <w:rsid w:val="00510ADA"/>
    <w:rsid w:val="00533D5A"/>
    <w:rsid w:val="00546DC1"/>
    <w:rsid w:val="00553D47"/>
    <w:rsid w:val="005653BB"/>
    <w:rsid w:val="00573435"/>
    <w:rsid w:val="00595743"/>
    <w:rsid w:val="0059765A"/>
    <w:rsid w:val="005A249A"/>
    <w:rsid w:val="005E120D"/>
    <w:rsid w:val="006167DC"/>
    <w:rsid w:val="00622850"/>
    <w:rsid w:val="006261C4"/>
    <w:rsid w:val="0063272A"/>
    <w:rsid w:val="00641ABA"/>
    <w:rsid w:val="00661A01"/>
    <w:rsid w:val="00676292"/>
    <w:rsid w:val="0068298E"/>
    <w:rsid w:val="00684870"/>
    <w:rsid w:val="00685F88"/>
    <w:rsid w:val="00687278"/>
    <w:rsid w:val="0069240D"/>
    <w:rsid w:val="0069645D"/>
    <w:rsid w:val="006B0956"/>
    <w:rsid w:val="006B1BAD"/>
    <w:rsid w:val="006C6500"/>
    <w:rsid w:val="006D0C47"/>
    <w:rsid w:val="006D6656"/>
    <w:rsid w:val="006F01D8"/>
    <w:rsid w:val="00706011"/>
    <w:rsid w:val="007079D4"/>
    <w:rsid w:val="00707EC4"/>
    <w:rsid w:val="007435FB"/>
    <w:rsid w:val="007752FD"/>
    <w:rsid w:val="007A62DB"/>
    <w:rsid w:val="007C58D0"/>
    <w:rsid w:val="007F2FDC"/>
    <w:rsid w:val="007F4F50"/>
    <w:rsid w:val="00802D9F"/>
    <w:rsid w:val="00805686"/>
    <w:rsid w:val="008201DE"/>
    <w:rsid w:val="00834686"/>
    <w:rsid w:val="00841650"/>
    <w:rsid w:val="00850C46"/>
    <w:rsid w:val="0085329F"/>
    <w:rsid w:val="008662C3"/>
    <w:rsid w:val="00882A7E"/>
    <w:rsid w:val="008C1BAE"/>
    <w:rsid w:val="008C4D7E"/>
    <w:rsid w:val="008F6706"/>
    <w:rsid w:val="008F7799"/>
    <w:rsid w:val="00905917"/>
    <w:rsid w:val="00907BF5"/>
    <w:rsid w:val="009137BA"/>
    <w:rsid w:val="009318CF"/>
    <w:rsid w:val="00970383"/>
    <w:rsid w:val="00975F18"/>
    <w:rsid w:val="009958A8"/>
    <w:rsid w:val="009C3015"/>
    <w:rsid w:val="009D4835"/>
    <w:rsid w:val="009E5EEB"/>
    <w:rsid w:val="00A036D1"/>
    <w:rsid w:val="00A16D0B"/>
    <w:rsid w:val="00A23F16"/>
    <w:rsid w:val="00A2767B"/>
    <w:rsid w:val="00A3620F"/>
    <w:rsid w:val="00A40DBF"/>
    <w:rsid w:val="00A46EAE"/>
    <w:rsid w:val="00A51BAC"/>
    <w:rsid w:val="00A85320"/>
    <w:rsid w:val="00A963A0"/>
    <w:rsid w:val="00AB1465"/>
    <w:rsid w:val="00AB5464"/>
    <w:rsid w:val="00AC0AE0"/>
    <w:rsid w:val="00AC1E47"/>
    <w:rsid w:val="00AD1226"/>
    <w:rsid w:val="00AD5762"/>
    <w:rsid w:val="00AE680F"/>
    <w:rsid w:val="00AF0F0F"/>
    <w:rsid w:val="00AF2F50"/>
    <w:rsid w:val="00B02C8A"/>
    <w:rsid w:val="00B120D3"/>
    <w:rsid w:val="00B31B58"/>
    <w:rsid w:val="00B44733"/>
    <w:rsid w:val="00B506D6"/>
    <w:rsid w:val="00B5469F"/>
    <w:rsid w:val="00B819F1"/>
    <w:rsid w:val="00B83D13"/>
    <w:rsid w:val="00B91E7B"/>
    <w:rsid w:val="00B96FF3"/>
    <w:rsid w:val="00BA6F97"/>
    <w:rsid w:val="00BB3422"/>
    <w:rsid w:val="00BB44AB"/>
    <w:rsid w:val="00BD2B16"/>
    <w:rsid w:val="00BF24CD"/>
    <w:rsid w:val="00C045ED"/>
    <w:rsid w:val="00C15D23"/>
    <w:rsid w:val="00C23A1F"/>
    <w:rsid w:val="00C36FE6"/>
    <w:rsid w:val="00C5727A"/>
    <w:rsid w:val="00CB53C8"/>
    <w:rsid w:val="00CC06BD"/>
    <w:rsid w:val="00D06BDB"/>
    <w:rsid w:val="00D146CC"/>
    <w:rsid w:val="00D21062"/>
    <w:rsid w:val="00D374E9"/>
    <w:rsid w:val="00D44EF6"/>
    <w:rsid w:val="00D52C19"/>
    <w:rsid w:val="00D61C11"/>
    <w:rsid w:val="00D753DB"/>
    <w:rsid w:val="00D82D3D"/>
    <w:rsid w:val="00D9331F"/>
    <w:rsid w:val="00DC161C"/>
    <w:rsid w:val="00DC3D08"/>
    <w:rsid w:val="00DE35AA"/>
    <w:rsid w:val="00DE57B0"/>
    <w:rsid w:val="00E240A1"/>
    <w:rsid w:val="00E27D50"/>
    <w:rsid w:val="00E42EAD"/>
    <w:rsid w:val="00E508E0"/>
    <w:rsid w:val="00E5534A"/>
    <w:rsid w:val="00E80CCE"/>
    <w:rsid w:val="00E82C61"/>
    <w:rsid w:val="00EA0ADB"/>
    <w:rsid w:val="00EB1230"/>
    <w:rsid w:val="00EC34F0"/>
    <w:rsid w:val="00ED0354"/>
    <w:rsid w:val="00ED6167"/>
    <w:rsid w:val="00ED7F44"/>
    <w:rsid w:val="00EE4AC0"/>
    <w:rsid w:val="00EF13A6"/>
    <w:rsid w:val="00F31EB7"/>
    <w:rsid w:val="00F57EFA"/>
    <w:rsid w:val="00F604D0"/>
    <w:rsid w:val="00FB79E4"/>
    <w:rsid w:val="00FC40E8"/>
    <w:rsid w:val="00FD3364"/>
    <w:rsid w:val="00FD6C2C"/>
    <w:rsid w:val="00FE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F6F74A"/>
  <w15:docId w15:val="{5CB5A78C-B1C9-4719-A292-2F12AD35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0383"/>
    <w:pPr>
      <w:spacing w:after="120" w:line="360" w:lineRule="auto"/>
      <w:jc w:val="both"/>
    </w:pPr>
    <w:rPr>
      <w:rFonts w:ascii="Arial" w:hAnsi="Arial"/>
      <w:sz w:val="24"/>
    </w:rPr>
  </w:style>
  <w:style w:type="paragraph" w:styleId="Nadpis1">
    <w:name w:val="heading 1"/>
    <w:next w:val="Normln"/>
    <w:link w:val="Nadpis1Char"/>
    <w:uiPriority w:val="9"/>
    <w:qFormat/>
    <w:rsid w:val="00D9331F"/>
    <w:pPr>
      <w:keepNext/>
      <w:keepLines/>
      <w:numPr>
        <w:numId w:val="28"/>
      </w:numPr>
      <w:spacing w:after="120" w:line="360" w:lineRule="auto"/>
      <w:jc w:val="both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27833"/>
    <w:pPr>
      <w:keepNext/>
      <w:keepLines/>
      <w:numPr>
        <w:ilvl w:val="1"/>
        <w:numId w:val="28"/>
      </w:numPr>
      <w:outlineLvl w:val="1"/>
    </w:pPr>
    <w:rPr>
      <w:rFonts w:eastAsiaTheme="majorEastAsia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8357E"/>
    <w:pPr>
      <w:keepNext/>
      <w:keepLines/>
      <w:numPr>
        <w:numId w:val="31"/>
      </w:numPr>
      <w:ind w:left="714" w:hanging="357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933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4E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4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6EAE"/>
  </w:style>
  <w:style w:type="paragraph" w:styleId="Zpat">
    <w:name w:val="footer"/>
    <w:basedOn w:val="Normln"/>
    <w:link w:val="ZpatChar"/>
    <w:uiPriority w:val="99"/>
    <w:unhideWhenUsed/>
    <w:rsid w:val="00A4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6EAE"/>
  </w:style>
  <w:style w:type="paragraph" w:styleId="Odstavecseseznamem">
    <w:name w:val="List Paragraph"/>
    <w:basedOn w:val="Normln"/>
    <w:uiPriority w:val="34"/>
    <w:qFormat/>
    <w:rsid w:val="00A46EAE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A46E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D9331F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27833"/>
    <w:rPr>
      <w:rFonts w:ascii="Arial" w:eastAsiaTheme="majorEastAsia" w:hAnsi="Arial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8357E"/>
    <w:rPr>
      <w:rFonts w:ascii="Arial" w:eastAsiaTheme="majorEastAsia" w:hAnsi="Arial" w:cstheme="majorBidi"/>
      <w:b/>
      <w:sz w:val="24"/>
      <w:szCs w:val="24"/>
    </w:rPr>
  </w:style>
  <w:style w:type="table" w:styleId="Mkatabulky">
    <w:name w:val="Table Grid"/>
    <w:basedOn w:val="Normlntabulka"/>
    <w:uiPriority w:val="39"/>
    <w:rsid w:val="00A96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basedOn w:val="Standardnpsmoodstavce"/>
    <w:link w:val="Bezmezer"/>
    <w:uiPriority w:val="1"/>
    <w:rsid w:val="00AB1465"/>
  </w:style>
  <w:style w:type="paragraph" w:styleId="Nadpisobsahu">
    <w:name w:val="TOC Heading"/>
    <w:basedOn w:val="Nadpis1"/>
    <w:next w:val="Normln"/>
    <w:uiPriority w:val="39"/>
    <w:unhideWhenUsed/>
    <w:qFormat/>
    <w:rsid w:val="00AB1465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E7E23"/>
    <w:pPr>
      <w:tabs>
        <w:tab w:val="left" w:pos="440"/>
        <w:tab w:val="right" w:leader="dot" w:pos="9062"/>
      </w:tabs>
      <w:spacing w:after="100" w:line="276" w:lineRule="auto"/>
      <w:ind w:left="284" w:hanging="284"/>
    </w:pPr>
  </w:style>
  <w:style w:type="paragraph" w:styleId="Obsah2">
    <w:name w:val="toc 2"/>
    <w:basedOn w:val="Normln"/>
    <w:next w:val="Normln"/>
    <w:autoRedefine/>
    <w:uiPriority w:val="39"/>
    <w:unhideWhenUsed/>
    <w:rsid w:val="00AB146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B1465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543DC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ED03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03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03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03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035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D0354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rsid w:val="00D933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bsah3">
    <w:name w:val="toc 3"/>
    <w:basedOn w:val="Normln"/>
    <w:next w:val="Normln"/>
    <w:autoRedefine/>
    <w:uiPriority w:val="39"/>
    <w:unhideWhenUsed/>
    <w:rsid w:val="00D9331F"/>
    <w:pPr>
      <w:spacing w:after="100"/>
      <w:ind w:left="440"/>
    </w:pPr>
  </w:style>
  <w:style w:type="paragraph" w:styleId="Nzev">
    <w:name w:val="Title"/>
    <w:basedOn w:val="Normln"/>
    <w:next w:val="Normln"/>
    <w:link w:val="NzevChar"/>
    <w:uiPriority w:val="10"/>
    <w:qFormat/>
    <w:rsid w:val="009703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03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850"/>
    <w:rPr>
      <w:rFonts w:ascii="Tahoma" w:hAnsi="Tahoma" w:cs="Tahoma"/>
      <w:sz w:val="16"/>
      <w:szCs w:val="16"/>
    </w:rPr>
  </w:style>
  <w:style w:type="table" w:customStyle="1" w:styleId="Svtlmkatabulky1">
    <w:name w:val="Světlá mřížka tabulky1"/>
    <w:basedOn w:val="Normlntabulka"/>
    <w:uiPriority w:val="40"/>
    <w:rsid w:val="006D0C4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164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hocen.cz/obecne-zavazna-vyhlaska-mesta-chocen-c-1-2013-o-vedeni-technicke-mapy-mesta/d-322710/p1=244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Zakazky\DTM\Analyza_PardubickyKraj\tabulky-po&#196;&#141;ty%20prvk&#313;&#379;_ZPS_PC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200"/>
              <a:t>Zastoupení</a:t>
            </a:r>
            <a:r>
              <a:rPr lang="cs-CZ" sz="1200" baseline="0"/>
              <a:t> prvků ÚMPS v jednotlivých kategoriích</a:t>
            </a:r>
            <a:endParaRPr lang="cs-CZ" sz="1200"/>
          </a:p>
        </c:rich>
      </c:tx>
      <c:layout>
        <c:manualLayout>
          <c:xMode val="edge"/>
          <c:yMode val="edge"/>
          <c:x val="0.21224806201550386"/>
          <c:y val="7.3794774112403899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4867153233752758"/>
          <c:y val="0.18761898984506747"/>
          <c:w val="0.69934200085454434"/>
          <c:h val="0.6486962781424279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D1AE-4178-A84A-CDC5895CB52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D1AE-4178-A84A-CDC5895CB52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D1AE-4178-A84A-CDC5895CB52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D1AE-4178-A84A-CDC5895CB526}"/>
              </c:ext>
            </c:extLst>
          </c:dPt>
          <c:dPt>
            <c:idx val="4"/>
            <c:bubble3D val="0"/>
            <c:spPr>
              <a:solidFill>
                <a:srgbClr val="00B05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D1AE-4178-A84A-CDC5895CB526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graf!$G$1:$G$5</c:f>
              <c:strCache>
                <c:ptCount val="5"/>
                <c:pt idx="0">
                  <c:v>ZPS DTM</c:v>
                </c:pt>
                <c:pt idx="1">
                  <c:v>K převedení</c:v>
                </c:pt>
                <c:pt idx="2">
                  <c:v>Příloha 1</c:v>
                </c:pt>
                <c:pt idx="3">
                  <c:v>Ke zrušení</c:v>
                </c:pt>
                <c:pt idx="4">
                  <c:v>Pasport</c:v>
                </c:pt>
              </c:strCache>
            </c:strRef>
          </c:cat>
          <c:val>
            <c:numRef>
              <c:f>graf!$H$1:$H$5</c:f>
              <c:numCache>
                <c:formatCode>#,##0</c:formatCode>
                <c:ptCount val="5"/>
                <c:pt idx="0">
                  <c:v>12164663</c:v>
                </c:pt>
                <c:pt idx="1">
                  <c:v>10413876</c:v>
                </c:pt>
                <c:pt idx="2">
                  <c:v>1082866</c:v>
                </c:pt>
                <c:pt idx="3">
                  <c:v>2811235</c:v>
                </c:pt>
                <c:pt idx="4">
                  <c:v>508254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1AE-4178-A84A-CDC5895CB526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"/>
          <c:y val="0.92767714513343769"/>
          <c:w val="0.9977778359100461"/>
          <c:h val="7.12660301129539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7B36-00EA-48F3-863A-04EFA702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31</Pages>
  <Words>5953</Words>
  <Characters>35128</Characters>
  <Application>Microsoft Office Word</Application>
  <DocSecurity>0</DocSecurity>
  <Lines>292</Lines>
  <Paragraphs>81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jan.benak</dc:creator>
  <cp:keywords/>
  <dc:description/>
  <cp:lastModifiedBy>jan.benak</cp:lastModifiedBy>
  <cp:revision>60</cp:revision>
  <dcterms:created xsi:type="dcterms:W3CDTF">2021-05-14T07:38:00Z</dcterms:created>
  <dcterms:modified xsi:type="dcterms:W3CDTF">2021-06-21T11:42:00Z</dcterms:modified>
</cp:coreProperties>
</file>