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45638" w14:textId="77777777" w:rsidR="001625A3" w:rsidRDefault="001625A3">
      <w:pPr>
        <w:jc w:val="both"/>
        <w:outlineLvl w:val="0"/>
        <w:rPr>
          <w:rFonts w:ascii="Calibri" w:eastAsia="Calibri" w:hAnsi="Calibri" w:cs="Arial"/>
          <w:b/>
          <w:sz w:val="28"/>
          <w:szCs w:val="28"/>
          <w:lang w:eastAsia="en-US"/>
        </w:rPr>
      </w:pPr>
    </w:p>
    <w:p w14:paraId="3AAC8014" w14:textId="0651005E" w:rsidR="001625A3" w:rsidRDefault="00014904">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A3201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6BA6206" w14:textId="77777777" w:rsidR="001625A3" w:rsidRDefault="001625A3">
      <w:pPr>
        <w:jc w:val="both"/>
        <w:outlineLvl w:val="0"/>
        <w:rPr>
          <w:rFonts w:ascii="Calibri" w:eastAsia="Calibri" w:hAnsi="Calibri" w:cs="Arial"/>
          <w:b/>
          <w:sz w:val="28"/>
          <w:szCs w:val="28"/>
          <w:lang w:eastAsia="en-US"/>
        </w:rPr>
      </w:pPr>
    </w:p>
    <w:p w14:paraId="374F4317" w14:textId="317CA338" w:rsidR="001625A3" w:rsidRDefault="00014904">
      <w:pPr>
        <w:jc w:val="both"/>
        <w:outlineLvl w:val="0"/>
        <w:rPr>
          <w:rFonts w:ascii="Calibri" w:hAnsi="Calibri"/>
          <w:b/>
          <w:sz w:val="28"/>
          <w:szCs w:val="28"/>
        </w:rPr>
      </w:pPr>
      <w:r>
        <w:rPr>
          <w:rFonts w:ascii="Calibri" w:hAnsi="Calibri"/>
          <w:b/>
          <w:sz w:val="28"/>
          <w:szCs w:val="28"/>
        </w:rPr>
        <w:t xml:space="preserve">Vyplněná příloha č. </w:t>
      </w:r>
      <w:r w:rsidR="00A32019">
        <w:rPr>
          <w:rFonts w:ascii="Calibri" w:hAnsi="Calibri"/>
          <w:b/>
          <w:sz w:val="28"/>
          <w:szCs w:val="28"/>
        </w:rPr>
        <w:t>2</w:t>
      </w:r>
      <w:r>
        <w:rPr>
          <w:rFonts w:ascii="Calibri" w:hAnsi="Calibri"/>
          <w:b/>
          <w:sz w:val="28"/>
          <w:szCs w:val="28"/>
        </w:rPr>
        <w:t xml:space="preserve"> tvoří nedílnou součást nabídky účastníka zadávacího řízení.</w:t>
      </w:r>
    </w:p>
    <w:p w14:paraId="72322A46" w14:textId="77777777" w:rsidR="00E2781A" w:rsidRDefault="00E2781A">
      <w:pPr>
        <w:jc w:val="both"/>
        <w:outlineLvl w:val="0"/>
        <w:rPr>
          <w:rFonts w:ascii="Calibri" w:eastAsia="Calibri" w:hAnsi="Calibri" w:cs="Arial"/>
          <w:b/>
          <w:sz w:val="28"/>
          <w:szCs w:val="28"/>
          <w:lang w:eastAsia="en-US"/>
        </w:rPr>
      </w:pPr>
    </w:p>
    <w:p w14:paraId="76CDAB0F" w14:textId="7547B6B3" w:rsidR="001625A3" w:rsidRPr="00E2781A" w:rsidRDefault="00014904">
      <w:pPr>
        <w:shd w:val="clear" w:color="auto" w:fill="FFD966" w:themeFill="accent4" w:themeFillTint="99"/>
        <w:jc w:val="both"/>
        <w:outlineLvl w:val="0"/>
        <w:rPr>
          <w:rFonts w:asciiTheme="minorHAnsi" w:hAnsiTheme="minorHAnsi" w:cs="Arial"/>
          <w:b/>
          <w:bCs/>
          <w:sz w:val="28"/>
          <w:szCs w:val="28"/>
        </w:rPr>
      </w:pPr>
      <w:r w:rsidRPr="00E2781A">
        <w:rPr>
          <w:rFonts w:asciiTheme="minorHAnsi" w:hAnsiTheme="minorHAnsi" w:cs="Arial"/>
          <w:b/>
          <w:bCs/>
          <w:sz w:val="28"/>
          <w:szCs w:val="28"/>
        </w:rPr>
        <w:t xml:space="preserve">Název veřejné zakázky:  </w:t>
      </w:r>
    </w:p>
    <w:p w14:paraId="4B285942" w14:textId="7F46D989" w:rsidR="001625A3" w:rsidRDefault="00014904">
      <w:pPr>
        <w:pStyle w:val="Nadpis8"/>
        <w:shd w:val="clear" w:color="auto" w:fill="FFD966"/>
        <w:jc w:val="left"/>
      </w:pPr>
      <w:r>
        <w:t xml:space="preserve">Flexibilní </w:t>
      </w:r>
      <w:r w:rsidR="009A72D9">
        <w:t>endoskopy</w:t>
      </w:r>
    </w:p>
    <w:p w14:paraId="65F507B9" w14:textId="77777777" w:rsidR="001625A3" w:rsidRDefault="001625A3">
      <w:pPr>
        <w:jc w:val="both"/>
        <w:rPr>
          <w:rFonts w:asciiTheme="minorHAnsi" w:hAnsiTheme="minorHAnsi" w:cs="Arial"/>
          <w:b/>
          <w:bCs/>
          <w:sz w:val="24"/>
        </w:rPr>
      </w:pPr>
    </w:p>
    <w:p w14:paraId="043640BE" w14:textId="77777777" w:rsidR="001625A3" w:rsidRDefault="00014904">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05E6828" w14:textId="77777777" w:rsidR="001625A3" w:rsidRDefault="00014904">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CE83AD" w14:textId="77777777" w:rsidR="001625A3" w:rsidRDefault="001625A3">
      <w:pPr>
        <w:pStyle w:val="Zkladntext2"/>
        <w:rPr>
          <w:rFonts w:ascii="Calibri" w:hAnsi="Calibri" w:cs="Arial"/>
          <w:sz w:val="22"/>
          <w:szCs w:val="22"/>
        </w:rPr>
      </w:pPr>
    </w:p>
    <w:p w14:paraId="3AFF2E57" w14:textId="34748534" w:rsidR="001625A3" w:rsidRDefault="00A32019">
      <w:pPr>
        <w:jc w:val="both"/>
        <w:rPr>
          <w:rFonts w:ascii="Calibri" w:hAnsi="Calibri" w:cs="Arial"/>
          <w:sz w:val="22"/>
          <w:szCs w:val="22"/>
        </w:rPr>
      </w:pPr>
      <w:r w:rsidRPr="00A3201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sidR="00014904">
        <w:rPr>
          <w:rFonts w:ascii="Calibri" w:hAnsi="Calibri"/>
          <w:sz w:val="22"/>
          <w:szCs w:val="22"/>
        </w:rPr>
        <w:t>.</w:t>
      </w:r>
    </w:p>
    <w:p w14:paraId="6AA197F2" w14:textId="7AE80AAF" w:rsidR="001625A3" w:rsidRDefault="00014904">
      <w:pPr>
        <w:pStyle w:val="Nadpis2"/>
        <w:rPr>
          <w:sz w:val="28"/>
          <w:szCs w:val="28"/>
        </w:rPr>
      </w:pPr>
      <w:r>
        <w:rPr>
          <w:sz w:val="28"/>
          <w:szCs w:val="28"/>
        </w:rPr>
        <w:br/>
      </w:r>
      <w:r w:rsidR="00A32019">
        <w:rPr>
          <w:sz w:val="28"/>
          <w:szCs w:val="28"/>
        </w:rPr>
        <w:t xml:space="preserve">A) </w:t>
      </w:r>
      <w:r>
        <w:rPr>
          <w:sz w:val="28"/>
          <w:szCs w:val="28"/>
        </w:rPr>
        <w:t>Technické parametry</w:t>
      </w:r>
    </w:p>
    <w:p w14:paraId="32EECFDD" w14:textId="77777777" w:rsidR="00A32019" w:rsidRPr="00A32019" w:rsidRDefault="00A32019" w:rsidP="00A3201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625A3" w14:paraId="3A3606C6" w14:textId="77777777">
        <w:trPr>
          <w:trHeight w:val="387"/>
        </w:trPr>
        <w:tc>
          <w:tcPr>
            <w:tcW w:w="4536" w:type="dxa"/>
            <w:shd w:val="clear" w:color="auto" w:fill="BDD6EE" w:themeFill="accent1" w:themeFillTint="66"/>
            <w:vAlign w:val="center"/>
          </w:tcPr>
          <w:p w14:paraId="544EFEAC" w14:textId="77777777" w:rsidR="001625A3" w:rsidRDefault="00014904">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58CEB91" w14:textId="41946E49" w:rsidR="001625A3" w:rsidRDefault="00A32019">
            <w:r>
              <w:rPr>
                <w:rFonts w:asciiTheme="minorHAnsi" w:hAnsiTheme="minorHAnsi"/>
                <w:b/>
                <w:bCs/>
                <w:sz w:val="28"/>
                <w:szCs w:val="28"/>
              </w:rPr>
              <w:t>F</w:t>
            </w:r>
            <w:r w:rsidR="00014904">
              <w:rPr>
                <w:rFonts w:asciiTheme="minorHAnsi" w:hAnsiTheme="minorHAnsi"/>
                <w:b/>
                <w:bCs/>
                <w:sz w:val="28"/>
                <w:szCs w:val="28"/>
              </w:rPr>
              <w:t xml:space="preserve">lexibilní dětský </w:t>
            </w:r>
            <w:proofErr w:type="spellStart"/>
            <w:r w:rsidR="00014904">
              <w:rPr>
                <w:rFonts w:asciiTheme="minorHAnsi" w:hAnsiTheme="minorHAnsi"/>
                <w:b/>
                <w:bCs/>
                <w:sz w:val="28"/>
                <w:szCs w:val="28"/>
              </w:rPr>
              <w:t>videoendoskop</w:t>
            </w:r>
            <w:proofErr w:type="spellEnd"/>
            <w:r w:rsidR="00014904">
              <w:rPr>
                <w:rFonts w:asciiTheme="minorHAnsi" w:hAnsiTheme="minorHAnsi"/>
                <w:b/>
                <w:bCs/>
                <w:sz w:val="28"/>
                <w:szCs w:val="28"/>
              </w:rPr>
              <w:t xml:space="preserve"> pro Svitavskou nemocnici</w:t>
            </w:r>
            <w:r w:rsidR="00E2781A">
              <w:rPr>
                <w:rFonts w:asciiTheme="minorHAnsi" w:hAnsiTheme="minorHAnsi"/>
                <w:b/>
                <w:bCs/>
                <w:sz w:val="28"/>
                <w:szCs w:val="28"/>
              </w:rPr>
              <w:t xml:space="preserve"> (ORL)</w:t>
            </w:r>
            <w:r>
              <w:rPr>
                <w:rFonts w:asciiTheme="minorHAnsi" w:hAnsiTheme="minorHAnsi"/>
                <w:b/>
                <w:bCs/>
                <w:sz w:val="28"/>
                <w:szCs w:val="28"/>
              </w:rPr>
              <w:t xml:space="preserve"> – 1 ks</w:t>
            </w:r>
          </w:p>
        </w:tc>
      </w:tr>
      <w:tr w:rsidR="001625A3" w14:paraId="15526F4C" w14:textId="77777777">
        <w:tc>
          <w:tcPr>
            <w:tcW w:w="4536" w:type="dxa"/>
            <w:shd w:val="clear" w:color="auto" w:fill="F7CAAC" w:themeFill="accent2" w:themeFillTint="66"/>
          </w:tcPr>
          <w:p w14:paraId="45AE9F63" w14:textId="77777777" w:rsidR="001625A3" w:rsidRDefault="00014904">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725816A" w14:textId="77777777" w:rsidR="001625A3" w:rsidRDefault="00014904">
            <w:r>
              <w:rPr>
                <w:rFonts w:asciiTheme="minorHAnsi" w:hAnsiTheme="minorHAnsi"/>
                <w:b/>
                <w:sz w:val="22"/>
              </w:rPr>
              <w:t>Splnění požadavku ANO/NE</w:t>
            </w:r>
          </w:p>
        </w:tc>
        <w:tc>
          <w:tcPr>
            <w:tcW w:w="3821" w:type="dxa"/>
            <w:shd w:val="clear" w:color="auto" w:fill="F7CAAC" w:themeFill="accent2" w:themeFillTint="66"/>
          </w:tcPr>
          <w:p w14:paraId="54E2A14A" w14:textId="77777777" w:rsidR="001625A3" w:rsidRDefault="00014904">
            <w:r>
              <w:rPr>
                <w:rFonts w:asciiTheme="minorHAnsi" w:hAnsiTheme="minorHAnsi"/>
                <w:b/>
                <w:sz w:val="22"/>
              </w:rPr>
              <w:t>Popis specifikace nabízeného plnění, ze kterého bude vyplývat splnění požadavků stanovených zadavatelem, možno uvést odkaz na stránku v nabídce.</w:t>
            </w:r>
          </w:p>
        </w:tc>
      </w:tr>
      <w:tr w:rsidR="001625A3" w14:paraId="2996FC8F" w14:textId="77777777">
        <w:tc>
          <w:tcPr>
            <w:tcW w:w="4536" w:type="dxa"/>
            <w:shd w:val="clear" w:color="auto" w:fill="auto"/>
          </w:tcPr>
          <w:p w14:paraId="1684812A" w14:textId="77777777" w:rsidR="001625A3" w:rsidRDefault="00014904">
            <w:pPr>
              <w:pStyle w:val="Default"/>
            </w:pPr>
            <w:r>
              <w:rPr>
                <w:rFonts w:asciiTheme="minorHAnsi" w:hAnsiTheme="minorHAnsi" w:cs="Calibri"/>
                <w:color w:val="000000" w:themeColor="text1"/>
                <w:sz w:val="20"/>
                <w:szCs w:val="20"/>
              </w:rPr>
              <w:t>Zorné pole 90°</w:t>
            </w:r>
          </w:p>
        </w:tc>
        <w:tc>
          <w:tcPr>
            <w:tcW w:w="1276" w:type="dxa"/>
            <w:shd w:val="clear" w:color="auto" w:fill="auto"/>
            <w:vAlign w:val="center"/>
          </w:tcPr>
          <w:p w14:paraId="745BF7D4" w14:textId="77777777" w:rsidR="001625A3" w:rsidRDefault="00014904">
            <w:pPr>
              <w:jc w:val="center"/>
            </w:pPr>
            <w:r>
              <w:rPr>
                <w:rFonts w:ascii="Calibri" w:hAnsi="Calibri" w:cs="Calibri"/>
                <w:color w:val="FF0000"/>
                <w:szCs w:val="20"/>
              </w:rPr>
              <w:t>(doplní dodavatel)</w:t>
            </w:r>
          </w:p>
        </w:tc>
        <w:tc>
          <w:tcPr>
            <w:tcW w:w="3821" w:type="dxa"/>
            <w:shd w:val="clear" w:color="auto" w:fill="auto"/>
            <w:vAlign w:val="center"/>
          </w:tcPr>
          <w:p w14:paraId="073F7C7A" w14:textId="77777777" w:rsidR="001625A3" w:rsidRDefault="00014904">
            <w:pPr>
              <w:jc w:val="center"/>
            </w:pPr>
            <w:r>
              <w:rPr>
                <w:rFonts w:ascii="Calibri" w:hAnsi="Calibri" w:cs="Calibri"/>
                <w:color w:val="FF0000"/>
                <w:szCs w:val="20"/>
              </w:rPr>
              <w:t>(doplní dodavatel)</w:t>
            </w:r>
          </w:p>
        </w:tc>
      </w:tr>
      <w:tr w:rsidR="001625A3" w14:paraId="76068EE4" w14:textId="77777777">
        <w:tc>
          <w:tcPr>
            <w:tcW w:w="4536" w:type="dxa"/>
            <w:shd w:val="clear" w:color="auto" w:fill="auto"/>
          </w:tcPr>
          <w:p w14:paraId="2063C22F" w14:textId="77777777" w:rsidR="001625A3" w:rsidRDefault="00014904">
            <w:r>
              <w:rPr>
                <w:rFonts w:ascii="Calibri" w:hAnsi="Calibri" w:cs="Calibri"/>
                <w:color w:val="000000" w:themeColor="text1"/>
                <w:szCs w:val="20"/>
              </w:rPr>
              <w:t>Pozorovací vzdálenost (hloubka zorného pole) 3,5-50 mm</w:t>
            </w:r>
          </w:p>
        </w:tc>
        <w:tc>
          <w:tcPr>
            <w:tcW w:w="1276" w:type="dxa"/>
            <w:shd w:val="clear" w:color="auto" w:fill="auto"/>
          </w:tcPr>
          <w:p w14:paraId="2E1D3C73"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32A4C42C" w14:textId="77777777" w:rsidR="001625A3" w:rsidRDefault="00014904">
            <w:pPr>
              <w:jc w:val="center"/>
            </w:pPr>
            <w:r>
              <w:rPr>
                <w:rFonts w:ascii="Calibri" w:hAnsi="Calibri" w:cs="Calibri"/>
                <w:color w:val="FF0000"/>
                <w:szCs w:val="20"/>
              </w:rPr>
              <w:t>(doplní dodavatel)</w:t>
            </w:r>
          </w:p>
        </w:tc>
      </w:tr>
      <w:tr w:rsidR="001625A3" w14:paraId="281B05FF" w14:textId="77777777">
        <w:tc>
          <w:tcPr>
            <w:tcW w:w="4536" w:type="dxa"/>
            <w:shd w:val="clear" w:color="auto" w:fill="auto"/>
          </w:tcPr>
          <w:p w14:paraId="74A4C8E5" w14:textId="77777777" w:rsidR="001625A3" w:rsidRDefault="00014904">
            <w:r>
              <w:rPr>
                <w:rFonts w:ascii="Calibri" w:hAnsi="Calibri" w:cs="Calibri"/>
                <w:color w:val="000000" w:themeColor="text1"/>
                <w:szCs w:val="20"/>
              </w:rPr>
              <w:t xml:space="preserve">Vnější průměr na distálním konci 2,6 mm </w:t>
            </w:r>
          </w:p>
        </w:tc>
        <w:tc>
          <w:tcPr>
            <w:tcW w:w="1276" w:type="dxa"/>
            <w:shd w:val="clear" w:color="auto" w:fill="auto"/>
          </w:tcPr>
          <w:p w14:paraId="70BBF3FF"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758C72BF" w14:textId="77777777" w:rsidR="001625A3" w:rsidRDefault="00014904">
            <w:pPr>
              <w:jc w:val="center"/>
            </w:pPr>
            <w:r>
              <w:rPr>
                <w:rFonts w:ascii="Calibri" w:hAnsi="Calibri" w:cs="Calibri"/>
                <w:color w:val="FF0000"/>
                <w:szCs w:val="20"/>
              </w:rPr>
              <w:t>(doplní dodavatel)</w:t>
            </w:r>
          </w:p>
        </w:tc>
      </w:tr>
      <w:tr w:rsidR="001625A3" w14:paraId="2AC6D278" w14:textId="77777777">
        <w:tc>
          <w:tcPr>
            <w:tcW w:w="4536" w:type="dxa"/>
            <w:shd w:val="clear" w:color="auto" w:fill="auto"/>
          </w:tcPr>
          <w:p w14:paraId="2FC1BDD0" w14:textId="77777777" w:rsidR="001625A3" w:rsidRDefault="00014904">
            <w:r>
              <w:rPr>
                <w:rFonts w:ascii="Calibri" w:hAnsi="Calibri" w:cs="Calibri"/>
                <w:color w:val="000000" w:themeColor="text1"/>
                <w:szCs w:val="20"/>
              </w:rPr>
              <w:t>Pracovní délka 300 mm</w:t>
            </w:r>
          </w:p>
        </w:tc>
        <w:tc>
          <w:tcPr>
            <w:tcW w:w="1276" w:type="dxa"/>
            <w:shd w:val="clear" w:color="auto" w:fill="auto"/>
          </w:tcPr>
          <w:p w14:paraId="369B948D"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099EC3B6" w14:textId="77777777" w:rsidR="001625A3" w:rsidRDefault="00014904">
            <w:pPr>
              <w:jc w:val="center"/>
            </w:pPr>
            <w:r>
              <w:rPr>
                <w:rFonts w:ascii="Calibri" w:hAnsi="Calibri" w:cs="Calibri"/>
                <w:color w:val="FF0000"/>
                <w:szCs w:val="20"/>
              </w:rPr>
              <w:t>(doplní dodavatel)</w:t>
            </w:r>
          </w:p>
        </w:tc>
      </w:tr>
      <w:tr w:rsidR="001625A3" w14:paraId="4F46CB04" w14:textId="77777777">
        <w:tc>
          <w:tcPr>
            <w:tcW w:w="4536" w:type="dxa"/>
            <w:shd w:val="clear" w:color="auto" w:fill="auto"/>
          </w:tcPr>
          <w:p w14:paraId="288505A9" w14:textId="77777777" w:rsidR="001625A3" w:rsidRDefault="00014904">
            <w:r>
              <w:rPr>
                <w:rFonts w:ascii="Calibri" w:hAnsi="Calibri" w:cs="Calibri"/>
                <w:color w:val="000000" w:themeColor="text1"/>
                <w:szCs w:val="20"/>
              </w:rPr>
              <w:t>Podpora úzkopásmového zobrazení NBI</w:t>
            </w:r>
          </w:p>
        </w:tc>
        <w:tc>
          <w:tcPr>
            <w:tcW w:w="1276" w:type="dxa"/>
            <w:shd w:val="clear" w:color="auto" w:fill="auto"/>
          </w:tcPr>
          <w:p w14:paraId="1236E37D"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5EC1E3A3" w14:textId="77777777" w:rsidR="001625A3" w:rsidRDefault="00014904">
            <w:pPr>
              <w:jc w:val="center"/>
            </w:pPr>
            <w:r>
              <w:rPr>
                <w:rFonts w:ascii="Calibri" w:hAnsi="Calibri" w:cs="Calibri"/>
                <w:color w:val="FF0000"/>
                <w:szCs w:val="20"/>
              </w:rPr>
              <w:t>(doplní dodavatel)</w:t>
            </w:r>
          </w:p>
        </w:tc>
      </w:tr>
      <w:tr w:rsidR="001625A3" w14:paraId="62FEA4F6" w14:textId="77777777">
        <w:tc>
          <w:tcPr>
            <w:tcW w:w="4536" w:type="dxa"/>
            <w:shd w:val="clear" w:color="auto" w:fill="auto"/>
          </w:tcPr>
          <w:p w14:paraId="69E73A62" w14:textId="77777777" w:rsidR="001625A3" w:rsidRDefault="00014904">
            <w:r>
              <w:rPr>
                <w:rFonts w:ascii="Calibri" w:hAnsi="Calibri" w:cs="Calibri"/>
                <w:color w:val="000000" w:themeColor="text1"/>
                <w:szCs w:val="20"/>
              </w:rPr>
              <w:t>Pohyb distálního konce nahoru/dolů: 130°/130°</w:t>
            </w:r>
          </w:p>
        </w:tc>
        <w:tc>
          <w:tcPr>
            <w:tcW w:w="1276" w:type="dxa"/>
            <w:shd w:val="clear" w:color="auto" w:fill="auto"/>
          </w:tcPr>
          <w:p w14:paraId="66B7AAF3"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2F2614F4" w14:textId="77777777" w:rsidR="001625A3" w:rsidRDefault="00014904">
            <w:pPr>
              <w:jc w:val="center"/>
            </w:pPr>
            <w:r>
              <w:rPr>
                <w:rFonts w:ascii="Calibri" w:hAnsi="Calibri" w:cs="Calibri"/>
                <w:color w:val="FF0000"/>
                <w:szCs w:val="20"/>
              </w:rPr>
              <w:t>(doplní dodavatel)</w:t>
            </w:r>
          </w:p>
        </w:tc>
      </w:tr>
      <w:tr w:rsidR="001625A3" w14:paraId="35896654" w14:textId="77777777">
        <w:tc>
          <w:tcPr>
            <w:tcW w:w="4536" w:type="dxa"/>
            <w:shd w:val="clear" w:color="auto" w:fill="auto"/>
          </w:tcPr>
          <w:p w14:paraId="5E0B66C7" w14:textId="77777777" w:rsidR="001625A3" w:rsidRDefault="00014904">
            <w:r>
              <w:rPr>
                <w:rFonts w:ascii="Calibri" w:hAnsi="Calibri" w:cs="Calibri"/>
                <w:color w:val="000000" w:themeColor="text1"/>
                <w:szCs w:val="20"/>
              </w:rPr>
              <w:t>Programovatelná tlačítka</w:t>
            </w:r>
          </w:p>
        </w:tc>
        <w:tc>
          <w:tcPr>
            <w:tcW w:w="1276" w:type="dxa"/>
            <w:shd w:val="clear" w:color="auto" w:fill="auto"/>
          </w:tcPr>
          <w:p w14:paraId="7672D255"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2DFBF241" w14:textId="77777777" w:rsidR="001625A3" w:rsidRDefault="00014904">
            <w:pPr>
              <w:jc w:val="center"/>
            </w:pPr>
            <w:r>
              <w:rPr>
                <w:rFonts w:ascii="Calibri" w:hAnsi="Calibri" w:cs="Calibri"/>
                <w:color w:val="FF0000"/>
                <w:szCs w:val="20"/>
              </w:rPr>
              <w:t>(doplní dodavatel)</w:t>
            </w:r>
          </w:p>
        </w:tc>
      </w:tr>
      <w:tr w:rsidR="001625A3" w14:paraId="11BEFEB3" w14:textId="77777777">
        <w:tc>
          <w:tcPr>
            <w:tcW w:w="4536" w:type="dxa"/>
            <w:shd w:val="clear" w:color="auto" w:fill="auto"/>
          </w:tcPr>
          <w:p w14:paraId="73277FA0" w14:textId="77777777" w:rsidR="001625A3" w:rsidRDefault="00014904">
            <w:r>
              <w:rPr>
                <w:rFonts w:ascii="Calibri" w:hAnsi="Calibri" w:cs="Calibri"/>
                <w:color w:val="000000" w:themeColor="text1"/>
                <w:szCs w:val="20"/>
              </w:rPr>
              <w:t xml:space="preserve">Kompatibilní se stávajícím systémem </w:t>
            </w:r>
            <w:proofErr w:type="spellStart"/>
            <w:proofErr w:type="gramStart"/>
            <w:r>
              <w:rPr>
                <w:rFonts w:ascii="Calibri" w:hAnsi="Calibri" w:cs="Calibri"/>
                <w:color w:val="000000" w:themeColor="text1"/>
                <w:szCs w:val="20"/>
              </w:rPr>
              <w:t>Olympus</w:t>
            </w:r>
            <w:proofErr w:type="spellEnd"/>
            <w:r>
              <w:rPr>
                <w:rFonts w:ascii="Calibri" w:hAnsi="Calibri" w:cs="Calibri"/>
                <w:color w:val="000000" w:themeColor="text1"/>
                <w:szCs w:val="20"/>
              </w:rPr>
              <w:t xml:space="preserve">  CV</w:t>
            </w:r>
            <w:proofErr w:type="gramEnd"/>
            <w:r>
              <w:rPr>
                <w:rFonts w:ascii="Calibri" w:hAnsi="Calibri" w:cs="Calibri"/>
                <w:color w:val="000000" w:themeColor="text1"/>
                <w:szCs w:val="20"/>
              </w:rPr>
              <w:t>-170</w:t>
            </w:r>
          </w:p>
        </w:tc>
        <w:tc>
          <w:tcPr>
            <w:tcW w:w="1276" w:type="dxa"/>
            <w:shd w:val="clear" w:color="auto" w:fill="auto"/>
          </w:tcPr>
          <w:p w14:paraId="4D581888"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47B1F98A" w14:textId="77777777" w:rsidR="001625A3" w:rsidRDefault="00014904">
            <w:pPr>
              <w:jc w:val="center"/>
            </w:pPr>
            <w:r>
              <w:rPr>
                <w:rFonts w:ascii="Calibri" w:hAnsi="Calibri" w:cs="Calibri"/>
                <w:color w:val="FF0000"/>
                <w:szCs w:val="20"/>
              </w:rPr>
              <w:t>(doplní dodavatel)</w:t>
            </w:r>
          </w:p>
        </w:tc>
      </w:tr>
    </w:tbl>
    <w:p w14:paraId="673DCB27" w14:textId="77777777" w:rsidR="001625A3" w:rsidRDefault="001625A3">
      <w:pPr>
        <w:rPr>
          <w:lang w:eastAsia="en-US"/>
        </w:rPr>
      </w:pPr>
    </w:p>
    <w:p w14:paraId="48A784DD" w14:textId="77777777" w:rsidR="001625A3" w:rsidRDefault="001625A3">
      <w:pPr>
        <w:rPr>
          <w:lang w:eastAsia="en-US"/>
        </w:rPr>
      </w:pPr>
    </w:p>
    <w:p w14:paraId="5DA0E920" w14:textId="77777777" w:rsidR="001625A3" w:rsidRDefault="001625A3">
      <w:pPr>
        <w:rPr>
          <w:lang w:eastAsia="en-US"/>
        </w:rPr>
      </w:pPr>
    </w:p>
    <w:p w14:paraId="011C5E79" w14:textId="77777777" w:rsidR="001625A3" w:rsidRDefault="001625A3">
      <w:pPr>
        <w:rPr>
          <w:lang w:eastAsia="en-US"/>
        </w:rPr>
      </w:pPr>
    </w:p>
    <w:p w14:paraId="38610660" w14:textId="77777777" w:rsidR="001625A3" w:rsidRDefault="001625A3">
      <w:pPr>
        <w:rPr>
          <w:lang w:eastAsia="en-US"/>
        </w:rPr>
      </w:pPr>
    </w:p>
    <w:p w14:paraId="7D3E501D" w14:textId="77777777" w:rsidR="001625A3" w:rsidRDefault="001625A3">
      <w:pPr>
        <w:rPr>
          <w:lang w:eastAsia="en-US"/>
        </w:rPr>
      </w:pPr>
    </w:p>
    <w:p w14:paraId="5A945987" w14:textId="77777777" w:rsidR="001625A3" w:rsidRDefault="001625A3">
      <w:pPr>
        <w:rPr>
          <w:lang w:eastAsia="en-US"/>
        </w:rPr>
      </w:pPr>
    </w:p>
    <w:p w14:paraId="083B6697" w14:textId="77777777" w:rsidR="001625A3" w:rsidRDefault="001625A3">
      <w:pPr>
        <w:rPr>
          <w:lang w:eastAsia="en-US"/>
        </w:rPr>
      </w:pPr>
    </w:p>
    <w:p w14:paraId="69DB5A76" w14:textId="77777777" w:rsidR="001625A3" w:rsidRDefault="001625A3">
      <w:pPr>
        <w:rPr>
          <w:lang w:eastAsia="en-US"/>
        </w:rPr>
      </w:pPr>
    </w:p>
    <w:p w14:paraId="1F2A5622" w14:textId="77777777" w:rsidR="001625A3" w:rsidRDefault="001625A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625A3" w14:paraId="0627735A" w14:textId="77777777" w:rsidTr="00A32019">
        <w:trPr>
          <w:trHeight w:val="387"/>
        </w:trPr>
        <w:tc>
          <w:tcPr>
            <w:tcW w:w="4536" w:type="dxa"/>
            <w:shd w:val="clear" w:color="auto" w:fill="FFE599" w:themeFill="accent4" w:themeFillTint="66"/>
            <w:vAlign w:val="center"/>
          </w:tcPr>
          <w:p w14:paraId="36371418" w14:textId="77777777" w:rsidR="001625A3" w:rsidRDefault="00014904">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FE599" w:themeFill="accent4" w:themeFillTint="66"/>
            <w:vAlign w:val="center"/>
          </w:tcPr>
          <w:p w14:paraId="7A0AA9F7" w14:textId="2CCFF3EE" w:rsidR="001625A3" w:rsidRDefault="00A32019">
            <w:r>
              <w:rPr>
                <w:rFonts w:asciiTheme="minorHAnsi" w:hAnsiTheme="minorHAnsi"/>
                <w:b/>
                <w:bCs/>
                <w:sz w:val="28"/>
                <w:szCs w:val="28"/>
              </w:rPr>
              <w:t>F</w:t>
            </w:r>
            <w:r w:rsidR="00014904">
              <w:rPr>
                <w:rFonts w:asciiTheme="minorHAnsi" w:hAnsiTheme="minorHAnsi"/>
                <w:b/>
                <w:bCs/>
                <w:sz w:val="28"/>
                <w:szCs w:val="28"/>
              </w:rPr>
              <w:t>lexibilní cystoskop pro Chrudimskou nemocnici</w:t>
            </w:r>
            <w:r w:rsidR="00E2781A">
              <w:rPr>
                <w:rFonts w:asciiTheme="minorHAnsi" w:hAnsiTheme="minorHAnsi"/>
                <w:b/>
                <w:bCs/>
                <w:sz w:val="28"/>
                <w:szCs w:val="28"/>
              </w:rPr>
              <w:t xml:space="preserve"> (oddělení urologie)</w:t>
            </w:r>
            <w:r>
              <w:rPr>
                <w:rFonts w:asciiTheme="minorHAnsi" w:hAnsiTheme="minorHAnsi"/>
                <w:b/>
                <w:bCs/>
                <w:sz w:val="28"/>
                <w:szCs w:val="28"/>
              </w:rPr>
              <w:t xml:space="preserve"> – 1 ks</w:t>
            </w:r>
          </w:p>
        </w:tc>
      </w:tr>
      <w:tr w:rsidR="001625A3" w14:paraId="1F06B384" w14:textId="77777777">
        <w:tc>
          <w:tcPr>
            <w:tcW w:w="4536" w:type="dxa"/>
            <w:shd w:val="clear" w:color="auto" w:fill="F7CAAC" w:themeFill="accent2" w:themeFillTint="66"/>
          </w:tcPr>
          <w:p w14:paraId="3280F8AC" w14:textId="77777777" w:rsidR="001625A3" w:rsidRDefault="00014904">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8D0A213" w14:textId="77777777" w:rsidR="001625A3" w:rsidRDefault="00014904">
            <w:r>
              <w:rPr>
                <w:rFonts w:asciiTheme="minorHAnsi" w:hAnsiTheme="minorHAnsi"/>
                <w:b/>
                <w:sz w:val="22"/>
              </w:rPr>
              <w:t>Splnění požadavku ANO/NE</w:t>
            </w:r>
          </w:p>
        </w:tc>
        <w:tc>
          <w:tcPr>
            <w:tcW w:w="3821" w:type="dxa"/>
            <w:shd w:val="clear" w:color="auto" w:fill="F7CAAC" w:themeFill="accent2" w:themeFillTint="66"/>
          </w:tcPr>
          <w:p w14:paraId="16E6603D" w14:textId="77777777" w:rsidR="001625A3" w:rsidRDefault="00014904">
            <w:r>
              <w:rPr>
                <w:rFonts w:asciiTheme="minorHAnsi" w:hAnsiTheme="minorHAnsi"/>
                <w:b/>
                <w:sz w:val="22"/>
              </w:rPr>
              <w:t>Popis specifikace nabízeného plnění, ze kterého bude vyplývat splnění požadavků stanovených zadavatelem, možno uvést odkaz na stránku v nabídce.</w:t>
            </w:r>
          </w:p>
        </w:tc>
      </w:tr>
      <w:tr w:rsidR="001625A3" w14:paraId="4A048A7A" w14:textId="77777777">
        <w:tc>
          <w:tcPr>
            <w:tcW w:w="4536" w:type="dxa"/>
            <w:shd w:val="clear" w:color="auto" w:fill="auto"/>
          </w:tcPr>
          <w:p w14:paraId="5F21A0FF" w14:textId="77777777" w:rsidR="001625A3" w:rsidRDefault="00014904">
            <w:r>
              <w:rPr>
                <w:rFonts w:ascii="Calibri" w:hAnsi="Calibri" w:cs="Calibri"/>
                <w:color w:val="000000" w:themeColor="text1"/>
                <w:szCs w:val="20"/>
              </w:rPr>
              <w:t xml:space="preserve">Kompatibilní se současně používaným </w:t>
            </w:r>
            <w:proofErr w:type="spellStart"/>
            <w:r>
              <w:rPr>
                <w:rFonts w:ascii="Calibri" w:hAnsi="Calibri" w:cs="Calibri"/>
                <w:color w:val="000000" w:themeColor="text1"/>
                <w:szCs w:val="20"/>
              </w:rPr>
              <w:t>videořetězcem</w:t>
            </w:r>
            <w:proofErr w:type="spellEnd"/>
            <w:r>
              <w:rPr>
                <w:rFonts w:ascii="Calibri" w:hAnsi="Calibri" w:cs="Calibri"/>
                <w:color w:val="000000" w:themeColor="text1"/>
                <w:szCs w:val="20"/>
              </w:rPr>
              <w:t xml:space="preserve"> </w:t>
            </w:r>
            <w:proofErr w:type="spellStart"/>
            <w:r>
              <w:rPr>
                <w:rFonts w:ascii="Calibri" w:hAnsi="Calibri" w:cs="Calibri"/>
                <w:color w:val="000000" w:themeColor="text1"/>
                <w:szCs w:val="20"/>
              </w:rPr>
              <w:t>Olympus</w:t>
            </w:r>
            <w:proofErr w:type="spellEnd"/>
            <w:r>
              <w:rPr>
                <w:rFonts w:ascii="Calibri" w:hAnsi="Calibri" w:cs="Calibri"/>
                <w:color w:val="000000" w:themeColor="text1"/>
                <w:szCs w:val="20"/>
              </w:rPr>
              <w:t xml:space="preserve"> </w:t>
            </w:r>
          </w:p>
        </w:tc>
        <w:tc>
          <w:tcPr>
            <w:tcW w:w="1276" w:type="dxa"/>
            <w:shd w:val="clear" w:color="auto" w:fill="auto"/>
            <w:vAlign w:val="center"/>
          </w:tcPr>
          <w:p w14:paraId="282A52DF" w14:textId="77777777" w:rsidR="001625A3" w:rsidRDefault="00014904">
            <w:pPr>
              <w:jc w:val="center"/>
            </w:pPr>
            <w:r>
              <w:rPr>
                <w:rFonts w:ascii="Calibri" w:hAnsi="Calibri" w:cs="Calibri"/>
                <w:color w:val="FF0000"/>
                <w:szCs w:val="20"/>
              </w:rPr>
              <w:t>(doplní dodavatel)</w:t>
            </w:r>
          </w:p>
        </w:tc>
        <w:tc>
          <w:tcPr>
            <w:tcW w:w="3821" w:type="dxa"/>
            <w:shd w:val="clear" w:color="auto" w:fill="auto"/>
            <w:vAlign w:val="center"/>
          </w:tcPr>
          <w:p w14:paraId="7AB9EEA1" w14:textId="77777777" w:rsidR="001625A3" w:rsidRDefault="00014904">
            <w:pPr>
              <w:jc w:val="center"/>
            </w:pPr>
            <w:r>
              <w:rPr>
                <w:rFonts w:ascii="Calibri" w:hAnsi="Calibri" w:cs="Calibri"/>
                <w:color w:val="FF0000"/>
                <w:szCs w:val="20"/>
              </w:rPr>
              <w:t>(doplní dodavatel)</w:t>
            </w:r>
          </w:p>
        </w:tc>
      </w:tr>
      <w:tr w:rsidR="001625A3" w14:paraId="74EB6B0E" w14:textId="77777777">
        <w:tc>
          <w:tcPr>
            <w:tcW w:w="4536" w:type="dxa"/>
            <w:shd w:val="clear" w:color="auto" w:fill="auto"/>
          </w:tcPr>
          <w:p w14:paraId="2B414B0E" w14:textId="77777777" w:rsidR="001625A3" w:rsidRDefault="00014904">
            <w:r>
              <w:rPr>
                <w:rFonts w:ascii="Calibri" w:hAnsi="Calibri" w:cs="Calibri"/>
                <w:color w:val="000000" w:themeColor="text1"/>
                <w:szCs w:val="20"/>
              </w:rPr>
              <w:t xml:space="preserve">Kompatibilní s nástroji a ostatním </w:t>
            </w:r>
            <w:proofErr w:type="spellStart"/>
            <w:r>
              <w:rPr>
                <w:rFonts w:ascii="Calibri" w:hAnsi="Calibri" w:cs="Calibri"/>
                <w:color w:val="000000" w:themeColor="text1"/>
                <w:szCs w:val="20"/>
              </w:rPr>
              <w:t>endourologyckým</w:t>
            </w:r>
            <w:proofErr w:type="spellEnd"/>
            <w:r>
              <w:rPr>
                <w:rFonts w:ascii="Calibri" w:hAnsi="Calibri" w:cs="Calibri"/>
                <w:color w:val="000000" w:themeColor="text1"/>
                <w:szCs w:val="20"/>
              </w:rPr>
              <w:t xml:space="preserve"> vybavením</w:t>
            </w:r>
          </w:p>
        </w:tc>
        <w:tc>
          <w:tcPr>
            <w:tcW w:w="1276" w:type="dxa"/>
            <w:shd w:val="clear" w:color="auto" w:fill="auto"/>
          </w:tcPr>
          <w:p w14:paraId="02E91EAC"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444A6402" w14:textId="77777777" w:rsidR="001625A3" w:rsidRDefault="00014904">
            <w:pPr>
              <w:jc w:val="center"/>
            </w:pPr>
            <w:r>
              <w:rPr>
                <w:rFonts w:ascii="Calibri" w:hAnsi="Calibri" w:cs="Calibri"/>
                <w:color w:val="FF0000"/>
                <w:szCs w:val="20"/>
              </w:rPr>
              <w:t>(doplní dodavatel)</w:t>
            </w:r>
          </w:p>
        </w:tc>
      </w:tr>
      <w:tr w:rsidR="001625A3" w14:paraId="7A8692B9" w14:textId="77777777">
        <w:tc>
          <w:tcPr>
            <w:tcW w:w="4536" w:type="dxa"/>
            <w:shd w:val="clear" w:color="auto" w:fill="auto"/>
          </w:tcPr>
          <w:p w14:paraId="0676F020" w14:textId="77777777" w:rsidR="001625A3" w:rsidRDefault="00014904">
            <w:r>
              <w:rPr>
                <w:rFonts w:ascii="Calibri" w:hAnsi="Calibri" w:cs="Calibri"/>
                <w:color w:val="000000" w:themeColor="text1"/>
                <w:szCs w:val="20"/>
              </w:rPr>
              <w:t>Odpojitelný světlovodný kabel</w:t>
            </w:r>
          </w:p>
        </w:tc>
        <w:tc>
          <w:tcPr>
            <w:tcW w:w="1276" w:type="dxa"/>
            <w:shd w:val="clear" w:color="auto" w:fill="auto"/>
          </w:tcPr>
          <w:p w14:paraId="1BE6AECE"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7BCCCAA2" w14:textId="77777777" w:rsidR="001625A3" w:rsidRDefault="00014904">
            <w:pPr>
              <w:jc w:val="center"/>
            </w:pPr>
            <w:r>
              <w:rPr>
                <w:rFonts w:ascii="Calibri" w:hAnsi="Calibri" w:cs="Calibri"/>
                <w:color w:val="FF0000"/>
                <w:szCs w:val="20"/>
              </w:rPr>
              <w:t>(doplní dodavatel)</w:t>
            </w:r>
          </w:p>
        </w:tc>
      </w:tr>
      <w:tr w:rsidR="001625A3" w14:paraId="0960FB44" w14:textId="77777777">
        <w:tc>
          <w:tcPr>
            <w:tcW w:w="4536" w:type="dxa"/>
            <w:shd w:val="clear" w:color="auto" w:fill="auto"/>
          </w:tcPr>
          <w:p w14:paraId="17B7B660" w14:textId="77777777" w:rsidR="001625A3" w:rsidRDefault="00014904">
            <w:r>
              <w:rPr>
                <w:rFonts w:ascii="Calibri" w:hAnsi="Calibri" w:cs="Calibri"/>
                <w:color w:val="000000" w:themeColor="text1"/>
                <w:szCs w:val="20"/>
              </w:rPr>
              <w:t>Pohyb distálního konce endoskopu nahoru/dolu: 210°/120°</w:t>
            </w:r>
          </w:p>
        </w:tc>
        <w:tc>
          <w:tcPr>
            <w:tcW w:w="1276" w:type="dxa"/>
            <w:shd w:val="clear" w:color="auto" w:fill="auto"/>
          </w:tcPr>
          <w:p w14:paraId="7DDC3B64"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04DF6637" w14:textId="77777777" w:rsidR="001625A3" w:rsidRDefault="00014904">
            <w:pPr>
              <w:jc w:val="center"/>
            </w:pPr>
            <w:r>
              <w:rPr>
                <w:rFonts w:ascii="Calibri" w:hAnsi="Calibri" w:cs="Calibri"/>
                <w:color w:val="FF0000"/>
                <w:szCs w:val="20"/>
              </w:rPr>
              <w:t>(doplní dodavatel)</w:t>
            </w:r>
          </w:p>
        </w:tc>
      </w:tr>
      <w:tr w:rsidR="001625A3" w14:paraId="7D3DD38D" w14:textId="77777777">
        <w:tc>
          <w:tcPr>
            <w:tcW w:w="4536" w:type="dxa"/>
            <w:shd w:val="clear" w:color="auto" w:fill="auto"/>
          </w:tcPr>
          <w:p w14:paraId="6894046A" w14:textId="77777777" w:rsidR="001625A3" w:rsidRDefault="00014904">
            <w:r>
              <w:rPr>
                <w:rFonts w:ascii="Calibri" w:hAnsi="Calibri" w:cs="Calibri"/>
                <w:color w:val="000000" w:themeColor="text1"/>
                <w:szCs w:val="20"/>
              </w:rPr>
              <w:t>Přímý směr pohledu 0°</w:t>
            </w:r>
          </w:p>
        </w:tc>
        <w:tc>
          <w:tcPr>
            <w:tcW w:w="1276" w:type="dxa"/>
            <w:shd w:val="clear" w:color="auto" w:fill="auto"/>
          </w:tcPr>
          <w:p w14:paraId="117A56DD"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1D631588" w14:textId="77777777" w:rsidR="001625A3" w:rsidRDefault="00014904">
            <w:pPr>
              <w:jc w:val="center"/>
            </w:pPr>
            <w:r>
              <w:rPr>
                <w:rFonts w:ascii="Calibri" w:hAnsi="Calibri" w:cs="Calibri"/>
                <w:color w:val="FF0000"/>
                <w:szCs w:val="20"/>
              </w:rPr>
              <w:t>(doplní dodavatel)</w:t>
            </w:r>
          </w:p>
        </w:tc>
      </w:tr>
      <w:tr w:rsidR="001625A3" w14:paraId="2E7DB443" w14:textId="77777777">
        <w:tc>
          <w:tcPr>
            <w:tcW w:w="4536" w:type="dxa"/>
            <w:shd w:val="clear" w:color="auto" w:fill="auto"/>
          </w:tcPr>
          <w:p w14:paraId="47E9BD8F" w14:textId="77777777" w:rsidR="001625A3" w:rsidRDefault="00014904">
            <w:r>
              <w:rPr>
                <w:rFonts w:ascii="Calibri" w:hAnsi="Calibri" w:cs="Calibri"/>
                <w:color w:val="000000" w:themeColor="text1"/>
                <w:szCs w:val="20"/>
              </w:rPr>
              <w:t>Širokoúhlé zorné pole 120°</w:t>
            </w:r>
          </w:p>
        </w:tc>
        <w:tc>
          <w:tcPr>
            <w:tcW w:w="1276" w:type="dxa"/>
            <w:shd w:val="clear" w:color="auto" w:fill="auto"/>
          </w:tcPr>
          <w:p w14:paraId="6D1A022B"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19D2290E" w14:textId="77777777" w:rsidR="001625A3" w:rsidRDefault="00014904">
            <w:pPr>
              <w:jc w:val="center"/>
            </w:pPr>
            <w:r>
              <w:rPr>
                <w:rFonts w:ascii="Calibri" w:hAnsi="Calibri" w:cs="Calibri"/>
                <w:color w:val="FF0000"/>
                <w:szCs w:val="20"/>
              </w:rPr>
              <w:t>(doplní dodavatel)</w:t>
            </w:r>
          </w:p>
        </w:tc>
      </w:tr>
      <w:tr w:rsidR="001625A3" w14:paraId="10017E8C" w14:textId="77777777">
        <w:tc>
          <w:tcPr>
            <w:tcW w:w="4536" w:type="dxa"/>
            <w:shd w:val="clear" w:color="auto" w:fill="auto"/>
          </w:tcPr>
          <w:p w14:paraId="27792E55" w14:textId="77777777" w:rsidR="001625A3" w:rsidRDefault="00014904">
            <w:r>
              <w:rPr>
                <w:rFonts w:ascii="Calibri" w:hAnsi="Calibri" w:cs="Calibri"/>
                <w:color w:val="000000" w:themeColor="text1"/>
                <w:szCs w:val="20"/>
              </w:rPr>
              <w:t>Průměr pracovního kanálu až pro 6 Fr. nástroje</w:t>
            </w:r>
          </w:p>
        </w:tc>
        <w:tc>
          <w:tcPr>
            <w:tcW w:w="1276" w:type="dxa"/>
            <w:shd w:val="clear" w:color="auto" w:fill="auto"/>
          </w:tcPr>
          <w:p w14:paraId="6EF32AFF" w14:textId="77777777" w:rsidR="001625A3" w:rsidRDefault="00014904">
            <w:pPr>
              <w:jc w:val="center"/>
            </w:pPr>
            <w:r>
              <w:rPr>
                <w:rFonts w:ascii="Calibri" w:hAnsi="Calibri" w:cs="Calibri"/>
                <w:color w:val="FF0000"/>
                <w:szCs w:val="20"/>
              </w:rPr>
              <w:t>(doplní dodavatel)</w:t>
            </w:r>
          </w:p>
        </w:tc>
        <w:tc>
          <w:tcPr>
            <w:tcW w:w="3821" w:type="dxa"/>
            <w:shd w:val="clear" w:color="auto" w:fill="auto"/>
          </w:tcPr>
          <w:p w14:paraId="01C57AB7" w14:textId="77777777" w:rsidR="001625A3" w:rsidRDefault="00014904">
            <w:pPr>
              <w:jc w:val="center"/>
            </w:pPr>
            <w:r>
              <w:rPr>
                <w:rFonts w:ascii="Calibri" w:hAnsi="Calibri" w:cs="Calibri"/>
                <w:color w:val="FF0000"/>
                <w:szCs w:val="20"/>
              </w:rPr>
              <w:t>(doplní dodavatel)</w:t>
            </w:r>
          </w:p>
        </w:tc>
      </w:tr>
    </w:tbl>
    <w:p w14:paraId="24607FF4" w14:textId="77777777" w:rsidR="001625A3" w:rsidRDefault="001625A3">
      <w:pPr>
        <w:pStyle w:val="Nadpis2"/>
        <w:spacing w:before="240"/>
        <w:rPr>
          <w:rFonts w:asciiTheme="minorHAnsi" w:hAnsiTheme="minorHAnsi"/>
          <w:sz w:val="22"/>
          <w:szCs w:val="22"/>
        </w:rPr>
      </w:pPr>
    </w:p>
    <w:tbl>
      <w:tblPr>
        <w:tblStyle w:val="Mkatabulky"/>
        <w:tblW w:w="9633" w:type="dxa"/>
        <w:tblInd w:w="-5" w:type="dxa"/>
        <w:tblLook w:val="04A0" w:firstRow="1" w:lastRow="0" w:firstColumn="1" w:lastColumn="0" w:noHBand="0" w:noVBand="1"/>
      </w:tblPr>
      <w:tblGrid>
        <w:gridCol w:w="4536"/>
        <w:gridCol w:w="1276"/>
        <w:gridCol w:w="3821"/>
      </w:tblGrid>
      <w:tr w:rsidR="001625A3" w14:paraId="0F7A3D25" w14:textId="77777777" w:rsidTr="00A32019">
        <w:trPr>
          <w:trHeight w:val="387"/>
          <w:tblHeader/>
        </w:trPr>
        <w:tc>
          <w:tcPr>
            <w:tcW w:w="4536" w:type="dxa"/>
            <w:shd w:val="clear" w:color="auto" w:fill="ADDB7B"/>
            <w:vAlign w:val="center"/>
          </w:tcPr>
          <w:p w14:paraId="25197BE0" w14:textId="77777777" w:rsidR="001625A3" w:rsidRDefault="00014904">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ADDB7B"/>
            <w:vAlign w:val="center"/>
          </w:tcPr>
          <w:p w14:paraId="5DB1F7BF" w14:textId="41B91E4A" w:rsidR="001625A3" w:rsidRDefault="00A32019">
            <w:bookmarkStart w:id="0" w:name="__DdeLink__1480_3590796736"/>
            <w:r>
              <w:rPr>
                <w:rFonts w:asciiTheme="minorHAnsi" w:hAnsiTheme="minorHAnsi"/>
                <w:b/>
                <w:bCs/>
                <w:sz w:val="28"/>
                <w:szCs w:val="28"/>
              </w:rPr>
              <w:t>F</w:t>
            </w:r>
            <w:r w:rsidR="00014904">
              <w:rPr>
                <w:rFonts w:asciiTheme="minorHAnsi" w:hAnsiTheme="minorHAnsi"/>
                <w:b/>
                <w:bCs/>
                <w:sz w:val="28"/>
                <w:szCs w:val="28"/>
              </w:rPr>
              <w:t>lexibilní cystoskop pro Pardubickou nemocnici</w:t>
            </w:r>
            <w:bookmarkEnd w:id="0"/>
            <w:r w:rsidR="00E2781A">
              <w:rPr>
                <w:rFonts w:asciiTheme="minorHAnsi" w:hAnsiTheme="minorHAnsi"/>
                <w:b/>
                <w:bCs/>
                <w:sz w:val="28"/>
                <w:szCs w:val="28"/>
              </w:rPr>
              <w:t xml:space="preserve"> (oddělení urologie)</w:t>
            </w:r>
            <w:r>
              <w:rPr>
                <w:rFonts w:asciiTheme="minorHAnsi" w:hAnsiTheme="minorHAnsi"/>
                <w:b/>
                <w:bCs/>
                <w:sz w:val="28"/>
                <w:szCs w:val="28"/>
              </w:rPr>
              <w:t xml:space="preserve"> – 1 ks</w:t>
            </w:r>
          </w:p>
        </w:tc>
      </w:tr>
      <w:tr w:rsidR="001625A3" w14:paraId="172064F6" w14:textId="77777777">
        <w:tc>
          <w:tcPr>
            <w:tcW w:w="4536" w:type="dxa"/>
            <w:shd w:val="clear" w:color="auto" w:fill="F7CAAC" w:themeFill="accent2" w:themeFillTint="66"/>
          </w:tcPr>
          <w:p w14:paraId="5F88775A" w14:textId="77777777" w:rsidR="001625A3" w:rsidRDefault="00014904">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1579968" w14:textId="77777777" w:rsidR="001625A3" w:rsidRDefault="00014904">
            <w:r>
              <w:rPr>
                <w:rFonts w:asciiTheme="minorHAnsi" w:hAnsiTheme="minorHAnsi"/>
                <w:b/>
                <w:sz w:val="22"/>
              </w:rPr>
              <w:t>Splnění požadavku ANO/NE</w:t>
            </w:r>
          </w:p>
        </w:tc>
        <w:tc>
          <w:tcPr>
            <w:tcW w:w="3821" w:type="dxa"/>
            <w:shd w:val="clear" w:color="auto" w:fill="F7CAAC" w:themeFill="accent2" w:themeFillTint="66"/>
          </w:tcPr>
          <w:p w14:paraId="68A4D8DC" w14:textId="77777777" w:rsidR="001625A3" w:rsidRDefault="00014904">
            <w:r>
              <w:rPr>
                <w:rFonts w:asciiTheme="minorHAnsi" w:hAnsiTheme="minorHAnsi"/>
                <w:b/>
                <w:sz w:val="22"/>
              </w:rPr>
              <w:t>Popis specifikace nabízeného plnění, ze kterého bude vyplývat splnění požadavků stanovených zadavatelem, možno uvést odkaz na stránku v nabídce.</w:t>
            </w:r>
          </w:p>
        </w:tc>
      </w:tr>
      <w:tr w:rsidR="001625A3" w14:paraId="474F5ED8" w14:textId="77777777">
        <w:tc>
          <w:tcPr>
            <w:tcW w:w="4536" w:type="dxa"/>
            <w:shd w:val="clear" w:color="auto" w:fill="auto"/>
          </w:tcPr>
          <w:p w14:paraId="50CE0091" w14:textId="77777777" w:rsidR="001625A3" w:rsidRDefault="00014904">
            <w:pPr>
              <w:rPr>
                <w:rFonts w:ascii="Calibri" w:hAnsi="Calibri"/>
                <w:szCs w:val="20"/>
              </w:rPr>
            </w:pPr>
            <w:r>
              <w:rPr>
                <w:rFonts w:ascii="Calibri" w:hAnsi="Calibri" w:cs="Calibri"/>
                <w:color w:val="000000" w:themeColor="text1"/>
                <w:szCs w:val="20"/>
              </w:rPr>
              <w:t>průměr zaváděcího tubusu v celé délce 16,5 Fr.</w:t>
            </w:r>
          </w:p>
        </w:tc>
        <w:tc>
          <w:tcPr>
            <w:tcW w:w="1276" w:type="dxa"/>
            <w:shd w:val="clear" w:color="auto" w:fill="auto"/>
            <w:vAlign w:val="center"/>
          </w:tcPr>
          <w:p w14:paraId="09F8944B"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shd w:val="clear" w:color="auto" w:fill="auto"/>
            <w:vAlign w:val="center"/>
          </w:tcPr>
          <w:p w14:paraId="205DBE04"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051A88AD" w14:textId="77777777">
        <w:tc>
          <w:tcPr>
            <w:tcW w:w="4536" w:type="dxa"/>
            <w:shd w:val="clear" w:color="auto" w:fill="auto"/>
          </w:tcPr>
          <w:p w14:paraId="4AF65192" w14:textId="77777777" w:rsidR="001625A3" w:rsidRDefault="00014904">
            <w:pPr>
              <w:rPr>
                <w:rFonts w:ascii="Calibri" w:hAnsi="Calibri"/>
                <w:szCs w:val="20"/>
              </w:rPr>
            </w:pPr>
            <w:r>
              <w:rPr>
                <w:rFonts w:ascii="Calibri" w:hAnsi="Calibri" w:cs="Calibri"/>
                <w:szCs w:val="20"/>
              </w:rPr>
              <w:t>průměr distálního konce zaváděcího tubusu 11,7 Fr.</w:t>
            </w:r>
          </w:p>
        </w:tc>
        <w:tc>
          <w:tcPr>
            <w:tcW w:w="1276" w:type="dxa"/>
            <w:shd w:val="clear" w:color="auto" w:fill="auto"/>
          </w:tcPr>
          <w:p w14:paraId="66A4245B"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42139A7D"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7D5775F5" w14:textId="77777777">
        <w:tc>
          <w:tcPr>
            <w:tcW w:w="4536" w:type="dxa"/>
            <w:shd w:val="clear" w:color="auto" w:fill="auto"/>
          </w:tcPr>
          <w:p w14:paraId="65FA1176" w14:textId="77777777" w:rsidR="001625A3" w:rsidRDefault="00014904">
            <w:pPr>
              <w:rPr>
                <w:rFonts w:ascii="Calibri" w:hAnsi="Calibri"/>
                <w:szCs w:val="20"/>
              </w:rPr>
            </w:pPr>
            <w:r>
              <w:rPr>
                <w:rFonts w:ascii="Calibri" w:hAnsi="Calibri" w:cs="Calibri"/>
                <w:color w:val="000000" w:themeColor="text1"/>
                <w:szCs w:val="20"/>
              </w:rPr>
              <w:t xml:space="preserve">pohyb distálního konce nahoru / </w:t>
            </w:r>
            <w:proofErr w:type="gramStart"/>
            <w:r>
              <w:rPr>
                <w:rFonts w:ascii="Calibri" w:hAnsi="Calibri" w:cs="Calibri"/>
                <w:color w:val="000000" w:themeColor="text1"/>
                <w:szCs w:val="20"/>
              </w:rPr>
              <w:t>dolu:  210</w:t>
            </w:r>
            <w:proofErr w:type="gramEnd"/>
            <w:r>
              <w:rPr>
                <w:rFonts w:ascii="Calibri" w:hAnsi="Calibri" w:cs="Calibri"/>
                <w:color w:val="000000" w:themeColor="text1"/>
                <w:szCs w:val="20"/>
              </w:rPr>
              <w:t>° / 120°</w:t>
            </w:r>
          </w:p>
        </w:tc>
        <w:tc>
          <w:tcPr>
            <w:tcW w:w="1276" w:type="dxa"/>
            <w:shd w:val="clear" w:color="auto" w:fill="auto"/>
          </w:tcPr>
          <w:p w14:paraId="457CDA0C"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61C5D3B3"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08434BBA" w14:textId="77777777">
        <w:tc>
          <w:tcPr>
            <w:tcW w:w="4536" w:type="dxa"/>
            <w:shd w:val="clear" w:color="auto" w:fill="auto"/>
          </w:tcPr>
          <w:p w14:paraId="1F55227B" w14:textId="77777777" w:rsidR="001625A3" w:rsidRDefault="00014904">
            <w:pPr>
              <w:rPr>
                <w:rFonts w:ascii="Calibri" w:hAnsi="Calibri"/>
                <w:szCs w:val="20"/>
              </w:rPr>
            </w:pPr>
            <w:r>
              <w:rPr>
                <w:rFonts w:ascii="Calibri" w:hAnsi="Calibri" w:cs="Calibri"/>
                <w:color w:val="000000" w:themeColor="text1"/>
                <w:szCs w:val="20"/>
              </w:rPr>
              <w:t>přímý směr pohledu 0°</w:t>
            </w:r>
          </w:p>
        </w:tc>
        <w:tc>
          <w:tcPr>
            <w:tcW w:w="1276" w:type="dxa"/>
            <w:shd w:val="clear" w:color="auto" w:fill="auto"/>
          </w:tcPr>
          <w:p w14:paraId="20188082"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6706BB10"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43190135" w14:textId="77777777">
        <w:tc>
          <w:tcPr>
            <w:tcW w:w="4536" w:type="dxa"/>
            <w:shd w:val="clear" w:color="auto" w:fill="auto"/>
          </w:tcPr>
          <w:p w14:paraId="18BCDC2A" w14:textId="77777777" w:rsidR="001625A3" w:rsidRDefault="00014904">
            <w:pPr>
              <w:rPr>
                <w:rFonts w:ascii="Calibri" w:hAnsi="Calibri"/>
                <w:szCs w:val="20"/>
              </w:rPr>
            </w:pPr>
            <w:r>
              <w:rPr>
                <w:rFonts w:ascii="Calibri" w:hAnsi="Calibri" w:cs="Calibri"/>
                <w:color w:val="000000" w:themeColor="text1"/>
                <w:szCs w:val="20"/>
              </w:rPr>
              <w:t>zúžený design distálního konce pro snadnější a bezpečnější zavádění</w:t>
            </w:r>
          </w:p>
        </w:tc>
        <w:tc>
          <w:tcPr>
            <w:tcW w:w="1276" w:type="dxa"/>
            <w:shd w:val="clear" w:color="auto" w:fill="auto"/>
          </w:tcPr>
          <w:p w14:paraId="2056F693"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433E2B89"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2D834D03" w14:textId="77777777">
        <w:tc>
          <w:tcPr>
            <w:tcW w:w="4536" w:type="dxa"/>
            <w:shd w:val="clear" w:color="auto" w:fill="auto"/>
          </w:tcPr>
          <w:p w14:paraId="3150314F" w14:textId="77777777" w:rsidR="001625A3" w:rsidRDefault="00014904">
            <w:pPr>
              <w:rPr>
                <w:rFonts w:ascii="Calibri" w:hAnsi="Calibri"/>
                <w:szCs w:val="20"/>
              </w:rPr>
            </w:pPr>
            <w:r>
              <w:rPr>
                <w:rFonts w:ascii="Calibri" w:hAnsi="Calibri" w:cs="Calibri"/>
                <w:color w:val="000000" w:themeColor="text1"/>
                <w:szCs w:val="20"/>
              </w:rPr>
              <w:t xml:space="preserve">použití keramického materiálu na distálním konci pro vyšší bezpečnost při použití </w:t>
            </w:r>
            <w:r>
              <w:rPr>
                <w:rFonts w:ascii="Calibri" w:hAnsi="Calibri" w:cs="Calibri"/>
                <w:color w:val="000000" w:themeColor="text1"/>
                <w:szCs w:val="20"/>
              </w:rPr>
              <w:br/>
              <w:t>vf energie</w:t>
            </w:r>
          </w:p>
        </w:tc>
        <w:tc>
          <w:tcPr>
            <w:tcW w:w="1276" w:type="dxa"/>
            <w:shd w:val="clear" w:color="auto" w:fill="auto"/>
          </w:tcPr>
          <w:p w14:paraId="6C80827B"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191AA046"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166AF4EB" w14:textId="77777777">
        <w:tc>
          <w:tcPr>
            <w:tcW w:w="4536" w:type="dxa"/>
            <w:shd w:val="clear" w:color="auto" w:fill="auto"/>
          </w:tcPr>
          <w:p w14:paraId="212E2CAE" w14:textId="77777777" w:rsidR="001625A3" w:rsidRDefault="00014904">
            <w:pPr>
              <w:rPr>
                <w:rFonts w:ascii="Calibri" w:hAnsi="Calibri"/>
                <w:szCs w:val="20"/>
              </w:rPr>
            </w:pPr>
            <w:r>
              <w:rPr>
                <w:rFonts w:ascii="Calibri" w:hAnsi="Calibri" w:cs="Calibri"/>
                <w:color w:val="000000" w:themeColor="text1"/>
                <w:szCs w:val="20"/>
              </w:rPr>
              <w:t xml:space="preserve">hloubka ostrosti v rozmezí </w:t>
            </w:r>
            <w:proofErr w:type="gramStart"/>
            <w:r>
              <w:rPr>
                <w:rFonts w:ascii="Calibri" w:hAnsi="Calibri" w:cs="Calibri"/>
                <w:color w:val="000000" w:themeColor="text1"/>
                <w:szCs w:val="20"/>
              </w:rPr>
              <w:t>3 - 50</w:t>
            </w:r>
            <w:proofErr w:type="gramEnd"/>
            <w:r>
              <w:rPr>
                <w:rFonts w:ascii="Calibri" w:hAnsi="Calibri" w:cs="Calibri"/>
                <w:color w:val="000000" w:themeColor="text1"/>
                <w:szCs w:val="20"/>
              </w:rPr>
              <w:t xml:space="preserve"> mm</w:t>
            </w:r>
          </w:p>
        </w:tc>
        <w:tc>
          <w:tcPr>
            <w:tcW w:w="1276" w:type="dxa"/>
            <w:shd w:val="clear" w:color="auto" w:fill="auto"/>
          </w:tcPr>
          <w:p w14:paraId="0374D8B8"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34AAC597"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1FADB8D9" w14:textId="77777777">
        <w:tc>
          <w:tcPr>
            <w:tcW w:w="4536" w:type="dxa"/>
            <w:tcBorders>
              <w:top w:val="nil"/>
            </w:tcBorders>
            <w:shd w:val="clear" w:color="auto" w:fill="auto"/>
          </w:tcPr>
          <w:p w14:paraId="2042A4A7" w14:textId="77777777" w:rsidR="001625A3" w:rsidRDefault="00014904">
            <w:pPr>
              <w:rPr>
                <w:rFonts w:ascii="Calibri" w:hAnsi="Calibri"/>
                <w:szCs w:val="20"/>
              </w:rPr>
            </w:pPr>
            <w:r>
              <w:rPr>
                <w:rFonts w:ascii="Calibri" w:hAnsi="Calibri"/>
                <w:szCs w:val="20"/>
              </w:rPr>
              <w:t>š</w:t>
            </w:r>
            <w:r>
              <w:rPr>
                <w:rFonts w:ascii="Calibri" w:hAnsi="Calibri" w:cs="Calibri"/>
                <w:szCs w:val="20"/>
              </w:rPr>
              <w:t>irokoúhlé zorné pole 120° pro lepší panoramatický přehled</w:t>
            </w:r>
          </w:p>
        </w:tc>
        <w:tc>
          <w:tcPr>
            <w:tcW w:w="1276" w:type="dxa"/>
            <w:tcBorders>
              <w:top w:val="nil"/>
            </w:tcBorders>
            <w:shd w:val="clear" w:color="auto" w:fill="auto"/>
          </w:tcPr>
          <w:p w14:paraId="37B366DF"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787E486F"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0D18BD09" w14:textId="77777777">
        <w:tc>
          <w:tcPr>
            <w:tcW w:w="4536" w:type="dxa"/>
            <w:tcBorders>
              <w:top w:val="nil"/>
            </w:tcBorders>
            <w:shd w:val="clear" w:color="auto" w:fill="auto"/>
          </w:tcPr>
          <w:p w14:paraId="66990D4F" w14:textId="77777777" w:rsidR="001625A3" w:rsidRDefault="00014904">
            <w:pPr>
              <w:rPr>
                <w:rFonts w:ascii="Calibri" w:hAnsi="Calibri"/>
                <w:szCs w:val="20"/>
              </w:rPr>
            </w:pPr>
            <w:r>
              <w:rPr>
                <w:rFonts w:ascii="Calibri" w:hAnsi="Calibri"/>
                <w:szCs w:val="20"/>
              </w:rPr>
              <w:t>p</w:t>
            </w:r>
            <w:r>
              <w:rPr>
                <w:rFonts w:ascii="Calibri" w:hAnsi="Calibri" w:cs="Calibri"/>
                <w:szCs w:val="20"/>
              </w:rPr>
              <w:t>růměr pracovního kanálu 7,2 Fr. (pro 6 Fr. nástroje)</w:t>
            </w:r>
          </w:p>
        </w:tc>
        <w:tc>
          <w:tcPr>
            <w:tcW w:w="1276" w:type="dxa"/>
            <w:tcBorders>
              <w:top w:val="nil"/>
            </w:tcBorders>
            <w:shd w:val="clear" w:color="auto" w:fill="auto"/>
          </w:tcPr>
          <w:p w14:paraId="18A07D8C"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5FFD2246"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1493DFF7" w14:textId="77777777">
        <w:tc>
          <w:tcPr>
            <w:tcW w:w="4536" w:type="dxa"/>
            <w:tcBorders>
              <w:top w:val="nil"/>
            </w:tcBorders>
            <w:shd w:val="clear" w:color="auto" w:fill="auto"/>
          </w:tcPr>
          <w:p w14:paraId="0918C170" w14:textId="77777777" w:rsidR="001625A3" w:rsidRDefault="00014904">
            <w:pPr>
              <w:rPr>
                <w:rFonts w:ascii="Calibri" w:hAnsi="Calibri"/>
                <w:szCs w:val="20"/>
              </w:rPr>
            </w:pPr>
            <w:r>
              <w:rPr>
                <w:rFonts w:ascii="Calibri" w:hAnsi="Calibri"/>
                <w:szCs w:val="20"/>
              </w:rPr>
              <w:t>m</w:t>
            </w:r>
            <w:r>
              <w:rPr>
                <w:rFonts w:ascii="Calibri" w:hAnsi="Calibri" w:cs="Calibri"/>
                <w:szCs w:val="20"/>
              </w:rPr>
              <w:t>ožnost servisní výměny krycí gumy na ohebném distálním konci při jejím opotřebení nebo v případě její perforace</w:t>
            </w:r>
          </w:p>
        </w:tc>
        <w:tc>
          <w:tcPr>
            <w:tcW w:w="1276" w:type="dxa"/>
            <w:tcBorders>
              <w:top w:val="nil"/>
            </w:tcBorders>
            <w:shd w:val="clear" w:color="auto" w:fill="auto"/>
          </w:tcPr>
          <w:p w14:paraId="15C19DE3"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3FD2C9C8"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6D1A6713" w14:textId="77777777">
        <w:tc>
          <w:tcPr>
            <w:tcW w:w="4536" w:type="dxa"/>
            <w:tcBorders>
              <w:top w:val="nil"/>
            </w:tcBorders>
            <w:shd w:val="clear" w:color="auto" w:fill="auto"/>
          </w:tcPr>
          <w:p w14:paraId="0803C633" w14:textId="77777777" w:rsidR="001625A3" w:rsidRDefault="00014904">
            <w:pPr>
              <w:rPr>
                <w:rFonts w:ascii="Calibri" w:hAnsi="Calibri"/>
                <w:szCs w:val="20"/>
              </w:rPr>
            </w:pPr>
            <w:r>
              <w:rPr>
                <w:rFonts w:ascii="Calibri" w:hAnsi="Calibri"/>
                <w:szCs w:val="20"/>
              </w:rPr>
              <w:lastRenderedPageBreak/>
              <w:t>m</w:t>
            </w:r>
            <w:r>
              <w:rPr>
                <w:rFonts w:ascii="Calibri" w:hAnsi="Calibri" w:cs="Calibri"/>
                <w:szCs w:val="20"/>
              </w:rPr>
              <w:t>ožnost připojení světlovodných kabelů různých výrobců nebo přenosný LED zdroj světla na tužkové baterie pro případ přenosu endoskopu v rámci nemocnice</w:t>
            </w:r>
          </w:p>
        </w:tc>
        <w:tc>
          <w:tcPr>
            <w:tcW w:w="1276" w:type="dxa"/>
            <w:tcBorders>
              <w:top w:val="nil"/>
            </w:tcBorders>
            <w:shd w:val="clear" w:color="auto" w:fill="auto"/>
          </w:tcPr>
          <w:p w14:paraId="13D7403D"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43C80FFE"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18474C58" w14:textId="77777777">
        <w:tc>
          <w:tcPr>
            <w:tcW w:w="4536" w:type="dxa"/>
            <w:tcBorders>
              <w:top w:val="nil"/>
            </w:tcBorders>
            <w:shd w:val="clear" w:color="auto" w:fill="auto"/>
          </w:tcPr>
          <w:p w14:paraId="28F14202" w14:textId="77777777" w:rsidR="001625A3" w:rsidRDefault="00014904">
            <w:pPr>
              <w:rPr>
                <w:rFonts w:ascii="Calibri" w:hAnsi="Calibri"/>
                <w:szCs w:val="20"/>
              </w:rPr>
            </w:pPr>
            <w:r>
              <w:rPr>
                <w:rFonts w:ascii="Calibri" w:hAnsi="Calibri"/>
                <w:szCs w:val="20"/>
              </w:rPr>
              <w:t>v</w:t>
            </w:r>
            <w:r>
              <w:rPr>
                <w:rFonts w:ascii="Calibri" w:hAnsi="Calibri" w:cs="Calibri"/>
                <w:szCs w:val="20"/>
              </w:rPr>
              <w:t xml:space="preserve">estavěný </w:t>
            </w:r>
            <w:proofErr w:type="spellStart"/>
            <w:r>
              <w:rPr>
                <w:rFonts w:ascii="Calibri" w:hAnsi="Calibri" w:cs="Calibri"/>
                <w:szCs w:val="20"/>
              </w:rPr>
              <w:t>moiré</w:t>
            </w:r>
            <w:proofErr w:type="spellEnd"/>
            <w:r>
              <w:rPr>
                <w:rFonts w:ascii="Calibri" w:hAnsi="Calibri" w:cs="Calibri"/>
                <w:szCs w:val="20"/>
              </w:rPr>
              <w:t xml:space="preserve"> filtr pro potlačení </w:t>
            </w:r>
            <w:proofErr w:type="spellStart"/>
            <w:r>
              <w:rPr>
                <w:rFonts w:ascii="Calibri" w:hAnsi="Calibri" w:cs="Calibri"/>
                <w:szCs w:val="20"/>
              </w:rPr>
              <w:t>moiré</w:t>
            </w:r>
            <w:proofErr w:type="spellEnd"/>
            <w:r>
              <w:rPr>
                <w:rFonts w:ascii="Calibri" w:hAnsi="Calibri" w:cs="Calibri"/>
                <w:szCs w:val="20"/>
              </w:rPr>
              <w:t xml:space="preserve"> efektu při připojení na stávající kamerovou jednotku</w:t>
            </w:r>
          </w:p>
        </w:tc>
        <w:tc>
          <w:tcPr>
            <w:tcW w:w="1276" w:type="dxa"/>
            <w:tcBorders>
              <w:top w:val="nil"/>
            </w:tcBorders>
            <w:shd w:val="clear" w:color="auto" w:fill="auto"/>
          </w:tcPr>
          <w:p w14:paraId="4A7E152D"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61FF4001"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4F9D05EE" w14:textId="77777777">
        <w:tc>
          <w:tcPr>
            <w:tcW w:w="4536" w:type="dxa"/>
            <w:tcBorders>
              <w:top w:val="nil"/>
            </w:tcBorders>
            <w:shd w:val="clear" w:color="auto" w:fill="auto"/>
          </w:tcPr>
          <w:p w14:paraId="0248879E" w14:textId="77777777" w:rsidR="001625A3" w:rsidRDefault="00014904">
            <w:pPr>
              <w:rPr>
                <w:rFonts w:ascii="Calibri" w:hAnsi="Calibri"/>
                <w:szCs w:val="20"/>
              </w:rPr>
            </w:pPr>
            <w:proofErr w:type="spellStart"/>
            <w:r>
              <w:rPr>
                <w:rFonts w:ascii="Calibri" w:hAnsi="Calibri"/>
                <w:szCs w:val="20"/>
              </w:rPr>
              <w:t>s</w:t>
            </w:r>
            <w:r>
              <w:rPr>
                <w:rFonts w:ascii="Calibri" w:hAnsi="Calibri" w:cs="Calibri"/>
                <w:szCs w:val="20"/>
              </w:rPr>
              <w:t>terilizovatelný</w:t>
            </w:r>
            <w:proofErr w:type="spellEnd"/>
            <w:r>
              <w:rPr>
                <w:rFonts w:ascii="Calibri" w:hAnsi="Calibri" w:cs="Calibri"/>
                <w:szCs w:val="20"/>
              </w:rPr>
              <w:t xml:space="preserve"> ve </w:t>
            </w:r>
            <w:proofErr w:type="spellStart"/>
            <w:r>
              <w:rPr>
                <w:rFonts w:ascii="Calibri" w:hAnsi="Calibri" w:cs="Calibri"/>
                <w:szCs w:val="20"/>
              </w:rPr>
              <w:t>Sterradu</w:t>
            </w:r>
            <w:proofErr w:type="spellEnd"/>
            <w:r>
              <w:rPr>
                <w:rFonts w:ascii="Calibri" w:hAnsi="Calibri" w:cs="Calibri"/>
                <w:szCs w:val="20"/>
              </w:rPr>
              <w:t xml:space="preserve"> (</w:t>
            </w:r>
            <w:proofErr w:type="gramStart"/>
            <w:r>
              <w:rPr>
                <w:rFonts w:ascii="Calibri" w:hAnsi="Calibri" w:cs="Calibri"/>
                <w:szCs w:val="20"/>
              </w:rPr>
              <w:t>plasmě</w:t>
            </w:r>
            <w:proofErr w:type="gramEnd"/>
            <w:r>
              <w:rPr>
                <w:rFonts w:ascii="Calibri" w:hAnsi="Calibri" w:cs="Calibri"/>
                <w:szCs w:val="20"/>
              </w:rPr>
              <w:t xml:space="preserve">) a </w:t>
            </w:r>
            <w:proofErr w:type="spellStart"/>
            <w:r>
              <w:rPr>
                <w:rFonts w:ascii="Calibri" w:hAnsi="Calibri" w:cs="Calibri"/>
                <w:szCs w:val="20"/>
              </w:rPr>
              <w:t>ethylenoxidu</w:t>
            </w:r>
            <w:proofErr w:type="spellEnd"/>
          </w:p>
        </w:tc>
        <w:tc>
          <w:tcPr>
            <w:tcW w:w="1276" w:type="dxa"/>
            <w:tcBorders>
              <w:top w:val="nil"/>
            </w:tcBorders>
            <w:shd w:val="clear" w:color="auto" w:fill="auto"/>
          </w:tcPr>
          <w:p w14:paraId="33875BFE"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6AE0DD77"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4CC5B6A8" w14:textId="77777777">
        <w:tc>
          <w:tcPr>
            <w:tcW w:w="4536" w:type="dxa"/>
            <w:tcBorders>
              <w:top w:val="nil"/>
            </w:tcBorders>
            <w:shd w:val="clear" w:color="auto" w:fill="auto"/>
          </w:tcPr>
          <w:p w14:paraId="55F96449" w14:textId="77777777" w:rsidR="001625A3" w:rsidRDefault="00014904">
            <w:pPr>
              <w:rPr>
                <w:rFonts w:ascii="Calibri" w:hAnsi="Calibri"/>
                <w:szCs w:val="20"/>
              </w:rPr>
            </w:pPr>
            <w:r>
              <w:rPr>
                <w:rFonts w:ascii="Calibri" w:hAnsi="Calibri"/>
                <w:szCs w:val="20"/>
              </w:rPr>
              <w:t>m</w:t>
            </w:r>
            <w:r>
              <w:rPr>
                <w:rFonts w:ascii="Calibri" w:hAnsi="Calibri" w:cs="Calibri"/>
                <w:szCs w:val="20"/>
              </w:rPr>
              <w:t>ožnost plynulého nastavení utěsnění na adaptéru kolem nástroje umístěného do pracovního kanálu (součást přiloženého adaptéru)</w:t>
            </w:r>
          </w:p>
        </w:tc>
        <w:tc>
          <w:tcPr>
            <w:tcW w:w="1276" w:type="dxa"/>
            <w:tcBorders>
              <w:top w:val="nil"/>
            </w:tcBorders>
            <w:shd w:val="clear" w:color="auto" w:fill="auto"/>
          </w:tcPr>
          <w:p w14:paraId="5B8922C7"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37081977"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78760857" w14:textId="77777777">
        <w:tc>
          <w:tcPr>
            <w:tcW w:w="4536" w:type="dxa"/>
            <w:tcBorders>
              <w:top w:val="nil"/>
            </w:tcBorders>
            <w:shd w:val="clear" w:color="auto" w:fill="auto"/>
          </w:tcPr>
          <w:p w14:paraId="57FD2F5C" w14:textId="77777777" w:rsidR="001625A3" w:rsidRDefault="00014904">
            <w:pPr>
              <w:rPr>
                <w:rFonts w:ascii="Calibri" w:hAnsi="Calibri"/>
                <w:szCs w:val="20"/>
              </w:rPr>
            </w:pPr>
            <w:r>
              <w:rPr>
                <w:rFonts w:ascii="Calibri" w:hAnsi="Calibri"/>
                <w:szCs w:val="20"/>
              </w:rPr>
              <w:t>k</w:t>
            </w:r>
            <w:r>
              <w:rPr>
                <w:rFonts w:ascii="Calibri" w:hAnsi="Calibri" w:cs="Calibri"/>
                <w:szCs w:val="20"/>
              </w:rPr>
              <w:t xml:space="preserve">ompatibilita se současně používaným testerem, nástroji a ostatním </w:t>
            </w:r>
            <w:proofErr w:type="spellStart"/>
            <w:r>
              <w:rPr>
                <w:rFonts w:ascii="Calibri" w:hAnsi="Calibri" w:cs="Calibri"/>
                <w:szCs w:val="20"/>
              </w:rPr>
              <w:t>endourologickým</w:t>
            </w:r>
            <w:proofErr w:type="spellEnd"/>
            <w:r>
              <w:rPr>
                <w:rFonts w:ascii="Calibri" w:hAnsi="Calibri" w:cs="Calibri"/>
                <w:szCs w:val="20"/>
              </w:rPr>
              <w:t xml:space="preserve"> vybavením</w:t>
            </w:r>
          </w:p>
        </w:tc>
        <w:tc>
          <w:tcPr>
            <w:tcW w:w="1276" w:type="dxa"/>
            <w:tcBorders>
              <w:top w:val="nil"/>
            </w:tcBorders>
            <w:shd w:val="clear" w:color="auto" w:fill="auto"/>
          </w:tcPr>
          <w:p w14:paraId="270EBE94"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7BB20BA7"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516DFFD3" w14:textId="77777777">
        <w:tc>
          <w:tcPr>
            <w:tcW w:w="4536" w:type="dxa"/>
            <w:tcBorders>
              <w:top w:val="nil"/>
            </w:tcBorders>
            <w:shd w:val="clear" w:color="auto" w:fill="auto"/>
          </w:tcPr>
          <w:p w14:paraId="632AE96A" w14:textId="77777777" w:rsidR="001625A3" w:rsidRDefault="00014904">
            <w:pPr>
              <w:rPr>
                <w:rFonts w:ascii="Calibri" w:hAnsi="Calibri"/>
                <w:szCs w:val="20"/>
              </w:rPr>
            </w:pPr>
            <w:r>
              <w:rPr>
                <w:rFonts w:ascii="Calibri" w:hAnsi="Calibri"/>
                <w:szCs w:val="20"/>
              </w:rPr>
              <w:t>ko</w:t>
            </w:r>
            <w:r>
              <w:rPr>
                <w:rFonts w:ascii="Calibri" w:hAnsi="Calibri" w:cs="Calibri"/>
                <w:szCs w:val="20"/>
              </w:rPr>
              <w:t xml:space="preserve">mpatibilita se současně používanou endoskopickou věží </w:t>
            </w:r>
            <w:proofErr w:type="spellStart"/>
            <w:r>
              <w:rPr>
                <w:rFonts w:ascii="Calibri" w:hAnsi="Calibri" w:cs="Calibri"/>
                <w:szCs w:val="20"/>
              </w:rPr>
              <w:t>Olympus</w:t>
            </w:r>
            <w:proofErr w:type="spellEnd"/>
            <w:r>
              <w:rPr>
                <w:rFonts w:ascii="Calibri" w:hAnsi="Calibri" w:cs="Calibri"/>
                <w:szCs w:val="20"/>
              </w:rPr>
              <w:t xml:space="preserve"> (včetně </w:t>
            </w:r>
            <w:proofErr w:type="spellStart"/>
            <w:r>
              <w:rPr>
                <w:rFonts w:ascii="Calibri" w:hAnsi="Calibri" w:cs="Calibri"/>
                <w:szCs w:val="20"/>
              </w:rPr>
              <w:t>moire</w:t>
            </w:r>
            <w:proofErr w:type="spellEnd"/>
            <w:r>
              <w:rPr>
                <w:rFonts w:ascii="Calibri" w:hAnsi="Calibri" w:cs="Calibri"/>
                <w:szCs w:val="20"/>
              </w:rPr>
              <w:t xml:space="preserve"> filtru)</w:t>
            </w:r>
          </w:p>
        </w:tc>
        <w:tc>
          <w:tcPr>
            <w:tcW w:w="1276" w:type="dxa"/>
            <w:tcBorders>
              <w:top w:val="nil"/>
            </w:tcBorders>
            <w:shd w:val="clear" w:color="auto" w:fill="auto"/>
          </w:tcPr>
          <w:p w14:paraId="0049726F"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1CB7C785"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690A243B" w14:textId="77777777">
        <w:tc>
          <w:tcPr>
            <w:tcW w:w="4536" w:type="dxa"/>
            <w:tcBorders>
              <w:top w:val="nil"/>
            </w:tcBorders>
            <w:shd w:val="clear" w:color="auto" w:fill="auto"/>
          </w:tcPr>
          <w:p w14:paraId="03FC26F6" w14:textId="77777777" w:rsidR="001625A3" w:rsidRDefault="00014904">
            <w:pPr>
              <w:rPr>
                <w:rFonts w:ascii="Calibri" w:hAnsi="Calibri"/>
                <w:szCs w:val="20"/>
              </w:rPr>
            </w:pPr>
            <w:r>
              <w:rPr>
                <w:rFonts w:ascii="Calibri" w:hAnsi="Calibri"/>
                <w:szCs w:val="20"/>
              </w:rPr>
              <w:t>Součástí dodávky bude:</w:t>
            </w:r>
          </w:p>
        </w:tc>
        <w:tc>
          <w:tcPr>
            <w:tcW w:w="1276" w:type="dxa"/>
            <w:tcBorders>
              <w:top w:val="nil"/>
            </w:tcBorders>
            <w:shd w:val="clear" w:color="auto" w:fill="auto"/>
          </w:tcPr>
          <w:p w14:paraId="7B6F4EA8"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78297212"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5406A8EB" w14:textId="77777777">
        <w:tc>
          <w:tcPr>
            <w:tcW w:w="4536" w:type="dxa"/>
            <w:tcBorders>
              <w:top w:val="nil"/>
            </w:tcBorders>
            <w:shd w:val="clear" w:color="auto" w:fill="auto"/>
          </w:tcPr>
          <w:p w14:paraId="451CE9D6" w14:textId="77777777" w:rsidR="001625A3" w:rsidRDefault="00014904">
            <w:pPr>
              <w:rPr>
                <w:rFonts w:ascii="Calibri" w:hAnsi="Calibri"/>
                <w:szCs w:val="20"/>
              </w:rPr>
            </w:pPr>
            <w:r>
              <w:rPr>
                <w:rFonts w:ascii="Calibri" w:hAnsi="Calibri"/>
                <w:szCs w:val="20"/>
              </w:rPr>
              <w:t>endoskop</w:t>
            </w:r>
          </w:p>
        </w:tc>
        <w:tc>
          <w:tcPr>
            <w:tcW w:w="1276" w:type="dxa"/>
            <w:tcBorders>
              <w:top w:val="nil"/>
            </w:tcBorders>
            <w:shd w:val="clear" w:color="auto" w:fill="auto"/>
          </w:tcPr>
          <w:p w14:paraId="0143A0FF"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1A83F97B"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4673E4B1" w14:textId="77777777">
        <w:tc>
          <w:tcPr>
            <w:tcW w:w="4536" w:type="dxa"/>
            <w:tcBorders>
              <w:top w:val="nil"/>
            </w:tcBorders>
            <w:shd w:val="clear" w:color="auto" w:fill="auto"/>
          </w:tcPr>
          <w:p w14:paraId="1E8B1E6C" w14:textId="77777777" w:rsidR="001625A3" w:rsidRDefault="00014904">
            <w:pPr>
              <w:rPr>
                <w:rFonts w:ascii="Calibri" w:hAnsi="Calibri"/>
                <w:szCs w:val="20"/>
              </w:rPr>
            </w:pPr>
            <w:r>
              <w:rPr>
                <w:rFonts w:ascii="Calibri" w:hAnsi="Calibri"/>
                <w:szCs w:val="20"/>
              </w:rPr>
              <w:t>s</w:t>
            </w:r>
            <w:r>
              <w:rPr>
                <w:rFonts w:ascii="Calibri" w:hAnsi="Calibri" w:cs="Calibri"/>
                <w:szCs w:val="20"/>
              </w:rPr>
              <w:t>ada čisticích kartáčků pro endoskop</w:t>
            </w:r>
          </w:p>
        </w:tc>
        <w:tc>
          <w:tcPr>
            <w:tcW w:w="1276" w:type="dxa"/>
            <w:tcBorders>
              <w:top w:val="nil"/>
            </w:tcBorders>
            <w:shd w:val="clear" w:color="auto" w:fill="auto"/>
          </w:tcPr>
          <w:p w14:paraId="5A1AC556"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5011659C"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676CBB11" w14:textId="77777777">
        <w:tc>
          <w:tcPr>
            <w:tcW w:w="4536" w:type="dxa"/>
            <w:tcBorders>
              <w:top w:val="nil"/>
            </w:tcBorders>
            <w:shd w:val="clear" w:color="auto" w:fill="auto"/>
          </w:tcPr>
          <w:p w14:paraId="67193E07" w14:textId="77777777" w:rsidR="001625A3" w:rsidRDefault="00014904">
            <w:pPr>
              <w:rPr>
                <w:rFonts w:ascii="Calibri" w:hAnsi="Calibri"/>
                <w:szCs w:val="20"/>
              </w:rPr>
            </w:pPr>
            <w:r>
              <w:rPr>
                <w:rFonts w:ascii="Calibri" w:hAnsi="Calibri"/>
                <w:szCs w:val="20"/>
              </w:rPr>
              <w:t>a</w:t>
            </w:r>
            <w:r>
              <w:rPr>
                <w:rFonts w:ascii="Calibri" w:hAnsi="Calibri" w:cs="Calibri"/>
                <w:szCs w:val="20"/>
              </w:rPr>
              <w:t>daptér na pracovní kanál pro vstup nástrojů (se sadou těsnění) s plynulým nastavením utěsnění na adaptéru kolem nástroje umístěného do pracovního kanálu</w:t>
            </w:r>
          </w:p>
        </w:tc>
        <w:tc>
          <w:tcPr>
            <w:tcW w:w="1276" w:type="dxa"/>
            <w:tcBorders>
              <w:top w:val="nil"/>
            </w:tcBorders>
            <w:shd w:val="clear" w:color="auto" w:fill="auto"/>
          </w:tcPr>
          <w:p w14:paraId="4E6D89AE"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5B47AAB5"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202DBA36" w14:textId="77777777">
        <w:tc>
          <w:tcPr>
            <w:tcW w:w="4536" w:type="dxa"/>
            <w:tcBorders>
              <w:top w:val="nil"/>
            </w:tcBorders>
            <w:shd w:val="clear" w:color="auto" w:fill="auto"/>
          </w:tcPr>
          <w:p w14:paraId="515168CC" w14:textId="77777777" w:rsidR="001625A3" w:rsidRDefault="00014904">
            <w:pPr>
              <w:rPr>
                <w:rFonts w:ascii="Calibri" w:hAnsi="Calibri"/>
                <w:szCs w:val="20"/>
              </w:rPr>
            </w:pPr>
            <w:r>
              <w:rPr>
                <w:rFonts w:ascii="Calibri" w:hAnsi="Calibri"/>
                <w:szCs w:val="20"/>
              </w:rPr>
              <w:t>F</w:t>
            </w:r>
            <w:r>
              <w:rPr>
                <w:rFonts w:ascii="Calibri" w:hAnsi="Calibri" w:cs="Calibri"/>
                <w:szCs w:val="20"/>
              </w:rPr>
              <w:t>TO krytka pro sterilizaci endoskopu</w:t>
            </w:r>
          </w:p>
        </w:tc>
        <w:tc>
          <w:tcPr>
            <w:tcW w:w="1276" w:type="dxa"/>
            <w:tcBorders>
              <w:top w:val="nil"/>
            </w:tcBorders>
            <w:shd w:val="clear" w:color="auto" w:fill="auto"/>
          </w:tcPr>
          <w:p w14:paraId="3B2E29FC"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750D7426" w14:textId="77777777" w:rsidR="001625A3" w:rsidRDefault="00014904">
            <w:pPr>
              <w:jc w:val="center"/>
              <w:rPr>
                <w:rFonts w:ascii="Calibri" w:hAnsi="Calibri"/>
                <w:szCs w:val="20"/>
              </w:rPr>
            </w:pPr>
            <w:r>
              <w:rPr>
                <w:rFonts w:ascii="Calibri" w:hAnsi="Calibri" w:cs="Calibri"/>
                <w:color w:val="FF0000"/>
                <w:szCs w:val="20"/>
              </w:rPr>
              <w:t>(doplní dodavatel)</w:t>
            </w:r>
          </w:p>
        </w:tc>
      </w:tr>
      <w:tr w:rsidR="001625A3" w14:paraId="2D02B66F" w14:textId="77777777">
        <w:tc>
          <w:tcPr>
            <w:tcW w:w="4536" w:type="dxa"/>
            <w:tcBorders>
              <w:top w:val="nil"/>
            </w:tcBorders>
            <w:shd w:val="clear" w:color="auto" w:fill="auto"/>
          </w:tcPr>
          <w:p w14:paraId="154D6C62" w14:textId="77777777" w:rsidR="001625A3" w:rsidRDefault="00014904">
            <w:pPr>
              <w:rPr>
                <w:rFonts w:ascii="Calibri" w:hAnsi="Calibri"/>
                <w:szCs w:val="20"/>
              </w:rPr>
            </w:pPr>
            <w:r>
              <w:rPr>
                <w:rFonts w:ascii="Calibri" w:hAnsi="Calibri"/>
                <w:szCs w:val="20"/>
              </w:rPr>
              <w:t>a</w:t>
            </w:r>
            <w:r>
              <w:rPr>
                <w:rFonts w:ascii="Calibri" w:hAnsi="Calibri" w:cs="Calibri"/>
                <w:szCs w:val="20"/>
              </w:rPr>
              <w:t>daptér pro napojení světlovodného kabelu</w:t>
            </w:r>
          </w:p>
        </w:tc>
        <w:tc>
          <w:tcPr>
            <w:tcW w:w="1276" w:type="dxa"/>
            <w:tcBorders>
              <w:top w:val="nil"/>
            </w:tcBorders>
            <w:shd w:val="clear" w:color="auto" w:fill="auto"/>
          </w:tcPr>
          <w:p w14:paraId="56439902" w14:textId="77777777" w:rsidR="001625A3" w:rsidRDefault="00014904">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7A51BE69" w14:textId="77777777" w:rsidR="001625A3" w:rsidRDefault="00014904">
            <w:pPr>
              <w:jc w:val="center"/>
              <w:rPr>
                <w:rFonts w:ascii="Calibri" w:hAnsi="Calibri"/>
                <w:szCs w:val="20"/>
              </w:rPr>
            </w:pPr>
            <w:r>
              <w:rPr>
                <w:rFonts w:ascii="Calibri" w:hAnsi="Calibri" w:cs="Calibri"/>
                <w:color w:val="FF0000"/>
                <w:szCs w:val="20"/>
              </w:rPr>
              <w:t>(doplní dodavatel)</w:t>
            </w:r>
          </w:p>
        </w:tc>
      </w:tr>
    </w:tbl>
    <w:p w14:paraId="5C1D9691" w14:textId="77777777" w:rsidR="001625A3" w:rsidRDefault="00014904">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76261522" w14:textId="77777777" w:rsidR="001625A3" w:rsidRDefault="001625A3">
      <w:pPr>
        <w:rPr>
          <w:lang w:eastAsia="en-US"/>
        </w:rPr>
      </w:pPr>
    </w:p>
    <w:tbl>
      <w:tblPr>
        <w:tblStyle w:val="Mkatabulky"/>
        <w:tblW w:w="9639" w:type="dxa"/>
        <w:jc w:val="center"/>
        <w:tblLook w:val="04A0" w:firstRow="1" w:lastRow="0" w:firstColumn="1" w:lastColumn="0" w:noHBand="0" w:noVBand="1"/>
      </w:tblPr>
      <w:tblGrid>
        <w:gridCol w:w="7797"/>
        <w:gridCol w:w="1842"/>
      </w:tblGrid>
      <w:tr w:rsidR="001625A3" w14:paraId="2FA06445" w14:textId="77777777">
        <w:trPr>
          <w:tblHeader/>
          <w:jc w:val="center"/>
        </w:trPr>
        <w:tc>
          <w:tcPr>
            <w:tcW w:w="7796" w:type="dxa"/>
            <w:shd w:val="clear" w:color="auto" w:fill="F7CAAC" w:themeFill="accent2" w:themeFillTint="66"/>
          </w:tcPr>
          <w:p w14:paraId="2E05BF1A" w14:textId="77777777" w:rsidR="001625A3" w:rsidRDefault="001625A3">
            <w:pPr>
              <w:pStyle w:val="Nadpis6"/>
              <w:suppressAutoHyphens w:val="0"/>
              <w:jc w:val="center"/>
              <w:rPr>
                <w:rFonts w:eastAsia="Times New Roman" w:cs="Times New Roman"/>
                <w:lang w:eastAsia="cs-CZ"/>
              </w:rPr>
            </w:pPr>
          </w:p>
          <w:p w14:paraId="2D8104C4" w14:textId="77777777" w:rsidR="001625A3" w:rsidRDefault="00014904">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49A08F25" w14:textId="77777777" w:rsidR="001625A3" w:rsidRDefault="00014904">
            <w:pPr>
              <w:jc w:val="center"/>
              <w:rPr>
                <w:rFonts w:ascii="Calibri" w:hAnsi="Calibri"/>
                <w:b/>
                <w:sz w:val="22"/>
                <w:szCs w:val="22"/>
              </w:rPr>
            </w:pPr>
            <w:r>
              <w:rPr>
                <w:rFonts w:ascii="Calibri" w:hAnsi="Calibri"/>
                <w:b/>
                <w:sz w:val="22"/>
                <w:szCs w:val="22"/>
              </w:rPr>
              <w:t>Splnění požadavku ANO/NE</w:t>
            </w:r>
          </w:p>
        </w:tc>
      </w:tr>
      <w:tr w:rsidR="001625A3" w14:paraId="1747F485" w14:textId="77777777">
        <w:trPr>
          <w:jc w:val="center"/>
        </w:trPr>
        <w:tc>
          <w:tcPr>
            <w:tcW w:w="7796" w:type="dxa"/>
            <w:shd w:val="clear" w:color="auto" w:fill="auto"/>
            <w:vAlign w:val="center"/>
          </w:tcPr>
          <w:p w14:paraId="37337F23" w14:textId="77777777" w:rsidR="001625A3" w:rsidRDefault="00014904">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4DA133E9" w14:textId="77777777" w:rsidR="001625A3" w:rsidRDefault="00014904">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3C515573" w14:textId="77777777" w:rsidR="001625A3" w:rsidRDefault="00014904">
            <w:pPr>
              <w:jc w:val="center"/>
            </w:pPr>
            <w:r>
              <w:rPr>
                <w:rFonts w:ascii="Calibri" w:hAnsi="Calibri" w:cs="Calibri"/>
                <w:color w:val="FF0000"/>
                <w:szCs w:val="20"/>
              </w:rPr>
              <w:t>(doplní dodavatel)</w:t>
            </w:r>
          </w:p>
        </w:tc>
      </w:tr>
      <w:tr w:rsidR="001625A3" w14:paraId="7C0B7959" w14:textId="77777777">
        <w:trPr>
          <w:jc w:val="center"/>
        </w:trPr>
        <w:tc>
          <w:tcPr>
            <w:tcW w:w="7796" w:type="dxa"/>
            <w:shd w:val="clear" w:color="auto" w:fill="auto"/>
            <w:vAlign w:val="center"/>
          </w:tcPr>
          <w:p w14:paraId="3E7C60B1" w14:textId="77777777" w:rsidR="001625A3" w:rsidRDefault="00014904">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44963FFD" w14:textId="77777777" w:rsidR="001625A3" w:rsidRDefault="00014904">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5321B702" w14:textId="77777777" w:rsidR="001625A3" w:rsidRDefault="00014904">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F76A95C" w14:textId="77777777" w:rsidR="001625A3" w:rsidRDefault="00014904">
            <w:pPr>
              <w:rPr>
                <w:rFonts w:ascii="Calibri" w:hAnsi="Calibri" w:cs="Calibri"/>
                <w:sz w:val="22"/>
                <w:szCs w:val="22"/>
              </w:rPr>
            </w:pPr>
            <w:r>
              <w:rPr>
                <w:rFonts w:cs="Arial"/>
                <w:lang w:eastAsia="en-US"/>
              </w:rPr>
              <w:lastRenderedPageBreak/>
              <w:t>Nezbytná funkčnost přístroje je stanovená výrobcem ME přístroje v souladu se zásadami výrobce pro stanovení přijatelného rizika.</w:t>
            </w:r>
          </w:p>
        </w:tc>
        <w:tc>
          <w:tcPr>
            <w:tcW w:w="1842" w:type="dxa"/>
            <w:shd w:val="clear" w:color="auto" w:fill="auto"/>
          </w:tcPr>
          <w:p w14:paraId="164BFBE7" w14:textId="77777777" w:rsidR="001625A3" w:rsidRDefault="00014904">
            <w:pPr>
              <w:jc w:val="center"/>
            </w:pPr>
            <w:r>
              <w:rPr>
                <w:rFonts w:ascii="Calibri" w:hAnsi="Calibri" w:cs="Calibri"/>
                <w:color w:val="FF0000"/>
                <w:szCs w:val="20"/>
              </w:rPr>
              <w:lastRenderedPageBreak/>
              <w:t>(doplní dodavatel)</w:t>
            </w:r>
          </w:p>
        </w:tc>
      </w:tr>
    </w:tbl>
    <w:p w14:paraId="5F3B4085" w14:textId="16311ADC" w:rsidR="001625A3" w:rsidRDefault="001625A3"/>
    <w:p w14:paraId="74E02783" w14:textId="3BA7F973" w:rsidR="00A32019" w:rsidRDefault="00A32019"/>
    <w:p w14:paraId="3619940F" w14:textId="77777777" w:rsidR="00A32019" w:rsidRDefault="00A32019"/>
    <w:p w14:paraId="23BBC747" w14:textId="75D8A9D5" w:rsidR="00A32019" w:rsidRDefault="00A32019"/>
    <w:p w14:paraId="38FBAD15" w14:textId="77777777" w:rsidR="00A32019" w:rsidRPr="00F72F73" w:rsidRDefault="00A32019" w:rsidP="00A32019">
      <w:pPr>
        <w:pStyle w:val="Nadpis5"/>
        <w:rPr>
          <w:rFonts w:asciiTheme="minorHAnsi" w:hAnsiTheme="minorHAnsi" w:cstheme="minorHAnsi"/>
          <w:bCs/>
          <w:lang w:eastAsia="en-US"/>
        </w:rPr>
      </w:pPr>
      <w:bookmarkStart w:id="1" w:name="_Hlk51082137"/>
      <w:r w:rsidRPr="00F72F73">
        <w:rPr>
          <w:rFonts w:asciiTheme="minorHAnsi" w:hAnsiTheme="minorHAnsi" w:cstheme="minorHAnsi"/>
          <w:bCs/>
          <w:lang w:eastAsia="en-US"/>
        </w:rPr>
        <w:t xml:space="preserve">B) Požadavky, které budou součástí dodávky předmětu plnění </w:t>
      </w:r>
    </w:p>
    <w:p w14:paraId="2A2BD34D" w14:textId="77777777" w:rsidR="00A32019" w:rsidRPr="00F72F73" w:rsidRDefault="00A32019" w:rsidP="00A32019">
      <w:pPr>
        <w:rPr>
          <w:rFonts w:asciiTheme="minorHAnsi" w:hAnsiTheme="minorHAnsi" w:cstheme="minorHAnsi"/>
          <w:lang w:eastAsia="en-US"/>
        </w:rPr>
      </w:pPr>
    </w:p>
    <w:p w14:paraId="13F855AE" w14:textId="24D8F5A6" w:rsidR="00A32019" w:rsidRDefault="00A32019" w:rsidP="00A32019">
      <w:pPr>
        <w:rPr>
          <w:rFonts w:asciiTheme="minorHAnsi" w:hAnsiTheme="minorHAnsi" w:cstheme="minorHAnsi"/>
          <w:lang w:eastAsia="en-US"/>
        </w:rPr>
      </w:pPr>
      <w:r w:rsidRPr="00F72F73">
        <w:rPr>
          <w:rFonts w:asciiTheme="minorHAnsi" w:hAnsiTheme="minorHAnsi" w:cstheme="minorHAnsi"/>
          <w:lang w:eastAsia="en-US"/>
        </w:rPr>
        <w:t>DODAVATEL MÁ POVINNOST VYPLNIT SPLNĚNÍ POŽADAVKU V TABULCE ANO/NE. SPNĚNÍ UVEDENÝCH POŽADAVKŮ POŽADUJE ZADAVATEL V RÁMCI DODÁVKY PŘEDMĚTU PLNĚNÍ.</w:t>
      </w:r>
      <w:bookmarkEnd w:id="1"/>
    </w:p>
    <w:p w14:paraId="3254B560" w14:textId="3F8C337E" w:rsidR="00A32019" w:rsidRDefault="00A32019" w:rsidP="00A32019">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A32019" w:rsidRPr="00D05340" w14:paraId="5BD35567" w14:textId="77777777" w:rsidTr="00101948">
        <w:trPr>
          <w:tblHeader/>
          <w:jc w:val="center"/>
        </w:trPr>
        <w:tc>
          <w:tcPr>
            <w:tcW w:w="7796" w:type="dxa"/>
            <w:shd w:val="clear" w:color="auto" w:fill="F7CAAC" w:themeFill="accent2" w:themeFillTint="66"/>
          </w:tcPr>
          <w:p w14:paraId="13539813" w14:textId="77777777" w:rsidR="00A32019" w:rsidRPr="00D05340" w:rsidRDefault="00A32019" w:rsidP="00101948">
            <w:pPr>
              <w:keepNext/>
              <w:jc w:val="center"/>
              <w:outlineLvl w:val="5"/>
              <w:rPr>
                <w:rFonts w:ascii="Calibri" w:hAnsi="Calibri"/>
                <w:b/>
                <w:sz w:val="22"/>
                <w:szCs w:val="22"/>
              </w:rPr>
            </w:pPr>
          </w:p>
          <w:p w14:paraId="08FDBC97" w14:textId="77777777" w:rsidR="00A32019" w:rsidRPr="00D05340" w:rsidRDefault="00A32019" w:rsidP="00101948">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09389C5D" w14:textId="77777777" w:rsidR="00A32019" w:rsidRPr="00D05340" w:rsidRDefault="00A32019" w:rsidP="00101948">
            <w:pPr>
              <w:jc w:val="center"/>
              <w:rPr>
                <w:rFonts w:ascii="Calibri" w:hAnsi="Calibri"/>
                <w:b/>
                <w:sz w:val="22"/>
                <w:szCs w:val="22"/>
              </w:rPr>
            </w:pPr>
            <w:r w:rsidRPr="00D05340">
              <w:rPr>
                <w:rFonts w:ascii="Calibri" w:hAnsi="Calibri"/>
                <w:b/>
                <w:sz w:val="22"/>
                <w:szCs w:val="22"/>
              </w:rPr>
              <w:t>Splnění požadavku ANO/NE</w:t>
            </w:r>
          </w:p>
        </w:tc>
      </w:tr>
      <w:tr w:rsidR="00A32019" w:rsidRPr="00D05340" w14:paraId="3DE4D089" w14:textId="77777777" w:rsidTr="00101948">
        <w:trPr>
          <w:jc w:val="center"/>
        </w:trPr>
        <w:tc>
          <w:tcPr>
            <w:tcW w:w="7796" w:type="dxa"/>
            <w:shd w:val="clear" w:color="auto" w:fill="auto"/>
            <w:vAlign w:val="center"/>
          </w:tcPr>
          <w:p w14:paraId="55804468" w14:textId="77777777" w:rsidR="00A32019" w:rsidRPr="005F68A3" w:rsidRDefault="00A32019" w:rsidP="00101948">
            <w:pPr>
              <w:rPr>
                <w:rFonts w:ascii="Calibri" w:hAnsi="Calibri" w:cs="Calibri"/>
                <w:b/>
                <w:bCs/>
                <w:sz w:val="22"/>
                <w:szCs w:val="22"/>
              </w:rPr>
            </w:pPr>
            <w:r w:rsidRPr="005F68A3">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34CD2A84" w14:textId="77777777" w:rsidR="00A32019" w:rsidRPr="005F68A3" w:rsidRDefault="00A32019" w:rsidP="00101948">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A32019" w:rsidRPr="00D05340" w14:paraId="5250C274" w14:textId="77777777" w:rsidTr="00101948">
        <w:trPr>
          <w:jc w:val="center"/>
        </w:trPr>
        <w:tc>
          <w:tcPr>
            <w:tcW w:w="7796" w:type="dxa"/>
            <w:shd w:val="clear" w:color="auto" w:fill="auto"/>
            <w:vAlign w:val="center"/>
          </w:tcPr>
          <w:p w14:paraId="0E20F5A8" w14:textId="77777777" w:rsidR="00A32019" w:rsidRPr="005F68A3" w:rsidRDefault="00A32019" w:rsidP="00101948">
            <w:pPr>
              <w:rPr>
                <w:rFonts w:ascii="Calibri" w:hAnsi="Calibri" w:cs="Calibri"/>
                <w:sz w:val="22"/>
                <w:szCs w:val="22"/>
              </w:rPr>
            </w:pPr>
            <w:r w:rsidRPr="005F68A3">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17CF85D" w14:textId="77777777" w:rsidR="00A32019" w:rsidRPr="005F68A3" w:rsidRDefault="00A32019" w:rsidP="00101948">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A32019" w:rsidRPr="00D05340" w14:paraId="3CE44F73" w14:textId="77777777" w:rsidTr="00101948">
        <w:trPr>
          <w:jc w:val="center"/>
        </w:trPr>
        <w:tc>
          <w:tcPr>
            <w:tcW w:w="7796" w:type="dxa"/>
            <w:shd w:val="clear" w:color="auto" w:fill="auto"/>
            <w:vAlign w:val="center"/>
          </w:tcPr>
          <w:p w14:paraId="7F40BE98" w14:textId="77777777" w:rsidR="00A32019" w:rsidRPr="005F68A3" w:rsidRDefault="00A32019" w:rsidP="00101948">
            <w:pPr>
              <w:rPr>
                <w:rFonts w:ascii="Calibri" w:hAnsi="Calibri" w:cs="Calibri"/>
                <w:sz w:val="22"/>
                <w:szCs w:val="22"/>
              </w:rPr>
            </w:pPr>
            <w:r w:rsidRPr="005F68A3">
              <w:rPr>
                <w:rFonts w:ascii="Calibri" w:hAnsi="Calibri" w:cs="Calibri"/>
                <w:sz w:val="22"/>
                <w:szCs w:val="22"/>
              </w:rPr>
              <w:t>Provedení zaškolení (instruktáže) obsluhy včetně vyhotovení zápisu.</w:t>
            </w:r>
          </w:p>
        </w:tc>
        <w:tc>
          <w:tcPr>
            <w:tcW w:w="1842" w:type="dxa"/>
            <w:shd w:val="clear" w:color="auto" w:fill="auto"/>
            <w:vAlign w:val="center"/>
          </w:tcPr>
          <w:p w14:paraId="71DCC0FB" w14:textId="77777777" w:rsidR="00A32019" w:rsidRPr="005F68A3" w:rsidRDefault="00A32019" w:rsidP="00101948">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A32019" w:rsidRPr="00D05340" w14:paraId="15058AB6" w14:textId="77777777" w:rsidTr="00101948">
        <w:trPr>
          <w:jc w:val="center"/>
        </w:trPr>
        <w:tc>
          <w:tcPr>
            <w:tcW w:w="7796" w:type="dxa"/>
            <w:shd w:val="clear" w:color="auto" w:fill="auto"/>
            <w:vAlign w:val="center"/>
          </w:tcPr>
          <w:p w14:paraId="1DC8C8C5" w14:textId="77777777" w:rsidR="00A32019" w:rsidRPr="005F68A3" w:rsidRDefault="00A32019" w:rsidP="00101948">
            <w:pPr>
              <w:rPr>
                <w:rFonts w:ascii="Calibri" w:hAnsi="Calibri" w:cs="Calibri"/>
                <w:sz w:val="22"/>
                <w:szCs w:val="22"/>
              </w:rPr>
            </w:pPr>
            <w:r w:rsidRPr="005F68A3">
              <w:rPr>
                <w:rFonts w:ascii="Calibri" w:hAnsi="Calibri" w:cs="Calibri"/>
                <w:sz w:val="22"/>
                <w:szCs w:val="22"/>
              </w:rPr>
              <w:t>Dodání oprávnění školitele (od výrobce) k provádění instruktáže.</w:t>
            </w:r>
          </w:p>
        </w:tc>
        <w:tc>
          <w:tcPr>
            <w:tcW w:w="1842" w:type="dxa"/>
            <w:shd w:val="clear" w:color="auto" w:fill="auto"/>
            <w:vAlign w:val="center"/>
          </w:tcPr>
          <w:p w14:paraId="3ACAE6D0" w14:textId="77777777" w:rsidR="00A32019" w:rsidRPr="005F68A3" w:rsidRDefault="00A32019" w:rsidP="00101948">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A32019" w:rsidRPr="00D05340" w14:paraId="6DC23D17" w14:textId="77777777" w:rsidTr="00101948">
        <w:trPr>
          <w:jc w:val="center"/>
        </w:trPr>
        <w:tc>
          <w:tcPr>
            <w:tcW w:w="7796" w:type="dxa"/>
            <w:shd w:val="clear" w:color="auto" w:fill="auto"/>
            <w:vAlign w:val="center"/>
          </w:tcPr>
          <w:p w14:paraId="10A73718" w14:textId="77777777" w:rsidR="00A32019" w:rsidRPr="005F68A3" w:rsidRDefault="00A32019" w:rsidP="00101948">
            <w:pPr>
              <w:rPr>
                <w:rFonts w:ascii="Calibri" w:hAnsi="Calibri" w:cs="Calibri"/>
                <w:sz w:val="22"/>
                <w:szCs w:val="22"/>
              </w:rPr>
            </w:pPr>
            <w:r w:rsidRPr="005F68A3">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79F9586D" w14:textId="77777777" w:rsidR="00A32019" w:rsidRPr="005F68A3" w:rsidRDefault="00A32019" w:rsidP="00101948">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r w:rsidR="00A32019" w:rsidRPr="00D05340" w14:paraId="2440EB43" w14:textId="77777777" w:rsidTr="00101948">
        <w:trPr>
          <w:trHeight w:val="677"/>
          <w:jc w:val="center"/>
        </w:trPr>
        <w:tc>
          <w:tcPr>
            <w:tcW w:w="7796" w:type="dxa"/>
            <w:shd w:val="clear" w:color="auto" w:fill="auto"/>
            <w:vAlign w:val="center"/>
          </w:tcPr>
          <w:p w14:paraId="4FAE7FFC" w14:textId="77777777" w:rsidR="00A32019" w:rsidRPr="005F68A3" w:rsidRDefault="00A32019" w:rsidP="00101948">
            <w:pPr>
              <w:rPr>
                <w:rFonts w:ascii="Calibri" w:hAnsi="Calibri" w:cs="Calibri"/>
                <w:sz w:val="22"/>
                <w:szCs w:val="22"/>
              </w:rPr>
            </w:pPr>
            <w:r w:rsidRPr="005F68A3">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7470BE49" w14:textId="77777777" w:rsidR="00A32019" w:rsidRPr="005F68A3" w:rsidRDefault="00A32019" w:rsidP="00101948">
            <w:pPr>
              <w:jc w:val="center"/>
              <w:rPr>
                <w:rFonts w:ascii="Calibri" w:hAnsi="Calibri" w:cs="Calibri"/>
                <w:color w:val="FF0000"/>
                <w:sz w:val="22"/>
                <w:szCs w:val="22"/>
              </w:rPr>
            </w:pPr>
            <w:r w:rsidRPr="005F68A3">
              <w:rPr>
                <w:rFonts w:ascii="Calibri" w:hAnsi="Calibri" w:cs="Calibri"/>
                <w:color w:val="FF0000"/>
                <w:sz w:val="22"/>
                <w:szCs w:val="22"/>
              </w:rPr>
              <w:t>(doplní dodavatel)</w:t>
            </w:r>
          </w:p>
        </w:tc>
      </w:tr>
    </w:tbl>
    <w:p w14:paraId="00A04278" w14:textId="77777777" w:rsidR="00A32019" w:rsidRDefault="00A32019" w:rsidP="00A32019"/>
    <w:sectPr w:rsidR="00A32019">
      <w:headerReference w:type="default" r:id="rId7"/>
      <w:footerReference w:type="default" r:id="rId8"/>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BE75E" w14:textId="77777777" w:rsidR="00861FF7" w:rsidRDefault="00014904">
      <w:r>
        <w:separator/>
      </w:r>
    </w:p>
  </w:endnote>
  <w:endnote w:type="continuationSeparator" w:id="0">
    <w:p w14:paraId="1EE0E9A2" w14:textId="77777777" w:rsidR="00861FF7" w:rsidRDefault="0001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bookmarkEnd w:id="2" w:displacedByCustomXml="next"/>
  <w:sdt>
    <w:sdtPr>
      <w:id w:val="1295606652"/>
      <w:docPartObj>
        <w:docPartGallery w:val="Page Numbers (Bottom of Page)"/>
        <w:docPartUnique/>
      </w:docPartObj>
    </w:sdtPr>
    <w:sdtEndPr/>
    <w:sdtContent>
      <w:p w14:paraId="3CB7CD62" w14:textId="77777777" w:rsidR="001625A3" w:rsidRDefault="001625A3">
        <w:pPr>
          <w:pStyle w:val="Zpat"/>
          <w:tabs>
            <w:tab w:val="clear" w:pos="4536"/>
            <w:tab w:val="clear" w:pos="9072"/>
            <w:tab w:val="left" w:pos="7455"/>
          </w:tabs>
        </w:pPr>
      </w:p>
      <w:p w14:paraId="724F0F1A" w14:textId="77777777" w:rsidR="001625A3" w:rsidRDefault="00014904">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5E0344DD" w14:textId="77777777" w:rsidR="001625A3" w:rsidRDefault="001625A3">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70B73" w14:textId="77777777" w:rsidR="00861FF7" w:rsidRDefault="00014904">
      <w:r>
        <w:separator/>
      </w:r>
    </w:p>
  </w:footnote>
  <w:footnote w:type="continuationSeparator" w:id="0">
    <w:p w14:paraId="4E71AF9E" w14:textId="77777777" w:rsidR="00861FF7" w:rsidRDefault="0001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45F17" w14:textId="77777777" w:rsidR="001625A3" w:rsidRDefault="00014904">
    <w:pPr>
      <w:pStyle w:val="Zhlav"/>
      <w:jc w:val="both"/>
    </w:pPr>
    <w:r>
      <w:rPr>
        <w:noProof/>
      </w:rPr>
      <w:drawing>
        <wp:anchor distT="0" distB="0" distL="0" distR="0" simplePos="0" relativeHeight="4" behindDoc="1" locked="0" layoutInCell="1" allowOverlap="1" wp14:anchorId="29E55B34" wp14:editId="5EE8AF0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5A3"/>
    <w:rsid w:val="00014904"/>
    <w:rsid w:val="001625A3"/>
    <w:rsid w:val="00861FF7"/>
    <w:rsid w:val="009A72D9"/>
    <w:rsid w:val="00A32019"/>
    <w:rsid w:val="00E2781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BAA96"/>
  <w15:docId w15:val="{57FE466E-9393-47D3-96E2-10AD5B70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3">
    <w:name w:val="WW8Num3"/>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A32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D628-F014-430C-9CEC-F21E7915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TotalTime>
  <Pages>4</Pages>
  <Words>1116</Words>
  <Characters>6587</Characters>
  <Application>Microsoft Office Word</Application>
  <DocSecurity>0</DocSecurity>
  <Lines>54</Lines>
  <Paragraphs>15</Paragraphs>
  <ScaleCrop>false</ScaleCrop>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54</cp:revision>
  <dcterms:created xsi:type="dcterms:W3CDTF">2021-02-03T10:01:00Z</dcterms:created>
  <dcterms:modified xsi:type="dcterms:W3CDTF">2021-06-17T14:39:00Z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