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B1" w:rsidRDefault="00B94DB1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</w:p>
    <w:p w:rsidR="008D505D" w:rsidRPr="00D60F4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  <w:r w:rsidRPr="00D60F4F">
        <w:rPr>
          <w:rFonts w:ascii="Arial" w:hAnsi="Arial" w:cs="Arial"/>
          <w:b/>
          <w:sz w:val="28"/>
          <w:szCs w:val="28"/>
        </w:rPr>
        <w:t xml:space="preserve">Smlouva o dílo č. </w:t>
      </w:r>
      <w:r w:rsidR="0097057C" w:rsidRPr="0097057C">
        <w:rPr>
          <w:rFonts w:ascii="Arial" w:hAnsi="Arial" w:cs="Arial"/>
          <w:b/>
          <w:bCs/>
          <w:sz w:val="28"/>
          <w:szCs w:val="28"/>
        </w:rPr>
        <w:t>OR/</w:t>
      </w:r>
      <w:r w:rsidR="00FC55C2">
        <w:rPr>
          <w:rFonts w:ascii="Arial" w:hAnsi="Arial" w:cs="Arial"/>
          <w:b/>
          <w:bCs/>
          <w:sz w:val="28"/>
          <w:szCs w:val="28"/>
        </w:rPr>
        <w:t>21/XXXXX</w:t>
      </w:r>
    </w:p>
    <w:p w:rsidR="008D505D" w:rsidRPr="00D60F4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9465E2" w:rsidRPr="007A6796" w:rsidRDefault="00D60F4F" w:rsidP="00D60F4F">
      <w:pPr>
        <w:pStyle w:val="Zkladntext2"/>
        <w:framePr w:w="9383" w:h="2424" w:wrap="notBeside" w:x="1232" w:y="98"/>
        <w:rPr>
          <w:sz w:val="32"/>
          <w:szCs w:val="32"/>
        </w:rPr>
      </w:pPr>
      <w:r w:rsidRPr="00D60F4F">
        <w:rPr>
          <w:sz w:val="32"/>
          <w:szCs w:val="32"/>
        </w:rPr>
        <w:t>„</w:t>
      </w:r>
      <w:r w:rsidR="00FC55C2" w:rsidRPr="00FC55C2">
        <w:rPr>
          <w:sz w:val="32"/>
          <w:szCs w:val="32"/>
        </w:rPr>
        <w:t>Realizace úspor energie – VOŠ p</w:t>
      </w:r>
      <w:bookmarkStart w:id="0" w:name="_GoBack"/>
      <w:bookmarkEnd w:id="0"/>
      <w:r w:rsidR="00FC55C2" w:rsidRPr="00FC55C2">
        <w:rPr>
          <w:sz w:val="32"/>
          <w:szCs w:val="32"/>
        </w:rPr>
        <w:t>edagogická a střední pedagogická škola Litomyšl</w:t>
      </w:r>
      <w:r w:rsidRPr="00D60F4F">
        <w:rPr>
          <w:sz w:val="32"/>
          <w:szCs w:val="32"/>
        </w:rPr>
        <w:t>“</w:t>
      </w:r>
      <w:r w:rsidRPr="007A6796">
        <w:rPr>
          <w:sz w:val="32"/>
          <w:szCs w:val="32"/>
        </w:rPr>
        <w:t xml:space="preserve"> </w:t>
      </w:r>
    </w:p>
    <w:p w:rsidR="00D60F4F" w:rsidRPr="00D60F4F" w:rsidRDefault="0023617F" w:rsidP="00D60F4F">
      <w:pPr>
        <w:pStyle w:val="Zkladntext2"/>
        <w:framePr w:w="9383" w:h="2424" w:wrap="notBeside" w:x="1232" w:y="98"/>
        <w:rPr>
          <w:bCs/>
        </w:rPr>
      </w:pPr>
      <w:r w:rsidRPr="007A6796">
        <w:rPr>
          <w:b w:val="0"/>
          <w:bCs/>
        </w:rPr>
        <w:t xml:space="preserve">Veřejná zakázka </w:t>
      </w:r>
      <w:r w:rsidR="00FC55C2" w:rsidRPr="00FC55C2">
        <w:rPr>
          <w:b w:val="0"/>
          <w:bCs/>
        </w:rPr>
        <w:t>P21V00000055</w:t>
      </w:r>
    </w:p>
    <w:p w:rsidR="00D60F4F" w:rsidRPr="00D60F4F" w:rsidRDefault="00D60F4F" w:rsidP="00D60F4F">
      <w:pPr>
        <w:pStyle w:val="Zkladntext2"/>
        <w:framePr w:w="9383" w:h="2424" w:wrap="notBeside" w:x="1232" w:y="98"/>
        <w:rPr>
          <w:bCs/>
        </w:rPr>
      </w:pPr>
    </w:p>
    <w:p w:rsidR="00647765" w:rsidRPr="00647765" w:rsidRDefault="00647765" w:rsidP="00647765">
      <w:pPr>
        <w:pStyle w:val="Zkladntext2"/>
        <w:framePr w:w="9383" w:h="2424" w:wrap="notBeside" w:x="1232" w:y="98"/>
        <w:rPr>
          <w:bCs/>
        </w:rPr>
      </w:pP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111D95" w:rsidRPr="00111D95">
        <w:rPr>
          <w:rFonts w:ascii="Arial" w:hAnsi="Arial"/>
          <w:b/>
          <w:sz w:val="22"/>
        </w:rPr>
        <w:t>Ing. Roman Ištvánek</w:t>
      </w:r>
      <w:r w:rsidR="00647765" w:rsidRPr="00647765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</w:t>
      </w:r>
      <w:r w:rsidR="00111D95" w:rsidRPr="00111D95">
        <w:rPr>
          <w:rFonts w:ascii="Arial" w:hAnsi="Arial"/>
          <w:b/>
          <w:sz w:val="22"/>
        </w:rPr>
        <w:t>Mgr.</w:t>
      </w:r>
      <w:r w:rsidR="00111D95">
        <w:rPr>
          <w:rFonts w:ascii="Arial" w:hAnsi="Arial"/>
          <w:b/>
          <w:sz w:val="22"/>
        </w:rPr>
        <w:t xml:space="preserve"> Eva Pražáková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111D95" w:rsidRPr="00111D95">
        <w:rPr>
          <w:rFonts w:ascii="Arial" w:hAnsi="Arial"/>
          <w:b/>
          <w:sz w:val="22"/>
        </w:rPr>
        <w:t>Ing. Roman Ištvánek</w:t>
      </w:r>
      <w:r w:rsidR="00647765" w:rsidRPr="00647765">
        <w:rPr>
          <w:rFonts w:ascii="Arial" w:hAnsi="Arial"/>
          <w:b/>
          <w:sz w:val="22"/>
        </w:rPr>
        <w:t xml:space="preserve">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111D95" w:rsidRPr="00111D95">
        <w:rPr>
          <w:rFonts w:ascii="Arial" w:hAnsi="Arial"/>
          <w:b/>
          <w:sz w:val="22"/>
        </w:rPr>
        <w:t>Ing. Roman Ištvánek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111D95" w:rsidRPr="00111D95">
        <w:rPr>
          <w:rFonts w:ascii="Arial" w:hAnsi="Arial"/>
          <w:b/>
          <w:sz w:val="22"/>
        </w:rPr>
        <w:t>Ing. Roman Ištvánek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FC55C2" w:rsidRPr="00FC55C2">
        <w:rPr>
          <w:rFonts w:ascii="Arial" w:hAnsi="Arial"/>
          <w:b/>
          <w:sz w:val="22"/>
        </w:rPr>
        <w:t>222907724/0300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111D95" w:rsidRPr="007F2C7C" w:rsidRDefault="008D505D" w:rsidP="00111D95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="00111D95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111D95" w:rsidRPr="007F2C7C" w:rsidRDefault="00111D95" w:rsidP="00111D95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111D95" w:rsidRPr="007F2C7C" w:rsidRDefault="00111D95" w:rsidP="00111D95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111D95" w:rsidRPr="007F2C7C" w:rsidRDefault="00111D95" w:rsidP="00111D95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111D95" w:rsidRPr="007F2C7C" w:rsidRDefault="00111D95" w:rsidP="00111D95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111D95" w:rsidRPr="007F2C7C" w:rsidRDefault="00111D95" w:rsidP="00111D95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</w:t>
      </w:r>
      <w:proofErr w:type="gramStart"/>
      <w:r w:rsidRPr="007F2C7C">
        <w:rPr>
          <w:rFonts w:ascii="Arial" w:hAnsi="Arial" w:cs="Arial"/>
          <w:sz w:val="22"/>
        </w:rPr>
        <w:t xml:space="preserve">spojení:  </w:t>
      </w:r>
      <w:r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111D95" w:rsidRPr="007F2C7C" w:rsidRDefault="00111D95" w:rsidP="00111D95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Pr="007F2C7C">
        <w:rPr>
          <w:rFonts w:ascii="Arial" w:hAnsi="Arial" w:cs="Arial"/>
          <w:b/>
          <w:bCs/>
          <w:color w:val="FF0000"/>
          <w:sz w:val="22"/>
        </w:rPr>
        <w:t>uchazeč)</w:t>
      </w:r>
      <w:r>
        <w:rPr>
          <w:rFonts w:ascii="Arial" w:hAnsi="Arial" w:cs="Arial"/>
          <w:b/>
          <w:bCs/>
          <w:color w:val="FF0000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Pr="007F2C7C">
        <w:rPr>
          <w:rFonts w:ascii="Arial" w:hAnsi="Arial" w:cs="Arial"/>
          <w:bCs/>
          <w:color w:val="FF0000"/>
          <w:sz w:val="22"/>
        </w:rPr>
        <w:t>-li uchazeč plátcem DPH, doplní číslo účtu, který je správcem daně zveřejněn způsobem umožňujícím dálkový přístup dle §109 odst. 2 písm. c) zákona č. 235/2004 Sb., o DPH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111D95" w:rsidRPr="007F2C7C" w:rsidRDefault="00111D95" w:rsidP="00111D95">
      <w:pPr>
        <w:ind w:left="2124" w:right="-766" w:firstLine="6"/>
        <w:jc w:val="both"/>
        <w:rPr>
          <w:rFonts w:ascii="Arial" w:hAnsi="Arial" w:cs="Arial"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IČ:  </w:t>
      </w:r>
      <w:r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111D95" w:rsidRPr="007F2C7C" w:rsidRDefault="00111D95" w:rsidP="00111D95">
      <w:pPr>
        <w:ind w:left="2127"/>
        <w:jc w:val="both"/>
        <w:rPr>
          <w:rFonts w:ascii="Arial" w:hAnsi="Arial" w:cs="Arial"/>
          <w:b/>
          <w:bCs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DIČ:  </w:t>
      </w:r>
      <w:r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111D95" w:rsidRPr="007F2C7C" w:rsidRDefault="00111D95" w:rsidP="00111D95">
      <w:pPr>
        <w:ind w:left="2127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Pr="00126571" w:rsidRDefault="006E4319" w:rsidP="00111D95">
      <w:pPr>
        <w:ind w:left="2124" w:hanging="2124"/>
        <w:jc w:val="both"/>
        <w:rPr>
          <w:rFonts w:ascii="Arial" w:hAnsi="Arial" w:cs="Arial"/>
          <w:bCs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D60F4F" w:rsidRPr="00D60F4F">
        <w:rPr>
          <w:rFonts w:ascii="Arial" w:hAnsi="Arial" w:cs="Arial"/>
          <w:color w:val="000000"/>
          <w:sz w:val="22"/>
        </w:rPr>
        <w:t>„</w:t>
      </w:r>
      <w:r w:rsidR="00111D95" w:rsidRPr="00111D95">
        <w:rPr>
          <w:rFonts w:ascii="Arial" w:hAnsi="Arial" w:cs="Arial"/>
          <w:color w:val="000000"/>
          <w:sz w:val="22"/>
        </w:rPr>
        <w:t>Realizace úspor energie – VOŠ pedagogická a střední pedagogická škola Litomyšl</w:t>
      </w:r>
      <w:r w:rsidR="00D60F4F" w:rsidRPr="00D60F4F">
        <w:rPr>
          <w:rFonts w:ascii="Arial" w:hAnsi="Arial" w:cs="Arial"/>
          <w:color w:val="000000"/>
          <w:sz w:val="22"/>
        </w:rPr>
        <w:t>“</w:t>
      </w:r>
      <w:r w:rsidR="00D60F4F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</w:t>
      </w:r>
      <w:r w:rsidR="008D505D" w:rsidRPr="007F2C7C">
        <w:rPr>
          <w:rFonts w:ascii="Arial" w:hAnsi="Arial" w:cs="Arial"/>
          <w:color w:val="000000"/>
          <w:sz w:val="22"/>
        </w:rPr>
        <w:lastRenderedPageBreak/>
        <w:t xml:space="preserve">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086F6A" w:rsidRDefault="00086F6A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1857E0" w:rsidRDefault="001857E0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647765" w:rsidRPr="00647765">
        <w:rPr>
          <w:rFonts w:cs="Arial"/>
          <w:b/>
          <w:color w:val="000000"/>
          <w:sz w:val="22"/>
          <w:lang w:val="cs-CZ"/>
        </w:rPr>
        <w:t>„</w:t>
      </w:r>
      <w:r w:rsidR="00111D95" w:rsidRPr="00111D95">
        <w:rPr>
          <w:rFonts w:cs="Arial"/>
          <w:b/>
          <w:color w:val="000000"/>
          <w:sz w:val="22"/>
          <w:lang w:val="cs-CZ"/>
        </w:rPr>
        <w:t>Realizace úspor energie – VOŠ pedagogická a střední pedagogická škola Litomyšl</w:t>
      </w:r>
      <w:r w:rsidR="00D60F4F" w:rsidRPr="00D60F4F">
        <w:rPr>
          <w:rFonts w:cs="Arial"/>
          <w:b/>
          <w:color w:val="000000"/>
          <w:sz w:val="22"/>
          <w:lang w:val="cs-CZ"/>
        </w:rPr>
        <w:t>“</w:t>
      </w:r>
      <w:r w:rsidR="007C5974" w:rsidRPr="007C5974">
        <w:rPr>
          <w:rFonts w:cs="Arial"/>
          <w:color w:val="000000"/>
          <w:sz w:val="22"/>
          <w:lang w:val="cs-CZ"/>
        </w:rPr>
        <w:t>.</w:t>
      </w:r>
    </w:p>
    <w:p w:rsidR="00647765" w:rsidRPr="00647765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="00647765" w:rsidRPr="00647765">
        <w:rPr>
          <w:rFonts w:cs="Arial"/>
          <w:sz w:val="22"/>
          <w:lang w:val="cs-CZ"/>
        </w:rPr>
        <w:t>Stavba bude provedena v rozsahu dle projektové dokumentace zpracované společností</w:t>
      </w:r>
      <w:r w:rsidR="00D60F4F">
        <w:rPr>
          <w:rFonts w:cs="Arial"/>
          <w:sz w:val="22"/>
          <w:lang w:val="cs-CZ"/>
        </w:rPr>
        <w:t xml:space="preserve"> </w:t>
      </w:r>
      <w:proofErr w:type="spellStart"/>
      <w:r w:rsidR="00111D95" w:rsidRPr="00111D95">
        <w:rPr>
          <w:rFonts w:cs="Arial"/>
          <w:sz w:val="22"/>
          <w:lang w:val="cs-CZ"/>
        </w:rPr>
        <w:t>Sinc</w:t>
      </w:r>
      <w:proofErr w:type="spellEnd"/>
      <w:r w:rsidR="00111D95" w:rsidRPr="00111D95">
        <w:rPr>
          <w:rFonts w:cs="Arial"/>
          <w:sz w:val="22"/>
          <w:lang w:val="cs-CZ"/>
        </w:rPr>
        <w:t xml:space="preserve"> s.r.o., se sídlem Na Spravedlnosti 1533, 530 02 Pardubice, IČ 288 14</w:t>
      </w:r>
      <w:r w:rsidR="00111D95">
        <w:rPr>
          <w:rFonts w:cs="Arial"/>
          <w:sz w:val="22"/>
          <w:lang w:val="cs-CZ"/>
        </w:rPr>
        <w:t> </w:t>
      </w:r>
      <w:r w:rsidR="00111D95" w:rsidRPr="00111D95">
        <w:rPr>
          <w:rFonts w:cs="Arial"/>
          <w:sz w:val="22"/>
          <w:lang w:val="cs-CZ"/>
        </w:rPr>
        <w:t>878</w:t>
      </w:r>
      <w:r w:rsidR="00111D95">
        <w:rPr>
          <w:rFonts w:cs="Arial"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>z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0A3B87">
        <w:rPr>
          <w:rFonts w:cs="Arial"/>
          <w:b/>
          <w:sz w:val="22"/>
          <w:lang w:val="cs-CZ"/>
        </w:rPr>
        <w:t>0</w:t>
      </w:r>
      <w:r w:rsidR="00111D95">
        <w:rPr>
          <w:rFonts w:cs="Arial"/>
          <w:b/>
          <w:sz w:val="22"/>
          <w:lang w:val="cs-CZ"/>
        </w:rPr>
        <w:t>7</w:t>
      </w:r>
      <w:r w:rsidR="00A22FF0">
        <w:rPr>
          <w:rFonts w:cs="Arial"/>
          <w:b/>
          <w:sz w:val="22"/>
          <w:lang w:val="cs-CZ"/>
        </w:rPr>
        <w:t>/2020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 xml:space="preserve">a podle podmínek </w:t>
      </w:r>
      <w:r w:rsidR="00A22FF0">
        <w:rPr>
          <w:rFonts w:cs="Arial"/>
          <w:sz w:val="22"/>
          <w:lang w:val="cs-CZ"/>
        </w:rPr>
        <w:t xml:space="preserve">souhlasu s provedením ohlášeného stavebního záměru </w:t>
      </w:r>
      <w:r w:rsidR="00647765" w:rsidRPr="00647765">
        <w:rPr>
          <w:rFonts w:cs="Arial"/>
          <w:sz w:val="22"/>
          <w:lang w:val="cs-CZ"/>
        </w:rPr>
        <w:t xml:space="preserve"> odboru výstavby </w:t>
      </w:r>
      <w:r w:rsidR="005C3544">
        <w:rPr>
          <w:rFonts w:cs="Arial"/>
          <w:sz w:val="22"/>
          <w:lang w:val="cs-CZ"/>
        </w:rPr>
        <w:t xml:space="preserve">a územního plánování </w:t>
      </w:r>
      <w:r w:rsidR="00647765" w:rsidRPr="00647765">
        <w:rPr>
          <w:rFonts w:cs="Arial"/>
          <w:sz w:val="22"/>
          <w:lang w:val="cs-CZ"/>
        </w:rPr>
        <w:t xml:space="preserve">Městského úřadu v </w:t>
      </w:r>
      <w:r w:rsidR="00A22FF0">
        <w:rPr>
          <w:rFonts w:cs="Arial"/>
          <w:sz w:val="22"/>
          <w:lang w:val="cs-CZ"/>
        </w:rPr>
        <w:t>Litomyšli</w:t>
      </w:r>
      <w:r w:rsidR="00647765" w:rsidRPr="00647765">
        <w:rPr>
          <w:rFonts w:cs="Arial"/>
          <w:sz w:val="22"/>
          <w:lang w:val="cs-CZ"/>
        </w:rPr>
        <w:t xml:space="preserve"> </w:t>
      </w:r>
      <w:proofErr w:type="gramStart"/>
      <w:r w:rsidR="00647765" w:rsidRPr="00647765">
        <w:rPr>
          <w:rFonts w:cs="Arial"/>
          <w:sz w:val="22"/>
          <w:lang w:val="cs-CZ"/>
        </w:rPr>
        <w:t>č.j.</w:t>
      </w:r>
      <w:proofErr w:type="gramEnd"/>
      <w:r w:rsidR="00647765" w:rsidRPr="00647765">
        <w:rPr>
          <w:rFonts w:cs="Arial"/>
          <w:sz w:val="22"/>
          <w:lang w:val="cs-CZ"/>
        </w:rPr>
        <w:t xml:space="preserve"> </w:t>
      </w:r>
      <w:proofErr w:type="spellStart"/>
      <w:r w:rsidR="00A22FF0" w:rsidRPr="00A22FF0">
        <w:rPr>
          <w:rFonts w:cs="Arial"/>
          <w:sz w:val="22"/>
          <w:lang w:val="cs-CZ"/>
        </w:rPr>
        <w:t>MěÚ</w:t>
      </w:r>
      <w:proofErr w:type="spellEnd"/>
      <w:r w:rsidR="00A22FF0" w:rsidRPr="00A22FF0">
        <w:rPr>
          <w:rFonts w:cs="Arial"/>
          <w:sz w:val="22"/>
          <w:lang w:val="cs-CZ"/>
        </w:rPr>
        <w:t xml:space="preserve"> Litomyšl 008979/2021</w:t>
      </w:r>
      <w:r w:rsidR="00647765" w:rsidRPr="00647765">
        <w:rPr>
          <w:rFonts w:cs="Arial"/>
          <w:sz w:val="22"/>
          <w:lang w:val="cs-CZ"/>
        </w:rPr>
        <w:t xml:space="preserve">, které nabylo právní moci dne </w:t>
      </w:r>
      <w:r w:rsidR="00CA4ED5">
        <w:rPr>
          <w:rFonts w:cs="Arial"/>
          <w:sz w:val="22"/>
          <w:lang w:val="cs-CZ"/>
        </w:rPr>
        <w:t>4</w:t>
      </w:r>
      <w:r w:rsidR="00600C55">
        <w:rPr>
          <w:rFonts w:cs="Arial"/>
          <w:sz w:val="22"/>
          <w:lang w:val="cs-CZ"/>
        </w:rPr>
        <w:t>. </w:t>
      </w:r>
      <w:r w:rsidR="00CA4ED5">
        <w:rPr>
          <w:rFonts w:cs="Arial"/>
          <w:sz w:val="22"/>
          <w:lang w:val="cs-CZ"/>
        </w:rPr>
        <w:t>3</w:t>
      </w:r>
      <w:r w:rsidR="00600C55">
        <w:rPr>
          <w:rFonts w:cs="Arial"/>
          <w:sz w:val="22"/>
          <w:lang w:val="cs-CZ"/>
        </w:rPr>
        <w:t>. </w:t>
      </w:r>
      <w:r w:rsidR="00CA4ED5">
        <w:rPr>
          <w:rFonts w:cs="Arial"/>
          <w:sz w:val="22"/>
          <w:lang w:val="cs-CZ"/>
        </w:rPr>
        <w:t xml:space="preserve">2021 </w:t>
      </w:r>
      <w:r w:rsidR="005C3544">
        <w:rPr>
          <w:rFonts w:cs="Arial"/>
          <w:sz w:val="22"/>
          <w:lang w:val="cs-CZ"/>
        </w:rPr>
        <w:t>a podmínek závazného stanoviska vydaného MÚ v Moravské Třebové, o</w:t>
      </w:r>
      <w:r w:rsidR="00810CA2">
        <w:rPr>
          <w:rFonts w:cs="Arial"/>
          <w:sz w:val="22"/>
          <w:lang w:val="cs-CZ"/>
        </w:rPr>
        <w:t xml:space="preserve">rgán státní památkové péče č.j. </w:t>
      </w:r>
      <w:proofErr w:type="spellStart"/>
      <w:r w:rsidR="00810CA2">
        <w:rPr>
          <w:rFonts w:cs="Arial"/>
          <w:sz w:val="22"/>
          <w:lang w:val="cs-CZ"/>
        </w:rPr>
        <w:t>M</w:t>
      </w:r>
      <w:r w:rsidR="00CA4ED5">
        <w:rPr>
          <w:rFonts w:cs="Arial"/>
          <w:sz w:val="22"/>
          <w:lang w:val="cs-CZ"/>
        </w:rPr>
        <w:t>ěÚ</w:t>
      </w:r>
      <w:proofErr w:type="spellEnd"/>
      <w:r w:rsidR="000006F8">
        <w:rPr>
          <w:rFonts w:cs="Arial"/>
          <w:sz w:val="22"/>
          <w:lang w:val="cs-CZ"/>
        </w:rPr>
        <w:t xml:space="preserve"> Litomyšl 009572/2021.</w:t>
      </w:r>
      <w:r w:rsidR="005C3544">
        <w:rPr>
          <w:rFonts w:cs="Arial"/>
          <w:sz w:val="22"/>
          <w:lang w:val="cs-CZ"/>
        </w:rPr>
        <w:t xml:space="preserve"> </w:t>
      </w:r>
      <w:r w:rsidR="000006F8">
        <w:rPr>
          <w:rFonts w:cs="Arial"/>
          <w:sz w:val="22"/>
          <w:lang w:val="cs-CZ"/>
        </w:rPr>
        <w:t>S</w:t>
      </w:r>
      <w:r w:rsidR="000006F8" w:rsidRPr="000006F8">
        <w:rPr>
          <w:rFonts w:cs="Arial"/>
          <w:sz w:val="22"/>
          <w:lang w:val="cs-CZ"/>
        </w:rPr>
        <w:t xml:space="preserve">ouhlas s provedením ohlášeného stavebního záměru </w:t>
      </w:r>
      <w:r w:rsidR="00810CA2">
        <w:rPr>
          <w:rFonts w:cs="Arial"/>
          <w:sz w:val="22"/>
          <w:lang w:val="cs-CZ"/>
        </w:rPr>
        <w:t xml:space="preserve">i závazné stanovisko </w:t>
      </w:r>
      <w:r w:rsidR="00647765" w:rsidRPr="00647765">
        <w:rPr>
          <w:rFonts w:cs="Arial"/>
          <w:sz w:val="22"/>
          <w:lang w:val="cs-CZ"/>
        </w:rPr>
        <w:t>je součástí dokladové části projektové dokumentace. Provedení díla zahrnuje zejména tyto činnosti: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FC66DD">
        <w:rPr>
          <w:rFonts w:ascii="Arial" w:hAnsi="Arial" w:cs="Arial"/>
          <w:color w:val="000000"/>
          <w:sz w:val="22"/>
        </w:rPr>
        <w:t xml:space="preserve">vydaným </w:t>
      </w:r>
      <w:r w:rsidR="00086F6A">
        <w:rPr>
          <w:rFonts w:ascii="Arial" w:hAnsi="Arial" w:cs="Arial"/>
          <w:color w:val="000000"/>
          <w:sz w:val="22"/>
        </w:rPr>
        <w:t>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1857E0" w:rsidRPr="007F2C7C" w:rsidRDefault="001857E0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0006F8" w:rsidRPr="007F2C7C" w:rsidRDefault="000006F8" w:rsidP="000006F8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0006F8" w:rsidRPr="007F2C7C" w:rsidRDefault="000006F8" w:rsidP="000006F8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při sazbě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8D505D" w:rsidRDefault="000006F8" w:rsidP="000006F8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8D505D" w:rsidRPr="007F2C7C">
        <w:rPr>
          <w:rFonts w:ascii="Arial" w:hAnsi="Arial" w:cs="Arial"/>
          <w:color w:val="000000"/>
          <w:sz w:val="22"/>
        </w:rPr>
        <w:t xml:space="preserve"> </w:t>
      </w:r>
    </w:p>
    <w:p w:rsidR="00EC156E" w:rsidRPr="007F2C7C" w:rsidRDefault="00EC156E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lastRenderedPageBreak/>
        <w:t>Uvedená smluvní cena je cenou nejvýše přípustnou a zahrnuje veškeré náklady zhotovitele vzniklé v souvislosti s prováděním předmětu díla. DPH bude fakturována podle zákona č. 235/2004 Sb., o dani z přidané hodnoty, platného a účinného ke dni uskutečnění zdanitelného plnění.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Cena je stanovena podle položkového rozpočtu (soupisu prací, dodávek a služeb s výkazem výměr), ve kterém zhotovitel uvedl jednotkové ceny všech položek a tyto vztáhl na objednatelem vymezené množství stavebních prací, dodávek a služeb. Zhotovitel nenese odpovědnost za případnou neúplnost soupisu prací nebo projektové dokumentace jako celku.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2.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AC08A8" w:rsidRPr="00EC156E" w:rsidRDefault="00AC08A8" w:rsidP="00873AAF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3.</w:t>
      </w:r>
      <w:r w:rsidRPr="00EC156E">
        <w:rPr>
          <w:rFonts w:ascii="Arial" w:hAnsi="Arial" w:cs="Arial"/>
          <w:color w:val="000000"/>
          <w:sz w:val="22"/>
          <w:szCs w:val="22"/>
        </w:rPr>
        <w:tab/>
      </w:r>
      <w:r w:rsidRPr="00EC156E">
        <w:rPr>
          <w:rFonts w:ascii="Arial" w:hAnsi="Arial" w:cs="Arial"/>
          <w:sz w:val="22"/>
          <w:szCs w:val="22"/>
        </w:rPr>
        <w:t xml:space="preserve">Lhůta splatnosti daňových dokladů/faktur je </w:t>
      </w:r>
      <w:r w:rsidRPr="00EC156E">
        <w:rPr>
          <w:rFonts w:ascii="Arial" w:hAnsi="Arial" w:cs="Arial"/>
          <w:b/>
          <w:sz w:val="22"/>
          <w:szCs w:val="22"/>
        </w:rPr>
        <w:t>30</w:t>
      </w:r>
      <w:r w:rsidRPr="00EC156E">
        <w:rPr>
          <w:rFonts w:ascii="Arial" w:hAnsi="Arial" w:cs="Arial"/>
          <w:sz w:val="22"/>
          <w:szCs w:val="22"/>
        </w:rPr>
        <w:t xml:space="preserve"> kalendářních dnů ode dne prokazatelného doručení daňového dokladu/faktury odsouhlaseného smluvními stranami objednateli. Smluvní strany berou na vědomí, že poskytovatel dotace může lhůtu splatnosti závazně stanovit jinak.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5.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Zhotovitel je povinen fakturu vystavit a odeslat objednateli do 5 dnů od data uskutečnění zdanitelného plnění uvedeného na faktuře.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7.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Nedílnou součástí faktury bude soupis provedených prací s uvedením jednotkové ceny, provedeného množství a celkové ceny za příslušnou položku.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8.</w:t>
      </w:r>
      <w:r w:rsidRPr="00EC156E">
        <w:rPr>
          <w:rFonts w:ascii="Arial" w:hAnsi="Arial" w:cs="Arial"/>
          <w:color w:val="000000"/>
          <w:sz w:val="22"/>
          <w:szCs w:val="22"/>
        </w:rPr>
        <w:tab/>
        <w:t xml:space="preserve">Faktura bude zhotovitelem zaslána ve </w:t>
      </w:r>
      <w:r w:rsidR="00873AAF">
        <w:rPr>
          <w:rFonts w:ascii="Arial" w:hAnsi="Arial" w:cs="Arial"/>
          <w:color w:val="000000"/>
          <w:sz w:val="22"/>
          <w:szCs w:val="22"/>
        </w:rPr>
        <w:t>dvou</w:t>
      </w:r>
      <w:r w:rsidRPr="00EC156E">
        <w:rPr>
          <w:rFonts w:ascii="Arial" w:hAnsi="Arial" w:cs="Arial"/>
          <w:color w:val="000000"/>
          <w:sz w:val="22"/>
          <w:szCs w:val="22"/>
        </w:rPr>
        <w:t xml:space="preserve"> vyhotoveních na adresu objednatele.</w:t>
      </w:r>
    </w:p>
    <w:p w:rsidR="007F2C7C" w:rsidRPr="00EC156E" w:rsidRDefault="00AC08A8" w:rsidP="00600C55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9</w:t>
      </w:r>
      <w:r w:rsidR="00AC186B" w:rsidRPr="00EC156E">
        <w:rPr>
          <w:rFonts w:ascii="Arial" w:hAnsi="Arial" w:cs="Arial"/>
          <w:color w:val="000000"/>
          <w:sz w:val="22"/>
          <w:szCs w:val="22"/>
        </w:rPr>
        <w:t>.</w:t>
      </w:r>
      <w:r w:rsidR="00470952" w:rsidRPr="00EC156E">
        <w:rPr>
          <w:rFonts w:ascii="Arial" w:hAnsi="Arial" w:cs="Arial"/>
          <w:color w:val="000000"/>
          <w:sz w:val="22"/>
          <w:szCs w:val="22"/>
        </w:rPr>
        <w:tab/>
      </w:r>
      <w:r w:rsidR="00D41DBF" w:rsidRPr="00EC156E">
        <w:rPr>
          <w:rFonts w:ascii="Arial" w:hAnsi="Arial" w:cs="Arial"/>
          <w:color w:val="000000"/>
          <w:sz w:val="22"/>
          <w:szCs w:val="22"/>
        </w:rPr>
        <w:t>Zhotovitel bere na vědomí, že objednatel uplatní předmět díla k financování z dotačních prostředků</w:t>
      </w:r>
      <w:r w:rsidR="00D41DBF" w:rsidRPr="00EC156E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D41DBF" w:rsidRPr="00EC156E">
        <w:rPr>
          <w:rFonts w:ascii="Arial" w:hAnsi="Arial" w:cs="Arial"/>
          <w:b/>
          <w:color w:val="000000"/>
          <w:sz w:val="22"/>
          <w:szCs w:val="22"/>
        </w:rPr>
        <w:t>Operačního programu životní prostředí</w:t>
      </w:r>
      <w:r w:rsidR="00D41DBF" w:rsidRPr="00EC156E">
        <w:rPr>
          <w:rFonts w:ascii="Arial" w:hAnsi="Arial" w:cs="Arial"/>
          <w:color w:val="000000"/>
          <w:sz w:val="22"/>
          <w:szCs w:val="22"/>
        </w:rPr>
        <w:t>. Vybrané povinnosti s tím související jsou uvedeny v příloze č. 4 této smlouvy.</w:t>
      </w:r>
    </w:p>
    <w:p w:rsidR="00833FAD" w:rsidRPr="001857E0" w:rsidRDefault="00833FAD" w:rsidP="00833FAD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sz w:val="22"/>
        </w:rPr>
      </w:pPr>
    </w:p>
    <w:p w:rsidR="001857E0" w:rsidRPr="001857E0" w:rsidRDefault="001857E0" w:rsidP="00833FAD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1857E0" w:rsidRDefault="001857E0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1857E0">
        <w:rPr>
          <w:rFonts w:ascii="Arial" w:hAnsi="Arial" w:cs="Arial"/>
          <w:sz w:val="22"/>
        </w:rPr>
        <w:t>Předpokládan</w:t>
      </w:r>
      <w:r>
        <w:rPr>
          <w:rFonts w:ascii="Arial" w:hAnsi="Arial" w:cs="Arial"/>
          <w:sz w:val="22"/>
        </w:rPr>
        <w:t xml:space="preserve">ý termín </w:t>
      </w:r>
      <w:r w:rsidRPr="001857E0">
        <w:rPr>
          <w:rFonts w:ascii="Arial" w:hAnsi="Arial" w:cs="Arial"/>
          <w:sz w:val="22"/>
        </w:rPr>
        <w:t>předání staveniště</w:t>
      </w:r>
      <w:r>
        <w:rPr>
          <w:rFonts w:ascii="Arial" w:hAnsi="Arial" w:cs="Arial"/>
          <w:sz w:val="22"/>
        </w:rPr>
        <w:t xml:space="preserve"> je</w:t>
      </w:r>
      <w:r w:rsidRPr="001857E0">
        <w:rPr>
          <w:rFonts w:ascii="Arial" w:hAnsi="Arial" w:cs="Arial"/>
          <w:sz w:val="22"/>
        </w:rPr>
        <w:t xml:space="preserve"> </w:t>
      </w:r>
      <w:r w:rsidR="000006F8">
        <w:rPr>
          <w:rFonts w:ascii="Arial" w:hAnsi="Arial" w:cs="Arial"/>
          <w:sz w:val="22"/>
        </w:rPr>
        <w:t xml:space="preserve">do </w:t>
      </w:r>
      <w:r w:rsidRPr="001857E0">
        <w:rPr>
          <w:rFonts w:ascii="Arial" w:hAnsi="Arial" w:cs="Arial"/>
          <w:b/>
          <w:sz w:val="22"/>
        </w:rPr>
        <w:t>1</w:t>
      </w:r>
      <w:r w:rsidR="000006F8">
        <w:rPr>
          <w:rFonts w:ascii="Arial" w:hAnsi="Arial" w:cs="Arial"/>
          <w:b/>
          <w:sz w:val="22"/>
        </w:rPr>
        <w:t>9</w:t>
      </w:r>
      <w:r w:rsidRPr="001857E0">
        <w:rPr>
          <w:rFonts w:ascii="Arial" w:hAnsi="Arial" w:cs="Arial"/>
          <w:b/>
          <w:sz w:val="22"/>
        </w:rPr>
        <w:t xml:space="preserve">. </w:t>
      </w:r>
      <w:r w:rsidR="000006F8">
        <w:rPr>
          <w:rFonts w:ascii="Arial" w:hAnsi="Arial" w:cs="Arial"/>
          <w:b/>
          <w:sz w:val="22"/>
        </w:rPr>
        <w:t>8. 2021</w:t>
      </w:r>
      <w:r w:rsidR="00C1274F">
        <w:rPr>
          <w:rFonts w:ascii="Arial" w:hAnsi="Arial" w:cs="Arial"/>
          <w:b/>
          <w:sz w:val="22"/>
        </w:rPr>
        <w:t>.</w:t>
      </w:r>
    </w:p>
    <w:p w:rsidR="00D41DBF" w:rsidRPr="00600C55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 (</w:t>
      </w:r>
      <w:r w:rsidRPr="000564F5">
        <w:rPr>
          <w:rFonts w:ascii="Arial" w:hAnsi="Arial" w:cs="Arial"/>
          <w:sz w:val="22"/>
        </w:rPr>
        <w:t xml:space="preserve">tj. první práce směřující k provedení stavby podle </w:t>
      </w:r>
      <w:r w:rsidRPr="00600C55">
        <w:rPr>
          <w:rFonts w:ascii="Arial" w:hAnsi="Arial" w:cs="Arial"/>
          <w:sz w:val="22"/>
        </w:rPr>
        <w:t xml:space="preserve">projektové dokumentace budou započaty) do </w:t>
      </w:r>
      <w:r w:rsidR="00810CA2" w:rsidRPr="00600C55">
        <w:rPr>
          <w:rFonts w:ascii="Arial" w:hAnsi="Arial" w:cs="Arial"/>
          <w:b/>
          <w:sz w:val="22"/>
        </w:rPr>
        <w:t>7</w:t>
      </w:r>
      <w:r w:rsidRPr="00600C55">
        <w:rPr>
          <w:rFonts w:ascii="Arial" w:hAnsi="Arial" w:cs="Arial"/>
          <w:sz w:val="22"/>
        </w:rPr>
        <w:t xml:space="preserve"> dní od předání a převzetí staveniště.</w:t>
      </w:r>
    </w:p>
    <w:p w:rsidR="00EF3D90" w:rsidRPr="00EF3D90" w:rsidRDefault="00EF3D90" w:rsidP="00600C55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i/>
          <w:sz w:val="22"/>
        </w:rPr>
      </w:pPr>
      <w:r w:rsidRPr="00EF3D90">
        <w:rPr>
          <w:rFonts w:ascii="Arial" w:hAnsi="Arial" w:cs="Arial"/>
          <w:sz w:val="22"/>
          <w:szCs w:val="22"/>
        </w:rPr>
        <w:t xml:space="preserve">Vzhledem k tomu, že realizace díla bude probíhat za provozu, se zhotovitel zavazuje k provádění stavebních prací způsobem tento provoz nenarušujícím a respektujícím oprávněné požadavky uživatele – VOŠ pedagogická a </w:t>
      </w:r>
      <w:proofErr w:type="spellStart"/>
      <w:r w:rsidRPr="00EF3D90">
        <w:rPr>
          <w:rFonts w:ascii="Arial" w:hAnsi="Arial" w:cs="Arial"/>
          <w:sz w:val="22"/>
          <w:szCs w:val="22"/>
        </w:rPr>
        <w:t>SPgŠ</w:t>
      </w:r>
      <w:proofErr w:type="spellEnd"/>
      <w:r w:rsidRPr="00EF3D90">
        <w:rPr>
          <w:rFonts w:ascii="Arial" w:hAnsi="Arial" w:cs="Arial"/>
          <w:sz w:val="22"/>
          <w:szCs w:val="22"/>
        </w:rPr>
        <w:t xml:space="preserve"> Litomyšl. To zahrnuje zejména dodržení následujících podmínek: </w:t>
      </w:r>
    </w:p>
    <w:p w:rsidR="00EF3D90" w:rsidRPr="00873AAF" w:rsidRDefault="00EF3D90" w:rsidP="00EF3D90">
      <w:pPr>
        <w:pStyle w:val="Odstavecseseznamem"/>
        <w:numPr>
          <w:ilvl w:val="0"/>
          <w:numId w:val="19"/>
        </w:numPr>
        <w:spacing w:after="120" w:line="276" w:lineRule="auto"/>
        <w:ind w:left="851" w:right="-24" w:hanging="425"/>
        <w:contextualSpacing w:val="0"/>
        <w:jc w:val="both"/>
        <w:rPr>
          <w:rFonts w:ascii="Arial" w:hAnsi="Arial" w:cs="Arial"/>
          <w:sz w:val="22"/>
        </w:rPr>
      </w:pPr>
      <w:r w:rsidRPr="00873AAF">
        <w:rPr>
          <w:rFonts w:ascii="Arial" w:hAnsi="Arial" w:cs="Arial"/>
          <w:sz w:val="22"/>
        </w:rPr>
        <w:t>stavební práce budou probíhat v pracovních dnech v době od 7:00 hod do 20:00 hod. a ve dnech pracovního klidu od 8:00 do 16:00 hod.;</w:t>
      </w:r>
    </w:p>
    <w:p w:rsidR="00EF3D90" w:rsidRPr="00873AAF" w:rsidRDefault="00EF3D90" w:rsidP="00EF3D90">
      <w:pPr>
        <w:pStyle w:val="Odstavecseseznamem"/>
        <w:numPr>
          <w:ilvl w:val="0"/>
          <w:numId w:val="19"/>
        </w:numPr>
        <w:spacing w:after="120" w:line="276" w:lineRule="auto"/>
        <w:ind w:left="851" w:right="-24" w:hanging="425"/>
        <w:contextualSpacing w:val="0"/>
        <w:jc w:val="both"/>
        <w:rPr>
          <w:rFonts w:ascii="Arial" w:hAnsi="Arial" w:cs="Arial"/>
          <w:sz w:val="22"/>
        </w:rPr>
      </w:pPr>
      <w:r w:rsidRPr="00873AAF">
        <w:rPr>
          <w:rFonts w:ascii="Arial" w:hAnsi="Arial" w:cs="Arial"/>
          <w:sz w:val="22"/>
        </w:rPr>
        <w:t>zhotovitel se zavazuje přizpůsobit denní režim rekonstrukce tak, aby provoz školy nebyl rušen nadměrným hlukem;</w:t>
      </w:r>
    </w:p>
    <w:p w:rsidR="00EF3D90" w:rsidRPr="00873AAF" w:rsidRDefault="00EF3D90" w:rsidP="00EF3D90">
      <w:pPr>
        <w:numPr>
          <w:ilvl w:val="0"/>
          <w:numId w:val="19"/>
        </w:numPr>
        <w:spacing w:after="120"/>
        <w:ind w:left="851" w:right="-24" w:hanging="425"/>
        <w:jc w:val="both"/>
        <w:rPr>
          <w:rFonts w:ascii="Arial" w:hAnsi="Arial" w:cs="Arial"/>
          <w:sz w:val="22"/>
        </w:rPr>
      </w:pPr>
      <w:r w:rsidRPr="00873AAF">
        <w:rPr>
          <w:rFonts w:ascii="Arial" w:hAnsi="Arial" w:cs="Arial"/>
          <w:sz w:val="22"/>
        </w:rPr>
        <w:t>v období talentových a přijímacích zkoušek a maturit (písemná a ústní část), tj. v měsíci dubnu a květnu 202</w:t>
      </w:r>
      <w:r w:rsidR="00F808A8" w:rsidRPr="00873AAF">
        <w:rPr>
          <w:rFonts w:ascii="Arial" w:hAnsi="Arial" w:cs="Arial"/>
          <w:sz w:val="22"/>
        </w:rPr>
        <w:t>2</w:t>
      </w:r>
      <w:r w:rsidRPr="00873AAF">
        <w:rPr>
          <w:rFonts w:ascii="Arial" w:hAnsi="Arial" w:cs="Arial"/>
          <w:sz w:val="22"/>
        </w:rPr>
        <w:t xml:space="preserve"> musí být veškeré práce na stavbě z důvodu zajištění klidu přerušeny. Jedná se celkem o cca </w:t>
      </w:r>
      <w:r w:rsidR="000F6CF3" w:rsidRPr="00873AAF">
        <w:rPr>
          <w:rFonts w:ascii="Arial" w:hAnsi="Arial" w:cs="Arial"/>
          <w:sz w:val="22"/>
        </w:rPr>
        <w:t>7</w:t>
      </w:r>
      <w:r w:rsidRPr="00873AAF">
        <w:rPr>
          <w:rFonts w:ascii="Arial" w:hAnsi="Arial" w:cs="Arial"/>
          <w:sz w:val="22"/>
        </w:rPr>
        <w:t xml:space="preserve"> kalendářní</w:t>
      </w:r>
      <w:r w:rsidR="000F6CF3" w:rsidRPr="00873AAF">
        <w:rPr>
          <w:rFonts w:ascii="Arial" w:hAnsi="Arial" w:cs="Arial"/>
          <w:sz w:val="22"/>
        </w:rPr>
        <w:t>ch týdnů</w:t>
      </w:r>
      <w:r w:rsidRPr="00873AAF">
        <w:rPr>
          <w:rFonts w:ascii="Arial" w:hAnsi="Arial" w:cs="Arial"/>
          <w:sz w:val="22"/>
        </w:rPr>
        <w:t>;</w:t>
      </w:r>
    </w:p>
    <w:p w:rsidR="00EF3D90" w:rsidRPr="00873AAF" w:rsidRDefault="00EF3D90" w:rsidP="00EF3D90">
      <w:pPr>
        <w:numPr>
          <w:ilvl w:val="0"/>
          <w:numId w:val="19"/>
        </w:numPr>
        <w:spacing w:after="120"/>
        <w:ind w:left="851" w:right="-24" w:hanging="425"/>
        <w:jc w:val="both"/>
        <w:rPr>
          <w:rFonts w:ascii="Arial" w:hAnsi="Arial" w:cs="Arial"/>
          <w:sz w:val="22"/>
        </w:rPr>
      </w:pPr>
      <w:r w:rsidRPr="00873AAF">
        <w:rPr>
          <w:rFonts w:ascii="Arial" w:hAnsi="Arial" w:cs="Arial"/>
          <w:sz w:val="22"/>
        </w:rPr>
        <w:t>realizaci stavby provádět postupně po jednotlivých podlažích tak, aby byla zajištěna bezpečnost a hygiena žáků i zaměstnanců.</w:t>
      </w:r>
    </w:p>
    <w:p w:rsidR="00810CA2" w:rsidRDefault="00F7414A" w:rsidP="00EF3D90">
      <w:pPr>
        <w:tabs>
          <w:tab w:val="num" w:pos="720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600C55">
        <w:rPr>
          <w:rFonts w:ascii="Arial" w:hAnsi="Arial" w:cs="Arial"/>
          <w:sz w:val="22"/>
          <w:szCs w:val="22"/>
        </w:rPr>
        <w:t>Zhotovitel se zavazuje dokončit sjednané práce a zároveň předat předmět díla dle čl. I. s</w:t>
      </w:r>
      <w:r w:rsidR="00217931" w:rsidRPr="00600C55">
        <w:rPr>
          <w:rFonts w:ascii="Arial" w:hAnsi="Arial" w:cs="Arial"/>
          <w:sz w:val="22"/>
          <w:szCs w:val="22"/>
        </w:rPr>
        <w:t>mlouvy objednateli v</w:t>
      </w:r>
      <w:r w:rsidR="00E67C13">
        <w:rPr>
          <w:rFonts w:ascii="Arial" w:hAnsi="Arial" w:cs="Arial"/>
          <w:sz w:val="22"/>
          <w:szCs w:val="22"/>
        </w:rPr>
        <w:t> </w:t>
      </w:r>
      <w:r w:rsidR="00217931" w:rsidRPr="00600C55">
        <w:rPr>
          <w:rFonts w:ascii="Arial" w:hAnsi="Arial" w:cs="Arial"/>
          <w:sz w:val="22"/>
          <w:szCs w:val="22"/>
        </w:rPr>
        <w:t>termínech</w:t>
      </w:r>
      <w:r w:rsidR="00E67C13">
        <w:rPr>
          <w:rFonts w:ascii="Arial" w:hAnsi="Arial" w:cs="Arial"/>
          <w:sz w:val="22"/>
          <w:szCs w:val="22"/>
        </w:rPr>
        <w:t xml:space="preserve"> dle závazného harmonogramu (příloha č. 3)</w:t>
      </w:r>
      <w:r w:rsidR="00F808A8">
        <w:rPr>
          <w:rFonts w:ascii="Arial" w:hAnsi="Arial" w:cs="Arial"/>
          <w:sz w:val="22"/>
          <w:szCs w:val="22"/>
        </w:rPr>
        <w:t>, přičemž</w:t>
      </w:r>
      <w:r w:rsidR="00E67C13">
        <w:rPr>
          <w:rFonts w:ascii="Arial" w:hAnsi="Arial" w:cs="Arial"/>
          <w:sz w:val="22"/>
          <w:szCs w:val="22"/>
        </w:rPr>
        <w:t>:</w:t>
      </w:r>
    </w:p>
    <w:p w:rsidR="00EF3D90" w:rsidRDefault="00EF3D90" w:rsidP="00656D8D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výměna a repase oken v 1. NP (do Komenského nám.) </w:t>
      </w:r>
      <w:r w:rsidRPr="00EF3D90">
        <w:rPr>
          <w:rFonts w:ascii="Arial" w:hAnsi="Arial" w:cs="Arial"/>
          <w:sz w:val="22"/>
          <w:szCs w:val="22"/>
        </w:rPr>
        <w:t>budou</w:t>
      </w:r>
      <w:r w:rsidR="00656D8D">
        <w:rPr>
          <w:rFonts w:ascii="Arial" w:hAnsi="Arial" w:cs="Arial"/>
          <w:sz w:val="22"/>
          <w:szCs w:val="22"/>
        </w:rPr>
        <w:t xml:space="preserve"> </w:t>
      </w:r>
      <w:r w:rsidR="00656D8D" w:rsidRPr="00656D8D">
        <w:rPr>
          <w:rFonts w:ascii="Arial" w:hAnsi="Arial" w:cs="Arial"/>
          <w:b/>
          <w:sz w:val="22"/>
          <w:szCs w:val="22"/>
        </w:rPr>
        <w:t xml:space="preserve">provedeny do </w:t>
      </w:r>
      <w:r w:rsidR="00656D8D">
        <w:rPr>
          <w:rFonts w:ascii="Arial" w:hAnsi="Arial" w:cs="Arial"/>
          <w:b/>
          <w:sz w:val="22"/>
          <w:szCs w:val="22"/>
        </w:rPr>
        <w:t>59</w:t>
      </w:r>
      <w:r w:rsidR="00656D8D" w:rsidRPr="00656D8D">
        <w:rPr>
          <w:rFonts w:ascii="Arial" w:hAnsi="Arial" w:cs="Arial"/>
          <w:b/>
          <w:sz w:val="22"/>
          <w:szCs w:val="22"/>
        </w:rPr>
        <w:t xml:space="preserve"> dní</w:t>
      </w:r>
      <w:r w:rsidR="00656D8D">
        <w:rPr>
          <w:rFonts w:ascii="Arial" w:hAnsi="Arial" w:cs="Arial"/>
          <w:b/>
          <w:sz w:val="22"/>
          <w:szCs w:val="22"/>
        </w:rPr>
        <w:t xml:space="preserve"> od předání a převzetí staveniště.</w:t>
      </w:r>
    </w:p>
    <w:p w:rsidR="00EF3D90" w:rsidRPr="00656D8D" w:rsidRDefault="00EF3D90" w:rsidP="00656D8D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výměna a repase oken ve 3. NP (do Komenského nám.) </w:t>
      </w:r>
      <w:r w:rsidRPr="00EF3D90">
        <w:rPr>
          <w:rFonts w:ascii="Arial" w:hAnsi="Arial" w:cs="Arial"/>
          <w:sz w:val="22"/>
          <w:szCs w:val="22"/>
        </w:rPr>
        <w:t xml:space="preserve">budou provedeny </w:t>
      </w:r>
      <w:r w:rsidR="00CD2403" w:rsidRPr="00AC371F">
        <w:rPr>
          <w:rFonts w:ascii="Arial" w:hAnsi="Arial" w:cs="Arial"/>
          <w:sz w:val="22"/>
          <w:szCs w:val="22"/>
        </w:rPr>
        <w:t xml:space="preserve">v termínu nejdříve od </w:t>
      </w:r>
      <w:r w:rsidR="00CD2403">
        <w:rPr>
          <w:rFonts w:ascii="Arial" w:hAnsi="Arial" w:cs="Arial"/>
          <w:b/>
          <w:sz w:val="22"/>
          <w:szCs w:val="22"/>
        </w:rPr>
        <w:t>dokončení a předání prací v 1. NP</w:t>
      </w:r>
      <w:r w:rsidR="00CD2403" w:rsidRPr="00AC371F">
        <w:rPr>
          <w:rFonts w:ascii="Arial" w:hAnsi="Arial" w:cs="Arial"/>
          <w:b/>
          <w:sz w:val="22"/>
          <w:szCs w:val="22"/>
        </w:rPr>
        <w:t xml:space="preserve"> </w:t>
      </w:r>
      <w:r w:rsidR="00656D8D" w:rsidRPr="00656D8D">
        <w:rPr>
          <w:rFonts w:ascii="Arial" w:hAnsi="Arial" w:cs="Arial"/>
          <w:b/>
          <w:sz w:val="22"/>
          <w:szCs w:val="22"/>
        </w:rPr>
        <w:t xml:space="preserve">do </w:t>
      </w:r>
      <w:r w:rsidR="00656D8D">
        <w:rPr>
          <w:rFonts w:ascii="Arial" w:hAnsi="Arial" w:cs="Arial"/>
          <w:b/>
          <w:sz w:val="22"/>
          <w:szCs w:val="22"/>
        </w:rPr>
        <w:t>108</w:t>
      </w:r>
      <w:r w:rsidR="007736D3">
        <w:rPr>
          <w:rFonts w:ascii="Arial" w:hAnsi="Arial" w:cs="Arial"/>
          <w:b/>
          <w:sz w:val="22"/>
          <w:szCs w:val="22"/>
        </w:rPr>
        <w:t xml:space="preserve"> </w:t>
      </w:r>
      <w:r w:rsidR="00656D8D" w:rsidRPr="00656D8D">
        <w:rPr>
          <w:rFonts w:ascii="Arial" w:hAnsi="Arial" w:cs="Arial"/>
          <w:b/>
          <w:sz w:val="22"/>
          <w:szCs w:val="22"/>
        </w:rPr>
        <w:t>dní</w:t>
      </w:r>
      <w:r w:rsidR="00656D8D">
        <w:rPr>
          <w:rFonts w:ascii="Arial" w:hAnsi="Arial" w:cs="Arial"/>
          <w:b/>
          <w:sz w:val="22"/>
          <w:szCs w:val="22"/>
        </w:rPr>
        <w:t xml:space="preserve"> od předání a převzetí staveniště.</w:t>
      </w:r>
    </w:p>
    <w:p w:rsidR="00EF3D90" w:rsidRPr="00656D8D" w:rsidRDefault="00EF3D90" w:rsidP="00656D8D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výměna a repase oken ve 2. NP (do Komenského nám.) </w:t>
      </w:r>
      <w:r w:rsidRPr="00EF3D90">
        <w:rPr>
          <w:rFonts w:ascii="Arial" w:hAnsi="Arial" w:cs="Arial"/>
          <w:sz w:val="22"/>
          <w:szCs w:val="22"/>
        </w:rPr>
        <w:t xml:space="preserve">budou provedeny </w:t>
      </w:r>
      <w:r w:rsidR="00CD2403" w:rsidRPr="00CD2403">
        <w:rPr>
          <w:rFonts w:ascii="Arial" w:hAnsi="Arial" w:cs="Arial"/>
          <w:sz w:val="22"/>
          <w:szCs w:val="22"/>
        </w:rPr>
        <w:t xml:space="preserve">v termínu nejdříve od </w:t>
      </w:r>
      <w:r w:rsidR="00CD2403" w:rsidRPr="00CD2403">
        <w:rPr>
          <w:rFonts w:ascii="Arial" w:hAnsi="Arial" w:cs="Arial"/>
          <w:b/>
          <w:sz w:val="22"/>
          <w:szCs w:val="22"/>
        </w:rPr>
        <w:t>dokončení a předání prací v </w:t>
      </w:r>
      <w:r w:rsidR="00CD2403">
        <w:rPr>
          <w:rFonts w:ascii="Arial" w:hAnsi="Arial" w:cs="Arial"/>
          <w:b/>
          <w:sz w:val="22"/>
          <w:szCs w:val="22"/>
        </w:rPr>
        <w:t>3</w:t>
      </w:r>
      <w:r w:rsidR="00CD2403" w:rsidRPr="00CD2403">
        <w:rPr>
          <w:rFonts w:ascii="Arial" w:hAnsi="Arial" w:cs="Arial"/>
          <w:b/>
          <w:sz w:val="22"/>
          <w:szCs w:val="22"/>
        </w:rPr>
        <w:t xml:space="preserve">. NP </w:t>
      </w:r>
      <w:r w:rsidR="00656D8D" w:rsidRPr="00656D8D">
        <w:rPr>
          <w:rFonts w:ascii="Arial" w:hAnsi="Arial" w:cs="Arial"/>
          <w:b/>
          <w:sz w:val="22"/>
          <w:szCs w:val="22"/>
        </w:rPr>
        <w:t xml:space="preserve">do </w:t>
      </w:r>
      <w:r w:rsidR="00656D8D">
        <w:rPr>
          <w:rFonts w:ascii="Arial" w:hAnsi="Arial" w:cs="Arial"/>
          <w:b/>
          <w:sz w:val="22"/>
          <w:szCs w:val="22"/>
        </w:rPr>
        <w:t>224</w:t>
      </w:r>
      <w:r w:rsidR="00656D8D" w:rsidRPr="00656D8D">
        <w:rPr>
          <w:rFonts w:ascii="Arial" w:hAnsi="Arial" w:cs="Arial"/>
          <w:b/>
          <w:sz w:val="22"/>
          <w:szCs w:val="22"/>
        </w:rPr>
        <w:t xml:space="preserve"> dní</w:t>
      </w:r>
      <w:r w:rsidR="00656D8D">
        <w:rPr>
          <w:rFonts w:ascii="Arial" w:hAnsi="Arial" w:cs="Arial"/>
          <w:b/>
          <w:sz w:val="22"/>
          <w:szCs w:val="22"/>
        </w:rPr>
        <w:t xml:space="preserve"> od předání a převzetí staveniště.</w:t>
      </w:r>
    </w:p>
    <w:p w:rsidR="00EF3D90" w:rsidRPr="00355968" w:rsidRDefault="00EF3D90" w:rsidP="00CA47D4">
      <w:pPr>
        <w:pStyle w:val="Odstavecseseznamem"/>
        <w:numPr>
          <w:ilvl w:val="0"/>
          <w:numId w:val="15"/>
        </w:numPr>
        <w:rPr>
          <w:rFonts w:ascii="Arial" w:hAnsi="Arial" w:cs="Arial"/>
          <w:b/>
          <w:sz w:val="22"/>
          <w:szCs w:val="22"/>
        </w:rPr>
      </w:pPr>
      <w:r w:rsidRPr="00CD2403">
        <w:rPr>
          <w:rFonts w:ascii="Arial" w:hAnsi="Arial" w:cs="Arial"/>
          <w:sz w:val="22"/>
          <w:szCs w:val="22"/>
        </w:rPr>
        <w:t xml:space="preserve">výměna v 1. PP budou provedeny </w:t>
      </w:r>
      <w:r w:rsidR="00CD2403" w:rsidRPr="00CD2403">
        <w:rPr>
          <w:rFonts w:ascii="Arial" w:hAnsi="Arial" w:cs="Arial"/>
          <w:sz w:val="22"/>
          <w:szCs w:val="22"/>
        </w:rPr>
        <w:t xml:space="preserve">v termínu nejdříve </w:t>
      </w:r>
      <w:r w:rsidR="00CD2403" w:rsidRPr="00355968">
        <w:rPr>
          <w:rFonts w:ascii="Arial" w:hAnsi="Arial" w:cs="Arial"/>
          <w:b/>
          <w:sz w:val="22"/>
          <w:szCs w:val="22"/>
        </w:rPr>
        <w:t xml:space="preserve">od </w:t>
      </w:r>
      <w:r w:rsidR="00355968" w:rsidRPr="00355968">
        <w:rPr>
          <w:rFonts w:ascii="Arial" w:hAnsi="Arial" w:cs="Arial"/>
          <w:b/>
          <w:sz w:val="22"/>
          <w:szCs w:val="22"/>
        </w:rPr>
        <w:t>1</w:t>
      </w:r>
      <w:r w:rsidR="00CA47D4">
        <w:rPr>
          <w:rFonts w:ascii="Arial" w:hAnsi="Arial" w:cs="Arial"/>
          <w:b/>
          <w:sz w:val="22"/>
          <w:szCs w:val="22"/>
        </w:rPr>
        <w:t>3</w:t>
      </w:r>
      <w:r w:rsidR="00355968" w:rsidRPr="00355968">
        <w:rPr>
          <w:rFonts w:ascii="Arial" w:hAnsi="Arial" w:cs="Arial"/>
          <w:b/>
          <w:sz w:val="22"/>
          <w:szCs w:val="22"/>
        </w:rPr>
        <w:t xml:space="preserve">. 6. 2022 </w:t>
      </w:r>
      <w:r w:rsidR="00CA47D4" w:rsidRPr="00CA47D4">
        <w:rPr>
          <w:rFonts w:ascii="Arial" w:hAnsi="Arial" w:cs="Arial"/>
          <w:b/>
          <w:sz w:val="22"/>
          <w:szCs w:val="22"/>
        </w:rPr>
        <w:t>a nejpozději do</w:t>
      </w:r>
      <w:r w:rsidR="00CA47D4">
        <w:rPr>
          <w:rFonts w:ascii="Arial" w:hAnsi="Arial" w:cs="Arial"/>
          <w:b/>
          <w:sz w:val="22"/>
          <w:szCs w:val="22"/>
        </w:rPr>
        <w:t xml:space="preserve"> 3. 7. 2022</w:t>
      </w:r>
    </w:p>
    <w:p w:rsidR="003B4C8A" w:rsidRDefault="003B4C8A" w:rsidP="006F30A4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B4C8A">
        <w:rPr>
          <w:rFonts w:ascii="Arial" w:hAnsi="Arial" w:cs="Arial"/>
          <w:sz w:val="22"/>
          <w:szCs w:val="22"/>
        </w:rPr>
        <w:t>Zateplení půdy vč. vybudování konstrukce podlahy a lávky</w:t>
      </w:r>
      <w:r>
        <w:rPr>
          <w:rFonts w:ascii="Arial" w:hAnsi="Arial" w:cs="Arial"/>
          <w:sz w:val="22"/>
          <w:szCs w:val="22"/>
        </w:rPr>
        <w:t xml:space="preserve"> </w:t>
      </w:r>
      <w:r w:rsidR="00AC371F" w:rsidRPr="00AC371F">
        <w:rPr>
          <w:rFonts w:ascii="Arial" w:hAnsi="Arial" w:cs="Arial"/>
          <w:sz w:val="22"/>
          <w:szCs w:val="22"/>
        </w:rPr>
        <w:t xml:space="preserve">budou prováděny za provozu v termínu nejdříve </w:t>
      </w:r>
      <w:r w:rsidR="00AC371F" w:rsidRPr="007736D3">
        <w:rPr>
          <w:rFonts w:ascii="Arial" w:hAnsi="Arial" w:cs="Arial"/>
          <w:b/>
          <w:sz w:val="22"/>
          <w:szCs w:val="22"/>
        </w:rPr>
        <w:t xml:space="preserve">od </w:t>
      </w:r>
      <w:r w:rsidR="00AC371F" w:rsidRPr="00AC371F">
        <w:rPr>
          <w:rFonts w:ascii="Arial" w:hAnsi="Arial" w:cs="Arial"/>
          <w:b/>
          <w:sz w:val="22"/>
          <w:szCs w:val="22"/>
        </w:rPr>
        <w:t>1</w:t>
      </w:r>
      <w:r w:rsidR="00AC371F">
        <w:rPr>
          <w:rFonts w:ascii="Arial" w:hAnsi="Arial" w:cs="Arial"/>
          <w:b/>
          <w:sz w:val="22"/>
          <w:szCs w:val="22"/>
        </w:rPr>
        <w:t>3</w:t>
      </w:r>
      <w:r w:rsidR="00AC371F" w:rsidRPr="00AC371F">
        <w:rPr>
          <w:rFonts w:ascii="Arial" w:hAnsi="Arial" w:cs="Arial"/>
          <w:b/>
          <w:sz w:val="22"/>
          <w:szCs w:val="22"/>
        </w:rPr>
        <w:t xml:space="preserve">. </w:t>
      </w:r>
      <w:r w:rsidR="00AC371F">
        <w:rPr>
          <w:rFonts w:ascii="Arial" w:hAnsi="Arial" w:cs="Arial"/>
          <w:b/>
          <w:sz w:val="22"/>
          <w:szCs w:val="22"/>
        </w:rPr>
        <w:t>6</w:t>
      </w:r>
      <w:r w:rsidR="00AC371F" w:rsidRPr="00AC371F">
        <w:rPr>
          <w:rFonts w:ascii="Arial" w:hAnsi="Arial" w:cs="Arial"/>
          <w:b/>
          <w:sz w:val="22"/>
          <w:szCs w:val="22"/>
        </w:rPr>
        <w:t>. 202</w:t>
      </w:r>
      <w:r w:rsidR="00AC371F">
        <w:rPr>
          <w:rFonts w:ascii="Arial" w:hAnsi="Arial" w:cs="Arial"/>
          <w:b/>
          <w:sz w:val="22"/>
          <w:szCs w:val="22"/>
        </w:rPr>
        <w:t>2</w:t>
      </w:r>
      <w:r w:rsidR="00AC371F" w:rsidRPr="00AC371F">
        <w:rPr>
          <w:rFonts w:ascii="Arial" w:hAnsi="Arial" w:cs="Arial"/>
          <w:b/>
          <w:sz w:val="22"/>
          <w:szCs w:val="22"/>
        </w:rPr>
        <w:t xml:space="preserve"> </w:t>
      </w:r>
      <w:r w:rsidR="006F30A4">
        <w:rPr>
          <w:rFonts w:ascii="Arial" w:hAnsi="Arial" w:cs="Arial"/>
          <w:b/>
          <w:sz w:val="22"/>
          <w:szCs w:val="22"/>
        </w:rPr>
        <w:t>a nejpozději do 7</w:t>
      </w:r>
      <w:r w:rsidR="006F30A4" w:rsidRPr="006F30A4">
        <w:rPr>
          <w:rFonts w:ascii="Arial" w:hAnsi="Arial" w:cs="Arial"/>
          <w:b/>
          <w:sz w:val="22"/>
          <w:szCs w:val="22"/>
        </w:rPr>
        <w:t xml:space="preserve">. </w:t>
      </w:r>
      <w:r w:rsidR="006F30A4">
        <w:rPr>
          <w:rFonts w:ascii="Arial" w:hAnsi="Arial" w:cs="Arial"/>
          <w:b/>
          <w:sz w:val="22"/>
          <w:szCs w:val="22"/>
        </w:rPr>
        <w:t>8</w:t>
      </w:r>
      <w:r w:rsidR="006F30A4" w:rsidRPr="006F30A4">
        <w:rPr>
          <w:rFonts w:ascii="Arial" w:hAnsi="Arial" w:cs="Arial"/>
          <w:b/>
          <w:sz w:val="22"/>
          <w:szCs w:val="22"/>
        </w:rPr>
        <w:t>. 2022</w:t>
      </w:r>
    </w:p>
    <w:p w:rsidR="00656D8D" w:rsidRPr="00656D8D" w:rsidRDefault="003B4C8A" w:rsidP="00656D8D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B4C8A">
        <w:rPr>
          <w:rFonts w:ascii="Arial" w:hAnsi="Arial" w:cs="Arial"/>
          <w:sz w:val="22"/>
          <w:szCs w:val="22"/>
        </w:rPr>
        <w:t>Vyspravení ostění v exteriéru + nátěr, osazení parapetů</w:t>
      </w:r>
      <w:r>
        <w:rPr>
          <w:rFonts w:ascii="Arial" w:hAnsi="Arial" w:cs="Arial"/>
          <w:sz w:val="22"/>
          <w:szCs w:val="22"/>
        </w:rPr>
        <w:t xml:space="preserve"> </w:t>
      </w:r>
      <w:r w:rsidR="00AC371F" w:rsidRPr="00AC371F">
        <w:rPr>
          <w:rFonts w:ascii="Arial" w:hAnsi="Arial" w:cs="Arial"/>
          <w:sz w:val="22"/>
          <w:szCs w:val="22"/>
        </w:rPr>
        <w:t xml:space="preserve">budou prováděny za provozu v termínu nejdříve </w:t>
      </w:r>
      <w:r w:rsidR="00AC371F" w:rsidRPr="002C0F5F">
        <w:rPr>
          <w:rFonts w:ascii="Arial" w:hAnsi="Arial" w:cs="Arial"/>
          <w:b/>
          <w:sz w:val="22"/>
          <w:szCs w:val="22"/>
        </w:rPr>
        <w:t>od</w:t>
      </w:r>
      <w:r w:rsidR="00AC371F" w:rsidRPr="00AC371F">
        <w:rPr>
          <w:rFonts w:ascii="Arial" w:hAnsi="Arial" w:cs="Arial"/>
          <w:sz w:val="22"/>
          <w:szCs w:val="22"/>
        </w:rPr>
        <w:t xml:space="preserve"> </w:t>
      </w:r>
      <w:r w:rsidR="00AC371F" w:rsidRPr="00AC371F">
        <w:rPr>
          <w:rFonts w:ascii="Arial" w:hAnsi="Arial" w:cs="Arial"/>
          <w:b/>
          <w:sz w:val="22"/>
          <w:szCs w:val="22"/>
        </w:rPr>
        <w:t xml:space="preserve">1. </w:t>
      </w:r>
      <w:r w:rsidR="00AC371F">
        <w:rPr>
          <w:rFonts w:ascii="Arial" w:hAnsi="Arial" w:cs="Arial"/>
          <w:b/>
          <w:sz w:val="22"/>
          <w:szCs w:val="22"/>
        </w:rPr>
        <w:t>8</w:t>
      </w:r>
      <w:r w:rsidR="00AC371F" w:rsidRPr="00AC371F">
        <w:rPr>
          <w:rFonts w:ascii="Arial" w:hAnsi="Arial" w:cs="Arial"/>
          <w:b/>
          <w:sz w:val="22"/>
          <w:szCs w:val="22"/>
        </w:rPr>
        <w:t>. 202</w:t>
      </w:r>
      <w:r w:rsidR="00AC371F">
        <w:rPr>
          <w:rFonts w:ascii="Arial" w:hAnsi="Arial" w:cs="Arial"/>
          <w:b/>
          <w:sz w:val="22"/>
          <w:szCs w:val="22"/>
        </w:rPr>
        <w:t>2</w:t>
      </w:r>
      <w:r w:rsidR="00AC371F" w:rsidRPr="00AC371F">
        <w:rPr>
          <w:rFonts w:ascii="Arial" w:hAnsi="Arial" w:cs="Arial"/>
          <w:b/>
          <w:sz w:val="22"/>
          <w:szCs w:val="22"/>
        </w:rPr>
        <w:t xml:space="preserve"> </w:t>
      </w:r>
      <w:r w:rsidR="006F30A4" w:rsidRPr="006F30A4">
        <w:rPr>
          <w:rFonts w:ascii="Arial" w:hAnsi="Arial" w:cs="Arial"/>
          <w:b/>
          <w:sz w:val="22"/>
          <w:szCs w:val="22"/>
        </w:rPr>
        <w:t xml:space="preserve">a nejpozději do </w:t>
      </w:r>
      <w:r w:rsidR="006F30A4">
        <w:rPr>
          <w:rFonts w:ascii="Arial" w:hAnsi="Arial" w:cs="Arial"/>
          <w:b/>
          <w:sz w:val="22"/>
          <w:szCs w:val="22"/>
        </w:rPr>
        <w:t>21</w:t>
      </w:r>
      <w:r w:rsidR="006F30A4" w:rsidRPr="006F30A4">
        <w:rPr>
          <w:rFonts w:ascii="Arial" w:hAnsi="Arial" w:cs="Arial"/>
          <w:b/>
          <w:sz w:val="22"/>
          <w:szCs w:val="22"/>
        </w:rPr>
        <w:t xml:space="preserve">. </w:t>
      </w:r>
      <w:r w:rsidR="006F30A4">
        <w:rPr>
          <w:rFonts w:ascii="Arial" w:hAnsi="Arial" w:cs="Arial"/>
          <w:b/>
          <w:sz w:val="22"/>
          <w:szCs w:val="22"/>
        </w:rPr>
        <w:t>8</w:t>
      </w:r>
      <w:r w:rsidR="006F30A4" w:rsidRPr="006F30A4">
        <w:rPr>
          <w:rFonts w:ascii="Arial" w:hAnsi="Arial" w:cs="Arial"/>
          <w:b/>
          <w:sz w:val="22"/>
          <w:szCs w:val="22"/>
        </w:rPr>
        <w:t>. 2022</w:t>
      </w:r>
      <w:r w:rsidR="00AC371F" w:rsidRPr="00AC371F">
        <w:rPr>
          <w:rFonts w:ascii="Arial" w:hAnsi="Arial" w:cs="Arial"/>
          <w:sz w:val="22"/>
          <w:szCs w:val="22"/>
        </w:rPr>
        <w:t>.</w:t>
      </w:r>
    </w:p>
    <w:p w:rsidR="0069640E" w:rsidRPr="0069640E" w:rsidRDefault="0069640E" w:rsidP="0069640E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69640E">
        <w:rPr>
          <w:rFonts w:ascii="Arial" w:hAnsi="Arial" w:cs="Arial"/>
          <w:sz w:val="22"/>
          <w:szCs w:val="22"/>
        </w:rPr>
        <w:t>Příslušné ustanovení o posunutí termínu pro dokončení a předání díla v</w:t>
      </w:r>
      <w:r w:rsidR="00656D8D" w:rsidRPr="0069640E">
        <w:rPr>
          <w:rFonts w:ascii="Arial" w:hAnsi="Arial" w:cs="Arial"/>
          <w:sz w:val="22"/>
          <w:szCs w:val="22"/>
        </w:rPr>
        <w:t xml:space="preserve"> případě nedodržení termínu předání staveniště zhotoviteli </w:t>
      </w:r>
      <w:r w:rsidRPr="0069640E">
        <w:rPr>
          <w:rFonts w:ascii="Arial" w:hAnsi="Arial" w:cs="Arial"/>
          <w:sz w:val="22"/>
          <w:szCs w:val="22"/>
        </w:rPr>
        <w:t>uvedené v obchodních podmínkách pro stavební práce (příloha smlouvy č. 1) v ustanovení IV.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9640E">
        <w:rPr>
          <w:rFonts w:ascii="Arial" w:hAnsi="Arial" w:cs="Arial"/>
          <w:bCs/>
          <w:sz w:val="22"/>
          <w:szCs w:val="22"/>
        </w:rPr>
        <w:t>Předání a převzetí staveniště a bezpečnost na něm</w:t>
      </w:r>
      <w:r>
        <w:rPr>
          <w:rFonts w:ascii="Arial" w:hAnsi="Arial" w:cs="Arial"/>
          <w:bCs/>
          <w:sz w:val="22"/>
          <w:szCs w:val="22"/>
        </w:rPr>
        <w:t>, bod 1 c) se nepoužije.</w:t>
      </w:r>
    </w:p>
    <w:p w:rsidR="005C4D8C" w:rsidRPr="0069640E" w:rsidRDefault="005C4D8C" w:rsidP="00C3661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bCs/>
          <w:sz w:val="22"/>
        </w:rPr>
      </w:pPr>
      <w:r w:rsidRPr="0069640E">
        <w:rPr>
          <w:rFonts w:ascii="Arial" w:hAnsi="Arial" w:cs="Arial"/>
          <w:sz w:val="22"/>
        </w:rPr>
        <w:t xml:space="preserve">Zhotovitel není oprávněn předmět díla předat před sjednanou dobou, pokud k tomu objednatel </w:t>
      </w:r>
      <w:r w:rsidRPr="0069640E">
        <w:rPr>
          <w:rFonts w:ascii="Arial" w:hAnsi="Arial" w:cs="Arial"/>
          <w:sz w:val="22"/>
          <w:szCs w:val="22"/>
        </w:rPr>
        <w:t>neudělí</w:t>
      </w:r>
      <w:r w:rsidRPr="0069640E">
        <w:rPr>
          <w:rFonts w:ascii="Arial" w:hAnsi="Arial" w:cs="Arial"/>
          <w:sz w:val="22"/>
        </w:rPr>
        <w:t xml:space="preserve"> písemný souhlas. Osobou oprávněnou k udělení souhlasu s předčasným plněním je osoba oprávněná jednat za objednatele ve věcech technických.</w:t>
      </w:r>
    </w:p>
    <w:p w:rsidR="00EA165D" w:rsidRPr="0069640E" w:rsidRDefault="00375D60" w:rsidP="0069640E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9640E">
        <w:rPr>
          <w:rFonts w:ascii="Arial" w:hAnsi="Arial" w:cs="Arial"/>
          <w:sz w:val="22"/>
        </w:rPr>
        <w:t xml:space="preserve">Místem plnění je </w:t>
      </w:r>
      <w:r w:rsidR="00CA47D4" w:rsidRPr="0069640E">
        <w:rPr>
          <w:rFonts w:ascii="Arial" w:hAnsi="Arial" w:cs="Arial"/>
          <w:sz w:val="22"/>
        </w:rPr>
        <w:t xml:space="preserve">VOŠ pedagogická a </w:t>
      </w:r>
      <w:proofErr w:type="spellStart"/>
      <w:r w:rsidR="00CA47D4" w:rsidRPr="0069640E">
        <w:rPr>
          <w:rFonts w:ascii="Arial" w:hAnsi="Arial" w:cs="Arial"/>
          <w:sz w:val="22"/>
        </w:rPr>
        <w:t>SPgŠ</w:t>
      </w:r>
      <w:proofErr w:type="spellEnd"/>
      <w:r w:rsidR="00CA47D4" w:rsidRPr="0069640E">
        <w:rPr>
          <w:rFonts w:ascii="Arial" w:hAnsi="Arial" w:cs="Arial"/>
          <w:sz w:val="22"/>
        </w:rPr>
        <w:t xml:space="preserve"> Litomyšl, Komenského nám. 22, 570 12 Litomyšl.</w:t>
      </w:r>
    </w:p>
    <w:p w:rsidR="00B67A03" w:rsidRPr="0069640E" w:rsidRDefault="002A2871" w:rsidP="0069640E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9640E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</w:t>
      </w:r>
      <w:r w:rsidRPr="0069640E">
        <w:rPr>
          <w:rFonts w:ascii="Arial" w:hAnsi="Arial" w:cs="Arial"/>
          <w:sz w:val="22"/>
          <w:szCs w:val="22"/>
        </w:rPr>
        <w:t>pojistným</w:t>
      </w:r>
      <w:r w:rsidRPr="0069640E">
        <w:rPr>
          <w:rFonts w:ascii="Arial" w:hAnsi="Arial" w:cs="Arial"/>
          <w:sz w:val="22"/>
        </w:rPr>
        <w:t xml:space="preserve"> plněním ve výši nejméně </w:t>
      </w:r>
      <w:r w:rsidR="007C5974" w:rsidRPr="0069640E">
        <w:rPr>
          <w:rFonts w:ascii="Arial" w:hAnsi="Arial" w:cs="Arial"/>
          <w:b/>
          <w:sz w:val="22"/>
        </w:rPr>
        <w:t>5</w:t>
      </w:r>
      <w:r w:rsidR="00D41DBF" w:rsidRPr="0069640E">
        <w:rPr>
          <w:rFonts w:ascii="Arial" w:hAnsi="Arial" w:cs="Arial"/>
          <w:b/>
          <w:sz w:val="22"/>
        </w:rPr>
        <w:t xml:space="preserve"> </w:t>
      </w:r>
      <w:r w:rsidR="00952251" w:rsidRPr="0069640E">
        <w:rPr>
          <w:rFonts w:ascii="Arial" w:hAnsi="Arial" w:cs="Arial"/>
          <w:b/>
          <w:sz w:val="22"/>
        </w:rPr>
        <w:t>mil</w:t>
      </w:r>
      <w:r w:rsidR="00121697" w:rsidRPr="0069640E">
        <w:rPr>
          <w:rFonts w:ascii="Arial" w:hAnsi="Arial" w:cs="Arial"/>
          <w:b/>
          <w:sz w:val="22"/>
        </w:rPr>
        <w:t>.</w:t>
      </w:r>
      <w:r w:rsidRPr="0069640E">
        <w:rPr>
          <w:rFonts w:ascii="Arial" w:hAnsi="Arial" w:cs="Arial"/>
          <w:b/>
          <w:sz w:val="22"/>
        </w:rPr>
        <w:t xml:space="preserve"> Kč</w:t>
      </w:r>
      <w:r w:rsidR="00E3056A" w:rsidRPr="0069640E">
        <w:rPr>
          <w:rFonts w:ascii="Arial" w:hAnsi="Arial" w:cs="Arial"/>
          <w:sz w:val="22"/>
        </w:rPr>
        <w:t>.</w:t>
      </w:r>
      <w:r w:rsidRPr="0069640E">
        <w:rPr>
          <w:rFonts w:ascii="Arial" w:hAnsi="Arial" w:cs="Arial"/>
          <w:sz w:val="22"/>
        </w:rPr>
        <w:t xml:space="preserve"> Zhotovitel je povinen t</w:t>
      </w:r>
      <w:r w:rsidR="00952251" w:rsidRPr="0069640E">
        <w:rPr>
          <w:rFonts w:ascii="Arial" w:hAnsi="Arial" w:cs="Arial"/>
          <w:sz w:val="22"/>
        </w:rPr>
        <w:t>uto</w:t>
      </w:r>
      <w:r w:rsidRPr="0069640E">
        <w:rPr>
          <w:rFonts w:ascii="Arial" w:hAnsi="Arial" w:cs="Arial"/>
          <w:sz w:val="22"/>
        </w:rPr>
        <w:t xml:space="preserve"> pojistn</w:t>
      </w:r>
      <w:r w:rsidR="00952251" w:rsidRPr="0069640E">
        <w:rPr>
          <w:rFonts w:ascii="Arial" w:hAnsi="Arial" w:cs="Arial"/>
          <w:sz w:val="22"/>
        </w:rPr>
        <w:t>ou</w:t>
      </w:r>
      <w:r w:rsidR="00E3056A" w:rsidRPr="0069640E">
        <w:rPr>
          <w:rFonts w:ascii="Arial" w:hAnsi="Arial" w:cs="Arial"/>
          <w:sz w:val="22"/>
        </w:rPr>
        <w:t xml:space="preserve"> </w:t>
      </w:r>
      <w:r w:rsidRPr="0069640E">
        <w:rPr>
          <w:rFonts w:ascii="Arial" w:hAnsi="Arial" w:cs="Arial"/>
          <w:sz w:val="22"/>
        </w:rPr>
        <w:t>smlouv</w:t>
      </w:r>
      <w:r w:rsidR="00952251" w:rsidRPr="0069640E">
        <w:rPr>
          <w:rFonts w:ascii="Arial" w:hAnsi="Arial" w:cs="Arial"/>
          <w:sz w:val="22"/>
        </w:rPr>
        <w:t>u</w:t>
      </w:r>
      <w:r w:rsidRPr="0069640E">
        <w:rPr>
          <w:rFonts w:ascii="Arial" w:hAnsi="Arial" w:cs="Arial"/>
          <w:sz w:val="22"/>
        </w:rPr>
        <w:t xml:space="preserve"> předložit objednateli </w:t>
      </w:r>
      <w:r w:rsidR="005535EC" w:rsidRPr="0069640E">
        <w:rPr>
          <w:rFonts w:ascii="Arial" w:hAnsi="Arial" w:cs="Arial"/>
          <w:sz w:val="22"/>
        </w:rPr>
        <w:t>před podpisem této smlouvy</w:t>
      </w:r>
      <w:r w:rsidR="00CE57A8" w:rsidRPr="0069640E">
        <w:rPr>
          <w:rFonts w:ascii="Arial" w:hAnsi="Arial" w:cs="Arial"/>
          <w:sz w:val="22"/>
        </w:rPr>
        <w:t>; dále pak</w:t>
      </w:r>
      <w:r w:rsidR="005535EC" w:rsidRPr="0069640E">
        <w:rPr>
          <w:rFonts w:ascii="Arial" w:hAnsi="Arial" w:cs="Arial"/>
          <w:sz w:val="22"/>
        </w:rPr>
        <w:t xml:space="preserve"> v</w:t>
      </w:r>
      <w:r w:rsidR="00CE57A8" w:rsidRPr="0069640E">
        <w:rPr>
          <w:rFonts w:ascii="Arial" w:hAnsi="Arial" w:cs="Arial"/>
          <w:sz w:val="22"/>
        </w:rPr>
        <w:t> </w:t>
      </w:r>
      <w:r w:rsidR="005535EC" w:rsidRPr="0069640E">
        <w:rPr>
          <w:rFonts w:ascii="Arial" w:hAnsi="Arial" w:cs="Arial"/>
          <w:sz w:val="22"/>
        </w:rPr>
        <w:t>průběhu</w:t>
      </w:r>
      <w:r w:rsidR="00CE57A8" w:rsidRPr="0069640E">
        <w:rPr>
          <w:rFonts w:ascii="Arial" w:hAnsi="Arial" w:cs="Arial"/>
          <w:sz w:val="22"/>
        </w:rPr>
        <w:t xml:space="preserve"> realizace díla</w:t>
      </w:r>
      <w:r w:rsidR="005535EC" w:rsidRPr="0069640E">
        <w:rPr>
          <w:rFonts w:ascii="Arial" w:hAnsi="Arial" w:cs="Arial"/>
          <w:sz w:val="22"/>
        </w:rPr>
        <w:t xml:space="preserve"> </w:t>
      </w:r>
      <w:r w:rsidR="00CE57A8" w:rsidRPr="0069640E">
        <w:rPr>
          <w:rFonts w:ascii="Arial" w:hAnsi="Arial" w:cs="Arial"/>
          <w:sz w:val="22"/>
        </w:rPr>
        <w:t xml:space="preserve">vždy </w:t>
      </w:r>
      <w:r w:rsidRPr="0069640E">
        <w:rPr>
          <w:rFonts w:ascii="Arial" w:hAnsi="Arial" w:cs="Arial"/>
          <w:sz w:val="22"/>
        </w:rPr>
        <w:t>na žádost</w:t>
      </w:r>
      <w:r w:rsidR="00CE57A8" w:rsidRPr="0069640E">
        <w:rPr>
          <w:rFonts w:ascii="Arial" w:hAnsi="Arial" w:cs="Arial"/>
          <w:sz w:val="22"/>
        </w:rPr>
        <w:t xml:space="preserve"> </w:t>
      </w:r>
      <w:r w:rsidR="00477938" w:rsidRPr="0069640E">
        <w:rPr>
          <w:rFonts w:ascii="Arial" w:hAnsi="Arial" w:cs="Arial"/>
          <w:sz w:val="22"/>
        </w:rPr>
        <w:t>objednatele</w:t>
      </w:r>
      <w:r w:rsidRPr="0069640E">
        <w:rPr>
          <w:rFonts w:ascii="Arial" w:hAnsi="Arial" w:cs="Arial"/>
          <w:sz w:val="22"/>
        </w:rPr>
        <w:t>, a to nejpozději do 3 dnů od požádání.</w:t>
      </w:r>
    </w:p>
    <w:p w:rsidR="00B67A03" w:rsidRPr="0069640E" w:rsidRDefault="00B67A03" w:rsidP="0069640E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9640E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69640E">
        <w:rPr>
          <w:rFonts w:ascii="Arial" w:hAnsi="Arial" w:cs="Arial"/>
          <w:color w:val="000000"/>
          <w:sz w:val="22"/>
        </w:rPr>
        <w:t xml:space="preserve"> </w:t>
      </w:r>
      <w:r w:rsidR="00477938" w:rsidRPr="0069640E">
        <w:rPr>
          <w:rFonts w:ascii="Arial" w:hAnsi="Arial" w:cs="Arial"/>
          <w:sz w:val="22"/>
          <w:szCs w:val="22"/>
        </w:rPr>
        <w:t>případ</w:t>
      </w:r>
      <w:r w:rsidRPr="0069640E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69640E">
        <w:rPr>
          <w:rFonts w:ascii="Arial" w:hAnsi="Arial" w:cs="Arial"/>
          <w:sz w:val="22"/>
        </w:rPr>
        <w:t>zahrnující pojištění odpovědnosti za škodu způsobenou třetím osobám</w:t>
      </w:r>
      <w:r w:rsidRPr="0069640E">
        <w:rPr>
          <w:rFonts w:ascii="Arial" w:hAnsi="Arial" w:cs="Arial"/>
          <w:color w:val="000000"/>
          <w:sz w:val="22"/>
        </w:rPr>
        <w:t xml:space="preserve"> dle smlouvy</w:t>
      </w:r>
      <w:r w:rsidR="00477938" w:rsidRPr="0069640E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</w:t>
      </w:r>
      <w:r w:rsidR="001D1739" w:rsidRPr="0069640E">
        <w:rPr>
          <w:rFonts w:ascii="Arial" w:hAnsi="Arial" w:cs="Arial"/>
          <w:color w:val="000000"/>
          <w:sz w:val="22"/>
        </w:rPr>
        <w:t>ani v </w:t>
      </w:r>
      <w:r w:rsidR="00477938" w:rsidRPr="0069640E">
        <w:rPr>
          <w:rFonts w:ascii="Arial" w:hAnsi="Arial" w:cs="Arial"/>
          <w:color w:val="000000"/>
          <w:sz w:val="22"/>
        </w:rPr>
        <w:t>do</w:t>
      </w:r>
      <w:r w:rsidR="001D1739" w:rsidRPr="0069640E">
        <w:rPr>
          <w:rFonts w:ascii="Arial" w:hAnsi="Arial" w:cs="Arial"/>
          <w:color w:val="000000"/>
          <w:sz w:val="22"/>
        </w:rPr>
        <w:t>datečné lhůtě</w:t>
      </w:r>
      <w:r w:rsidR="00477938" w:rsidRPr="0069640E">
        <w:rPr>
          <w:rFonts w:ascii="Arial" w:hAnsi="Arial" w:cs="Arial"/>
          <w:color w:val="000000"/>
          <w:sz w:val="22"/>
        </w:rPr>
        <w:t xml:space="preserve"> </w:t>
      </w:r>
      <w:r w:rsidR="001D1739" w:rsidRPr="0069640E">
        <w:rPr>
          <w:rFonts w:ascii="Arial" w:hAnsi="Arial" w:cs="Arial"/>
          <w:color w:val="000000"/>
          <w:sz w:val="22"/>
        </w:rPr>
        <w:t>10</w:t>
      </w:r>
      <w:r w:rsidR="00477938" w:rsidRPr="0069640E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69640E">
        <w:rPr>
          <w:rFonts w:ascii="Arial" w:hAnsi="Arial" w:cs="Arial"/>
          <w:color w:val="000000"/>
          <w:sz w:val="22"/>
        </w:rPr>
        <w:t xml:space="preserve"> </w:t>
      </w:r>
      <w:r w:rsidR="00390B40" w:rsidRPr="0069640E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69640E">
        <w:rPr>
          <w:rFonts w:ascii="Arial" w:hAnsi="Arial" w:cs="Arial"/>
          <w:color w:val="000000"/>
          <w:sz w:val="22"/>
        </w:rPr>
        <w:t xml:space="preserve">dále </w:t>
      </w:r>
      <w:r w:rsidR="00390B40" w:rsidRPr="0069640E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69640E">
        <w:rPr>
          <w:rFonts w:ascii="Arial" w:hAnsi="Arial" w:cs="Arial"/>
          <w:sz w:val="22"/>
        </w:rPr>
        <w:t>bodu.</w:t>
      </w:r>
    </w:p>
    <w:p w:rsidR="00D41DBF" w:rsidRPr="00EF3D90" w:rsidRDefault="00EF3D90" w:rsidP="0069640E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640E">
        <w:rPr>
          <w:rFonts w:ascii="Arial" w:hAnsi="Arial" w:cs="Arial"/>
          <w:sz w:val="22"/>
          <w:szCs w:val="22"/>
        </w:rPr>
        <w:t>Restaurátorský průzkum vnějších omítek pod korunní římsu bude proveden dle souhlasu s provedením ohlášeného stavebního záměru, vydaného odborem výstavby a územního plánování Městského</w:t>
      </w:r>
      <w:r w:rsidRPr="00EF3D90">
        <w:rPr>
          <w:rFonts w:ascii="Arial" w:hAnsi="Arial" w:cs="Arial"/>
          <w:sz w:val="22"/>
          <w:szCs w:val="22"/>
        </w:rPr>
        <w:t xml:space="preserve"> úřadu v Litomyšli </w:t>
      </w:r>
      <w:proofErr w:type="gramStart"/>
      <w:r w:rsidRPr="00EF3D90">
        <w:rPr>
          <w:rFonts w:ascii="Arial" w:hAnsi="Arial" w:cs="Arial"/>
          <w:sz w:val="22"/>
          <w:szCs w:val="22"/>
        </w:rPr>
        <w:t>č.j.</w:t>
      </w:r>
      <w:proofErr w:type="gramEnd"/>
      <w:r w:rsidRPr="00EF3D9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3D90">
        <w:rPr>
          <w:rFonts w:ascii="Arial" w:hAnsi="Arial" w:cs="Arial"/>
          <w:sz w:val="22"/>
          <w:szCs w:val="22"/>
        </w:rPr>
        <w:t>MěÚ</w:t>
      </w:r>
      <w:proofErr w:type="spellEnd"/>
      <w:r w:rsidRPr="00EF3D90">
        <w:rPr>
          <w:rFonts w:ascii="Arial" w:hAnsi="Arial" w:cs="Arial"/>
          <w:sz w:val="22"/>
          <w:szCs w:val="22"/>
        </w:rPr>
        <w:t xml:space="preserve"> Litomyšl 008979/2021</w:t>
      </w:r>
      <w:r>
        <w:rPr>
          <w:rFonts w:ascii="Arial" w:hAnsi="Arial" w:cs="Arial"/>
          <w:sz w:val="22"/>
          <w:szCs w:val="22"/>
        </w:rPr>
        <w:t>.</w:t>
      </w:r>
      <w:r w:rsidRPr="00EF3D90">
        <w:rPr>
          <w:rFonts w:ascii="Arial" w:hAnsi="Arial" w:cs="Arial"/>
          <w:sz w:val="22"/>
          <w:szCs w:val="22"/>
        </w:rPr>
        <w:t xml:space="preserve"> </w:t>
      </w:r>
      <w:r w:rsidR="001857E0" w:rsidRPr="00EF3D90">
        <w:rPr>
          <w:rFonts w:ascii="Arial" w:hAnsi="Arial" w:cs="Arial"/>
          <w:sz w:val="22"/>
          <w:szCs w:val="22"/>
        </w:rPr>
        <w:t xml:space="preserve"> Zhotovitel se zavazuje doložit na vyžádání objednatele doklad o odbo</w:t>
      </w:r>
      <w:r>
        <w:rPr>
          <w:rFonts w:ascii="Arial" w:hAnsi="Arial" w:cs="Arial"/>
          <w:sz w:val="22"/>
          <w:szCs w:val="22"/>
        </w:rPr>
        <w:t>rné způsobilosti osoby, která tento restaurátorský průzkum</w:t>
      </w:r>
      <w:r w:rsidR="001857E0" w:rsidRPr="00EF3D90">
        <w:rPr>
          <w:rFonts w:ascii="Arial" w:hAnsi="Arial" w:cs="Arial"/>
          <w:sz w:val="22"/>
          <w:szCs w:val="22"/>
        </w:rPr>
        <w:t xml:space="preserve"> provede.</w:t>
      </w:r>
    </w:p>
    <w:p w:rsidR="00E47195" w:rsidRDefault="00E47195" w:rsidP="00CB3116">
      <w:pPr>
        <w:pStyle w:val="Odstavecseseznamem"/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8C7E3C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musí být vystavena na částku ve výši </w:t>
      </w:r>
      <w:r w:rsidRPr="00D01F51">
        <w:rPr>
          <w:rFonts w:ascii="Arial" w:hAnsi="Arial" w:cs="Arial"/>
          <w:sz w:val="22"/>
        </w:rPr>
        <w:t>5%</w:t>
      </w:r>
      <w:r w:rsidRPr="007F2C7C">
        <w:rPr>
          <w:rFonts w:ascii="Arial" w:hAnsi="Arial" w:cs="Arial"/>
          <w:sz w:val="22"/>
        </w:rPr>
        <w:t xml:space="preserve"> smluvní ceny díla uvedené v čl. II této smlouvy s platností </w:t>
      </w:r>
      <w:r w:rsidRPr="00534174">
        <w:rPr>
          <w:rFonts w:ascii="Arial" w:hAnsi="Arial" w:cs="Arial"/>
          <w:sz w:val="22"/>
        </w:rPr>
        <w:t xml:space="preserve">nejméně o 30 dnů přesahující sjednanou </w:t>
      </w:r>
      <w:r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8C7E3C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platná po celou dobu záruční doby musí být vystavena na částku ve výši 5% smluvní ceny díla uvedené v čl. II této smlouvy s platností </w:t>
      </w:r>
      <w:r>
        <w:rPr>
          <w:rFonts w:ascii="Arial" w:hAnsi="Arial" w:cs="Arial"/>
          <w:sz w:val="22"/>
        </w:rPr>
        <w:t>nejméně o 15 dnů přesahující trvání</w:t>
      </w:r>
      <w:r w:rsidRPr="007F2C7C">
        <w:rPr>
          <w:rFonts w:ascii="Arial" w:hAnsi="Arial" w:cs="Arial"/>
          <w:sz w:val="22"/>
        </w:rPr>
        <w:t xml:space="preserve"> záruční doby.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9670B5" w:rsidRDefault="009670B5" w:rsidP="00833FAD">
      <w:pPr>
        <w:ind w:right="-23"/>
        <w:jc w:val="center"/>
        <w:rPr>
          <w:rFonts w:ascii="Arial" w:hAnsi="Arial" w:cs="Arial"/>
          <w:b/>
        </w:rPr>
      </w:pPr>
    </w:p>
    <w:p w:rsidR="001857E0" w:rsidRDefault="001857E0" w:rsidP="00833FAD">
      <w:pPr>
        <w:ind w:right="-23"/>
        <w:jc w:val="center"/>
        <w:rPr>
          <w:rFonts w:ascii="Arial" w:hAnsi="Arial" w:cs="Arial"/>
          <w:b/>
        </w:rPr>
      </w:pPr>
    </w:p>
    <w:p w:rsidR="003D485D" w:rsidRPr="007F2C7C" w:rsidRDefault="003D485D" w:rsidP="00833FAD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7115F2">
        <w:rPr>
          <w:rFonts w:ascii="Arial" w:hAnsi="Arial" w:cs="Arial"/>
          <w:sz w:val="22"/>
        </w:rPr>
        <w:t>Závazný h</w:t>
      </w:r>
      <w:r w:rsidR="00F96199">
        <w:rPr>
          <w:rFonts w:ascii="Arial" w:hAnsi="Arial" w:cs="Arial"/>
          <w:sz w:val="22"/>
        </w:rPr>
        <w:t>armonogram realizace díla</w:t>
      </w:r>
    </w:p>
    <w:p w:rsidR="001E02AA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 xml:space="preserve">Operačního programu </w:t>
      </w:r>
      <w:r w:rsidR="00F96199">
        <w:rPr>
          <w:rFonts w:ascii="Arial" w:hAnsi="Arial" w:cs="Arial"/>
          <w:sz w:val="22"/>
        </w:rPr>
        <w:t>Ž</w:t>
      </w:r>
      <w:r w:rsidR="006F6363" w:rsidRPr="00842C2C">
        <w:rPr>
          <w:rFonts w:ascii="Arial" w:hAnsi="Arial" w:cs="Arial"/>
          <w:sz w:val="22"/>
        </w:rPr>
        <w:t>ivotní prostředí</w:t>
      </w:r>
    </w:p>
    <w:p w:rsidR="001857E0" w:rsidRDefault="001857E0" w:rsidP="001857E0">
      <w:pPr>
        <w:ind w:right="-23"/>
        <w:jc w:val="center"/>
        <w:rPr>
          <w:rFonts w:ascii="Arial" w:hAnsi="Arial" w:cs="Arial"/>
          <w:b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D714B0" w:rsidRPr="002C2FD1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D714B0" w:rsidRPr="007F2C7C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D714B0" w:rsidRPr="001857E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1857E0" w:rsidRPr="006A4E7F" w:rsidRDefault="001857E0" w:rsidP="001857E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Veškeré spory vzniklé z této smlouvy budou rozhodovány ve shodě s českým právním řádem obecnými soudy.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D714B0" w:rsidRPr="007F2C7C" w:rsidRDefault="00D714B0" w:rsidP="001857E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477D56" w:rsidRPr="00477D56" w:rsidRDefault="00D714B0" w:rsidP="00477D56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Návrh smlouvy byl projednán na jednání Rady Pardubického kraje dne </w:t>
      </w:r>
      <w:r w:rsidR="00E47195">
        <w:rPr>
          <w:rFonts w:ascii="Arial" w:hAnsi="Arial" w:cs="Arial"/>
          <w:b/>
          <w:sz w:val="22"/>
        </w:rPr>
        <w:t>22.</w:t>
      </w:r>
      <w:r w:rsidR="00477D56" w:rsidRPr="00477D56">
        <w:rPr>
          <w:rFonts w:ascii="Arial" w:hAnsi="Arial" w:cs="Arial"/>
          <w:b/>
          <w:sz w:val="22"/>
        </w:rPr>
        <w:t xml:space="preserve"> </w:t>
      </w:r>
      <w:r w:rsidR="00E47195">
        <w:rPr>
          <w:rFonts w:ascii="Arial" w:hAnsi="Arial" w:cs="Arial"/>
          <w:b/>
          <w:sz w:val="22"/>
        </w:rPr>
        <w:t>3</w:t>
      </w:r>
      <w:r w:rsidR="00477D56" w:rsidRPr="00477D56">
        <w:rPr>
          <w:rFonts w:ascii="Arial" w:hAnsi="Arial" w:cs="Arial"/>
          <w:b/>
          <w:sz w:val="22"/>
        </w:rPr>
        <w:t>. 20</w:t>
      </w:r>
      <w:r w:rsidR="00E47195">
        <w:rPr>
          <w:rFonts w:ascii="Arial" w:hAnsi="Arial" w:cs="Arial"/>
          <w:b/>
          <w:sz w:val="22"/>
        </w:rPr>
        <w:t>2</w:t>
      </w:r>
      <w:r w:rsidR="00477D56" w:rsidRPr="00477D56">
        <w:rPr>
          <w:rFonts w:ascii="Arial" w:hAnsi="Arial" w:cs="Arial"/>
          <w:b/>
          <w:sz w:val="22"/>
        </w:rPr>
        <w:t>1</w:t>
      </w:r>
      <w:r w:rsidR="00477D56" w:rsidRPr="00477D56">
        <w:rPr>
          <w:rFonts w:ascii="Arial" w:hAnsi="Arial" w:cs="Arial"/>
          <w:sz w:val="22"/>
        </w:rPr>
        <w:t xml:space="preserve"> a schválen usnesením číslo </w:t>
      </w:r>
      <w:r w:rsidR="00477D56" w:rsidRPr="00477D56">
        <w:rPr>
          <w:rFonts w:ascii="Arial" w:hAnsi="Arial" w:cs="Arial"/>
          <w:b/>
          <w:sz w:val="22"/>
        </w:rPr>
        <w:t>R/</w:t>
      </w:r>
      <w:proofErr w:type="spellStart"/>
      <w:r w:rsidR="00E47195">
        <w:rPr>
          <w:rFonts w:ascii="Arial" w:hAnsi="Arial" w:cs="Arial"/>
          <w:b/>
          <w:sz w:val="22"/>
        </w:rPr>
        <w:t>xxxx</w:t>
      </w:r>
      <w:proofErr w:type="spellEnd"/>
      <w:r w:rsidR="00E47195">
        <w:rPr>
          <w:rFonts w:ascii="Arial" w:hAnsi="Arial" w:cs="Arial"/>
          <w:b/>
          <w:sz w:val="22"/>
        </w:rPr>
        <w:t>/21</w:t>
      </w:r>
      <w:r w:rsidR="00477D56" w:rsidRPr="00477D56">
        <w:rPr>
          <w:rFonts w:ascii="Arial" w:hAnsi="Arial" w:cs="Arial"/>
          <w:sz w:val="22"/>
        </w:rPr>
        <w:t>.</w:t>
      </w:r>
    </w:p>
    <w:p w:rsidR="00D714B0" w:rsidRPr="007F2C7C" w:rsidRDefault="00D714B0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536"/>
        <w:gridCol w:w="4535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8C7E3C" w:rsidRPr="007F2C7C" w:rsidRDefault="008C7E3C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47195" w:rsidP="00833FAD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126571" w:rsidRPr="007F2C7C" w:rsidRDefault="00126571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126571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</w:t>
            </w:r>
            <w:r w:rsidR="00EF0AF4" w:rsidRPr="007F2C7C">
              <w:rPr>
                <w:rFonts w:ascii="Arial" w:hAnsi="Arial" w:cs="Arial"/>
                <w:sz w:val="22"/>
              </w:rPr>
              <w:t>ejtman</w:t>
            </w:r>
            <w:r>
              <w:rPr>
                <w:rFonts w:ascii="Arial" w:hAnsi="Arial" w:cs="Arial"/>
                <w:sz w:val="22"/>
              </w:rPr>
              <w:t xml:space="preserve">                                                  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AA230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39E" w:rsidRDefault="008F339E">
      <w:r>
        <w:separator/>
      </w:r>
    </w:p>
  </w:endnote>
  <w:endnote w:type="continuationSeparator" w:id="0">
    <w:p w:rsidR="008F339E" w:rsidRDefault="008F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Default="00080D70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6F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F6A" w:rsidRDefault="00086F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Pr="00DA462C" w:rsidRDefault="00086F6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B037DC">
      <w:rPr>
        <w:rFonts w:ascii="Arial" w:hAnsi="Arial" w:cs="Arial"/>
        <w:noProof/>
        <w:sz w:val="18"/>
        <w:szCs w:val="18"/>
      </w:rPr>
      <w:t>7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B037DC">
      <w:rPr>
        <w:rFonts w:ascii="Arial" w:hAnsi="Arial" w:cs="Arial"/>
        <w:noProof/>
        <w:sz w:val="18"/>
        <w:szCs w:val="18"/>
      </w:rPr>
      <w:t>7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 w:rsidR="00355968" w:rsidRPr="00355968">
      <w:rPr>
        <w:rStyle w:val="slostrnky"/>
        <w:rFonts w:ascii="Arial" w:hAnsi="Arial" w:cs="Arial"/>
        <w:sz w:val="18"/>
        <w:szCs w:val="18"/>
      </w:rPr>
      <w:t xml:space="preserve"> </w:t>
    </w:r>
    <w:r w:rsidR="00355968">
      <w:rPr>
        <w:rStyle w:val="slostrnky"/>
        <w:rFonts w:ascii="Arial" w:hAnsi="Arial" w:cs="Arial"/>
        <w:sz w:val="18"/>
        <w:szCs w:val="18"/>
      </w:rPr>
      <w:tab/>
    </w:r>
    <w:r w:rsidR="00355968" w:rsidRPr="00DA462C">
      <w:rPr>
        <w:rStyle w:val="slostrnky"/>
        <w:rFonts w:ascii="Arial" w:hAnsi="Arial" w:cs="Arial"/>
        <w:sz w:val="18"/>
        <w:szCs w:val="18"/>
      </w:rPr>
      <w:t>SOD č.</w:t>
    </w:r>
    <w:r w:rsidR="00355968">
      <w:rPr>
        <w:rFonts w:ascii="Arial" w:hAnsi="Arial" w:cs="Arial"/>
        <w:b/>
        <w:color w:val="FF0000"/>
        <w:sz w:val="18"/>
        <w:szCs w:val="18"/>
      </w:rPr>
      <w:t xml:space="preserve"> </w:t>
    </w:r>
    <w:r w:rsidR="00355968" w:rsidRPr="00B94DB1">
      <w:rPr>
        <w:rFonts w:ascii="Arial" w:hAnsi="Arial" w:cs="Arial"/>
        <w:b/>
        <w:sz w:val="18"/>
        <w:szCs w:val="18"/>
      </w:rPr>
      <w:t>OR/</w:t>
    </w:r>
    <w:r w:rsidR="00355968">
      <w:rPr>
        <w:rFonts w:ascii="Arial" w:hAnsi="Arial" w:cs="Arial"/>
        <w:b/>
        <w:sz w:val="18"/>
        <w:szCs w:val="18"/>
      </w:rPr>
      <w:t>21/XXXXX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Pr="00B94DB1" w:rsidRDefault="00086F6A">
    <w:pPr>
      <w:pStyle w:val="Zpat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tab/>
    </w:r>
    <w:proofErr w:type="gramStart"/>
    <w:r w:rsidRPr="00B94DB1">
      <w:rPr>
        <w:rFonts w:ascii="Arial" w:hAnsi="Arial" w:cs="Arial"/>
        <w:sz w:val="18"/>
        <w:szCs w:val="18"/>
      </w:rPr>
      <w:t>Strana 1 ( celkem</w:t>
    </w:r>
    <w:proofErr w:type="gramEnd"/>
    <w:r w:rsidRPr="00B94DB1">
      <w:rPr>
        <w:rFonts w:ascii="Arial" w:hAnsi="Arial" w:cs="Arial"/>
        <w:sz w:val="18"/>
        <w:szCs w:val="18"/>
      </w:rPr>
      <w:t xml:space="preserve"> 5 )</w:t>
    </w:r>
    <w:r w:rsidRPr="00B94DB1">
      <w:rPr>
        <w:rStyle w:val="slostrnky"/>
        <w:rFonts w:ascii="Arial" w:hAnsi="Arial" w:cs="Arial"/>
        <w:sz w:val="18"/>
        <w:szCs w:val="18"/>
      </w:rPr>
      <w:tab/>
      <w:t>SOD č</w:t>
    </w:r>
    <w:r w:rsidRPr="00B94DB1">
      <w:rPr>
        <w:rStyle w:val="slostrnky"/>
        <w:rFonts w:ascii="Arial" w:hAnsi="Arial" w:cs="Arial"/>
        <w:b/>
        <w:sz w:val="18"/>
        <w:szCs w:val="18"/>
      </w:rPr>
      <w:t>.</w:t>
    </w:r>
    <w:r w:rsidR="00B94DB1" w:rsidRPr="00B94DB1">
      <w:rPr>
        <w:rStyle w:val="slostrnky"/>
        <w:rFonts w:ascii="Arial" w:hAnsi="Arial" w:cs="Arial"/>
        <w:b/>
        <w:sz w:val="18"/>
        <w:szCs w:val="18"/>
      </w:rPr>
      <w:t xml:space="preserve"> OR/</w:t>
    </w:r>
    <w:r w:rsidR="00355968">
      <w:rPr>
        <w:rStyle w:val="slostrnky"/>
        <w:rFonts w:ascii="Arial" w:hAnsi="Arial" w:cs="Arial"/>
        <w:b/>
        <w:sz w:val="18"/>
        <w:szCs w:val="18"/>
      </w:rPr>
      <w:t>21/XXXXX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39E" w:rsidRDefault="008F339E">
      <w:r>
        <w:separator/>
      </w:r>
    </w:p>
  </w:footnote>
  <w:footnote w:type="continuationSeparator" w:id="0">
    <w:p w:rsidR="008F339E" w:rsidRDefault="008F3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Default="00086F6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</w:t>
    </w:r>
    <w:r w:rsidR="009670B5">
      <w:rPr>
        <w:rFonts w:ascii="Arial" w:hAnsi="Arial"/>
      </w:rPr>
      <w:t>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Default="00086F6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-198727</wp:posOffset>
          </wp:positionH>
          <wp:positionV relativeFrom="paragraph">
            <wp:posOffset>-213995</wp:posOffset>
          </wp:positionV>
          <wp:extent cx="2417445" cy="755650"/>
          <wp:effectExtent l="0" t="0" r="0" b="0"/>
          <wp:wrapNone/>
          <wp:docPr id="2" name="Obrázek 2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6F6A" w:rsidRPr="00796218" w:rsidRDefault="00F96199">
    <w:pPr>
      <w:pStyle w:val="Zhlav"/>
      <w:rPr>
        <w:rFonts w:ascii="Arial" w:hAnsi="Arial" w:cs="Arial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060AC1"/>
    <w:multiLevelType w:val="hybridMultilevel"/>
    <w:tmpl w:val="72A6BA64"/>
    <w:lvl w:ilvl="0" w:tplc="3EDE1C8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374" w:hanging="360"/>
      </w:pPr>
    </w:lvl>
    <w:lvl w:ilvl="2" w:tplc="0405001B" w:tentative="1">
      <w:start w:val="1"/>
      <w:numFmt w:val="lowerRoman"/>
      <w:lvlText w:val="%3."/>
      <w:lvlJc w:val="right"/>
      <w:pPr>
        <w:ind w:left="2094" w:hanging="180"/>
      </w:pPr>
    </w:lvl>
    <w:lvl w:ilvl="3" w:tplc="0405000F" w:tentative="1">
      <w:start w:val="1"/>
      <w:numFmt w:val="decimal"/>
      <w:lvlText w:val="%4."/>
      <w:lvlJc w:val="left"/>
      <w:pPr>
        <w:ind w:left="2814" w:hanging="360"/>
      </w:pPr>
    </w:lvl>
    <w:lvl w:ilvl="4" w:tplc="04050019" w:tentative="1">
      <w:start w:val="1"/>
      <w:numFmt w:val="lowerLetter"/>
      <w:lvlText w:val="%5."/>
      <w:lvlJc w:val="left"/>
      <w:pPr>
        <w:ind w:left="3534" w:hanging="360"/>
      </w:pPr>
    </w:lvl>
    <w:lvl w:ilvl="5" w:tplc="0405001B" w:tentative="1">
      <w:start w:val="1"/>
      <w:numFmt w:val="lowerRoman"/>
      <w:lvlText w:val="%6."/>
      <w:lvlJc w:val="right"/>
      <w:pPr>
        <w:ind w:left="4254" w:hanging="180"/>
      </w:pPr>
    </w:lvl>
    <w:lvl w:ilvl="6" w:tplc="0405000F" w:tentative="1">
      <w:start w:val="1"/>
      <w:numFmt w:val="decimal"/>
      <w:lvlText w:val="%7."/>
      <w:lvlJc w:val="left"/>
      <w:pPr>
        <w:ind w:left="4974" w:hanging="360"/>
      </w:pPr>
    </w:lvl>
    <w:lvl w:ilvl="7" w:tplc="04050019" w:tentative="1">
      <w:start w:val="1"/>
      <w:numFmt w:val="lowerLetter"/>
      <w:lvlText w:val="%8."/>
      <w:lvlJc w:val="left"/>
      <w:pPr>
        <w:ind w:left="5694" w:hanging="360"/>
      </w:pPr>
    </w:lvl>
    <w:lvl w:ilvl="8" w:tplc="040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3761C"/>
    <w:multiLevelType w:val="hybridMultilevel"/>
    <w:tmpl w:val="DECA67FA"/>
    <w:lvl w:ilvl="0" w:tplc="475294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7E7470"/>
    <w:multiLevelType w:val="hybridMultilevel"/>
    <w:tmpl w:val="95D0F5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160041"/>
    <w:multiLevelType w:val="hybridMultilevel"/>
    <w:tmpl w:val="CD20ED30"/>
    <w:lvl w:ilvl="0" w:tplc="E542B8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E25170"/>
    <w:multiLevelType w:val="hybridMultilevel"/>
    <w:tmpl w:val="824E6886"/>
    <w:lvl w:ilvl="0" w:tplc="3EDE1C8C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83297"/>
    <w:multiLevelType w:val="hybridMultilevel"/>
    <w:tmpl w:val="824E6886"/>
    <w:lvl w:ilvl="0" w:tplc="3EDE1C8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74" w:hanging="360"/>
      </w:pPr>
    </w:lvl>
    <w:lvl w:ilvl="2" w:tplc="0405001B" w:tentative="1">
      <w:start w:val="1"/>
      <w:numFmt w:val="lowerRoman"/>
      <w:lvlText w:val="%3."/>
      <w:lvlJc w:val="right"/>
      <w:pPr>
        <w:ind w:left="2094" w:hanging="180"/>
      </w:pPr>
    </w:lvl>
    <w:lvl w:ilvl="3" w:tplc="0405000F" w:tentative="1">
      <w:start w:val="1"/>
      <w:numFmt w:val="decimal"/>
      <w:lvlText w:val="%4."/>
      <w:lvlJc w:val="left"/>
      <w:pPr>
        <w:ind w:left="2814" w:hanging="360"/>
      </w:pPr>
    </w:lvl>
    <w:lvl w:ilvl="4" w:tplc="04050019" w:tentative="1">
      <w:start w:val="1"/>
      <w:numFmt w:val="lowerLetter"/>
      <w:lvlText w:val="%5."/>
      <w:lvlJc w:val="left"/>
      <w:pPr>
        <w:ind w:left="3534" w:hanging="360"/>
      </w:pPr>
    </w:lvl>
    <w:lvl w:ilvl="5" w:tplc="0405001B" w:tentative="1">
      <w:start w:val="1"/>
      <w:numFmt w:val="lowerRoman"/>
      <w:lvlText w:val="%6."/>
      <w:lvlJc w:val="right"/>
      <w:pPr>
        <w:ind w:left="4254" w:hanging="180"/>
      </w:pPr>
    </w:lvl>
    <w:lvl w:ilvl="6" w:tplc="0405000F" w:tentative="1">
      <w:start w:val="1"/>
      <w:numFmt w:val="decimal"/>
      <w:lvlText w:val="%7."/>
      <w:lvlJc w:val="left"/>
      <w:pPr>
        <w:ind w:left="4974" w:hanging="360"/>
      </w:pPr>
    </w:lvl>
    <w:lvl w:ilvl="7" w:tplc="04050019" w:tentative="1">
      <w:start w:val="1"/>
      <w:numFmt w:val="lowerLetter"/>
      <w:lvlText w:val="%8."/>
      <w:lvlJc w:val="left"/>
      <w:pPr>
        <w:ind w:left="5694" w:hanging="360"/>
      </w:pPr>
    </w:lvl>
    <w:lvl w:ilvl="8" w:tplc="040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9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984A6F"/>
    <w:multiLevelType w:val="hybridMultilevel"/>
    <w:tmpl w:val="7632FA46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A35B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2"/>
  </w:num>
  <w:num w:numId="5">
    <w:abstractNumId w:val="4"/>
  </w:num>
  <w:num w:numId="6">
    <w:abstractNumId w:val="14"/>
  </w:num>
  <w:num w:numId="7">
    <w:abstractNumId w:val="17"/>
  </w:num>
  <w:num w:numId="8">
    <w:abstractNumId w:val="9"/>
  </w:num>
  <w:num w:numId="9">
    <w:abstractNumId w:val="11"/>
  </w:num>
  <w:num w:numId="10">
    <w:abstractNumId w:val="0"/>
  </w:num>
  <w:num w:numId="11">
    <w:abstractNumId w:val="2"/>
  </w:num>
  <w:num w:numId="12">
    <w:abstractNumId w:val="13"/>
  </w:num>
  <w:num w:numId="13">
    <w:abstractNumId w:val="10"/>
  </w:num>
  <w:num w:numId="14">
    <w:abstractNumId w:val="15"/>
  </w:num>
  <w:num w:numId="15">
    <w:abstractNumId w:val="1"/>
  </w:num>
  <w:num w:numId="16">
    <w:abstractNumId w:val="5"/>
  </w:num>
  <w:num w:numId="17">
    <w:abstractNumId w:val="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06F8"/>
    <w:rsid w:val="000017F0"/>
    <w:rsid w:val="00002D3C"/>
    <w:rsid w:val="00011C87"/>
    <w:rsid w:val="00016B1E"/>
    <w:rsid w:val="00031471"/>
    <w:rsid w:val="00032020"/>
    <w:rsid w:val="000333D3"/>
    <w:rsid w:val="000364B2"/>
    <w:rsid w:val="00041FD8"/>
    <w:rsid w:val="000477B9"/>
    <w:rsid w:val="00053646"/>
    <w:rsid w:val="00062483"/>
    <w:rsid w:val="00067117"/>
    <w:rsid w:val="00070C58"/>
    <w:rsid w:val="00074B24"/>
    <w:rsid w:val="0007533E"/>
    <w:rsid w:val="00075475"/>
    <w:rsid w:val="00080D70"/>
    <w:rsid w:val="000831A2"/>
    <w:rsid w:val="00084B87"/>
    <w:rsid w:val="00086F6A"/>
    <w:rsid w:val="00087173"/>
    <w:rsid w:val="00087937"/>
    <w:rsid w:val="0009417B"/>
    <w:rsid w:val="00097FA7"/>
    <w:rsid w:val="000A30D9"/>
    <w:rsid w:val="000A3B8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0F6CF3"/>
    <w:rsid w:val="0010048D"/>
    <w:rsid w:val="00100619"/>
    <w:rsid w:val="00106721"/>
    <w:rsid w:val="00110064"/>
    <w:rsid w:val="00111D95"/>
    <w:rsid w:val="00115DD7"/>
    <w:rsid w:val="001214EB"/>
    <w:rsid w:val="00121697"/>
    <w:rsid w:val="001238C4"/>
    <w:rsid w:val="00126571"/>
    <w:rsid w:val="00136F45"/>
    <w:rsid w:val="00140967"/>
    <w:rsid w:val="00146C2A"/>
    <w:rsid w:val="001470B5"/>
    <w:rsid w:val="0015431A"/>
    <w:rsid w:val="001656D7"/>
    <w:rsid w:val="001660DB"/>
    <w:rsid w:val="00172347"/>
    <w:rsid w:val="00177C42"/>
    <w:rsid w:val="001842AA"/>
    <w:rsid w:val="001857E0"/>
    <w:rsid w:val="00195FD1"/>
    <w:rsid w:val="001A35EA"/>
    <w:rsid w:val="001A7F8A"/>
    <w:rsid w:val="001C4FD1"/>
    <w:rsid w:val="001D1739"/>
    <w:rsid w:val="001E02AA"/>
    <w:rsid w:val="001F6A8C"/>
    <w:rsid w:val="0020367F"/>
    <w:rsid w:val="00210070"/>
    <w:rsid w:val="0021019E"/>
    <w:rsid w:val="0021676D"/>
    <w:rsid w:val="00217931"/>
    <w:rsid w:val="00220951"/>
    <w:rsid w:val="00221DFD"/>
    <w:rsid w:val="00222B08"/>
    <w:rsid w:val="002242DF"/>
    <w:rsid w:val="002260FB"/>
    <w:rsid w:val="002261B7"/>
    <w:rsid w:val="002274A8"/>
    <w:rsid w:val="00234D05"/>
    <w:rsid w:val="0023617F"/>
    <w:rsid w:val="0023661A"/>
    <w:rsid w:val="00240EC3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0F5F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451D"/>
    <w:rsid w:val="0033683F"/>
    <w:rsid w:val="00351528"/>
    <w:rsid w:val="00351897"/>
    <w:rsid w:val="00354F1C"/>
    <w:rsid w:val="0035577C"/>
    <w:rsid w:val="00355968"/>
    <w:rsid w:val="0035723E"/>
    <w:rsid w:val="00363286"/>
    <w:rsid w:val="00364C67"/>
    <w:rsid w:val="00375D60"/>
    <w:rsid w:val="00377B26"/>
    <w:rsid w:val="00390B40"/>
    <w:rsid w:val="003922A6"/>
    <w:rsid w:val="00393D46"/>
    <w:rsid w:val="00395532"/>
    <w:rsid w:val="003A2615"/>
    <w:rsid w:val="003A7ECE"/>
    <w:rsid w:val="003B4981"/>
    <w:rsid w:val="003B4C8A"/>
    <w:rsid w:val="003C0B15"/>
    <w:rsid w:val="003C4005"/>
    <w:rsid w:val="003C5A7F"/>
    <w:rsid w:val="003C76D9"/>
    <w:rsid w:val="003D2125"/>
    <w:rsid w:val="003D3CDA"/>
    <w:rsid w:val="003D485D"/>
    <w:rsid w:val="003D4AC3"/>
    <w:rsid w:val="003D4D70"/>
    <w:rsid w:val="003E7006"/>
    <w:rsid w:val="003F2180"/>
    <w:rsid w:val="003F6906"/>
    <w:rsid w:val="00402507"/>
    <w:rsid w:val="00404EBE"/>
    <w:rsid w:val="004077A1"/>
    <w:rsid w:val="00407CF8"/>
    <w:rsid w:val="00416F3F"/>
    <w:rsid w:val="0042597D"/>
    <w:rsid w:val="00434357"/>
    <w:rsid w:val="00437C75"/>
    <w:rsid w:val="0044089D"/>
    <w:rsid w:val="00450A12"/>
    <w:rsid w:val="00454B96"/>
    <w:rsid w:val="004558E2"/>
    <w:rsid w:val="00456C58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77D56"/>
    <w:rsid w:val="004915F5"/>
    <w:rsid w:val="004A085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535E"/>
    <w:rsid w:val="005268C4"/>
    <w:rsid w:val="0053612C"/>
    <w:rsid w:val="005535EC"/>
    <w:rsid w:val="00573402"/>
    <w:rsid w:val="00575556"/>
    <w:rsid w:val="00576545"/>
    <w:rsid w:val="005817B6"/>
    <w:rsid w:val="00594887"/>
    <w:rsid w:val="005A0017"/>
    <w:rsid w:val="005A5E79"/>
    <w:rsid w:val="005C3544"/>
    <w:rsid w:val="005C4D8C"/>
    <w:rsid w:val="005E53C7"/>
    <w:rsid w:val="005E62F5"/>
    <w:rsid w:val="005F2939"/>
    <w:rsid w:val="005F637B"/>
    <w:rsid w:val="00600C55"/>
    <w:rsid w:val="0060380F"/>
    <w:rsid w:val="00607C8E"/>
    <w:rsid w:val="00610CBD"/>
    <w:rsid w:val="00610E30"/>
    <w:rsid w:val="00611F34"/>
    <w:rsid w:val="00613ADD"/>
    <w:rsid w:val="0061493C"/>
    <w:rsid w:val="0062336A"/>
    <w:rsid w:val="00626371"/>
    <w:rsid w:val="00626A69"/>
    <w:rsid w:val="00631038"/>
    <w:rsid w:val="00631C5B"/>
    <w:rsid w:val="00636E37"/>
    <w:rsid w:val="00643CBC"/>
    <w:rsid w:val="00647765"/>
    <w:rsid w:val="00650867"/>
    <w:rsid w:val="006546D2"/>
    <w:rsid w:val="00656A8B"/>
    <w:rsid w:val="00656D8D"/>
    <w:rsid w:val="00667165"/>
    <w:rsid w:val="0067334B"/>
    <w:rsid w:val="006741C3"/>
    <w:rsid w:val="00680A63"/>
    <w:rsid w:val="0068188F"/>
    <w:rsid w:val="006953CC"/>
    <w:rsid w:val="0069640E"/>
    <w:rsid w:val="006A1CE1"/>
    <w:rsid w:val="006A585E"/>
    <w:rsid w:val="006A7078"/>
    <w:rsid w:val="006B3603"/>
    <w:rsid w:val="006B5FF4"/>
    <w:rsid w:val="006C3F87"/>
    <w:rsid w:val="006C4523"/>
    <w:rsid w:val="006C4F35"/>
    <w:rsid w:val="006D20A3"/>
    <w:rsid w:val="006D4C5E"/>
    <w:rsid w:val="006E1B9A"/>
    <w:rsid w:val="006E2DD2"/>
    <w:rsid w:val="006E2F4B"/>
    <w:rsid w:val="006E4319"/>
    <w:rsid w:val="006F0C7F"/>
    <w:rsid w:val="006F227D"/>
    <w:rsid w:val="006F30A4"/>
    <w:rsid w:val="006F6363"/>
    <w:rsid w:val="00707BD3"/>
    <w:rsid w:val="007115F2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736D3"/>
    <w:rsid w:val="007814DA"/>
    <w:rsid w:val="00783076"/>
    <w:rsid w:val="00784460"/>
    <w:rsid w:val="0078781E"/>
    <w:rsid w:val="00794F23"/>
    <w:rsid w:val="00796218"/>
    <w:rsid w:val="007A2A27"/>
    <w:rsid w:val="007A6796"/>
    <w:rsid w:val="007C5974"/>
    <w:rsid w:val="007C65A2"/>
    <w:rsid w:val="007D4AE4"/>
    <w:rsid w:val="007E10E9"/>
    <w:rsid w:val="007E1EF9"/>
    <w:rsid w:val="007E2982"/>
    <w:rsid w:val="007E7EB4"/>
    <w:rsid w:val="007F2C7C"/>
    <w:rsid w:val="008010F8"/>
    <w:rsid w:val="00802226"/>
    <w:rsid w:val="00806A5F"/>
    <w:rsid w:val="00810CA2"/>
    <w:rsid w:val="008122D1"/>
    <w:rsid w:val="00814113"/>
    <w:rsid w:val="00817C02"/>
    <w:rsid w:val="00830B52"/>
    <w:rsid w:val="00833FAD"/>
    <w:rsid w:val="0083430F"/>
    <w:rsid w:val="00834E74"/>
    <w:rsid w:val="0084238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1A34"/>
    <w:rsid w:val="00872E49"/>
    <w:rsid w:val="00873AAF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3772"/>
    <w:rsid w:val="008C41F4"/>
    <w:rsid w:val="008C4EAC"/>
    <w:rsid w:val="008C7E3C"/>
    <w:rsid w:val="008D1773"/>
    <w:rsid w:val="008D505D"/>
    <w:rsid w:val="008E278D"/>
    <w:rsid w:val="008F14F8"/>
    <w:rsid w:val="008F339E"/>
    <w:rsid w:val="00901EB2"/>
    <w:rsid w:val="00915B46"/>
    <w:rsid w:val="00923C22"/>
    <w:rsid w:val="00927360"/>
    <w:rsid w:val="00942A26"/>
    <w:rsid w:val="009465E2"/>
    <w:rsid w:val="00947E8A"/>
    <w:rsid w:val="00952251"/>
    <w:rsid w:val="009523EE"/>
    <w:rsid w:val="00953964"/>
    <w:rsid w:val="009550A2"/>
    <w:rsid w:val="00962E8B"/>
    <w:rsid w:val="009670B5"/>
    <w:rsid w:val="0097057C"/>
    <w:rsid w:val="00982D20"/>
    <w:rsid w:val="00985D49"/>
    <w:rsid w:val="00990C20"/>
    <w:rsid w:val="0099295B"/>
    <w:rsid w:val="00994B57"/>
    <w:rsid w:val="009A1475"/>
    <w:rsid w:val="009B0733"/>
    <w:rsid w:val="009B28AF"/>
    <w:rsid w:val="009B5607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9F7CF9"/>
    <w:rsid w:val="00A03E38"/>
    <w:rsid w:val="00A179DC"/>
    <w:rsid w:val="00A22FF0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774A5"/>
    <w:rsid w:val="00A80706"/>
    <w:rsid w:val="00A837F8"/>
    <w:rsid w:val="00A848A3"/>
    <w:rsid w:val="00A8723B"/>
    <w:rsid w:val="00A907E5"/>
    <w:rsid w:val="00A91466"/>
    <w:rsid w:val="00AA230C"/>
    <w:rsid w:val="00AA472A"/>
    <w:rsid w:val="00AA6D9E"/>
    <w:rsid w:val="00AA75EC"/>
    <w:rsid w:val="00AB1E28"/>
    <w:rsid w:val="00AB4730"/>
    <w:rsid w:val="00AC08A8"/>
    <w:rsid w:val="00AC0CD6"/>
    <w:rsid w:val="00AC186B"/>
    <w:rsid w:val="00AC371F"/>
    <w:rsid w:val="00AC6351"/>
    <w:rsid w:val="00AC7E4D"/>
    <w:rsid w:val="00AD1A76"/>
    <w:rsid w:val="00AD2304"/>
    <w:rsid w:val="00AD44E8"/>
    <w:rsid w:val="00AD69AB"/>
    <w:rsid w:val="00B02CA6"/>
    <w:rsid w:val="00B037DC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4DB1"/>
    <w:rsid w:val="00B96465"/>
    <w:rsid w:val="00B973B2"/>
    <w:rsid w:val="00BA74C3"/>
    <w:rsid w:val="00BB04D2"/>
    <w:rsid w:val="00BB4341"/>
    <w:rsid w:val="00BB6957"/>
    <w:rsid w:val="00BC5807"/>
    <w:rsid w:val="00BC7B23"/>
    <w:rsid w:val="00BE272D"/>
    <w:rsid w:val="00BF08E3"/>
    <w:rsid w:val="00BF0EEB"/>
    <w:rsid w:val="00BF3B2D"/>
    <w:rsid w:val="00C000F7"/>
    <w:rsid w:val="00C010AC"/>
    <w:rsid w:val="00C01ED0"/>
    <w:rsid w:val="00C031CF"/>
    <w:rsid w:val="00C1274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67B24"/>
    <w:rsid w:val="00C73781"/>
    <w:rsid w:val="00C836CA"/>
    <w:rsid w:val="00C85ECA"/>
    <w:rsid w:val="00C86E5C"/>
    <w:rsid w:val="00C93B39"/>
    <w:rsid w:val="00C96271"/>
    <w:rsid w:val="00C96BEE"/>
    <w:rsid w:val="00CA47D4"/>
    <w:rsid w:val="00CA4ED5"/>
    <w:rsid w:val="00CA6F23"/>
    <w:rsid w:val="00CB0303"/>
    <w:rsid w:val="00CB3116"/>
    <w:rsid w:val="00CB669B"/>
    <w:rsid w:val="00CC2D32"/>
    <w:rsid w:val="00CC5FE3"/>
    <w:rsid w:val="00CD2403"/>
    <w:rsid w:val="00CD6EBE"/>
    <w:rsid w:val="00CE03C5"/>
    <w:rsid w:val="00CE1678"/>
    <w:rsid w:val="00CE52FC"/>
    <w:rsid w:val="00CE57A8"/>
    <w:rsid w:val="00CE6735"/>
    <w:rsid w:val="00D01F51"/>
    <w:rsid w:val="00D054BC"/>
    <w:rsid w:val="00D23592"/>
    <w:rsid w:val="00D27986"/>
    <w:rsid w:val="00D34AB7"/>
    <w:rsid w:val="00D34D9B"/>
    <w:rsid w:val="00D41DBF"/>
    <w:rsid w:val="00D4426D"/>
    <w:rsid w:val="00D530A9"/>
    <w:rsid w:val="00D60F4F"/>
    <w:rsid w:val="00D64F44"/>
    <w:rsid w:val="00D714B0"/>
    <w:rsid w:val="00D76A68"/>
    <w:rsid w:val="00D8019C"/>
    <w:rsid w:val="00DA0E31"/>
    <w:rsid w:val="00DA1043"/>
    <w:rsid w:val="00DA462C"/>
    <w:rsid w:val="00DB1990"/>
    <w:rsid w:val="00DC0826"/>
    <w:rsid w:val="00DC587D"/>
    <w:rsid w:val="00DD03C3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56A"/>
    <w:rsid w:val="00E3648E"/>
    <w:rsid w:val="00E43933"/>
    <w:rsid w:val="00E47195"/>
    <w:rsid w:val="00E63454"/>
    <w:rsid w:val="00E6408A"/>
    <w:rsid w:val="00E67C13"/>
    <w:rsid w:val="00E721FA"/>
    <w:rsid w:val="00E734DE"/>
    <w:rsid w:val="00E737BA"/>
    <w:rsid w:val="00E81D14"/>
    <w:rsid w:val="00E839C4"/>
    <w:rsid w:val="00E85BD2"/>
    <w:rsid w:val="00E90E81"/>
    <w:rsid w:val="00E94F82"/>
    <w:rsid w:val="00EA165D"/>
    <w:rsid w:val="00EB0FF5"/>
    <w:rsid w:val="00EB4A84"/>
    <w:rsid w:val="00EC156E"/>
    <w:rsid w:val="00EC59A0"/>
    <w:rsid w:val="00EC7159"/>
    <w:rsid w:val="00ED1CA3"/>
    <w:rsid w:val="00ED6BB2"/>
    <w:rsid w:val="00EE5F4C"/>
    <w:rsid w:val="00EE6591"/>
    <w:rsid w:val="00EF0AF4"/>
    <w:rsid w:val="00EF3D90"/>
    <w:rsid w:val="00EF4C19"/>
    <w:rsid w:val="00EF6F53"/>
    <w:rsid w:val="00EF7968"/>
    <w:rsid w:val="00F15BA3"/>
    <w:rsid w:val="00F20FE7"/>
    <w:rsid w:val="00F233C6"/>
    <w:rsid w:val="00F271A6"/>
    <w:rsid w:val="00F2787E"/>
    <w:rsid w:val="00F27CEA"/>
    <w:rsid w:val="00F42DB7"/>
    <w:rsid w:val="00F43165"/>
    <w:rsid w:val="00F509C4"/>
    <w:rsid w:val="00F52858"/>
    <w:rsid w:val="00F54BEF"/>
    <w:rsid w:val="00F64A22"/>
    <w:rsid w:val="00F6641B"/>
    <w:rsid w:val="00F667E6"/>
    <w:rsid w:val="00F7414A"/>
    <w:rsid w:val="00F76889"/>
    <w:rsid w:val="00F76E12"/>
    <w:rsid w:val="00F808A8"/>
    <w:rsid w:val="00F815D1"/>
    <w:rsid w:val="00F851B7"/>
    <w:rsid w:val="00F85D8B"/>
    <w:rsid w:val="00F90F09"/>
    <w:rsid w:val="00F9619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55C2"/>
    <w:rsid w:val="00FC6114"/>
    <w:rsid w:val="00FC66DD"/>
    <w:rsid w:val="00FC6F9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208E24BA-CBA8-4F7A-A313-740B20F1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04EB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1DBF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857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654F2-2C9A-471E-8959-B45F16BA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2805</Words>
  <Characters>16445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Smlouva o dílo č</vt:lpstr>
      <vt:lpstr>Smlouva o dílo č</vt:lpstr>
    </vt:vector>
  </TitlesOfParts>
  <Company>Krajský úřad Pardubického kraje</Company>
  <LinksUpToDate>false</LinksUpToDate>
  <CharactersWithSpaces>19212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Ištvánek Roman Ing.</cp:lastModifiedBy>
  <cp:revision>8</cp:revision>
  <cp:lastPrinted>2019-09-10T12:44:00Z</cp:lastPrinted>
  <dcterms:created xsi:type="dcterms:W3CDTF">2021-03-11T08:35:00Z</dcterms:created>
  <dcterms:modified xsi:type="dcterms:W3CDTF">2021-03-22T12:41:00Z</dcterms:modified>
</cp:coreProperties>
</file>