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1E3ACC3F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3D0B8E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  <w:r w:rsidRPr="00947079">
        <w:rPr>
          <w:rFonts w:ascii="Calibri" w:hAnsi="Calibri"/>
        </w:rPr>
        <w:t>s názvem „</w:t>
      </w:r>
      <w:r w:rsidR="0009099A" w:rsidRPr="0009099A">
        <w:rPr>
          <w:b/>
        </w:rPr>
        <w:t>Dodávka lůžkového vybavení psychiatrie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35959346" w14:textId="102DDB5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  <w:r w:rsidRPr="00947079">
        <w:rPr>
          <w:rFonts w:ascii="Calibri" w:hAnsi="Calibri"/>
        </w:rPr>
        <w:t>s názvem „</w:t>
      </w:r>
      <w:r w:rsidR="0009099A" w:rsidRPr="0009099A">
        <w:rPr>
          <w:b/>
        </w:rPr>
        <w:t>Dodávka lůžkového vybavení psychiatrie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463FA697" w14:textId="46D6FA39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 w:rsidR="002A62CB" w:rsidRPr="002A62CB">
        <w:rPr>
          <w:rFonts w:ascii="Calibri" w:hAnsi="Calibri"/>
        </w:rPr>
        <w:t>s názvem „</w:t>
      </w:r>
      <w:r w:rsidR="0009099A" w:rsidRPr="0009099A">
        <w:rPr>
          <w:rFonts w:ascii="Calibri" w:hAnsi="Calibri"/>
          <w:b/>
          <w:bCs/>
        </w:rPr>
        <w:t>Dodávka lůžkového vybavení psychiatrie</w:t>
      </w:r>
      <w:r w:rsidR="002A62CB" w:rsidRPr="002A62CB">
        <w:rPr>
          <w:rFonts w:ascii="Calibri" w:hAnsi="Calibri"/>
        </w:rPr>
        <w:t>“, část ………………………………. (účastník doplní číslo části a název části)</w:t>
      </w:r>
      <w:r w:rsidR="002A62CB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2021-02-28T22:06:00Z</dcterms:modified>
</cp:coreProperties>
</file>