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5743DD" w14:textId="075D0B68" w:rsidR="007B7CCA" w:rsidRDefault="007B7CCA" w:rsidP="007B7CCA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>
        <w:rPr>
          <w:rFonts w:ascii="Calibri" w:eastAsia="Calibri" w:hAnsi="Calibri" w:cs="Arial"/>
          <w:b/>
          <w:sz w:val="28"/>
          <w:szCs w:val="28"/>
          <w:lang w:eastAsia="en-US"/>
        </w:rPr>
        <w:t>Příloha č. 5 zadávací dokumentace - Technické podmínky</w:t>
      </w:r>
    </w:p>
    <w:p w14:paraId="1ED3314E" w14:textId="77777777" w:rsidR="007B7CCA" w:rsidRDefault="007B7CCA" w:rsidP="007B7CCA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14:paraId="271743C5" w14:textId="77777777" w:rsidR="007B7CCA" w:rsidRDefault="007B7CCA" w:rsidP="007B7CCA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>
        <w:rPr>
          <w:rFonts w:ascii="Calibri" w:hAnsi="Calibri"/>
          <w:b/>
          <w:sz w:val="28"/>
          <w:szCs w:val="28"/>
        </w:rPr>
        <w:t>Vyplněná příloha č. 5 tvoří nedílnou součást nabídky účastníka zadávacího řízení.</w:t>
      </w:r>
    </w:p>
    <w:p w14:paraId="428FAC84" w14:textId="77777777" w:rsidR="007B7CCA" w:rsidRDefault="007B7CCA" w:rsidP="007B7CCA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14:paraId="1CDA1687" w14:textId="77777777" w:rsidR="007B7CCA" w:rsidRDefault="007B7CCA" w:rsidP="004C19C2">
      <w:pPr>
        <w:shd w:val="clear" w:color="auto" w:fill="C1EAFF"/>
        <w:jc w:val="both"/>
        <w:outlineLvl w:val="0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 xml:space="preserve">Název veřejné zakázky:      </w:t>
      </w:r>
    </w:p>
    <w:p w14:paraId="759EF2F6" w14:textId="1F7EAC61" w:rsidR="007B7CCA" w:rsidRDefault="007B7CCA" w:rsidP="004C19C2">
      <w:pPr>
        <w:pStyle w:val="Nadpis3"/>
        <w:shd w:val="clear" w:color="auto" w:fill="C1EAFF"/>
      </w:pPr>
      <w:r w:rsidRPr="00E32779">
        <w:t xml:space="preserve">Multidetektorový CT přístroj pro </w:t>
      </w:r>
      <w:r w:rsidR="00270F23">
        <w:t>Chrudimskou</w:t>
      </w:r>
      <w:r w:rsidRPr="00E32779">
        <w:t xml:space="preserve"> nemocnici</w:t>
      </w:r>
    </w:p>
    <w:p w14:paraId="6DDBB0DD" w14:textId="77777777" w:rsidR="007B7CCA" w:rsidRDefault="007B7CCA" w:rsidP="007B7CCA">
      <w:pPr>
        <w:jc w:val="both"/>
        <w:rPr>
          <w:rFonts w:asciiTheme="minorHAnsi" w:hAnsiTheme="minorHAnsi" w:cs="Arial"/>
          <w:b/>
          <w:bCs/>
        </w:rPr>
      </w:pPr>
    </w:p>
    <w:p w14:paraId="201D04E6" w14:textId="77777777" w:rsidR="007B7CCA" w:rsidRDefault="007B7CCA" w:rsidP="007B7CCA">
      <w:pPr>
        <w:autoSpaceDE w:val="0"/>
        <w:autoSpaceDN w:val="0"/>
        <w:adjustRightInd w:val="0"/>
        <w:spacing w:line="276" w:lineRule="auto"/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  <w:t>Podrobnosti předmětu veřejné zakázky (technické podmínky)</w:t>
      </w:r>
      <w:r>
        <w:rPr>
          <w:rFonts w:eastAsia="Calibri" w:cs="Arial"/>
          <w:b/>
          <w:bCs/>
          <w:color w:val="000000"/>
          <w:sz w:val="22"/>
          <w:szCs w:val="22"/>
          <w:lang w:eastAsia="en-US"/>
        </w:rPr>
        <w:t xml:space="preserve"> </w:t>
      </w:r>
    </w:p>
    <w:p w14:paraId="1451B3B7" w14:textId="77777777" w:rsidR="007B7CCA" w:rsidRDefault="007B7CCA" w:rsidP="007B7CCA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Zadavatel vymezuje níže </w:t>
      </w:r>
      <w:r>
        <w:rPr>
          <w:rFonts w:ascii="Calibri" w:hAnsi="Calibri" w:cs="Arial"/>
          <w:b/>
          <w:sz w:val="22"/>
          <w:szCs w:val="22"/>
        </w:rPr>
        <w:t>závazné charakteristiky a požadavky</w:t>
      </w:r>
      <w:r>
        <w:rPr>
          <w:rFonts w:ascii="Calibri" w:hAnsi="Calibri" w:cs="Arial"/>
          <w:sz w:val="22"/>
          <w:szCs w:val="22"/>
        </w:rPr>
        <w:t xml:space="preserve"> na dodávku zdravotnické techniky.</w:t>
      </w:r>
    </w:p>
    <w:p w14:paraId="1D6823E3" w14:textId="77777777" w:rsidR="007B7CCA" w:rsidRDefault="007B7CCA" w:rsidP="007B7CC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85B8E12" w14:textId="77777777" w:rsidR="007B7CCA" w:rsidRDefault="007B7CCA" w:rsidP="007B7CCA">
      <w:pPr>
        <w:pStyle w:val="Nzev"/>
        <w:spacing w:before="120"/>
        <w:jc w:val="left"/>
        <w:rPr>
          <w:rFonts w:ascii="Palatino Linotype" w:hAnsi="Palatino Linotype"/>
          <w:sz w:val="22"/>
          <w:szCs w:val="22"/>
        </w:rPr>
      </w:pPr>
    </w:p>
    <w:p w14:paraId="4B663197" w14:textId="77777777" w:rsidR="007B7CCA" w:rsidRPr="001B120D" w:rsidRDefault="007B7CCA" w:rsidP="007B7CCA">
      <w:pPr>
        <w:pStyle w:val="Nzev"/>
        <w:spacing w:before="120"/>
        <w:jc w:val="left"/>
        <w:rPr>
          <w:rFonts w:ascii="Calibri" w:hAnsi="Calibri" w:cs="Calibri"/>
          <w:sz w:val="22"/>
          <w:szCs w:val="22"/>
        </w:rPr>
      </w:pPr>
      <w:r w:rsidRPr="001B120D">
        <w:rPr>
          <w:rFonts w:ascii="Calibri" w:hAnsi="Calibri" w:cs="Calibri"/>
          <w:sz w:val="22"/>
          <w:szCs w:val="22"/>
        </w:rPr>
        <w:t>Technická specifikace</w:t>
      </w:r>
    </w:p>
    <w:p w14:paraId="7E09A64D" w14:textId="178B5B37" w:rsidR="0098473F" w:rsidRPr="0098473F" w:rsidRDefault="0098473F" w:rsidP="004C19C2">
      <w:pPr>
        <w:spacing w:after="240"/>
        <w:rPr>
          <w:b/>
          <w:sz w:val="22"/>
          <w:szCs w:val="22"/>
        </w:rPr>
      </w:pPr>
    </w:p>
    <w:tbl>
      <w:tblPr>
        <w:tblStyle w:val="Mkatabulky"/>
        <w:tblW w:w="9640" w:type="dxa"/>
        <w:tblInd w:w="-289" w:type="dxa"/>
        <w:tblLook w:val="04A0" w:firstRow="1" w:lastRow="0" w:firstColumn="1" w:lastColumn="0" w:noHBand="0" w:noVBand="1"/>
      </w:tblPr>
      <w:tblGrid>
        <w:gridCol w:w="4081"/>
        <w:gridCol w:w="1919"/>
        <w:gridCol w:w="3640"/>
      </w:tblGrid>
      <w:tr w:rsidR="00E92989" w:rsidRPr="006D1C45" w14:paraId="5E4A716F" w14:textId="76AD209A" w:rsidTr="00B170EA">
        <w:trPr>
          <w:tblHeader/>
        </w:trPr>
        <w:tc>
          <w:tcPr>
            <w:tcW w:w="4081" w:type="dxa"/>
            <w:shd w:val="clear" w:color="auto" w:fill="FFD1A3"/>
            <w:vAlign w:val="center"/>
          </w:tcPr>
          <w:p w14:paraId="052A7831" w14:textId="10030E0D" w:rsidR="00E92989" w:rsidRPr="00A24D15" w:rsidRDefault="00E92989" w:rsidP="007B7CCA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24D15">
              <w:rPr>
                <w:rFonts w:ascii="Calibri" w:hAnsi="Calibri" w:cs="Calibri"/>
                <w:b/>
                <w:bCs/>
                <w:sz w:val="22"/>
                <w:szCs w:val="22"/>
              </w:rPr>
              <w:t>Závazné charakteristiky a požadavky</w:t>
            </w:r>
          </w:p>
        </w:tc>
        <w:tc>
          <w:tcPr>
            <w:tcW w:w="1919" w:type="dxa"/>
            <w:shd w:val="clear" w:color="auto" w:fill="FFD1A3"/>
            <w:vAlign w:val="center"/>
          </w:tcPr>
          <w:p w14:paraId="4951B2F0" w14:textId="509F8444" w:rsidR="00E92989" w:rsidRPr="00A24D15" w:rsidRDefault="00E92989" w:rsidP="007B7CCA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24D15">
              <w:rPr>
                <w:rFonts w:ascii="Calibri" w:hAnsi="Calibri" w:cs="Calibri"/>
                <w:b/>
                <w:bCs/>
                <w:sz w:val="22"/>
                <w:szCs w:val="22"/>
              </w:rPr>
              <w:t>Splnění požadavku ANO/NE</w:t>
            </w:r>
          </w:p>
        </w:tc>
        <w:tc>
          <w:tcPr>
            <w:tcW w:w="3640" w:type="dxa"/>
            <w:shd w:val="clear" w:color="auto" w:fill="FFD1A3"/>
            <w:vAlign w:val="center"/>
          </w:tcPr>
          <w:p w14:paraId="6AC8A635" w14:textId="12FE7133" w:rsidR="00E92989" w:rsidRPr="00A24D15" w:rsidRDefault="00E92989" w:rsidP="007B7CCA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24D15">
              <w:rPr>
                <w:rFonts w:ascii="Calibri" w:hAnsi="Calibri" w:cs="Calibri"/>
                <w:b/>
                <w:bCs/>
                <w:sz w:val="22"/>
                <w:szCs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380D92" w:rsidRPr="006D1C45" w14:paraId="77498A4A" w14:textId="04FF7465" w:rsidTr="00B170EA">
        <w:tc>
          <w:tcPr>
            <w:tcW w:w="4081" w:type="dxa"/>
          </w:tcPr>
          <w:p w14:paraId="56F10494" w14:textId="1F6C9D63" w:rsidR="00380D92" w:rsidRPr="00DD2DB2" w:rsidRDefault="00DD2DB2" w:rsidP="00380D92">
            <w:pPr>
              <w:rPr>
                <w:rFonts w:ascii="Calibri" w:hAnsi="Calibri" w:cs="Calibri"/>
                <w:sz w:val="22"/>
                <w:szCs w:val="22"/>
              </w:rPr>
            </w:pPr>
            <w:bookmarkStart w:id="0" w:name="_Hlk35541457"/>
            <w:r w:rsidRPr="005929C9">
              <w:rPr>
                <w:rFonts w:ascii="Calibri" w:hAnsi="Calibri" w:cs="Calibri"/>
                <w:sz w:val="22"/>
                <w:szCs w:val="22"/>
              </w:rPr>
              <w:t xml:space="preserve">moderní, rychlý a výkonný systém výpočetní tomografie umožňující </w:t>
            </w:r>
            <w:r w:rsidR="00BD635F">
              <w:rPr>
                <w:rFonts w:ascii="Calibri" w:hAnsi="Calibri" w:cs="Calibri"/>
                <w:sz w:val="22"/>
                <w:szCs w:val="22"/>
              </w:rPr>
              <w:t>simultánně získávat</w:t>
            </w:r>
            <w:r w:rsidR="00BD635F" w:rsidRPr="005929C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5929C9">
              <w:rPr>
                <w:rFonts w:ascii="Calibri" w:hAnsi="Calibri" w:cs="Calibri"/>
                <w:sz w:val="22"/>
                <w:szCs w:val="22"/>
              </w:rPr>
              <w:t xml:space="preserve">min. 128 </w:t>
            </w:r>
            <w:r w:rsidR="00A6179E">
              <w:rPr>
                <w:rFonts w:ascii="Calibri" w:hAnsi="Calibri" w:cs="Calibri"/>
                <w:sz w:val="22"/>
                <w:szCs w:val="22"/>
              </w:rPr>
              <w:t xml:space="preserve">klinicky hodnotitelných </w:t>
            </w:r>
            <w:r w:rsidR="005929C9" w:rsidRPr="00D44E41">
              <w:rPr>
                <w:rFonts w:ascii="Calibri" w:hAnsi="Calibri" w:cs="Calibri"/>
                <w:sz w:val="22"/>
                <w:szCs w:val="22"/>
              </w:rPr>
              <w:t>řezů</w:t>
            </w:r>
            <w:r w:rsidR="0067647D" w:rsidRPr="005929C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5929C9">
              <w:rPr>
                <w:rFonts w:ascii="Calibri" w:hAnsi="Calibri" w:cs="Calibri"/>
                <w:sz w:val="22"/>
                <w:szCs w:val="22"/>
              </w:rPr>
              <w:t>v ose Z na jednu rotaci 360° ve spirále</w:t>
            </w:r>
            <w:r w:rsidRPr="00DD2DB2">
              <w:rPr>
                <w:rFonts w:ascii="Calibri" w:hAnsi="Calibri" w:cs="Calibri"/>
                <w:sz w:val="22"/>
                <w:szCs w:val="22"/>
              </w:rPr>
              <w:t xml:space="preserve">                            </w:t>
            </w:r>
            <w:bookmarkEnd w:id="0"/>
          </w:p>
        </w:tc>
        <w:tc>
          <w:tcPr>
            <w:tcW w:w="1919" w:type="dxa"/>
            <w:vAlign w:val="center"/>
          </w:tcPr>
          <w:p w14:paraId="4A014AAF" w14:textId="2BD1D6D8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857EF5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5720EB2E" w14:textId="600370CC" w:rsidR="00380D92" w:rsidRPr="005929C9" w:rsidRDefault="00380D92" w:rsidP="00380D92">
            <w:pPr>
              <w:jc w:val="center"/>
              <w:rPr>
                <w:sz w:val="22"/>
                <w:szCs w:val="22"/>
              </w:rPr>
            </w:pPr>
            <w:r w:rsidRPr="005929C9">
              <w:rPr>
                <w:rFonts w:ascii="Calibri" w:hAnsi="Calibri" w:cs="Calibri"/>
                <w:color w:val="FF0000"/>
                <w:sz w:val="20"/>
                <w:szCs w:val="20"/>
              </w:rPr>
              <w:t>doplní dodavatel)</w:t>
            </w:r>
          </w:p>
        </w:tc>
      </w:tr>
      <w:tr w:rsidR="00380D92" w:rsidRPr="006D1C45" w14:paraId="6C561B4A" w14:textId="24EB2F29" w:rsidTr="00B170EA">
        <w:tc>
          <w:tcPr>
            <w:tcW w:w="4081" w:type="dxa"/>
          </w:tcPr>
          <w:p w14:paraId="5B4B21A2" w14:textId="33E42832" w:rsidR="00380D92" w:rsidRPr="00DD2DB2" w:rsidRDefault="00DD2DB2" w:rsidP="00DD2DB2">
            <w:pPr>
              <w:pStyle w:val="H-TextFormat"/>
              <w:widowControl/>
              <w:autoSpaceDE/>
              <w:autoSpaceDN/>
              <w:adjustRightInd/>
              <w:rPr>
                <w:rFonts w:ascii="Calibri" w:eastAsia="Times New Roman" w:hAnsi="Calibri" w:cs="Calibri"/>
                <w:lang w:val="cs-CZ"/>
              </w:rPr>
            </w:pPr>
            <w:r w:rsidRPr="00DD2DB2">
              <w:rPr>
                <w:rFonts w:ascii="Calibri" w:eastAsia="Times New Roman" w:hAnsi="Calibri" w:cs="Calibri"/>
                <w:lang w:val="cs-CZ"/>
              </w:rPr>
              <w:t xml:space="preserve">Je </w:t>
            </w:r>
            <w:r w:rsidR="00380D92" w:rsidRPr="00DD2DB2">
              <w:rPr>
                <w:rFonts w:ascii="Calibri" w:eastAsia="Times New Roman" w:hAnsi="Calibri" w:cs="Calibri"/>
                <w:lang w:val="cs-CZ"/>
              </w:rPr>
              <w:t>určený pro CT vyšetření zejména v oblasti traumatologické, neurologické, břišní a pánevní, plicní a gastroenterologické, a to včetně intervenčních výkonů</w:t>
            </w:r>
            <w:r w:rsidR="002E2F1C">
              <w:rPr>
                <w:rFonts w:ascii="Calibri" w:eastAsia="Times New Roman" w:hAnsi="Calibri" w:cs="Calibri"/>
                <w:lang w:val="cs-CZ"/>
              </w:rPr>
              <w:t>, dále CT skiaskopie</w:t>
            </w:r>
            <w:r w:rsidR="00380D92" w:rsidRPr="00DD2DB2">
              <w:rPr>
                <w:rFonts w:ascii="Calibri" w:eastAsia="Times New Roman" w:hAnsi="Calibri" w:cs="Calibri"/>
                <w:lang w:val="cs-CZ"/>
              </w:rPr>
              <w:t xml:space="preserve"> a </w:t>
            </w:r>
            <w:r w:rsidRPr="00DD2DB2">
              <w:rPr>
                <w:rFonts w:ascii="Calibri" w:eastAsia="Times New Roman" w:hAnsi="Calibri" w:cs="Calibri"/>
                <w:lang w:val="cs-CZ"/>
              </w:rPr>
              <w:t>základního</w:t>
            </w:r>
            <w:r w:rsidR="00380D92" w:rsidRPr="00DD2DB2">
              <w:rPr>
                <w:rFonts w:ascii="Calibri" w:eastAsia="Times New Roman" w:hAnsi="Calibri" w:cs="Calibri"/>
                <w:lang w:val="cs-CZ"/>
              </w:rPr>
              <w:t xml:space="preserve"> </w:t>
            </w:r>
            <w:proofErr w:type="spellStart"/>
            <w:r w:rsidR="00380D92" w:rsidRPr="00DD2DB2">
              <w:rPr>
                <w:rFonts w:ascii="Calibri" w:eastAsia="Times New Roman" w:hAnsi="Calibri" w:cs="Calibri"/>
                <w:lang w:val="cs-CZ"/>
              </w:rPr>
              <w:t>kardio</w:t>
            </w:r>
            <w:proofErr w:type="spellEnd"/>
            <w:r w:rsidR="00380D92" w:rsidRPr="00DD2DB2">
              <w:rPr>
                <w:rFonts w:ascii="Calibri" w:eastAsia="Times New Roman" w:hAnsi="Calibri" w:cs="Calibri"/>
                <w:lang w:val="cs-CZ"/>
              </w:rPr>
              <w:t xml:space="preserve"> vyšetření</w:t>
            </w:r>
            <w:r w:rsidRPr="00DD2DB2">
              <w:rPr>
                <w:rFonts w:ascii="Calibri" w:eastAsia="Times New Roman" w:hAnsi="Calibri" w:cs="Calibri"/>
                <w:lang w:val="cs-CZ"/>
              </w:rPr>
              <w:t xml:space="preserve"> vč. CT </w:t>
            </w:r>
            <w:proofErr w:type="spellStart"/>
            <w:r w:rsidRPr="00DD2DB2">
              <w:rPr>
                <w:rFonts w:ascii="Calibri" w:eastAsia="Times New Roman" w:hAnsi="Calibri" w:cs="Calibri"/>
                <w:lang w:val="cs-CZ"/>
              </w:rPr>
              <w:t>koronarografie</w:t>
            </w:r>
            <w:proofErr w:type="spellEnd"/>
            <w:r w:rsidR="00380D92" w:rsidRPr="00DD2DB2">
              <w:rPr>
                <w:rFonts w:ascii="Calibri" w:eastAsia="Times New Roman" w:hAnsi="Calibri" w:cs="Calibri"/>
                <w:lang w:val="cs-CZ"/>
              </w:rPr>
              <w:t>, vybavený inteligentním systémem redukce dávky</w:t>
            </w:r>
          </w:p>
        </w:tc>
        <w:tc>
          <w:tcPr>
            <w:tcW w:w="1919" w:type="dxa"/>
            <w:vAlign w:val="center"/>
          </w:tcPr>
          <w:p w14:paraId="07F40A22" w14:textId="1EEF2890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9F17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6D7CFD80" w14:textId="12D2E82A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9F17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380D92" w:rsidRPr="006D1C45" w14:paraId="67A6AB2C" w14:textId="22F0DD9A" w:rsidTr="00B170EA">
        <w:tc>
          <w:tcPr>
            <w:tcW w:w="4081" w:type="dxa"/>
          </w:tcPr>
          <w:p w14:paraId="166CD150" w14:textId="77777777" w:rsidR="00380D92" w:rsidRPr="004C19C2" w:rsidRDefault="00380D92" w:rsidP="00380D92">
            <w:pPr>
              <w:pStyle w:val="H-TextFormat"/>
              <w:widowControl/>
              <w:autoSpaceDE/>
              <w:autoSpaceDN/>
              <w:adjustRightInd/>
              <w:rPr>
                <w:rFonts w:ascii="Calibri" w:eastAsia="Times New Roman" w:hAnsi="Calibri" w:cs="Calibri"/>
                <w:bCs/>
                <w:lang w:val="cs-CZ"/>
              </w:rPr>
            </w:pPr>
            <w:r w:rsidRPr="004C19C2">
              <w:rPr>
                <w:rFonts w:ascii="Calibri" w:eastAsia="Times New Roman" w:hAnsi="Calibri" w:cs="Calibri"/>
                <w:bCs/>
                <w:lang w:val="cs-CZ"/>
              </w:rPr>
              <w:t>Součástí dodávky kompletní DICOM komunikace přístroje s nemocničním PACS systémem.</w:t>
            </w:r>
          </w:p>
        </w:tc>
        <w:tc>
          <w:tcPr>
            <w:tcW w:w="1919" w:type="dxa"/>
            <w:vAlign w:val="center"/>
          </w:tcPr>
          <w:p w14:paraId="3660A95F" w14:textId="43CFB801" w:rsidR="00380D92" w:rsidRPr="006D1C45" w:rsidRDefault="00380D92" w:rsidP="00380D92">
            <w:pPr>
              <w:jc w:val="center"/>
              <w:rPr>
                <w:bCs/>
                <w:sz w:val="22"/>
                <w:szCs w:val="22"/>
              </w:rPr>
            </w:pPr>
            <w:r w:rsidRPr="009F17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0D72276D" w14:textId="5A60CC69" w:rsidR="00380D92" w:rsidRPr="006D1C45" w:rsidRDefault="00380D92" w:rsidP="00380D92">
            <w:pPr>
              <w:jc w:val="center"/>
              <w:rPr>
                <w:bCs/>
                <w:sz w:val="22"/>
                <w:szCs w:val="22"/>
              </w:rPr>
            </w:pPr>
            <w:r w:rsidRPr="009F17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380D92" w:rsidRPr="006D1C45" w14:paraId="432F2589" w14:textId="6F5F4933" w:rsidTr="00B170EA">
        <w:tc>
          <w:tcPr>
            <w:tcW w:w="4081" w:type="dxa"/>
            <w:vAlign w:val="center"/>
          </w:tcPr>
          <w:p w14:paraId="41701280" w14:textId="04851885" w:rsidR="00380D92" w:rsidRPr="004C19C2" w:rsidRDefault="00380D92" w:rsidP="00380D92">
            <w:pPr>
              <w:pStyle w:val="Nadpis4"/>
              <w:outlineLvl w:val="3"/>
            </w:pPr>
            <w:proofErr w:type="spellStart"/>
            <w:r w:rsidRPr="004C19C2">
              <w:t>Gantry</w:t>
            </w:r>
            <w:proofErr w:type="spellEnd"/>
          </w:p>
        </w:tc>
        <w:tc>
          <w:tcPr>
            <w:tcW w:w="1919" w:type="dxa"/>
            <w:vAlign w:val="center"/>
          </w:tcPr>
          <w:p w14:paraId="03829231" w14:textId="02D3D469" w:rsidR="00380D92" w:rsidRPr="006D1C45" w:rsidRDefault="00380D92" w:rsidP="00380D92">
            <w:pPr>
              <w:jc w:val="center"/>
              <w:rPr>
                <w:bCs/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35882A1B" w14:textId="0F71DD13" w:rsidR="00380D92" w:rsidRPr="006D1C45" w:rsidRDefault="00380D92" w:rsidP="00380D92">
            <w:pPr>
              <w:jc w:val="center"/>
              <w:rPr>
                <w:bCs/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380D92" w:rsidRPr="006D1C45" w14:paraId="30EC28B9" w14:textId="43C41BF5" w:rsidTr="00B170EA">
        <w:tc>
          <w:tcPr>
            <w:tcW w:w="4081" w:type="dxa"/>
            <w:vAlign w:val="center"/>
          </w:tcPr>
          <w:p w14:paraId="6C771EF9" w14:textId="4AB14C32" w:rsidR="00380D92" w:rsidRPr="004C19C2" w:rsidRDefault="00380D92" w:rsidP="00380D92">
            <w:pPr>
              <w:pStyle w:val="H-TextFormat"/>
              <w:widowControl/>
              <w:autoSpaceDE/>
              <w:autoSpaceDN/>
              <w:adjustRightInd/>
              <w:rPr>
                <w:rFonts w:ascii="Calibri" w:eastAsia="Times New Roman" w:hAnsi="Calibri" w:cs="Calibri"/>
                <w:lang w:val="cs-CZ"/>
              </w:rPr>
            </w:pPr>
            <w:r w:rsidRPr="004C19C2">
              <w:rPr>
                <w:rFonts w:ascii="Calibri" w:eastAsia="Times New Roman" w:hAnsi="Calibri" w:cs="Calibri"/>
                <w:lang w:val="cs-CZ"/>
              </w:rPr>
              <w:t xml:space="preserve">velikost otvoru </w:t>
            </w:r>
            <w:proofErr w:type="spellStart"/>
            <w:r w:rsidRPr="004C19C2">
              <w:rPr>
                <w:rFonts w:ascii="Calibri" w:eastAsia="Times New Roman" w:hAnsi="Calibri" w:cs="Calibri"/>
                <w:lang w:val="cs-CZ"/>
              </w:rPr>
              <w:t>gantry</w:t>
            </w:r>
            <w:proofErr w:type="spellEnd"/>
            <w:r w:rsidRPr="004C19C2">
              <w:rPr>
                <w:rFonts w:ascii="Calibri" w:eastAsia="Times New Roman" w:hAnsi="Calibri" w:cs="Calibri"/>
                <w:lang w:val="cs-CZ"/>
              </w:rPr>
              <w:t xml:space="preserve"> min. </w:t>
            </w:r>
            <w:r w:rsidR="006527E3" w:rsidRPr="004C19C2">
              <w:rPr>
                <w:rFonts w:ascii="Calibri" w:eastAsia="Times New Roman" w:hAnsi="Calibri" w:cs="Calibri"/>
                <w:lang w:val="cs-CZ"/>
              </w:rPr>
              <w:t>7</w:t>
            </w:r>
            <w:r w:rsidR="006527E3">
              <w:rPr>
                <w:rFonts w:ascii="Calibri" w:eastAsia="Times New Roman" w:hAnsi="Calibri" w:cs="Calibri"/>
                <w:lang w:val="cs-CZ"/>
              </w:rPr>
              <w:t>0</w:t>
            </w:r>
            <w:r w:rsidR="006527E3" w:rsidRPr="004C19C2">
              <w:rPr>
                <w:rFonts w:ascii="Calibri" w:eastAsia="Times New Roman" w:hAnsi="Calibri" w:cs="Calibri"/>
                <w:lang w:val="cs-CZ"/>
              </w:rPr>
              <w:t xml:space="preserve"> </w:t>
            </w:r>
            <w:r w:rsidRPr="004C19C2">
              <w:rPr>
                <w:rFonts w:ascii="Calibri" w:eastAsia="Times New Roman" w:hAnsi="Calibri" w:cs="Calibri"/>
                <w:lang w:val="cs-CZ"/>
              </w:rPr>
              <w:t xml:space="preserve">cm </w:t>
            </w:r>
          </w:p>
        </w:tc>
        <w:tc>
          <w:tcPr>
            <w:tcW w:w="1919" w:type="dxa"/>
            <w:vAlign w:val="center"/>
          </w:tcPr>
          <w:p w14:paraId="1009733D" w14:textId="1388763F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55717126" w14:textId="1E3AD994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380D92" w:rsidRPr="006D1C45" w14:paraId="19972CC6" w14:textId="7C0EB543" w:rsidTr="00B170EA">
        <w:tc>
          <w:tcPr>
            <w:tcW w:w="4081" w:type="dxa"/>
            <w:vAlign w:val="center"/>
          </w:tcPr>
          <w:p w14:paraId="6EE31B32" w14:textId="08D2890D" w:rsidR="00380D92" w:rsidRPr="004E691A" w:rsidRDefault="004E691A" w:rsidP="00380D92">
            <w:pPr>
              <w:rPr>
                <w:rFonts w:ascii="Calibri" w:hAnsi="Calibri" w:cs="Calibri"/>
                <w:sz w:val="22"/>
                <w:szCs w:val="22"/>
              </w:rPr>
            </w:pPr>
            <w:r w:rsidRPr="004E691A">
              <w:rPr>
                <w:rFonts w:ascii="Calibri" w:hAnsi="Calibri" w:cs="Calibri"/>
                <w:sz w:val="22"/>
                <w:szCs w:val="22"/>
              </w:rPr>
              <w:t xml:space="preserve">sklon </w:t>
            </w:r>
            <w:proofErr w:type="spellStart"/>
            <w:r w:rsidRPr="004E691A">
              <w:rPr>
                <w:rFonts w:ascii="Calibri" w:hAnsi="Calibri" w:cs="Calibri"/>
                <w:sz w:val="22"/>
                <w:szCs w:val="22"/>
              </w:rPr>
              <w:t>gantry</w:t>
            </w:r>
            <w:proofErr w:type="spellEnd"/>
            <w:r w:rsidRPr="004E691A">
              <w:rPr>
                <w:rFonts w:ascii="Calibri" w:hAnsi="Calibri" w:cs="Calibri"/>
                <w:sz w:val="22"/>
                <w:szCs w:val="22"/>
              </w:rPr>
              <w:t xml:space="preserve"> min. +24/</w:t>
            </w:r>
            <w:r w:rsidR="009073B4">
              <w:rPr>
                <w:rFonts w:ascii="Calibri" w:hAnsi="Calibri" w:cs="Calibri"/>
                <w:sz w:val="22"/>
                <w:szCs w:val="22"/>
              </w:rPr>
              <w:t>-</w:t>
            </w:r>
            <w:r w:rsidRPr="004E691A">
              <w:rPr>
                <w:rFonts w:ascii="Calibri" w:hAnsi="Calibri" w:cs="Calibri"/>
                <w:sz w:val="22"/>
                <w:szCs w:val="22"/>
              </w:rPr>
              <w:t>24°</w:t>
            </w:r>
          </w:p>
        </w:tc>
        <w:tc>
          <w:tcPr>
            <w:tcW w:w="1919" w:type="dxa"/>
            <w:vAlign w:val="center"/>
          </w:tcPr>
          <w:p w14:paraId="114D427D" w14:textId="752D07E8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5B4CD236" w14:textId="52B9B4AB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2067CF" w:rsidRPr="006D1C45" w14:paraId="09B4A7E4" w14:textId="77777777" w:rsidTr="00D5510B">
        <w:trPr>
          <w:trHeight w:val="880"/>
        </w:trPr>
        <w:tc>
          <w:tcPr>
            <w:tcW w:w="4081" w:type="dxa"/>
            <w:vAlign w:val="center"/>
          </w:tcPr>
          <w:p w14:paraId="239EDEC5" w14:textId="329E9D11" w:rsidR="002067CF" w:rsidRPr="00D5510B" w:rsidRDefault="005B36CE" w:rsidP="00D5510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</w:t>
            </w:r>
            <w:r w:rsidR="002067CF" w:rsidRPr="00D5510B">
              <w:rPr>
                <w:rFonts w:ascii="Calibri" w:hAnsi="Calibri" w:cs="Calibri"/>
                <w:sz w:val="22"/>
                <w:szCs w:val="22"/>
              </w:rPr>
              <w:t xml:space="preserve">otykový ovládací displej na obou stranách přední strany </w:t>
            </w:r>
            <w:proofErr w:type="spellStart"/>
            <w:r w:rsidR="002067CF" w:rsidRPr="00D5510B">
              <w:rPr>
                <w:rFonts w:ascii="Calibri" w:hAnsi="Calibri" w:cs="Calibri"/>
                <w:sz w:val="22"/>
                <w:szCs w:val="22"/>
              </w:rPr>
              <w:t>gantry</w:t>
            </w:r>
            <w:proofErr w:type="spellEnd"/>
            <w:r w:rsidR="002067CF" w:rsidRPr="00D5510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FE1881">
              <w:rPr>
                <w:rFonts w:ascii="Calibri" w:hAnsi="Calibri" w:cs="Calibri"/>
                <w:sz w:val="22"/>
                <w:szCs w:val="22"/>
              </w:rPr>
              <w:t xml:space="preserve">(akceptován bude i přenosný tablet) </w:t>
            </w:r>
            <w:r w:rsidR="002067CF" w:rsidRPr="00D5510B">
              <w:rPr>
                <w:rFonts w:ascii="Calibri" w:hAnsi="Calibri" w:cs="Calibri"/>
                <w:sz w:val="22"/>
                <w:szCs w:val="22"/>
              </w:rPr>
              <w:t>umožňující pokročilé ovládání přístroje, zejména jednoduché zadání nového vyšetření a nastavení jeho parametrů.</w:t>
            </w:r>
          </w:p>
          <w:p w14:paraId="38F9CBFB" w14:textId="77777777" w:rsidR="002067CF" w:rsidRPr="004E691A" w:rsidRDefault="002067CF" w:rsidP="002067C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19" w:type="dxa"/>
            <w:vAlign w:val="center"/>
          </w:tcPr>
          <w:p w14:paraId="62133E0A" w14:textId="5A89BEDC" w:rsidR="002067CF" w:rsidRPr="00674ABE" w:rsidRDefault="002067CF" w:rsidP="002067CF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173FE804" w14:textId="716BD4FC" w:rsidR="002067CF" w:rsidRPr="00674ABE" w:rsidRDefault="002067CF" w:rsidP="002067CF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380D92" w:rsidRPr="006D1C45" w14:paraId="2F2B9ED8" w14:textId="2D2939A9" w:rsidTr="00B170EA">
        <w:tc>
          <w:tcPr>
            <w:tcW w:w="4081" w:type="dxa"/>
            <w:vAlign w:val="center"/>
          </w:tcPr>
          <w:p w14:paraId="37DA1846" w14:textId="082B06E1" w:rsidR="00380D92" w:rsidRPr="004C19C2" w:rsidRDefault="00380D92" w:rsidP="00380D92">
            <w:pPr>
              <w:pStyle w:val="Nadpis1"/>
              <w:outlineLvl w:val="0"/>
              <w:rPr>
                <w:rFonts w:ascii="Calibri" w:hAnsi="Calibri" w:cs="Calibri"/>
                <w:sz w:val="24"/>
                <w:szCs w:val="24"/>
              </w:rPr>
            </w:pPr>
            <w:r w:rsidRPr="004C19C2">
              <w:rPr>
                <w:rFonts w:ascii="Calibri" w:hAnsi="Calibri" w:cs="Calibri"/>
                <w:sz w:val="24"/>
                <w:szCs w:val="24"/>
              </w:rPr>
              <w:lastRenderedPageBreak/>
              <w:t>Detekční systém</w:t>
            </w:r>
          </w:p>
        </w:tc>
        <w:tc>
          <w:tcPr>
            <w:tcW w:w="1919" w:type="dxa"/>
            <w:vAlign w:val="center"/>
          </w:tcPr>
          <w:p w14:paraId="44E20D78" w14:textId="5B9548E3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2195CC48" w14:textId="3954DCE9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380D92" w:rsidRPr="006D1C45" w14:paraId="503B1346" w14:textId="0ACAAF5D" w:rsidTr="00B170EA">
        <w:tc>
          <w:tcPr>
            <w:tcW w:w="4081" w:type="dxa"/>
            <w:vAlign w:val="center"/>
          </w:tcPr>
          <w:p w14:paraId="3BF8BB6D" w14:textId="798822F3" w:rsidR="00380D92" w:rsidRPr="004E691A" w:rsidRDefault="004E691A" w:rsidP="004E691A">
            <w:pPr>
              <w:pStyle w:val="H-TextFormat"/>
              <w:widowControl/>
              <w:autoSpaceDE/>
              <w:autoSpaceDN/>
              <w:adjustRightInd/>
              <w:rPr>
                <w:rFonts w:ascii="Calibri" w:eastAsia="Times New Roman" w:hAnsi="Calibri" w:cs="Calibri"/>
                <w:bCs/>
                <w:lang w:val="cs-CZ"/>
              </w:rPr>
            </w:pPr>
            <w:r w:rsidRPr="005929C9">
              <w:rPr>
                <w:rFonts w:ascii="Calibri" w:eastAsia="Times New Roman" w:hAnsi="Calibri" w:cs="Calibri"/>
                <w:bCs/>
                <w:lang w:val="cs-CZ"/>
              </w:rPr>
              <w:t xml:space="preserve">počet </w:t>
            </w:r>
            <w:r w:rsidR="00B170EA" w:rsidRPr="005929C9">
              <w:rPr>
                <w:rFonts w:ascii="Calibri" w:eastAsia="Times New Roman" w:hAnsi="Calibri" w:cs="Calibri"/>
                <w:bCs/>
                <w:lang w:val="cs-CZ"/>
              </w:rPr>
              <w:t>řezů</w:t>
            </w:r>
            <w:r w:rsidRPr="004E691A">
              <w:rPr>
                <w:rFonts w:ascii="Calibri" w:eastAsia="Times New Roman" w:hAnsi="Calibri" w:cs="Calibri"/>
                <w:bCs/>
                <w:lang w:val="cs-CZ"/>
              </w:rPr>
              <w:t xml:space="preserve"> během celé otáčky 360° minimálně 128</w:t>
            </w:r>
            <w:r w:rsidR="009073B4">
              <w:rPr>
                <w:rFonts w:ascii="Calibri" w:eastAsia="Times New Roman" w:hAnsi="Calibri" w:cs="Calibri"/>
                <w:bCs/>
                <w:lang w:val="cs-CZ"/>
              </w:rPr>
              <w:t xml:space="preserve"> </w:t>
            </w:r>
          </w:p>
        </w:tc>
        <w:tc>
          <w:tcPr>
            <w:tcW w:w="1919" w:type="dxa"/>
            <w:vAlign w:val="center"/>
          </w:tcPr>
          <w:p w14:paraId="46902C48" w14:textId="091A252E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1CB64805" w14:textId="07ABB9DA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380D92" w:rsidRPr="006D1C45" w14:paraId="1439DE28" w14:textId="2AFFE2F7" w:rsidTr="00B170EA">
        <w:tc>
          <w:tcPr>
            <w:tcW w:w="4081" w:type="dxa"/>
            <w:vAlign w:val="center"/>
          </w:tcPr>
          <w:p w14:paraId="0201A594" w14:textId="345BC157" w:rsidR="00380D92" w:rsidRPr="004E691A" w:rsidRDefault="004E691A" w:rsidP="00380D92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4E691A">
              <w:rPr>
                <w:rFonts w:ascii="Calibri" w:hAnsi="Calibri" w:cs="Calibri"/>
                <w:bCs/>
                <w:sz w:val="22"/>
                <w:szCs w:val="22"/>
              </w:rPr>
              <w:t xml:space="preserve">maximální šíře </w:t>
            </w:r>
            <w:r w:rsidR="00A1617E">
              <w:rPr>
                <w:rFonts w:ascii="Calibri" w:hAnsi="Calibri" w:cs="Calibri"/>
                <w:bCs/>
                <w:sz w:val="22"/>
                <w:szCs w:val="22"/>
              </w:rPr>
              <w:t>řezu</w:t>
            </w:r>
            <w:r w:rsidR="00A1617E" w:rsidRPr="004E691A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Pr="004E691A">
              <w:rPr>
                <w:rFonts w:ascii="Calibri" w:hAnsi="Calibri" w:cs="Calibri"/>
                <w:bCs/>
                <w:sz w:val="22"/>
                <w:szCs w:val="22"/>
              </w:rPr>
              <w:t>matrixového detektoru (nominální kolimace) je 0,65 mm</w:t>
            </w:r>
          </w:p>
        </w:tc>
        <w:tc>
          <w:tcPr>
            <w:tcW w:w="1919" w:type="dxa"/>
            <w:vAlign w:val="center"/>
          </w:tcPr>
          <w:p w14:paraId="56F9EFEE" w14:textId="656F8111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35B2F2DA" w14:textId="0DD35E92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380D92" w:rsidRPr="006D1C45" w14:paraId="7770412B" w14:textId="2D1B55DC" w:rsidTr="00B170EA">
        <w:tc>
          <w:tcPr>
            <w:tcW w:w="4081" w:type="dxa"/>
            <w:vAlign w:val="center"/>
          </w:tcPr>
          <w:p w14:paraId="0B0C71A3" w14:textId="652CDC9F" w:rsidR="00380D92" w:rsidRPr="004E691A" w:rsidRDefault="004E691A" w:rsidP="00380D92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4E691A">
              <w:rPr>
                <w:rFonts w:ascii="Calibri" w:hAnsi="Calibri" w:cs="Calibri"/>
                <w:bCs/>
                <w:sz w:val="22"/>
                <w:szCs w:val="22"/>
              </w:rPr>
              <w:t>celková efektivní šířka detektorového pole v </w:t>
            </w:r>
            <w:proofErr w:type="spellStart"/>
            <w:r w:rsidRPr="004E691A">
              <w:rPr>
                <w:rFonts w:ascii="Calibri" w:hAnsi="Calibri" w:cs="Calibri"/>
                <w:bCs/>
                <w:sz w:val="22"/>
                <w:szCs w:val="22"/>
              </w:rPr>
              <w:t>izocentru</w:t>
            </w:r>
            <w:proofErr w:type="spellEnd"/>
            <w:r w:rsidRPr="004E691A">
              <w:rPr>
                <w:rFonts w:ascii="Calibri" w:hAnsi="Calibri" w:cs="Calibri"/>
                <w:bCs/>
                <w:sz w:val="22"/>
                <w:szCs w:val="22"/>
              </w:rPr>
              <w:t xml:space="preserve"> 35 – 40 mm</w:t>
            </w:r>
          </w:p>
        </w:tc>
        <w:tc>
          <w:tcPr>
            <w:tcW w:w="1919" w:type="dxa"/>
            <w:vAlign w:val="center"/>
          </w:tcPr>
          <w:p w14:paraId="51A96381" w14:textId="01B75EAB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0CB9A966" w14:textId="00DFB75F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380D92" w:rsidRPr="006D1C45" w14:paraId="36457386" w14:textId="49A464AD" w:rsidTr="00B170EA">
        <w:tc>
          <w:tcPr>
            <w:tcW w:w="4081" w:type="dxa"/>
            <w:vAlign w:val="center"/>
          </w:tcPr>
          <w:p w14:paraId="64CB7DA6" w14:textId="7D23C3E0" w:rsidR="00380D92" w:rsidRPr="00054DC2" w:rsidRDefault="00380D92" w:rsidP="00380D92">
            <w:pPr>
              <w:pStyle w:val="H-TextFormat"/>
              <w:widowControl/>
              <w:autoSpaceDE/>
              <w:autoSpaceDN/>
              <w:adjustRightInd/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cs-CZ"/>
              </w:rPr>
            </w:pPr>
            <w:r w:rsidRPr="00054DC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cs-CZ"/>
              </w:rPr>
              <w:t>Rentgenka</w:t>
            </w:r>
          </w:p>
        </w:tc>
        <w:tc>
          <w:tcPr>
            <w:tcW w:w="1919" w:type="dxa"/>
            <w:vAlign w:val="center"/>
          </w:tcPr>
          <w:p w14:paraId="6DA03606" w14:textId="72B77267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42B72AA6" w14:textId="218A710F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380D92" w:rsidRPr="006D1C45" w14:paraId="74FC535F" w14:textId="07EBE811" w:rsidTr="00B170EA">
        <w:tc>
          <w:tcPr>
            <w:tcW w:w="4081" w:type="dxa"/>
            <w:vAlign w:val="center"/>
          </w:tcPr>
          <w:p w14:paraId="7DAD1B46" w14:textId="61FEE793" w:rsidR="00380D92" w:rsidRPr="004C19C2" w:rsidRDefault="00380D92" w:rsidP="00380D92">
            <w:pPr>
              <w:rPr>
                <w:rFonts w:ascii="Calibri" w:hAnsi="Calibri" w:cs="Calibri"/>
                <w:sz w:val="22"/>
                <w:szCs w:val="22"/>
              </w:rPr>
            </w:pPr>
            <w:r w:rsidRPr="004C19C2">
              <w:rPr>
                <w:rFonts w:ascii="Calibri" w:hAnsi="Calibri" w:cs="Calibri"/>
                <w:sz w:val="22"/>
                <w:szCs w:val="22"/>
              </w:rPr>
              <w:t xml:space="preserve">tepelná kapacita anody rentgenky (nebo ekvivalent chladícího výkonu) min. 7,5 MHU /nebo ekvivalent k chladícímu výkonu </w:t>
            </w:r>
            <w:r w:rsidR="00C10CB4">
              <w:rPr>
                <w:rFonts w:ascii="Calibri" w:hAnsi="Calibri" w:cs="Calibri"/>
                <w:sz w:val="22"/>
                <w:szCs w:val="22"/>
              </w:rPr>
              <w:t xml:space="preserve">min. </w:t>
            </w:r>
            <w:r w:rsidRPr="004C19C2">
              <w:rPr>
                <w:rFonts w:ascii="Calibri" w:hAnsi="Calibri" w:cs="Calibri"/>
                <w:sz w:val="22"/>
                <w:szCs w:val="22"/>
              </w:rPr>
              <w:t xml:space="preserve">cca 20 MHU/ </w:t>
            </w:r>
          </w:p>
        </w:tc>
        <w:tc>
          <w:tcPr>
            <w:tcW w:w="1919" w:type="dxa"/>
            <w:vAlign w:val="center"/>
          </w:tcPr>
          <w:p w14:paraId="1336CC3F" w14:textId="02ACC0AD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00328BC7" w14:textId="5720131B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380D92" w:rsidRPr="006D1C45" w14:paraId="3A970EEB" w14:textId="2E28FC3A" w:rsidTr="00B170EA">
        <w:tc>
          <w:tcPr>
            <w:tcW w:w="4081" w:type="dxa"/>
            <w:vAlign w:val="center"/>
          </w:tcPr>
          <w:p w14:paraId="6535C69B" w14:textId="3D3DF4FB" w:rsidR="00380D92" w:rsidRPr="004C19C2" w:rsidRDefault="00380D92" w:rsidP="00380D92">
            <w:pPr>
              <w:pStyle w:val="Nadpis1"/>
              <w:outlineLvl w:val="0"/>
              <w:rPr>
                <w:rFonts w:ascii="Calibri" w:hAnsi="Calibri" w:cs="Calibri"/>
                <w:sz w:val="24"/>
                <w:szCs w:val="24"/>
              </w:rPr>
            </w:pPr>
            <w:r w:rsidRPr="004C19C2">
              <w:rPr>
                <w:rFonts w:ascii="Calibri" w:hAnsi="Calibri" w:cs="Calibri"/>
                <w:sz w:val="24"/>
                <w:szCs w:val="24"/>
              </w:rPr>
              <w:t>Generátor</w:t>
            </w:r>
          </w:p>
        </w:tc>
        <w:tc>
          <w:tcPr>
            <w:tcW w:w="1919" w:type="dxa"/>
            <w:vAlign w:val="center"/>
          </w:tcPr>
          <w:p w14:paraId="5B111D1F" w14:textId="38685C94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756119FB" w14:textId="0489E32B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380D92" w:rsidRPr="006D1C45" w14:paraId="253026B3" w14:textId="292EA367" w:rsidTr="00B170EA">
        <w:tc>
          <w:tcPr>
            <w:tcW w:w="4081" w:type="dxa"/>
            <w:vAlign w:val="center"/>
          </w:tcPr>
          <w:p w14:paraId="7D9701E2" w14:textId="06A81655" w:rsidR="00380D92" w:rsidRPr="004C19C2" w:rsidRDefault="00380D92" w:rsidP="00380D92">
            <w:pPr>
              <w:rPr>
                <w:rFonts w:ascii="Calibri" w:hAnsi="Calibri" w:cs="Calibri"/>
                <w:sz w:val="22"/>
                <w:szCs w:val="22"/>
              </w:rPr>
            </w:pPr>
            <w:r w:rsidRPr="004C19C2">
              <w:rPr>
                <w:rFonts w:ascii="Calibri" w:hAnsi="Calibri" w:cs="Calibri"/>
                <w:sz w:val="22"/>
                <w:szCs w:val="22"/>
              </w:rPr>
              <w:t xml:space="preserve">výkon generátoru min. </w:t>
            </w:r>
            <w:r w:rsidR="004E691A">
              <w:rPr>
                <w:rFonts w:ascii="Calibri" w:hAnsi="Calibri" w:cs="Calibri"/>
                <w:sz w:val="22"/>
                <w:szCs w:val="22"/>
              </w:rPr>
              <w:t>8</w:t>
            </w:r>
            <w:r w:rsidRPr="004C19C2">
              <w:rPr>
                <w:rFonts w:ascii="Calibri" w:hAnsi="Calibri" w:cs="Calibri"/>
                <w:sz w:val="22"/>
                <w:szCs w:val="22"/>
              </w:rPr>
              <w:t xml:space="preserve">0 kW </w:t>
            </w:r>
          </w:p>
        </w:tc>
        <w:tc>
          <w:tcPr>
            <w:tcW w:w="1919" w:type="dxa"/>
            <w:vAlign w:val="center"/>
          </w:tcPr>
          <w:p w14:paraId="2C3A3247" w14:textId="16B4684C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7D3F6B93" w14:textId="38DC9714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380D92" w:rsidRPr="006D1C45" w14:paraId="0F1FD862" w14:textId="050ED959" w:rsidTr="00B170EA">
        <w:tc>
          <w:tcPr>
            <w:tcW w:w="4081" w:type="dxa"/>
            <w:vAlign w:val="center"/>
          </w:tcPr>
          <w:p w14:paraId="593CE41A" w14:textId="5C3711FA" w:rsidR="00380D92" w:rsidRPr="004C19C2" w:rsidRDefault="00380D92" w:rsidP="00380D92">
            <w:pPr>
              <w:pStyle w:val="Nadpis1"/>
              <w:outlineLvl w:val="0"/>
              <w:rPr>
                <w:rFonts w:ascii="Calibri" w:hAnsi="Calibri" w:cs="Calibri"/>
                <w:sz w:val="24"/>
                <w:szCs w:val="24"/>
              </w:rPr>
            </w:pPr>
            <w:r w:rsidRPr="004C19C2">
              <w:rPr>
                <w:rFonts w:ascii="Calibri" w:hAnsi="Calibri" w:cs="Calibri"/>
                <w:sz w:val="24"/>
                <w:szCs w:val="24"/>
              </w:rPr>
              <w:t>Pacientský stůl</w:t>
            </w:r>
          </w:p>
        </w:tc>
        <w:tc>
          <w:tcPr>
            <w:tcW w:w="1919" w:type="dxa"/>
            <w:vAlign w:val="center"/>
          </w:tcPr>
          <w:p w14:paraId="10079D07" w14:textId="2211DD84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25B4D106" w14:textId="019CA56C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380D92" w:rsidRPr="006D1C45" w14:paraId="6D25AF48" w14:textId="24C394AB" w:rsidTr="00B170EA">
        <w:tc>
          <w:tcPr>
            <w:tcW w:w="4081" w:type="dxa"/>
            <w:vAlign w:val="center"/>
          </w:tcPr>
          <w:p w14:paraId="4C5828E5" w14:textId="02136522" w:rsidR="00380D92" w:rsidRPr="004C19C2" w:rsidRDefault="00380D92" w:rsidP="00380D92">
            <w:pPr>
              <w:rPr>
                <w:rFonts w:ascii="Calibri" w:hAnsi="Calibri" w:cs="Calibri"/>
                <w:sz w:val="22"/>
                <w:szCs w:val="22"/>
              </w:rPr>
            </w:pPr>
            <w:r w:rsidRPr="004C19C2">
              <w:rPr>
                <w:rFonts w:ascii="Calibri" w:hAnsi="Calibri" w:cs="Calibri"/>
                <w:sz w:val="22"/>
                <w:szCs w:val="22"/>
              </w:rPr>
              <w:t xml:space="preserve">nosnost pacientského stolu min. </w:t>
            </w:r>
            <w:r w:rsidR="005B738D">
              <w:rPr>
                <w:rFonts w:ascii="Calibri" w:hAnsi="Calibri" w:cs="Calibri"/>
                <w:sz w:val="22"/>
                <w:szCs w:val="22"/>
              </w:rPr>
              <w:t>2</w:t>
            </w:r>
            <w:r w:rsidRPr="004C19C2">
              <w:rPr>
                <w:rFonts w:ascii="Calibri" w:hAnsi="Calibri" w:cs="Calibri"/>
                <w:sz w:val="22"/>
                <w:szCs w:val="22"/>
              </w:rPr>
              <w:t xml:space="preserve">00 kg </w:t>
            </w:r>
          </w:p>
        </w:tc>
        <w:tc>
          <w:tcPr>
            <w:tcW w:w="1919" w:type="dxa"/>
            <w:vAlign w:val="center"/>
          </w:tcPr>
          <w:p w14:paraId="46C2EED0" w14:textId="226BC362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7E2B3484" w14:textId="7182DAD3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380D92" w:rsidRPr="006D1C45" w14:paraId="0ED257A0" w14:textId="5A8AA855" w:rsidTr="00B170EA">
        <w:tc>
          <w:tcPr>
            <w:tcW w:w="4081" w:type="dxa"/>
            <w:vAlign w:val="center"/>
          </w:tcPr>
          <w:p w14:paraId="59C2520B" w14:textId="65AA195A" w:rsidR="00380D92" w:rsidRPr="004C19C2" w:rsidRDefault="00380D92" w:rsidP="00380D9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4C19C2">
              <w:rPr>
                <w:rFonts w:ascii="Calibri" w:hAnsi="Calibri" w:cs="Calibri"/>
                <w:sz w:val="22"/>
                <w:szCs w:val="22"/>
              </w:rPr>
              <w:t xml:space="preserve">skenovací rozsah pacientského stolu v ose Z min. </w:t>
            </w:r>
            <w:r w:rsidR="00433A65" w:rsidRPr="004C19C2">
              <w:rPr>
                <w:rFonts w:ascii="Calibri" w:hAnsi="Calibri" w:cs="Calibri"/>
                <w:sz w:val="22"/>
                <w:szCs w:val="22"/>
              </w:rPr>
              <w:t>1</w:t>
            </w:r>
            <w:r w:rsidR="00433A65">
              <w:rPr>
                <w:rFonts w:ascii="Calibri" w:hAnsi="Calibri" w:cs="Calibri"/>
                <w:sz w:val="22"/>
                <w:szCs w:val="22"/>
              </w:rPr>
              <w:t>7</w:t>
            </w:r>
            <w:r w:rsidR="00433A65" w:rsidRPr="004C19C2">
              <w:rPr>
                <w:rFonts w:ascii="Calibri" w:hAnsi="Calibri" w:cs="Calibri"/>
                <w:sz w:val="22"/>
                <w:szCs w:val="22"/>
              </w:rPr>
              <w:t xml:space="preserve">50 </w:t>
            </w:r>
            <w:r w:rsidRPr="004C19C2">
              <w:rPr>
                <w:rFonts w:ascii="Calibri" w:hAnsi="Calibri" w:cs="Calibri"/>
                <w:sz w:val="22"/>
                <w:szCs w:val="22"/>
              </w:rPr>
              <w:t xml:space="preserve">cm </w:t>
            </w:r>
          </w:p>
        </w:tc>
        <w:tc>
          <w:tcPr>
            <w:tcW w:w="1919" w:type="dxa"/>
            <w:vAlign w:val="center"/>
          </w:tcPr>
          <w:p w14:paraId="0AF1AEBE" w14:textId="1B334372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1468B2CD" w14:textId="4411D281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380D92" w:rsidRPr="006D1C45" w14:paraId="40B99FC8" w14:textId="0FA027DC" w:rsidTr="00B170EA">
        <w:tc>
          <w:tcPr>
            <w:tcW w:w="4081" w:type="dxa"/>
            <w:vAlign w:val="center"/>
          </w:tcPr>
          <w:p w14:paraId="3678509E" w14:textId="76296C62" w:rsidR="00380D92" w:rsidRPr="004C19C2" w:rsidRDefault="00380D92" w:rsidP="00380D92">
            <w:pPr>
              <w:rPr>
                <w:rFonts w:ascii="Calibri" w:hAnsi="Calibri" w:cs="Calibri"/>
                <w:sz w:val="22"/>
                <w:szCs w:val="22"/>
              </w:rPr>
            </w:pPr>
            <w:r w:rsidRPr="004C19C2">
              <w:rPr>
                <w:rFonts w:ascii="Calibri" w:hAnsi="Calibri" w:cs="Calibri"/>
                <w:sz w:val="22"/>
                <w:szCs w:val="22"/>
              </w:rPr>
              <w:t xml:space="preserve">rychlost posunu stolu při spirálním skenu min. </w:t>
            </w:r>
            <w:r w:rsidR="00FF0324">
              <w:rPr>
                <w:rFonts w:ascii="Calibri" w:hAnsi="Calibri" w:cs="Calibri"/>
                <w:sz w:val="22"/>
                <w:szCs w:val="22"/>
              </w:rPr>
              <w:t>170</w:t>
            </w:r>
            <w:r w:rsidR="00FF0324" w:rsidRPr="004C19C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4C19C2">
              <w:rPr>
                <w:rFonts w:ascii="Calibri" w:hAnsi="Calibri" w:cs="Calibri"/>
                <w:sz w:val="22"/>
                <w:szCs w:val="22"/>
              </w:rPr>
              <w:t xml:space="preserve">mm/s  </w:t>
            </w:r>
          </w:p>
        </w:tc>
        <w:tc>
          <w:tcPr>
            <w:tcW w:w="1919" w:type="dxa"/>
            <w:vAlign w:val="center"/>
          </w:tcPr>
          <w:p w14:paraId="6F66DC8E" w14:textId="18AF32C6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0E25DE0B" w14:textId="7AC57BFF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380D92" w:rsidRPr="006D1C45" w14:paraId="4E997B33" w14:textId="5DC40B89" w:rsidTr="00B170EA">
        <w:tc>
          <w:tcPr>
            <w:tcW w:w="4081" w:type="dxa"/>
            <w:vAlign w:val="center"/>
          </w:tcPr>
          <w:p w14:paraId="0E525A23" w14:textId="4F58DAD4" w:rsidR="00380D92" w:rsidRPr="004C19C2" w:rsidRDefault="00380D92" w:rsidP="00380D92">
            <w:pPr>
              <w:pStyle w:val="Nadpis1"/>
              <w:outlineLvl w:val="0"/>
              <w:rPr>
                <w:rFonts w:ascii="Calibri" w:hAnsi="Calibri" w:cs="Calibri"/>
                <w:sz w:val="24"/>
                <w:szCs w:val="24"/>
              </w:rPr>
            </w:pPr>
            <w:r w:rsidRPr="004C19C2">
              <w:rPr>
                <w:rFonts w:ascii="Calibri" w:hAnsi="Calibri" w:cs="Calibri"/>
                <w:sz w:val="24"/>
                <w:szCs w:val="24"/>
              </w:rPr>
              <w:t>Skenovací parametry</w:t>
            </w:r>
          </w:p>
        </w:tc>
        <w:tc>
          <w:tcPr>
            <w:tcW w:w="1919" w:type="dxa"/>
            <w:vAlign w:val="center"/>
          </w:tcPr>
          <w:p w14:paraId="0858B80D" w14:textId="143B9EEA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44FB61CF" w14:textId="0532DD60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380D92" w:rsidRPr="006D1C45" w14:paraId="7CBF50A4" w14:textId="7AE41045" w:rsidTr="00B170EA">
        <w:tc>
          <w:tcPr>
            <w:tcW w:w="4081" w:type="dxa"/>
            <w:vAlign w:val="center"/>
          </w:tcPr>
          <w:p w14:paraId="6F892E3A" w14:textId="77777777" w:rsidR="00380D92" w:rsidRPr="004C19C2" w:rsidRDefault="00380D92" w:rsidP="00380D92">
            <w:pPr>
              <w:rPr>
                <w:rFonts w:ascii="Calibri" w:hAnsi="Calibri" w:cs="Calibri"/>
                <w:sz w:val="22"/>
                <w:szCs w:val="22"/>
              </w:rPr>
            </w:pPr>
            <w:r w:rsidRPr="004C19C2">
              <w:rPr>
                <w:rFonts w:ascii="Calibri" w:hAnsi="Calibri" w:cs="Calibri"/>
                <w:sz w:val="22"/>
                <w:szCs w:val="22"/>
              </w:rPr>
              <w:t>maximální možné FOV</w:t>
            </w:r>
            <w:r w:rsidRPr="004C19C2">
              <w:rPr>
                <w:rFonts w:ascii="Calibri" w:hAnsi="Calibri" w:cs="Calibri"/>
                <w:sz w:val="22"/>
                <w:szCs w:val="22"/>
              </w:rPr>
              <w:tab/>
              <w:t xml:space="preserve">min. 500 mm </w:t>
            </w:r>
          </w:p>
        </w:tc>
        <w:tc>
          <w:tcPr>
            <w:tcW w:w="1919" w:type="dxa"/>
            <w:vAlign w:val="center"/>
          </w:tcPr>
          <w:p w14:paraId="52E074E9" w14:textId="4E4C2756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1A51319D" w14:textId="0B63698B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380D92" w:rsidRPr="006D1C45" w14:paraId="6B8745CC" w14:textId="37E901F8" w:rsidTr="00B170EA">
        <w:tc>
          <w:tcPr>
            <w:tcW w:w="4081" w:type="dxa"/>
            <w:vAlign w:val="center"/>
          </w:tcPr>
          <w:p w14:paraId="5285A13B" w14:textId="77777777" w:rsidR="00380D92" w:rsidRPr="004C19C2" w:rsidRDefault="00380D92" w:rsidP="00380D92">
            <w:pPr>
              <w:rPr>
                <w:rFonts w:ascii="Calibri" w:hAnsi="Calibri" w:cs="Calibri"/>
                <w:sz w:val="22"/>
                <w:szCs w:val="22"/>
              </w:rPr>
            </w:pPr>
            <w:r w:rsidRPr="004C19C2">
              <w:rPr>
                <w:rFonts w:ascii="Calibri" w:hAnsi="Calibri" w:cs="Calibri"/>
                <w:sz w:val="22"/>
                <w:szCs w:val="22"/>
              </w:rPr>
              <w:t xml:space="preserve">nejkratší čas 360° rotace pro </w:t>
            </w:r>
            <w:proofErr w:type="spellStart"/>
            <w:r w:rsidRPr="004C19C2">
              <w:rPr>
                <w:rFonts w:ascii="Calibri" w:hAnsi="Calibri" w:cs="Calibri"/>
                <w:sz w:val="22"/>
                <w:szCs w:val="22"/>
              </w:rPr>
              <w:t>helikální</w:t>
            </w:r>
            <w:proofErr w:type="spellEnd"/>
            <w:r w:rsidRPr="004C19C2">
              <w:rPr>
                <w:rFonts w:ascii="Calibri" w:hAnsi="Calibri" w:cs="Calibri"/>
                <w:sz w:val="22"/>
                <w:szCs w:val="22"/>
              </w:rPr>
              <w:t xml:space="preserve"> skenování max. 0,35s</w:t>
            </w:r>
          </w:p>
        </w:tc>
        <w:tc>
          <w:tcPr>
            <w:tcW w:w="1919" w:type="dxa"/>
            <w:vAlign w:val="center"/>
          </w:tcPr>
          <w:p w14:paraId="668D6D6C" w14:textId="5A8DEE26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00FD47D6" w14:textId="7FD4BFC6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380D92" w:rsidRPr="006D1C45" w14:paraId="36B97181" w14:textId="0FB98DD3" w:rsidTr="00B170EA">
        <w:tc>
          <w:tcPr>
            <w:tcW w:w="4081" w:type="dxa"/>
            <w:vAlign w:val="center"/>
          </w:tcPr>
          <w:p w14:paraId="3F8D9C7E" w14:textId="4B75C866" w:rsidR="00380D92" w:rsidRPr="004C19C2" w:rsidRDefault="00380D92" w:rsidP="00380D92">
            <w:pPr>
              <w:rPr>
                <w:rFonts w:ascii="Calibri" w:hAnsi="Calibri" w:cs="Calibri"/>
                <w:sz w:val="22"/>
                <w:szCs w:val="22"/>
              </w:rPr>
            </w:pPr>
            <w:r w:rsidRPr="004C19C2">
              <w:rPr>
                <w:rFonts w:ascii="Calibri" w:hAnsi="Calibri" w:cs="Calibri"/>
                <w:sz w:val="22"/>
                <w:szCs w:val="22"/>
              </w:rPr>
              <w:t xml:space="preserve">možné volby napětí </w:t>
            </w:r>
            <w:r w:rsidR="006044DC">
              <w:rPr>
                <w:rFonts w:ascii="Calibri" w:hAnsi="Calibri" w:cs="Calibri"/>
                <w:sz w:val="22"/>
                <w:szCs w:val="22"/>
              </w:rPr>
              <w:t xml:space="preserve">v rozmezí </w:t>
            </w:r>
            <w:r w:rsidR="00535E13">
              <w:rPr>
                <w:rFonts w:ascii="Calibri" w:hAnsi="Calibri" w:cs="Calibri"/>
                <w:sz w:val="22"/>
                <w:szCs w:val="22"/>
              </w:rPr>
              <w:t>min</w:t>
            </w:r>
            <w:r w:rsidR="00AE33A5">
              <w:rPr>
                <w:rFonts w:ascii="Calibri" w:hAnsi="Calibri" w:cs="Calibri"/>
                <w:sz w:val="22"/>
                <w:szCs w:val="22"/>
              </w:rPr>
              <w:t>imálně</w:t>
            </w:r>
            <w:r w:rsidR="00535E13">
              <w:rPr>
                <w:rFonts w:ascii="Calibri" w:hAnsi="Calibri" w:cs="Calibri"/>
                <w:sz w:val="22"/>
                <w:szCs w:val="22"/>
              </w:rPr>
              <w:t xml:space="preserve"> 7</w:t>
            </w:r>
            <w:r w:rsidRPr="004C19C2">
              <w:rPr>
                <w:rFonts w:ascii="Calibri" w:hAnsi="Calibri" w:cs="Calibri"/>
                <w:sz w:val="22"/>
                <w:szCs w:val="22"/>
              </w:rPr>
              <w:t xml:space="preserve">0 kV </w:t>
            </w:r>
            <w:r w:rsidR="00535E13">
              <w:rPr>
                <w:rFonts w:ascii="Calibri" w:hAnsi="Calibri" w:cs="Calibri"/>
                <w:sz w:val="22"/>
                <w:szCs w:val="22"/>
              </w:rPr>
              <w:t>a</w:t>
            </w:r>
            <w:r w:rsidR="006044DC">
              <w:rPr>
                <w:rFonts w:ascii="Calibri" w:hAnsi="Calibri" w:cs="Calibri"/>
                <w:sz w:val="22"/>
                <w:szCs w:val="22"/>
              </w:rPr>
              <w:t>ž</w:t>
            </w:r>
            <w:r w:rsidRPr="004C19C2">
              <w:rPr>
                <w:rFonts w:ascii="Calibri" w:hAnsi="Calibri" w:cs="Calibri"/>
                <w:sz w:val="22"/>
                <w:szCs w:val="22"/>
              </w:rPr>
              <w:t xml:space="preserve"> 135 kV</w:t>
            </w:r>
            <w:r w:rsidR="00745E73">
              <w:rPr>
                <w:rStyle w:val="Znakapoznpodarou"/>
                <w:rFonts w:ascii="Calibri" w:hAnsi="Calibri" w:cs="Calibri"/>
                <w:sz w:val="22"/>
                <w:szCs w:val="22"/>
              </w:rPr>
              <w:footnoteReference w:id="1"/>
            </w:r>
            <w:r w:rsidRPr="004C19C2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919" w:type="dxa"/>
            <w:vAlign w:val="center"/>
          </w:tcPr>
          <w:p w14:paraId="0AB6C80E" w14:textId="11F614D4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5C828A27" w14:textId="1FCE1DAC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380D92" w:rsidRPr="006D1C45" w14:paraId="6A5769B5" w14:textId="16FAEFD8" w:rsidTr="00B170EA">
        <w:tc>
          <w:tcPr>
            <w:tcW w:w="4081" w:type="dxa"/>
            <w:vAlign w:val="center"/>
          </w:tcPr>
          <w:p w14:paraId="034432A4" w14:textId="7FD6195C" w:rsidR="00380D92" w:rsidRPr="004C19C2" w:rsidRDefault="00380D92" w:rsidP="00380D92">
            <w:pPr>
              <w:rPr>
                <w:rFonts w:ascii="Calibri" w:hAnsi="Calibri" w:cs="Calibri"/>
                <w:sz w:val="22"/>
                <w:szCs w:val="22"/>
              </w:rPr>
            </w:pPr>
            <w:r w:rsidRPr="004C19C2">
              <w:rPr>
                <w:rFonts w:ascii="Calibri" w:hAnsi="Calibri" w:cs="Calibri"/>
                <w:sz w:val="22"/>
                <w:szCs w:val="22"/>
              </w:rPr>
              <w:t>maximální volitelný proud min. 6</w:t>
            </w:r>
            <w:r w:rsidR="00436528">
              <w:rPr>
                <w:rFonts w:ascii="Calibri" w:hAnsi="Calibri" w:cs="Calibri"/>
                <w:sz w:val="22"/>
                <w:szCs w:val="22"/>
              </w:rPr>
              <w:t>5</w:t>
            </w:r>
            <w:r w:rsidRPr="004C19C2">
              <w:rPr>
                <w:rFonts w:ascii="Calibri" w:hAnsi="Calibri" w:cs="Calibri"/>
                <w:sz w:val="22"/>
                <w:szCs w:val="22"/>
              </w:rPr>
              <w:t>0 mA</w:t>
            </w:r>
          </w:p>
        </w:tc>
        <w:tc>
          <w:tcPr>
            <w:tcW w:w="1919" w:type="dxa"/>
            <w:vAlign w:val="center"/>
          </w:tcPr>
          <w:p w14:paraId="3351DCDE" w14:textId="2889C782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33D00264" w14:textId="41550402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380D92" w:rsidRPr="006D1C45" w14:paraId="4B713495" w14:textId="4DF896C3" w:rsidTr="00B170EA">
        <w:tc>
          <w:tcPr>
            <w:tcW w:w="4081" w:type="dxa"/>
            <w:vAlign w:val="center"/>
          </w:tcPr>
          <w:p w14:paraId="367F446F" w14:textId="33612812" w:rsidR="00380D92" w:rsidRPr="000A6FA6" w:rsidRDefault="00380D92" w:rsidP="000A6FA6">
            <w:pPr>
              <w:pStyle w:val="H-TextFormat"/>
              <w:widowControl/>
              <w:autoSpaceDE/>
              <w:autoSpaceDN/>
              <w:adjustRightInd/>
              <w:rPr>
                <w:rFonts w:ascii="Calibri" w:eastAsia="Times New Roman" w:hAnsi="Calibri" w:cs="Calibri"/>
                <w:lang w:val="cs-CZ"/>
              </w:rPr>
            </w:pPr>
            <w:r w:rsidRPr="000A6FA6">
              <w:rPr>
                <w:rFonts w:ascii="Calibri" w:eastAsia="Times New Roman" w:hAnsi="Calibri" w:cs="Calibri"/>
                <w:lang w:val="cs-CZ"/>
              </w:rPr>
              <w:t xml:space="preserve">maximální skenovací čas </w:t>
            </w:r>
            <w:r w:rsidR="00985BAD">
              <w:rPr>
                <w:rFonts w:ascii="Calibri" w:eastAsia="Times New Roman" w:hAnsi="Calibri" w:cs="Calibri"/>
                <w:lang w:val="cs-CZ"/>
              </w:rPr>
              <w:t xml:space="preserve">min. </w:t>
            </w:r>
            <w:r w:rsidR="00436528">
              <w:rPr>
                <w:rFonts w:ascii="Calibri" w:eastAsia="Times New Roman" w:hAnsi="Calibri" w:cs="Calibri"/>
                <w:lang w:val="cs-CZ"/>
              </w:rPr>
              <w:t>10</w:t>
            </w:r>
            <w:r w:rsidRPr="000A6FA6">
              <w:rPr>
                <w:rFonts w:ascii="Calibri" w:eastAsia="Times New Roman" w:hAnsi="Calibri" w:cs="Calibri"/>
                <w:lang w:val="cs-CZ"/>
              </w:rPr>
              <w:t>0 s</w:t>
            </w:r>
            <w:r w:rsidR="00985BAD">
              <w:rPr>
                <w:rFonts w:ascii="Calibri" w:eastAsia="Times New Roman" w:hAnsi="Calibri" w:cs="Calibri"/>
                <w:lang w:val="cs-CZ"/>
              </w:rPr>
              <w:t> </w:t>
            </w:r>
          </w:p>
        </w:tc>
        <w:tc>
          <w:tcPr>
            <w:tcW w:w="1919" w:type="dxa"/>
            <w:vAlign w:val="center"/>
          </w:tcPr>
          <w:p w14:paraId="302344CF" w14:textId="48B78C6F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54BC87E9" w14:textId="7587A73A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380D92" w:rsidRPr="006D1C45" w14:paraId="4DD2C766" w14:textId="5FB6E403" w:rsidTr="00B170EA">
        <w:tc>
          <w:tcPr>
            <w:tcW w:w="4081" w:type="dxa"/>
            <w:vAlign w:val="center"/>
          </w:tcPr>
          <w:p w14:paraId="50FB254C" w14:textId="01A98FE1" w:rsidR="00380D92" w:rsidRPr="004C19C2" w:rsidRDefault="00380D92" w:rsidP="000A6FA6">
            <w:pPr>
              <w:rPr>
                <w:rFonts w:ascii="Calibri" w:hAnsi="Calibri" w:cs="Calibri"/>
                <w:sz w:val="22"/>
                <w:szCs w:val="22"/>
              </w:rPr>
            </w:pPr>
            <w:r w:rsidRPr="005929C9">
              <w:rPr>
                <w:rFonts w:ascii="Calibri" w:hAnsi="Calibri" w:cs="Calibri"/>
                <w:sz w:val="22"/>
                <w:szCs w:val="22"/>
              </w:rPr>
              <w:t xml:space="preserve">skenovací technika pro mozkovou </w:t>
            </w:r>
            <w:proofErr w:type="spellStart"/>
            <w:r w:rsidRPr="005929C9">
              <w:rPr>
                <w:rFonts w:ascii="Calibri" w:hAnsi="Calibri" w:cs="Calibri"/>
                <w:sz w:val="22"/>
                <w:szCs w:val="22"/>
              </w:rPr>
              <w:t>perfuzi</w:t>
            </w:r>
            <w:proofErr w:type="spellEnd"/>
            <w:r w:rsidRPr="005929C9">
              <w:rPr>
                <w:rFonts w:ascii="Calibri" w:hAnsi="Calibri" w:cs="Calibri"/>
                <w:sz w:val="22"/>
                <w:szCs w:val="22"/>
              </w:rPr>
              <w:t xml:space="preserve"> min. šíře </w:t>
            </w:r>
            <w:r w:rsidR="005929C9">
              <w:rPr>
                <w:rFonts w:ascii="Calibri" w:hAnsi="Calibri" w:cs="Calibri"/>
                <w:sz w:val="22"/>
                <w:szCs w:val="22"/>
              </w:rPr>
              <w:t>40</w:t>
            </w:r>
            <w:r w:rsidRPr="005929C9">
              <w:rPr>
                <w:rFonts w:ascii="Calibri" w:hAnsi="Calibri" w:cs="Calibri"/>
                <w:sz w:val="22"/>
                <w:szCs w:val="22"/>
              </w:rPr>
              <w:t xml:space="preserve"> mm</w:t>
            </w:r>
          </w:p>
        </w:tc>
        <w:tc>
          <w:tcPr>
            <w:tcW w:w="1919" w:type="dxa"/>
            <w:vAlign w:val="center"/>
          </w:tcPr>
          <w:p w14:paraId="0E3075FB" w14:textId="0558CE24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0656364A" w14:textId="49A328E5" w:rsidR="00380D92" w:rsidRPr="005929C9" w:rsidRDefault="00380D92" w:rsidP="00380D92">
            <w:pPr>
              <w:jc w:val="center"/>
              <w:rPr>
                <w:sz w:val="22"/>
                <w:szCs w:val="22"/>
              </w:rPr>
            </w:pPr>
            <w:r w:rsidRPr="005929C9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380D92" w:rsidRPr="006D1C45" w14:paraId="1C0FDBB6" w14:textId="346D5747" w:rsidTr="00B170EA">
        <w:tc>
          <w:tcPr>
            <w:tcW w:w="4081" w:type="dxa"/>
            <w:vAlign w:val="center"/>
          </w:tcPr>
          <w:p w14:paraId="3A1C55C0" w14:textId="543D9C69" w:rsidR="00380D92" w:rsidRPr="00380D92" w:rsidRDefault="00380D92" w:rsidP="000A6FA6">
            <w:pPr>
              <w:pStyle w:val="Nadpis1"/>
              <w:outlineLvl w:val="0"/>
              <w:rPr>
                <w:rFonts w:ascii="Calibri" w:hAnsi="Calibri" w:cs="Calibri"/>
                <w:sz w:val="24"/>
                <w:szCs w:val="24"/>
              </w:rPr>
            </w:pPr>
            <w:r w:rsidRPr="00380D92">
              <w:rPr>
                <w:rFonts w:ascii="Calibri" w:hAnsi="Calibri" w:cs="Calibri"/>
                <w:sz w:val="24"/>
                <w:szCs w:val="24"/>
              </w:rPr>
              <w:t>Parametry zobrazení</w:t>
            </w:r>
          </w:p>
        </w:tc>
        <w:tc>
          <w:tcPr>
            <w:tcW w:w="1919" w:type="dxa"/>
            <w:vAlign w:val="center"/>
          </w:tcPr>
          <w:p w14:paraId="6C127B44" w14:textId="64CC67DE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61BA0094" w14:textId="2E14DD52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380D92" w:rsidRPr="006D1C45" w14:paraId="3FCB935B" w14:textId="37B51A0A" w:rsidTr="00B170EA">
        <w:tc>
          <w:tcPr>
            <w:tcW w:w="4081" w:type="dxa"/>
            <w:vAlign w:val="center"/>
          </w:tcPr>
          <w:p w14:paraId="258A2574" w14:textId="298D31F9" w:rsidR="00380D92" w:rsidRPr="004C19C2" w:rsidRDefault="00380D92" w:rsidP="000A6FA6">
            <w:pPr>
              <w:rPr>
                <w:rFonts w:ascii="Calibri" w:hAnsi="Calibri" w:cs="Calibri"/>
                <w:sz w:val="22"/>
                <w:szCs w:val="22"/>
              </w:rPr>
            </w:pPr>
            <w:r w:rsidRPr="004C19C2">
              <w:rPr>
                <w:rFonts w:ascii="Calibri" w:hAnsi="Calibri" w:cs="Calibri"/>
                <w:sz w:val="22"/>
                <w:szCs w:val="22"/>
              </w:rPr>
              <w:t>rekonstrukční matrice min. 512</w:t>
            </w:r>
          </w:p>
        </w:tc>
        <w:tc>
          <w:tcPr>
            <w:tcW w:w="1919" w:type="dxa"/>
            <w:vAlign w:val="center"/>
          </w:tcPr>
          <w:p w14:paraId="54D7DD34" w14:textId="10B98ED0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39B4B72B" w14:textId="717B5AA5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380D92" w:rsidRPr="006D1C45" w14:paraId="7238AC5D" w14:textId="189DD604" w:rsidTr="00B170EA">
        <w:tc>
          <w:tcPr>
            <w:tcW w:w="4081" w:type="dxa"/>
            <w:vAlign w:val="center"/>
          </w:tcPr>
          <w:p w14:paraId="23398F3C" w14:textId="0D0F4F94" w:rsidR="00380D92" w:rsidRPr="004C19C2" w:rsidRDefault="00380D92" w:rsidP="000A6FA6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4C19C2">
              <w:rPr>
                <w:rFonts w:ascii="Calibri" w:hAnsi="Calibri" w:cs="Calibri"/>
                <w:sz w:val="22"/>
                <w:szCs w:val="22"/>
              </w:rPr>
              <w:t>vysokokontrastní</w:t>
            </w:r>
            <w:proofErr w:type="spellEnd"/>
            <w:r w:rsidRPr="004C19C2">
              <w:rPr>
                <w:rFonts w:ascii="Calibri" w:hAnsi="Calibri" w:cs="Calibri"/>
                <w:sz w:val="22"/>
                <w:szCs w:val="22"/>
              </w:rPr>
              <w:t xml:space="preserve"> rozlišení v LP/cm </w:t>
            </w:r>
            <w:r w:rsidRPr="004C19C2">
              <w:rPr>
                <w:rFonts w:ascii="Calibri" w:hAnsi="Calibri" w:cs="Calibri"/>
                <w:sz w:val="22"/>
                <w:szCs w:val="22"/>
                <w:lang w:val="en-US"/>
              </w:rPr>
              <w:t>@</w:t>
            </w:r>
            <w:r w:rsidRPr="004C19C2">
              <w:rPr>
                <w:rFonts w:ascii="Calibri" w:hAnsi="Calibri" w:cs="Calibri"/>
                <w:sz w:val="22"/>
                <w:szCs w:val="22"/>
              </w:rPr>
              <w:t xml:space="preserve"> 0 % MTF min. </w:t>
            </w:r>
            <w:r w:rsidR="005122DC">
              <w:rPr>
                <w:rFonts w:ascii="Calibri" w:hAnsi="Calibri" w:cs="Calibri"/>
                <w:sz w:val="22"/>
                <w:szCs w:val="22"/>
              </w:rPr>
              <w:t>16</w:t>
            </w:r>
            <w:r w:rsidRPr="004C19C2">
              <w:rPr>
                <w:rFonts w:ascii="Calibri" w:hAnsi="Calibri" w:cs="Calibri"/>
                <w:sz w:val="22"/>
                <w:szCs w:val="22"/>
              </w:rPr>
              <w:t xml:space="preserve"> LP/cm</w:t>
            </w:r>
          </w:p>
        </w:tc>
        <w:tc>
          <w:tcPr>
            <w:tcW w:w="1919" w:type="dxa"/>
            <w:vAlign w:val="center"/>
          </w:tcPr>
          <w:p w14:paraId="68CF49D6" w14:textId="0CCD2742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7A281E7B" w14:textId="5E0B6EAC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380D92" w:rsidRPr="006D1C45" w14:paraId="1A8B650D" w14:textId="087A071F" w:rsidTr="00B170EA">
        <w:tc>
          <w:tcPr>
            <w:tcW w:w="4081" w:type="dxa"/>
            <w:vAlign w:val="center"/>
          </w:tcPr>
          <w:p w14:paraId="52F2FCBC" w14:textId="77754D61" w:rsidR="00380D92" w:rsidRPr="00380D92" w:rsidRDefault="00380D92" w:rsidP="000A6FA6">
            <w:pPr>
              <w:pStyle w:val="Nadpis1"/>
              <w:outlineLvl w:val="0"/>
              <w:rPr>
                <w:rFonts w:ascii="Calibri" w:hAnsi="Calibri" w:cs="Calibri"/>
                <w:sz w:val="24"/>
                <w:szCs w:val="24"/>
              </w:rPr>
            </w:pPr>
            <w:r w:rsidRPr="00380D92">
              <w:rPr>
                <w:rFonts w:ascii="Calibri" w:hAnsi="Calibri" w:cs="Calibri"/>
                <w:sz w:val="24"/>
                <w:szCs w:val="24"/>
              </w:rPr>
              <w:t>Akviziční konzola</w:t>
            </w:r>
          </w:p>
        </w:tc>
        <w:tc>
          <w:tcPr>
            <w:tcW w:w="1919" w:type="dxa"/>
            <w:vAlign w:val="center"/>
          </w:tcPr>
          <w:p w14:paraId="4ED69E80" w14:textId="6ADA93F2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4C6FDA12" w14:textId="112FB05D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380D92" w:rsidRPr="006D1C45" w14:paraId="2382790B" w14:textId="7A0DCC03" w:rsidTr="00B170EA">
        <w:tc>
          <w:tcPr>
            <w:tcW w:w="4081" w:type="dxa"/>
            <w:vAlign w:val="center"/>
          </w:tcPr>
          <w:p w14:paraId="3F0E5292" w14:textId="509D2FAF" w:rsidR="00380D92" w:rsidRPr="006A5780" w:rsidRDefault="00380D92" w:rsidP="006A5780">
            <w:pPr>
              <w:pStyle w:val="H-TextFormat"/>
              <w:widowControl/>
              <w:autoSpaceDE/>
              <w:autoSpaceDN/>
              <w:adjustRightInd/>
              <w:rPr>
                <w:rFonts w:ascii="Calibri" w:eastAsia="Times New Roman" w:hAnsi="Calibri" w:cs="Calibri"/>
                <w:lang w:val="cs-CZ"/>
              </w:rPr>
            </w:pPr>
            <w:r w:rsidRPr="006A5780">
              <w:rPr>
                <w:rFonts w:ascii="Calibri" w:eastAsia="Times New Roman" w:hAnsi="Calibri" w:cs="Calibri"/>
                <w:lang w:val="cs-CZ"/>
              </w:rPr>
              <w:t>monitor velikost min. 19“</w:t>
            </w:r>
            <w:r w:rsidR="005122DC" w:rsidRPr="006A5780">
              <w:rPr>
                <w:rFonts w:ascii="Calibri" w:eastAsia="Times New Roman" w:hAnsi="Calibri" w:cs="Calibri"/>
                <w:lang w:val="cs-CZ"/>
              </w:rPr>
              <w:t>, min. 1280x1024 pixelů, kontrast 1000:1</w:t>
            </w:r>
          </w:p>
        </w:tc>
        <w:tc>
          <w:tcPr>
            <w:tcW w:w="1919" w:type="dxa"/>
            <w:vAlign w:val="center"/>
          </w:tcPr>
          <w:p w14:paraId="7DF0A6E0" w14:textId="5E6A9815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7E58895F" w14:textId="6D8DA8FD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380D92" w:rsidRPr="006D1C45" w14:paraId="0CD2A3D0" w14:textId="259AEC23" w:rsidTr="00B170EA">
        <w:tc>
          <w:tcPr>
            <w:tcW w:w="4081" w:type="dxa"/>
            <w:vAlign w:val="center"/>
          </w:tcPr>
          <w:p w14:paraId="5F6A51D8" w14:textId="723939C4" w:rsidR="00380D92" w:rsidRPr="006A5780" w:rsidRDefault="005122DC" w:rsidP="000A6FA6">
            <w:pPr>
              <w:rPr>
                <w:rFonts w:ascii="Calibri" w:hAnsi="Calibri" w:cs="Calibri"/>
                <w:sz w:val="22"/>
                <w:szCs w:val="22"/>
              </w:rPr>
            </w:pPr>
            <w:r w:rsidRPr="006A5780">
              <w:rPr>
                <w:rFonts w:ascii="Calibri" w:hAnsi="Calibri" w:cs="Calibri"/>
                <w:sz w:val="22"/>
                <w:szCs w:val="22"/>
              </w:rPr>
              <w:t>rekonstrukční rychlost (v plné kvalitě zobrazení v </w:t>
            </w:r>
            <w:proofErr w:type="spellStart"/>
            <w:r w:rsidRPr="006A5780">
              <w:rPr>
                <w:rFonts w:ascii="Calibri" w:hAnsi="Calibri" w:cs="Calibri"/>
                <w:sz w:val="22"/>
                <w:szCs w:val="22"/>
              </w:rPr>
              <w:t>měkotkáňovém</w:t>
            </w:r>
            <w:proofErr w:type="spellEnd"/>
            <w:r w:rsidRPr="006A5780">
              <w:rPr>
                <w:rFonts w:ascii="Calibri" w:hAnsi="Calibri" w:cs="Calibri"/>
                <w:sz w:val="22"/>
                <w:szCs w:val="22"/>
              </w:rPr>
              <w:t xml:space="preserve"> filtru vč. všech </w:t>
            </w:r>
            <w:r w:rsidRPr="006A5780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korekcí pro dosažení vysoké kvality obrazu) min. 25 obr./s </w:t>
            </w:r>
          </w:p>
        </w:tc>
        <w:tc>
          <w:tcPr>
            <w:tcW w:w="1919" w:type="dxa"/>
            <w:vAlign w:val="center"/>
          </w:tcPr>
          <w:p w14:paraId="49733557" w14:textId="3A59507F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lastRenderedPageBreak/>
              <w:t>(doplní dodavatel)</w:t>
            </w:r>
          </w:p>
        </w:tc>
        <w:tc>
          <w:tcPr>
            <w:tcW w:w="3640" w:type="dxa"/>
            <w:vAlign w:val="center"/>
          </w:tcPr>
          <w:p w14:paraId="4361C079" w14:textId="6E98DD81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380D92" w:rsidRPr="006D1C45" w14:paraId="2EB46517" w14:textId="1821BFEB" w:rsidTr="00B170EA">
        <w:tc>
          <w:tcPr>
            <w:tcW w:w="4081" w:type="dxa"/>
            <w:vAlign w:val="center"/>
          </w:tcPr>
          <w:p w14:paraId="07E31BF6" w14:textId="27FD71E0" w:rsidR="00380D92" w:rsidRPr="006A5780" w:rsidRDefault="005122DC" w:rsidP="000A6FA6">
            <w:pPr>
              <w:rPr>
                <w:rFonts w:ascii="Calibri" w:hAnsi="Calibri" w:cs="Calibri"/>
                <w:sz w:val="22"/>
                <w:szCs w:val="22"/>
              </w:rPr>
            </w:pPr>
            <w:r w:rsidRPr="006A5780">
              <w:rPr>
                <w:rFonts w:ascii="Calibri" w:hAnsi="Calibri" w:cs="Calibri"/>
                <w:sz w:val="22"/>
                <w:szCs w:val="22"/>
              </w:rPr>
              <w:t>rekonstrukce obrazu iterativní metodou z RAW dat při zachování stejné rychlosti rekonstrukce min. 18 obr./s</w:t>
            </w:r>
          </w:p>
        </w:tc>
        <w:tc>
          <w:tcPr>
            <w:tcW w:w="1919" w:type="dxa"/>
            <w:vAlign w:val="center"/>
          </w:tcPr>
          <w:p w14:paraId="0F629FE0" w14:textId="6EC88BA1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E24F4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61CC6BAB" w14:textId="54365C85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E24F4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380D92" w:rsidRPr="006D1C45" w14:paraId="0D9F39D1" w14:textId="7A4B5C07" w:rsidTr="00B170EA">
        <w:tc>
          <w:tcPr>
            <w:tcW w:w="4081" w:type="dxa"/>
            <w:vAlign w:val="center"/>
          </w:tcPr>
          <w:p w14:paraId="5996EA16" w14:textId="5530DDC0" w:rsidR="00380D92" w:rsidRPr="006A5780" w:rsidRDefault="005122DC" w:rsidP="000A6FA6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A5780">
              <w:rPr>
                <w:rFonts w:ascii="Calibri" w:hAnsi="Calibri" w:cs="Calibri"/>
                <w:sz w:val="22"/>
                <w:szCs w:val="22"/>
              </w:rPr>
              <w:t>Dicom</w:t>
            </w:r>
            <w:proofErr w:type="spellEnd"/>
            <w:r w:rsidRPr="006A578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6A5780">
              <w:rPr>
                <w:rFonts w:ascii="Calibri" w:hAnsi="Calibri" w:cs="Calibri"/>
                <w:sz w:val="22"/>
                <w:szCs w:val="22"/>
              </w:rPr>
              <w:t>Storage</w:t>
            </w:r>
            <w:proofErr w:type="spellEnd"/>
            <w:r w:rsidRPr="006A5780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6A5780">
              <w:rPr>
                <w:rFonts w:ascii="Calibri" w:hAnsi="Calibri" w:cs="Calibri"/>
                <w:sz w:val="22"/>
                <w:szCs w:val="22"/>
              </w:rPr>
              <w:t>Print</w:t>
            </w:r>
            <w:proofErr w:type="spellEnd"/>
            <w:r w:rsidRPr="006A5780">
              <w:rPr>
                <w:rFonts w:ascii="Calibri" w:hAnsi="Calibri" w:cs="Calibri"/>
                <w:sz w:val="22"/>
                <w:szCs w:val="22"/>
              </w:rPr>
              <w:t>, Q/R, MWM</w:t>
            </w:r>
          </w:p>
        </w:tc>
        <w:tc>
          <w:tcPr>
            <w:tcW w:w="1919" w:type="dxa"/>
            <w:vAlign w:val="center"/>
          </w:tcPr>
          <w:p w14:paraId="5DAF6A53" w14:textId="1EA19CFF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E24F4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381681BD" w14:textId="448846E3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E24F4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380D92" w:rsidRPr="006D1C45" w14:paraId="4B2159DF" w14:textId="527BF99D" w:rsidTr="00B170EA">
        <w:tc>
          <w:tcPr>
            <w:tcW w:w="4081" w:type="dxa"/>
            <w:vAlign w:val="center"/>
          </w:tcPr>
          <w:p w14:paraId="3079C904" w14:textId="6EBD29DA" w:rsidR="00380D92" w:rsidRPr="006A5780" w:rsidRDefault="005122DC" w:rsidP="000A6FA6">
            <w:pPr>
              <w:rPr>
                <w:rFonts w:ascii="Calibri" w:hAnsi="Calibri" w:cs="Calibri"/>
                <w:sz w:val="22"/>
                <w:szCs w:val="22"/>
              </w:rPr>
            </w:pPr>
            <w:r w:rsidRPr="006A5780">
              <w:rPr>
                <w:rFonts w:ascii="Calibri" w:hAnsi="Calibri" w:cs="Calibri"/>
                <w:sz w:val="22"/>
                <w:szCs w:val="22"/>
              </w:rPr>
              <w:t>Software pro odstranění metalických artefaktů (OMAR, MARS,….)</w:t>
            </w:r>
          </w:p>
        </w:tc>
        <w:tc>
          <w:tcPr>
            <w:tcW w:w="1919" w:type="dxa"/>
            <w:vAlign w:val="center"/>
          </w:tcPr>
          <w:p w14:paraId="5A5FBF01" w14:textId="39109FB4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E24F4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7923E096" w14:textId="3B1453DF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E24F4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380D92" w:rsidRPr="006D1C45" w14:paraId="5C346F26" w14:textId="706BD18D" w:rsidTr="00B170EA">
        <w:tc>
          <w:tcPr>
            <w:tcW w:w="4081" w:type="dxa"/>
            <w:vAlign w:val="center"/>
          </w:tcPr>
          <w:p w14:paraId="59819B6C" w14:textId="76C90A64" w:rsidR="00380D92" w:rsidRPr="006A5780" w:rsidRDefault="005122DC" w:rsidP="000A6FA6">
            <w:pPr>
              <w:rPr>
                <w:rFonts w:ascii="Calibri" w:hAnsi="Calibri" w:cs="Calibri"/>
                <w:sz w:val="22"/>
                <w:szCs w:val="22"/>
              </w:rPr>
            </w:pPr>
            <w:r w:rsidRPr="006A5780">
              <w:rPr>
                <w:rFonts w:ascii="Calibri" w:hAnsi="Calibri" w:cs="Calibri"/>
                <w:sz w:val="22"/>
                <w:szCs w:val="22"/>
              </w:rPr>
              <w:t xml:space="preserve">pro neurologické indikace </w:t>
            </w:r>
            <w:proofErr w:type="spellStart"/>
            <w:r w:rsidRPr="006A5780">
              <w:rPr>
                <w:rFonts w:ascii="Calibri" w:hAnsi="Calibri" w:cs="Calibri"/>
                <w:sz w:val="22"/>
                <w:szCs w:val="22"/>
              </w:rPr>
              <w:t>perfusní</w:t>
            </w:r>
            <w:proofErr w:type="spellEnd"/>
            <w:r w:rsidRPr="006A5780">
              <w:rPr>
                <w:rFonts w:ascii="Calibri" w:hAnsi="Calibri" w:cs="Calibri"/>
                <w:sz w:val="22"/>
                <w:szCs w:val="22"/>
              </w:rPr>
              <w:t xml:space="preserve"> objemová vyšetření mozku s automatickým vyhodnocením včetně korekce pohybu a stanovení permeability, s automatickou analýzou objemu infarktu a ischemií ohrožené tkáně. </w:t>
            </w:r>
            <w:proofErr w:type="spellStart"/>
            <w:r w:rsidRPr="006A5780">
              <w:rPr>
                <w:rFonts w:ascii="Calibri" w:hAnsi="Calibri" w:cs="Calibri"/>
                <w:sz w:val="22"/>
                <w:szCs w:val="22"/>
              </w:rPr>
              <w:t>Perfusní</w:t>
            </w:r>
            <w:proofErr w:type="spellEnd"/>
            <w:r w:rsidRPr="006A5780">
              <w:rPr>
                <w:rFonts w:ascii="Calibri" w:hAnsi="Calibri" w:cs="Calibri"/>
                <w:sz w:val="22"/>
                <w:szCs w:val="22"/>
              </w:rPr>
              <w:t xml:space="preserve"> mozkové mapy, CBF, CBV, TTP celého mozku do 5 minut od ukončení vyšetření. Mapování snížené perfuse (penumbra a infarktu) v přehledných mapách</w:t>
            </w:r>
            <w:r w:rsidR="006A5780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919" w:type="dxa"/>
            <w:vAlign w:val="center"/>
          </w:tcPr>
          <w:p w14:paraId="05285A9B" w14:textId="4DCB97A7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E24F4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73530030" w14:textId="15E270F3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E24F4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380D92" w:rsidRPr="006D1C45" w14:paraId="21D8211E" w14:textId="523B15EA" w:rsidTr="00B170EA">
        <w:tc>
          <w:tcPr>
            <w:tcW w:w="4081" w:type="dxa"/>
            <w:vAlign w:val="center"/>
          </w:tcPr>
          <w:p w14:paraId="6298FABD" w14:textId="0818921D" w:rsidR="00380D92" w:rsidRPr="006A5780" w:rsidRDefault="005122DC" w:rsidP="000A6FA6">
            <w:pPr>
              <w:rPr>
                <w:rFonts w:ascii="Calibri" w:hAnsi="Calibri" w:cs="Calibri"/>
                <w:sz w:val="22"/>
                <w:szCs w:val="22"/>
              </w:rPr>
            </w:pPr>
            <w:r w:rsidRPr="006A5780">
              <w:rPr>
                <w:rFonts w:ascii="Calibri" w:hAnsi="Calibri" w:cs="Calibri"/>
                <w:sz w:val="22"/>
                <w:szCs w:val="22"/>
              </w:rPr>
              <w:t xml:space="preserve">program optimalizace synchronizace podání kontrastní látky (bolus </w:t>
            </w:r>
            <w:proofErr w:type="spellStart"/>
            <w:r w:rsidRPr="006A5780">
              <w:rPr>
                <w:rFonts w:ascii="Calibri" w:hAnsi="Calibri" w:cs="Calibri"/>
                <w:sz w:val="22"/>
                <w:szCs w:val="22"/>
              </w:rPr>
              <w:t>tracking</w:t>
            </w:r>
            <w:proofErr w:type="spellEnd"/>
            <w:r w:rsidRPr="006A5780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919" w:type="dxa"/>
            <w:vAlign w:val="center"/>
          </w:tcPr>
          <w:p w14:paraId="4AFF42C0" w14:textId="1685C4A7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E24F4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3FC4A22D" w14:textId="2B13D313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E24F4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380D92" w:rsidRPr="006D1C45" w14:paraId="43E2F8DC" w14:textId="758E6EF6" w:rsidTr="00B170EA">
        <w:tc>
          <w:tcPr>
            <w:tcW w:w="4081" w:type="dxa"/>
            <w:vAlign w:val="center"/>
          </w:tcPr>
          <w:p w14:paraId="7B7B4A6C" w14:textId="1289AF89" w:rsidR="00380D92" w:rsidRPr="006A5780" w:rsidRDefault="005122DC" w:rsidP="000A6FA6">
            <w:pPr>
              <w:rPr>
                <w:rFonts w:ascii="Calibri" w:hAnsi="Calibri" w:cs="Calibri"/>
                <w:sz w:val="22"/>
                <w:szCs w:val="22"/>
              </w:rPr>
            </w:pPr>
            <w:r w:rsidRPr="006A5780">
              <w:rPr>
                <w:rFonts w:ascii="Calibri" w:hAnsi="Calibri" w:cs="Calibri"/>
                <w:sz w:val="22"/>
                <w:szCs w:val="22"/>
              </w:rPr>
              <w:t>automatická optimalizace mA v průběhu skenování</w:t>
            </w:r>
          </w:p>
        </w:tc>
        <w:tc>
          <w:tcPr>
            <w:tcW w:w="1919" w:type="dxa"/>
            <w:vAlign w:val="center"/>
          </w:tcPr>
          <w:p w14:paraId="3A884CF6" w14:textId="24D5EC1F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E24F4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7443D2AB" w14:textId="32954D9B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E24F4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380D92" w:rsidRPr="006D1C45" w14:paraId="2F58218C" w14:textId="68F5DB56" w:rsidTr="00B170EA">
        <w:tc>
          <w:tcPr>
            <w:tcW w:w="4081" w:type="dxa"/>
            <w:vAlign w:val="center"/>
          </w:tcPr>
          <w:p w14:paraId="7571F1DA" w14:textId="79371895" w:rsidR="00380D92" w:rsidRPr="006A5780" w:rsidRDefault="005122DC" w:rsidP="000A6FA6">
            <w:pPr>
              <w:rPr>
                <w:rFonts w:ascii="Calibri" w:hAnsi="Calibri" w:cs="Calibri"/>
                <w:sz w:val="22"/>
                <w:szCs w:val="22"/>
              </w:rPr>
            </w:pPr>
            <w:r w:rsidRPr="006A5780">
              <w:rPr>
                <w:rFonts w:ascii="Calibri" w:hAnsi="Calibri" w:cs="Calibri"/>
                <w:sz w:val="22"/>
                <w:szCs w:val="22"/>
              </w:rPr>
              <w:t xml:space="preserve">automatická tvorba sérií </w:t>
            </w:r>
            <w:proofErr w:type="spellStart"/>
            <w:r w:rsidRPr="006A5780">
              <w:rPr>
                <w:rFonts w:ascii="Calibri" w:hAnsi="Calibri" w:cs="Calibri"/>
                <w:sz w:val="22"/>
                <w:szCs w:val="22"/>
              </w:rPr>
              <w:t>thick</w:t>
            </w:r>
            <w:proofErr w:type="spellEnd"/>
            <w:r w:rsidRPr="006A5780">
              <w:rPr>
                <w:rFonts w:ascii="Calibri" w:hAnsi="Calibri" w:cs="Calibri"/>
                <w:sz w:val="22"/>
                <w:szCs w:val="22"/>
              </w:rPr>
              <w:t xml:space="preserve"> MPR dle orgánových programů</w:t>
            </w:r>
          </w:p>
        </w:tc>
        <w:tc>
          <w:tcPr>
            <w:tcW w:w="1919" w:type="dxa"/>
            <w:vAlign w:val="center"/>
          </w:tcPr>
          <w:p w14:paraId="238E0B09" w14:textId="3DD0369B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E24F4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3AEC5DC4" w14:textId="24CEF4A6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E24F4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380D92" w:rsidRPr="006D1C45" w14:paraId="53F7BA0C" w14:textId="18D5F4C8" w:rsidTr="00B170EA">
        <w:tc>
          <w:tcPr>
            <w:tcW w:w="4081" w:type="dxa"/>
            <w:vAlign w:val="center"/>
          </w:tcPr>
          <w:p w14:paraId="630BBA52" w14:textId="26B13FEB" w:rsidR="00380D92" w:rsidRPr="006A5780" w:rsidRDefault="005122DC" w:rsidP="000A6FA6">
            <w:pPr>
              <w:rPr>
                <w:rFonts w:ascii="Calibri" w:hAnsi="Calibri" w:cs="Calibri"/>
                <w:sz w:val="22"/>
                <w:szCs w:val="22"/>
              </w:rPr>
            </w:pPr>
            <w:r w:rsidRPr="006A5780">
              <w:rPr>
                <w:rFonts w:ascii="Calibri" w:hAnsi="Calibri" w:cs="Calibri"/>
                <w:sz w:val="22"/>
                <w:szCs w:val="22"/>
              </w:rPr>
              <w:t>náhledové zobrazení při skenování v reálném čase</w:t>
            </w:r>
          </w:p>
        </w:tc>
        <w:tc>
          <w:tcPr>
            <w:tcW w:w="1919" w:type="dxa"/>
            <w:vAlign w:val="center"/>
          </w:tcPr>
          <w:p w14:paraId="05800FBB" w14:textId="77CBADE0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E24F4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631C688F" w14:textId="328C46C4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E24F4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380D92" w:rsidRPr="006D1C45" w14:paraId="36C36CD6" w14:textId="53E40FDD" w:rsidTr="00B170EA">
        <w:tc>
          <w:tcPr>
            <w:tcW w:w="4081" w:type="dxa"/>
            <w:vAlign w:val="center"/>
          </w:tcPr>
          <w:p w14:paraId="61A94B87" w14:textId="50AF70E0" w:rsidR="00380D92" w:rsidRPr="006A5780" w:rsidRDefault="006A5780" w:rsidP="000A6FA6">
            <w:pPr>
              <w:rPr>
                <w:rFonts w:ascii="Calibri" w:hAnsi="Calibri" w:cs="Calibri"/>
                <w:sz w:val="22"/>
                <w:szCs w:val="22"/>
              </w:rPr>
            </w:pPr>
            <w:bookmarkStart w:id="1" w:name="_Hlk5609867"/>
            <w:r w:rsidRPr="006A5780">
              <w:rPr>
                <w:rFonts w:ascii="Calibri" w:hAnsi="Calibri" w:cs="Calibri"/>
                <w:sz w:val="22"/>
                <w:szCs w:val="22"/>
              </w:rPr>
              <w:t xml:space="preserve">skenování srdce s EKG </w:t>
            </w:r>
            <w:proofErr w:type="spellStart"/>
            <w:r w:rsidRPr="006A5780">
              <w:rPr>
                <w:rFonts w:ascii="Calibri" w:hAnsi="Calibri" w:cs="Calibri"/>
                <w:sz w:val="22"/>
                <w:szCs w:val="22"/>
              </w:rPr>
              <w:t>triggeringem</w:t>
            </w:r>
            <w:proofErr w:type="spellEnd"/>
            <w:r w:rsidRPr="006A5780">
              <w:rPr>
                <w:rFonts w:ascii="Calibri" w:hAnsi="Calibri" w:cs="Calibri"/>
                <w:sz w:val="22"/>
                <w:szCs w:val="22"/>
              </w:rPr>
              <w:t xml:space="preserve"> včetně možnosti prospektivního </w:t>
            </w:r>
            <w:proofErr w:type="spellStart"/>
            <w:r w:rsidRPr="006A5780">
              <w:rPr>
                <w:rFonts w:ascii="Calibri" w:hAnsi="Calibri" w:cs="Calibri"/>
                <w:sz w:val="22"/>
                <w:szCs w:val="22"/>
              </w:rPr>
              <w:t>hradlování</w:t>
            </w:r>
            <w:proofErr w:type="spellEnd"/>
          </w:p>
        </w:tc>
        <w:tc>
          <w:tcPr>
            <w:tcW w:w="1919" w:type="dxa"/>
            <w:vAlign w:val="center"/>
          </w:tcPr>
          <w:p w14:paraId="12C00106" w14:textId="5BDA54D9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E24F4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6F4169EC" w14:textId="4A83AB76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E24F4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bookmarkEnd w:id="1"/>
      <w:tr w:rsidR="00380D92" w:rsidRPr="006D1C45" w14:paraId="7B5500E8" w14:textId="3B897E5E" w:rsidTr="00B170EA">
        <w:tc>
          <w:tcPr>
            <w:tcW w:w="4081" w:type="dxa"/>
            <w:vAlign w:val="center"/>
          </w:tcPr>
          <w:p w14:paraId="02330BB6" w14:textId="30B034D2" w:rsidR="00380D92" w:rsidRPr="006A5780" w:rsidRDefault="006A5780" w:rsidP="000A6FA6">
            <w:pPr>
              <w:rPr>
                <w:rFonts w:ascii="Calibri" w:hAnsi="Calibri" w:cs="Calibri"/>
                <w:sz w:val="22"/>
                <w:szCs w:val="22"/>
              </w:rPr>
            </w:pPr>
            <w:r w:rsidRPr="006A5780">
              <w:rPr>
                <w:rFonts w:ascii="Calibri" w:hAnsi="Calibri" w:cs="Calibri"/>
                <w:sz w:val="22"/>
                <w:szCs w:val="22"/>
              </w:rPr>
              <w:t>možnost vzdáleného přístupu k serveru</w:t>
            </w:r>
          </w:p>
        </w:tc>
        <w:tc>
          <w:tcPr>
            <w:tcW w:w="1919" w:type="dxa"/>
            <w:vAlign w:val="center"/>
          </w:tcPr>
          <w:p w14:paraId="30386F71" w14:textId="61F5E704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E24F4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24C1AAE6" w14:textId="3855BB0A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E24F4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380D92" w:rsidRPr="006D1C45" w14:paraId="2903F516" w14:textId="34C60FB9" w:rsidTr="00B170EA">
        <w:tc>
          <w:tcPr>
            <w:tcW w:w="4081" w:type="dxa"/>
            <w:vAlign w:val="center"/>
          </w:tcPr>
          <w:p w14:paraId="0710C28B" w14:textId="23A14948" w:rsidR="00380D92" w:rsidRPr="004C19C2" w:rsidRDefault="00380D92" w:rsidP="00380D9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19" w:type="dxa"/>
            <w:vAlign w:val="center"/>
          </w:tcPr>
          <w:p w14:paraId="3471F3DA" w14:textId="142840CB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40" w:type="dxa"/>
            <w:vAlign w:val="center"/>
          </w:tcPr>
          <w:p w14:paraId="2D5601B4" w14:textId="4E119905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</w:p>
        </w:tc>
      </w:tr>
      <w:tr w:rsidR="00380D92" w:rsidRPr="006D1C45" w14:paraId="3DE6C92F" w14:textId="578C1388" w:rsidTr="00B170EA">
        <w:tc>
          <w:tcPr>
            <w:tcW w:w="4081" w:type="dxa"/>
            <w:vAlign w:val="center"/>
          </w:tcPr>
          <w:p w14:paraId="17DE1560" w14:textId="280EE8F3" w:rsidR="00380D92" w:rsidRPr="00736A45" w:rsidRDefault="006A5780" w:rsidP="00380D92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36A45">
              <w:rPr>
                <w:rFonts w:ascii="Calibri" w:hAnsi="Calibri" w:cs="Calibri"/>
                <w:b/>
                <w:sz w:val="22"/>
                <w:szCs w:val="22"/>
              </w:rPr>
              <w:t>Multimodalitní</w:t>
            </w:r>
            <w:proofErr w:type="spellEnd"/>
            <w:r w:rsidRPr="00736A45">
              <w:rPr>
                <w:rFonts w:ascii="Calibri" w:hAnsi="Calibri" w:cs="Calibri"/>
                <w:b/>
                <w:sz w:val="22"/>
                <w:szCs w:val="22"/>
              </w:rPr>
              <w:t xml:space="preserve"> nezávislé</w:t>
            </w:r>
            <w:r w:rsidRPr="00736A45">
              <w:rPr>
                <w:rFonts w:ascii="Calibri" w:hAnsi="Calibri" w:cs="Calibri"/>
                <w:sz w:val="22"/>
                <w:szCs w:val="22"/>
              </w:rPr>
              <w:t xml:space="preserve"> serverové řešení diagnostických pracovních stanic pro minimálně </w:t>
            </w:r>
            <w:r w:rsidR="00490665">
              <w:rPr>
                <w:rFonts w:ascii="Calibri" w:hAnsi="Calibri" w:cs="Calibri"/>
                <w:sz w:val="22"/>
                <w:szCs w:val="22"/>
              </w:rPr>
              <w:t>5</w:t>
            </w:r>
            <w:r w:rsidR="00490665" w:rsidRPr="00736A4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736A45">
              <w:rPr>
                <w:rFonts w:ascii="Calibri" w:hAnsi="Calibri" w:cs="Calibri"/>
                <w:sz w:val="22"/>
                <w:szCs w:val="22"/>
              </w:rPr>
              <w:t>sou</w:t>
            </w:r>
            <w:r w:rsidR="009073B4">
              <w:rPr>
                <w:rFonts w:ascii="Calibri" w:hAnsi="Calibri" w:cs="Calibri"/>
                <w:sz w:val="22"/>
                <w:szCs w:val="22"/>
              </w:rPr>
              <w:t>č</w:t>
            </w:r>
            <w:r w:rsidRPr="00736A45">
              <w:rPr>
                <w:rFonts w:ascii="Calibri" w:hAnsi="Calibri" w:cs="Calibri"/>
                <w:sz w:val="22"/>
                <w:szCs w:val="22"/>
              </w:rPr>
              <w:t>asně pracující</w:t>
            </w:r>
            <w:r w:rsidR="00490665">
              <w:rPr>
                <w:rFonts w:ascii="Calibri" w:hAnsi="Calibri" w:cs="Calibri"/>
                <w:sz w:val="22"/>
                <w:szCs w:val="22"/>
              </w:rPr>
              <w:t>ch</w:t>
            </w:r>
            <w:r w:rsidRPr="00736A45">
              <w:rPr>
                <w:rFonts w:ascii="Calibri" w:hAnsi="Calibri" w:cs="Calibri"/>
                <w:sz w:val="22"/>
                <w:szCs w:val="22"/>
              </w:rPr>
              <w:t xml:space="preserve"> uživatel</w:t>
            </w:r>
            <w:r w:rsidR="00490665">
              <w:rPr>
                <w:rFonts w:ascii="Calibri" w:hAnsi="Calibri" w:cs="Calibri"/>
                <w:sz w:val="22"/>
                <w:szCs w:val="22"/>
              </w:rPr>
              <w:t>ů</w:t>
            </w:r>
            <w:r w:rsidRPr="00736A45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1919" w:type="dxa"/>
            <w:vAlign w:val="center"/>
          </w:tcPr>
          <w:p w14:paraId="545A356D" w14:textId="3E847F94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E24F4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33D62AA3" w14:textId="19E792C8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E24F4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380D92" w:rsidRPr="006D1C45" w14:paraId="58F46684" w14:textId="3A2E8E13" w:rsidTr="00B170EA">
        <w:trPr>
          <w:trHeight w:val="662"/>
        </w:trPr>
        <w:tc>
          <w:tcPr>
            <w:tcW w:w="4081" w:type="dxa"/>
            <w:vAlign w:val="center"/>
          </w:tcPr>
          <w:p w14:paraId="28AC562B" w14:textId="77777777" w:rsidR="00380D92" w:rsidRDefault="006A5780" w:rsidP="006A5780">
            <w:pPr>
              <w:ind w:left="180" w:hanging="180"/>
              <w:rPr>
                <w:rFonts w:ascii="Calibri" w:hAnsi="Calibri" w:cs="Calibri"/>
                <w:sz w:val="22"/>
                <w:szCs w:val="22"/>
              </w:rPr>
            </w:pPr>
            <w:r w:rsidRPr="00736A45">
              <w:rPr>
                <w:rFonts w:ascii="Calibri" w:hAnsi="Calibri" w:cs="Calibri"/>
                <w:sz w:val="22"/>
                <w:szCs w:val="22"/>
              </w:rPr>
              <w:t>-  2 ks PC, procesor řady Intel i5 a vyšší, min.   8GB RAM, kapacita disku min. 1TB,</w:t>
            </w:r>
          </w:p>
          <w:p w14:paraId="68DCC5C8" w14:textId="442C91E4" w:rsidR="00621B68" w:rsidRPr="00B170EA" w:rsidRDefault="00621B68" w:rsidP="00B170EA">
            <w:pPr>
              <w:ind w:left="180" w:hanging="18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- </w:t>
            </w:r>
            <w:r w:rsidRPr="00B170EA">
              <w:rPr>
                <w:rFonts w:ascii="Calibri" w:hAnsi="Calibri" w:cs="Calibri"/>
                <w:sz w:val="22"/>
                <w:szCs w:val="22"/>
              </w:rPr>
              <w:t>OS Microsoft Windows 10 Professional, 64. Současně musí být licence správně uvedena na faktuře, pro prokázání správného nabytí licence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59C0EA96" w14:textId="2B9906F3" w:rsidR="00621B68" w:rsidRPr="00736A45" w:rsidRDefault="00621B68" w:rsidP="006A5780">
            <w:pPr>
              <w:ind w:left="180" w:hanging="18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19" w:type="dxa"/>
            <w:vAlign w:val="center"/>
          </w:tcPr>
          <w:p w14:paraId="2A8EF460" w14:textId="7C1F34B7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E24F4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270D4718" w14:textId="63F6BE72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E24F4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380D92" w:rsidRPr="006D1C45" w14:paraId="2F3D6EFF" w14:textId="436D358A" w:rsidTr="00B170EA">
        <w:tc>
          <w:tcPr>
            <w:tcW w:w="4081" w:type="dxa"/>
            <w:vAlign w:val="center"/>
          </w:tcPr>
          <w:p w14:paraId="330DB09E" w14:textId="626969C5" w:rsidR="00380D92" w:rsidRPr="00736A45" w:rsidRDefault="006A5780" w:rsidP="00380D92">
            <w:pPr>
              <w:rPr>
                <w:rFonts w:ascii="Calibri" w:hAnsi="Calibri" w:cs="Calibri"/>
                <w:sz w:val="22"/>
                <w:szCs w:val="22"/>
              </w:rPr>
            </w:pPr>
            <w:r w:rsidRPr="00736A45">
              <w:rPr>
                <w:rFonts w:ascii="Calibri" w:hAnsi="Calibri" w:cs="Calibri"/>
                <w:sz w:val="22"/>
                <w:szCs w:val="22"/>
              </w:rPr>
              <w:t xml:space="preserve">-   4 ks barevné monitory /2,3 </w:t>
            </w:r>
            <w:proofErr w:type="spellStart"/>
            <w:r w:rsidRPr="00736A45">
              <w:rPr>
                <w:rFonts w:ascii="Calibri" w:hAnsi="Calibri" w:cs="Calibri"/>
                <w:sz w:val="22"/>
                <w:szCs w:val="22"/>
              </w:rPr>
              <w:t>Mpx</w:t>
            </w:r>
            <w:proofErr w:type="spellEnd"/>
            <w:r w:rsidRPr="00736A45">
              <w:rPr>
                <w:rFonts w:ascii="Calibri" w:hAnsi="Calibri" w:cs="Calibri"/>
                <w:sz w:val="22"/>
                <w:szCs w:val="22"/>
              </w:rPr>
              <w:t>/ min.24“</w:t>
            </w:r>
          </w:p>
        </w:tc>
        <w:tc>
          <w:tcPr>
            <w:tcW w:w="1919" w:type="dxa"/>
            <w:vAlign w:val="center"/>
          </w:tcPr>
          <w:p w14:paraId="7DC43041" w14:textId="2F6A27F9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2D75F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4FABD675" w14:textId="669F2B7D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2D75F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380D92" w:rsidRPr="006D1C45" w14:paraId="1360B4CC" w14:textId="0E4F32DB" w:rsidTr="00B170EA">
        <w:tc>
          <w:tcPr>
            <w:tcW w:w="4081" w:type="dxa"/>
            <w:vAlign w:val="center"/>
          </w:tcPr>
          <w:p w14:paraId="62D7FF0E" w14:textId="1D36E266" w:rsidR="00380D92" w:rsidRPr="00736A45" w:rsidRDefault="006A5780" w:rsidP="00380D92">
            <w:pPr>
              <w:rPr>
                <w:rFonts w:ascii="Calibri" w:hAnsi="Calibri" w:cs="Calibri"/>
                <w:sz w:val="22"/>
                <w:szCs w:val="22"/>
              </w:rPr>
            </w:pPr>
            <w:r w:rsidRPr="00736A45">
              <w:rPr>
                <w:rFonts w:ascii="Calibri" w:hAnsi="Calibri" w:cs="Calibri"/>
                <w:sz w:val="22"/>
                <w:szCs w:val="22"/>
              </w:rPr>
              <w:t>-   2 ks administrativní monitory</w:t>
            </w:r>
          </w:p>
        </w:tc>
        <w:tc>
          <w:tcPr>
            <w:tcW w:w="1919" w:type="dxa"/>
            <w:vAlign w:val="center"/>
          </w:tcPr>
          <w:p w14:paraId="391EBADD" w14:textId="168C3814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2D75F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0F5EA1B3" w14:textId="0354408B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2D75F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931AA1" w:rsidRPr="006D1C45" w14:paraId="4E2F8C02" w14:textId="77777777" w:rsidTr="00B170EA">
        <w:tc>
          <w:tcPr>
            <w:tcW w:w="4081" w:type="dxa"/>
            <w:vAlign w:val="center"/>
          </w:tcPr>
          <w:p w14:paraId="31DF1EAE" w14:textId="77777777" w:rsidR="00931AA1" w:rsidRPr="00736A45" w:rsidRDefault="00931AA1" w:rsidP="00931AA1">
            <w:pPr>
              <w:ind w:left="180" w:hanging="18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919" w:type="dxa"/>
            <w:vAlign w:val="center"/>
          </w:tcPr>
          <w:p w14:paraId="57A8C1F7" w14:textId="77777777" w:rsidR="00931AA1" w:rsidRPr="002D75F8" w:rsidRDefault="00931AA1" w:rsidP="00931AA1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3640" w:type="dxa"/>
            <w:vAlign w:val="center"/>
          </w:tcPr>
          <w:p w14:paraId="002608E3" w14:textId="77777777" w:rsidR="00931AA1" w:rsidRPr="002D75F8" w:rsidRDefault="00931AA1" w:rsidP="00931AA1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</w:tr>
      <w:tr w:rsidR="00931AA1" w:rsidRPr="006D1C45" w14:paraId="657BBA12" w14:textId="0120EAB0" w:rsidTr="00B170EA">
        <w:tc>
          <w:tcPr>
            <w:tcW w:w="4081" w:type="dxa"/>
          </w:tcPr>
          <w:p w14:paraId="295964C6" w14:textId="486D6945" w:rsidR="00931AA1" w:rsidRPr="005929C9" w:rsidRDefault="00931AA1" w:rsidP="00B170EA">
            <w:pPr>
              <w:pStyle w:val="Nadpis1"/>
              <w:outlineLvl w:val="0"/>
              <w:rPr>
                <w:rFonts w:ascii="Calibri" w:hAnsi="Calibri" w:cs="Calibri"/>
                <w:b w:val="0"/>
                <w:bCs w:val="0"/>
              </w:rPr>
            </w:pPr>
            <w:r w:rsidRPr="005929C9">
              <w:rPr>
                <w:b w:val="0"/>
                <w:bCs w:val="0"/>
              </w:rPr>
              <w:lastRenderedPageBreak/>
              <w:t xml:space="preserve">kompletní 2D a 3D </w:t>
            </w:r>
            <w:proofErr w:type="spellStart"/>
            <w:r w:rsidRPr="005929C9">
              <w:rPr>
                <w:b w:val="0"/>
                <w:bCs w:val="0"/>
              </w:rPr>
              <w:t>postprocessing</w:t>
            </w:r>
            <w:proofErr w:type="spellEnd"/>
            <w:r w:rsidRPr="005929C9">
              <w:rPr>
                <w:b w:val="0"/>
                <w:bCs w:val="0"/>
              </w:rPr>
              <w:t xml:space="preserve"> (MPR, MIP, </w:t>
            </w:r>
            <w:proofErr w:type="spellStart"/>
            <w:r w:rsidRPr="005929C9">
              <w:rPr>
                <w:b w:val="0"/>
                <w:bCs w:val="0"/>
              </w:rPr>
              <w:t>thick</w:t>
            </w:r>
            <w:proofErr w:type="spellEnd"/>
            <w:r w:rsidRPr="005929C9">
              <w:rPr>
                <w:b w:val="0"/>
                <w:bCs w:val="0"/>
              </w:rPr>
              <w:t xml:space="preserve"> MPR, </w:t>
            </w:r>
            <w:proofErr w:type="spellStart"/>
            <w:r w:rsidRPr="005929C9">
              <w:rPr>
                <w:b w:val="0"/>
                <w:bCs w:val="0"/>
              </w:rPr>
              <w:t>thin</w:t>
            </w:r>
            <w:proofErr w:type="spellEnd"/>
            <w:r w:rsidRPr="005929C9">
              <w:rPr>
                <w:b w:val="0"/>
                <w:bCs w:val="0"/>
              </w:rPr>
              <w:t xml:space="preserve"> MIP, VRT, </w:t>
            </w:r>
            <w:proofErr w:type="spellStart"/>
            <w:r w:rsidRPr="005929C9">
              <w:rPr>
                <w:b w:val="0"/>
                <w:bCs w:val="0"/>
              </w:rPr>
              <w:t>MinIP</w:t>
            </w:r>
            <w:proofErr w:type="spellEnd"/>
            <w:r w:rsidRPr="005929C9">
              <w:rPr>
                <w:b w:val="0"/>
                <w:bCs w:val="0"/>
              </w:rPr>
              <w:t>, SSD)</w:t>
            </w:r>
            <w:r w:rsidR="00535418" w:rsidRPr="005929C9">
              <w:rPr>
                <w:b w:val="0"/>
                <w:bCs w:val="0"/>
              </w:rPr>
              <w:t xml:space="preserve"> (SW pro min. 5 současně pracující uživatele)</w:t>
            </w:r>
          </w:p>
        </w:tc>
        <w:tc>
          <w:tcPr>
            <w:tcW w:w="1919" w:type="dxa"/>
            <w:vAlign w:val="center"/>
          </w:tcPr>
          <w:p w14:paraId="55413B6C" w14:textId="46DC47C5" w:rsidR="00931AA1" w:rsidRPr="006D1C45" w:rsidRDefault="00931AA1" w:rsidP="00931AA1">
            <w:pPr>
              <w:jc w:val="center"/>
              <w:rPr>
                <w:sz w:val="22"/>
                <w:szCs w:val="22"/>
              </w:rPr>
            </w:pPr>
            <w:r w:rsidRPr="002D75F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66D8145D" w14:textId="0AB6E19A" w:rsidR="00931AA1" w:rsidRPr="005929C9" w:rsidRDefault="00931AA1" w:rsidP="00931AA1">
            <w:pPr>
              <w:jc w:val="center"/>
              <w:rPr>
                <w:sz w:val="22"/>
                <w:szCs w:val="22"/>
              </w:rPr>
            </w:pPr>
            <w:r w:rsidRPr="0053541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931AA1" w:rsidRPr="006D1C45" w14:paraId="4E58A453" w14:textId="1B09E00C" w:rsidTr="00B170EA">
        <w:tc>
          <w:tcPr>
            <w:tcW w:w="4081" w:type="dxa"/>
          </w:tcPr>
          <w:p w14:paraId="48988AAD" w14:textId="42A94840" w:rsidR="00931AA1" w:rsidRPr="005929C9" w:rsidRDefault="00931AA1" w:rsidP="00931AA1">
            <w:pPr>
              <w:pStyle w:val="Nadpis1"/>
              <w:ind w:left="180" w:hanging="180"/>
              <w:outlineLvl w:val="0"/>
              <w:rPr>
                <w:rFonts w:ascii="Calibri" w:hAnsi="Calibri" w:cs="Calibri"/>
                <w:b w:val="0"/>
                <w:bCs w:val="0"/>
              </w:rPr>
            </w:pPr>
            <w:r w:rsidRPr="005929C9">
              <w:rPr>
                <w:b w:val="0"/>
                <w:bCs w:val="0"/>
              </w:rPr>
              <w:t xml:space="preserve">pokročilé možnosti automatické a </w:t>
            </w:r>
            <w:proofErr w:type="spellStart"/>
            <w:r w:rsidRPr="005929C9">
              <w:rPr>
                <w:b w:val="0"/>
                <w:bCs w:val="0"/>
              </w:rPr>
              <w:t>semiautomatické</w:t>
            </w:r>
            <w:proofErr w:type="spellEnd"/>
            <w:r w:rsidRPr="005929C9">
              <w:rPr>
                <w:b w:val="0"/>
                <w:bCs w:val="0"/>
              </w:rPr>
              <w:t xml:space="preserve"> segmentace objemu</w:t>
            </w:r>
            <w:r w:rsidR="00535418" w:rsidRPr="005929C9">
              <w:rPr>
                <w:b w:val="0"/>
                <w:bCs w:val="0"/>
              </w:rPr>
              <w:t xml:space="preserve"> (SW pro min. 5 současně pracující uživatele)</w:t>
            </w:r>
          </w:p>
        </w:tc>
        <w:tc>
          <w:tcPr>
            <w:tcW w:w="1919" w:type="dxa"/>
            <w:vAlign w:val="center"/>
          </w:tcPr>
          <w:p w14:paraId="1F0CEFCF" w14:textId="55AF6BD6" w:rsidR="00931AA1" w:rsidRPr="006D1C45" w:rsidRDefault="00931AA1" w:rsidP="00931AA1">
            <w:pPr>
              <w:jc w:val="center"/>
              <w:rPr>
                <w:sz w:val="22"/>
                <w:szCs w:val="22"/>
              </w:rPr>
            </w:pPr>
            <w:r w:rsidRPr="002D75F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64E4F257" w14:textId="1345D5D1" w:rsidR="00931AA1" w:rsidRPr="005929C9" w:rsidRDefault="00931AA1" w:rsidP="00931AA1">
            <w:pPr>
              <w:jc w:val="center"/>
              <w:rPr>
                <w:sz w:val="22"/>
                <w:szCs w:val="22"/>
              </w:rPr>
            </w:pPr>
            <w:r w:rsidRPr="0053541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931AA1" w:rsidRPr="00986797" w14:paraId="6747CF4A" w14:textId="3E31E679" w:rsidTr="00B170EA">
        <w:tc>
          <w:tcPr>
            <w:tcW w:w="4081" w:type="dxa"/>
          </w:tcPr>
          <w:p w14:paraId="1DBFEF30" w14:textId="2FA2DDE2" w:rsidR="00931AA1" w:rsidRPr="00736A45" w:rsidRDefault="00931AA1" w:rsidP="00931AA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  <w:r w:rsidRPr="000C1556">
              <w:rPr>
                <w:sz w:val="22"/>
                <w:szCs w:val="22"/>
              </w:rPr>
              <w:t xml:space="preserve">utomatický </w:t>
            </w:r>
            <w:proofErr w:type="spellStart"/>
            <w:r w:rsidRPr="000C1556">
              <w:rPr>
                <w:sz w:val="22"/>
                <w:szCs w:val="22"/>
              </w:rPr>
              <w:t>preprocessing</w:t>
            </w:r>
            <w:proofErr w:type="spellEnd"/>
            <w:r w:rsidRPr="000C1556">
              <w:rPr>
                <w:sz w:val="22"/>
                <w:szCs w:val="22"/>
              </w:rPr>
              <w:t xml:space="preserve"> dle typu studie (</w:t>
            </w:r>
            <w:proofErr w:type="spellStart"/>
            <w:r w:rsidRPr="000C1556">
              <w:rPr>
                <w:sz w:val="22"/>
                <w:szCs w:val="22"/>
              </w:rPr>
              <w:t>zero-click</w:t>
            </w:r>
            <w:proofErr w:type="spellEnd"/>
            <w:r w:rsidRPr="000C1556">
              <w:rPr>
                <w:sz w:val="22"/>
                <w:szCs w:val="22"/>
              </w:rPr>
              <w:t xml:space="preserve"> segmentace)</w:t>
            </w:r>
            <w:r w:rsidR="00535418">
              <w:rPr>
                <w:sz w:val="22"/>
                <w:szCs w:val="22"/>
              </w:rPr>
              <w:t xml:space="preserve"> (SW pro min. 5 současně pracující uživatele)</w:t>
            </w:r>
          </w:p>
        </w:tc>
        <w:tc>
          <w:tcPr>
            <w:tcW w:w="1919" w:type="dxa"/>
            <w:vAlign w:val="center"/>
          </w:tcPr>
          <w:p w14:paraId="1446408D" w14:textId="45C8CEDA" w:rsidR="00931AA1" w:rsidRPr="00986797" w:rsidRDefault="00931AA1" w:rsidP="00931AA1">
            <w:pPr>
              <w:jc w:val="center"/>
              <w:rPr>
                <w:sz w:val="22"/>
                <w:szCs w:val="22"/>
              </w:rPr>
            </w:pPr>
            <w:r w:rsidRPr="002D75F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1B6374E5" w14:textId="1C6F004B" w:rsidR="00931AA1" w:rsidRPr="005929C9" w:rsidRDefault="00931AA1" w:rsidP="00931AA1">
            <w:pPr>
              <w:jc w:val="center"/>
              <w:rPr>
                <w:sz w:val="22"/>
                <w:szCs w:val="22"/>
              </w:rPr>
            </w:pPr>
            <w:r w:rsidRPr="0053541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931AA1" w:rsidRPr="00986797" w14:paraId="0F52C37E" w14:textId="51882CDD" w:rsidTr="00B170EA">
        <w:tc>
          <w:tcPr>
            <w:tcW w:w="4081" w:type="dxa"/>
          </w:tcPr>
          <w:p w14:paraId="48E83554" w14:textId="1BC9F0C0" w:rsidR="00931AA1" w:rsidRPr="00736A45" w:rsidRDefault="00931AA1" w:rsidP="00931AA1">
            <w:pPr>
              <w:ind w:left="180" w:hanging="180"/>
              <w:rPr>
                <w:rFonts w:ascii="Calibri" w:hAnsi="Calibri" w:cs="Calibri"/>
                <w:sz w:val="22"/>
                <w:szCs w:val="22"/>
              </w:rPr>
            </w:pPr>
            <w:r w:rsidRPr="0006290A">
              <w:rPr>
                <w:sz w:val="22"/>
                <w:szCs w:val="22"/>
              </w:rPr>
              <w:t xml:space="preserve">CT angiografie </w:t>
            </w:r>
            <w:r w:rsidR="00535418">
              <w:rPr>
                <w:sz w:val="22"/>
                <w:szCs w:val="22"/>
              </w:rPr>
              <w:t xml:space="preserve">(SW pro min. 3 současně pracující uživatele) </w:t>
            </w:r>
            <w:r w:rsidRPr="0006290A">
              <w:rPr>
                <w:sz w:val="22"/>
                <w:szCs w:val="22"/>
              </w:rPr>
              <w:t xml:space="preserve">včetně možnosti automatické subtrakce skeletu CT-DSA, zahrnující možnosti automatické vaskulární analýzy a kvantifikace stenóz, </w:t>
            </w:r>
            <w:proofErr w:type="spellStart"/>
            <w:r w:rsidRPr="0006290A">
              <w:rPr>
                <w:sz w:val="22"/>
                <w:szCs w:val="22"/>
              </w:rPr>
              <w:t>curved</w:t>
            </w:r>
            <w:proofErr w:type="spellEnd"/>
            <w:r w:rsidRPr="0006290A">
              <w:rPr>
                <w:sz w:val="22"/>
                <w:szCs w:val="22"/>
              </w:rPr>
              <w:t xml:space="preserve"> </w:t>
            </w:r>
            <w:proofErr w:type="spellStart"/>
            <w:r w:rsidRPr="0006290A">
              <w:rPr>
                <w:sz w:val="22"/>
                <w:szCs w:val="22"/>
              </w:rPr>
              <w:t>reconstruction</w:t>
            </w:r>
            <w:proofErr w:type="spellEnd"/>
            <w:r w:rsidRPr="0006290A">
              <w:rPr>
                <w:sz w:val="22"/>
                <w:szCs w:val="22"/>
              </w:rPr>
              <w:t xml:space="preserve">, plánování </w:t>
            </w:r>
            <w:proofErr w:type="spellStart"/>
            <w:r w:rsidRPr="0006290A">
              <w:rPr>
                <w:sz w:val="22"/>
                <w:szCs w:val="22"/>
              </w:rPr>
              <w:t>endovaskulárních</w:t>
            </w:r>
            <w:proofErr w:type="spellEnd"/>
            <w:r w:rsidRPr="0006290A">
              <w:rPr>
                <w:sz w:val="22"/>
                <w:szCs w:val="22"/>
              </w:rPr>
              <w:t xml:space="preserve"> výkonů (tj. automatické trasování středu </w:t>
            </w:r>
            <w:proofErr w:type="spellStart"/>
            <w:r w:rsidRPr="0006290A">
              <w:rPr>
                <w:sz w:val="22"/>
                <w:szCs w:val="22"/>
              </w:rPr>
              <w:t>lumina</w:t>
            </w:r>
            <w:proofErr w:type="spellEnd"/>
            <w:r w:rsidRPr="0006290A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,</w:t>
            </w:r>
            <w:r w:rsidRPr="0006290A">
              <w:rPr>
                <w:sz w:val="22"/>
                <w:szCs w:val="22"/>
              </w:rPr>
              <w:t xml:space="preserve"> volumové 3D kalkulace (objem, povrch)</w:t>
            </w:r>
          </w:p>
        </w:tc>
        <w:tc>
          <w:tcPr>
            <w:tcW w:w="1919" w:type="dxa"/>
            <w:vAlign w:val="center"/>
          </w:tcPr>
          <w:p w14:paraId="0609CBEB" w14:textId="43B4606E" w:rsidR="00931AA1" w:rsidRPr="00986797" w:rsidRDefault="00931AA1" w:rsidP="00931AA1">
            <w:pPr>
              <w:jc w:val="center"/>
              <w:rPr>
                <w:sz w:val="22"/>
                <w:szCs w:val="22"/>
              </w:rPr>
            </w:pPr>
            <w:r w:rsidRPr="002D75F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702DF28C" w14:textId="3054BB48" w:rsidR="00931AA1" w:rsidRPr="005929C9" w:rsidRDefault="00931AA1" w:rsidP="00931AA1">
            <w:pPr>
              <w:jc w:val="center"/>
              <w:rPr>
                <w:sz w:val="22"/>
                <w:szCs w:val="22"/>
              </w:rPr>
            </w:pPr>
            <w:r w:rsidRPr="0053541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931AA1" w:rsidRPr="00986797" w14:paraId="6EA2B904" w14:textId="77777777" w:rsidTr="00B170EA">
        <w:tc>
          <w:tcPr>
            <w:tcW w:w="4081" w:type="dxa"/>
          </w:tcPr>
          <w:p w14:paraId="2C1F31EE" w14:textId="2379D7E9" w:rsidR="00931AA1" w:rsidRDefault="00931AA1" w:rsidP="00931AA1">
            <w:pPr>
              <w:ind w:left="180" w:hanging="180"/>
              <w:rPr>
                <w:rFonts w:ascii="Calibri" w:hAnsi="Calibri" w:cs="Calibri"/>
                <w:sz w:val="22"/>
                <w:szCs w:val="22"/>
              </w:rPr>
            </w:pPr>
            <w:r w:rsidRPr="00546B7B">
              <w:rPr>
                <w:sz w:val="22"/>
                <w:szCs w:val="22"/>
              </w:rPr>
              <w:t xml:space="preserve">CT TAVI </w:t>
            </w:r>
            <w:r w:rsidR="00535418">
              <w:rPr>
                <w:sz w:val="22"/>
                <w:szCs w:val="22"/>
              </w:rPr>
              <w:t xml:space="preserve">(SW pro min. 2 současně pracující uživatele) </w:t>
            </w:r>
            <w:r w:rsidRPr="00546B7B">
              <w:rPr>
                <w:sz w:val="22"/>
                <w:szCs w:val="22"/>
              </w:rPr>
              <w:t xml:space="preserve">- vyhodnocení a měření příslušných struktur srdce k určení rozměrů TAVI: rovina, </w:t>
            </w:r>
            <w:proofErr w:type="spellStart"/>
            <w:r w:rsidRPr="00546B7B">
              <w:rPr>
                <w:sz w:val="22"/>
                <w:szCs w:val="22"/>
              </w:rPr>
              <w:t>anulus</w:t>
            </w:r>
            <w:proofErr w:type="spellEnd"/>
            <w:r w:rsidRPr="00546B7B">
              <w:rPr>
                <w:sz w:val="22"/>
                <w:szCs w:val="22"/>
              </w:rPr>
              <w:t xml:space="preserve">, rovina výtokového otvoru levé komory (LVOT), rovina </w:t>
            </w:r>
            <w:proofErr w:type="spellStart"/>
            <w:r w:rsidRPr="00546B7B">
              <w:rPr>
                <w:sz w:val="22"/>
                <w:szCs w:val="22"/>
              </w:rPr>
              <w:t>sinotubulárního</w:t>
            </w:r>
            <w:proofErr w:type="spellEnd"/>
            <w:r w:rsidRPr="00546B7B">
              <w:rPr>
                <w:sz w:val="22"/>
                <w:szCs w:val="22"/>
              </w:rPr>
              <w:t xml:space="preserve"> spojení, rovina </w:t>
            </w:r>
            <w:proofErr w:type="spellStart"/>
            <w:r w:rsidRPr="00546B7B">
              <w:rPr>
                <w:sz w:val="22"/>
                <w:szCs w:val="22"/>
              </w:rPr>
              <w:t>Valsalvova</w:t>
            </w:r>
            <w:proofErr w:type="spellEnd"/>
            <w:r w:rsidRPr="00546B7B">
              <w:rPr>
                <w:sz w:val="22"/>
                <w:szCs w:val="22"/>
              </w:rPr>
              <w:t xml:space="preserve"> sinu, rovina vzestupné aorty, orientační bod</w:t>
            </w:r>
            <w:r>
              <w:rPr>
                <w:sz w:val="22"/>
                <w:szCs w:val="22"/>
              </w:rPr>
              <w:t xml:space="preserve"> </w:t>
            </w:r>
            <w:r w:rsidRPr="00546B7B">
              <w:rPr>
                <w:sz w:val="22"/>
                <w:szCs w:val="22"/>
              </w:rPr>
              <w:t>cípu pravé koronární artérie, orientační bod cípu levé koronární artérie, orientační bod nekoronárního cípu, ústí pravé koronární artérie a ústí levé koronární artérie. Dále 2D a 3D vizualizace aortální chlopně a okolní anatomie. Funkce pro určení nejlepšího úhlu C-ramene během procedury TAVI. Nástroje pro generování zpráv za účelem distribuce nálezů.</w:t>
            </w:r>
          </w:p>
        </w:tc>
        <w:tc>
          <w:tcPr>
            <w:tcW w:w="1919" w:type="dxa"/>
            <w:vAlign w:val="center"/>
          </w:tcPr>
          <w:p w14:paraId="43CB4D67" w14:textId="14DA755D" w:rsidR="00931AA1" w:rsidRPr="002D75F8" w:rsidRDefault="00931AA1" w:rsidP="00931AA1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164F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69654F5E" w14:textId="2EAEA855" w:rsidR="00931AA1" w:rsidRPr="005929C9" w:rsidRDefault="00931AA1" w:rsidP="00931AA1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53541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931AA1" w:rsidRPr="00986797" w14:paraId="41DA27D7" w14:textId="77777777" w:rsidTr="00B170EA">
        <w:tc>
          <w:tcPr>
            <w:tcW w:w="4081" w:type="dxa"/>
          </w:tcPr>
          <w:p w14:paraId="4E9A6B10" w14:textId="191DB372" w:rsidR="00931AA1" w:rsidRDefault="00931AA1" w:rsidP="00931AA1">
            <w:pPr>
              <w:ind w:left="180" w:hanging="18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Pr="00546B7B">
              <w:rPr>
                <w:sz w:val="22"/>
                <w:szCs w:val="22"/>
              </w:rPr>
              <w:t xml:space="preserve">licní embolie </w:t>
            </w:r>
            <w:r w:rsidR="00535418">
              <w:rPr>
                <w:sz w:val="22"/>
                <w:szCs w:val="22"/>
              </w:rPr>
              <w:t xml:space="preserve">(SW pro min. 2 současně pracující uživatele) </w:t>
            </w:r>
            <w:r w:rsidRPr="00546B7B">
              <w:rPr>
                <w:sz w:val="22"/>
                <w:szCs w:val="22"/>
              </w:rPr>
              <w:t xml:space="preserve">- automaticky provádí segmentaci plicních tepen, odhad průchodnosti segmentálních a </w:t>
            </w:r>
            <w:proofErr w:type="spellStart"/>
            <w:r w:rsidRPr="00546B7B">
              <w:rPr>
                <w:sz w:val="22"/>
                <w:szCs w:val="22"/>
              </w:rPr>
              <w:t>subsegmentálních</w:t>
            </w:r>
            <w:proofErr w:type="spellEnd"/>
            <w:r w:rsidRPr="00546B7B">
              <w:rPr>
                <w:sz w:val="22"/>
                <w:szCs w:val="22"/>
              </w:rPr>
              <w:t xml:space="preserve"> kontrastně neprůhledných plicních tepen, podpora vizualizace a měření plicní embolii u dospělých. </w:t>
            </w:r>
            <w:proofErr w:type="spellStart"/>
            <w:r w:rsidRPr="00546B7B">
              <w:rPr>
                <w:sz w:val="22"/>
                <w:szCs w:val="22"/>
              </w:rPr>
              <w:t>Semiautomatické</w:t>
            </w:r>
            <w:proofErr w:type="spellEnd"/>
            <w:r w:rsidRPr="00546B7B">
              <w:rPr>
                <w:sz w:val="22"/>
                <w:szCs w:val="22"/>
              </w:rPr>
              <w:t xml:space="preserve"> a manuálních nástroje pro vizualizaci plic (jednotlivě nebo společně), přehled </w:t>
            </w:r>
            <w:r w:rsidRPr="00546B7B">
              <w:rPr>
                <w:sz w:val="22"/>
                <w:szCs w:val="22"/>
              </w:rPr>
              <w:lastRenderedPageBreak/>
              <w:t xml:space="preserve">výsledků a rovněž označení a hlášení všech nálezů PE. Podpora tvorby </w:t>
            </w:r>
            <w:proofErr w:type="spellStart"/>
            <w:r w:rsidRPr="00546B7B">
              <w:rPr>
                <w:sz w:val="22"/>
                <w:szCs w:val="22"/>
              </w:rPr>
              <w:t>perfuzních</w:t>
            </w:r>
            <w:proofErr w:type="spellEnd"/>
            <w:r w:rsidRPr="00546B7B">
              <w:rPr>
                <w:sz w:val="22"/>
                <w:szCs w:val="22"/>
              </w:rPr>
              <w:t xml:space="preserve"> map založených na hodnotách HU pro identifikaci oblastí snížené </w:t>
            </w:r>
            <w:proofErr w:type="spellStart"/>
            <w:r w:rsidRPr="00546B7B">
              <w:rPr>
                <w:sz w:val="22"/>
                <w:szCs w:val="22"/>
              </w:rPr>
              <w:t>perfuze</w:t>
            </w:r>
            <w:proofErr w:type="spellEnd"/>
            <w:r w:rsidRPr="00546B7B">
              <w:rPr>
                <w:sz w:val="22"/>
                <w:szCs w:val="22"/>
              </w:rPr>
              <w:t xml:space="preserve"> v plicích. Dále kardiologická měření pro identifikaci PE, jako je poměr komor RV/LV, objemy komor, pomocí manuálních a poloautomatických nástrojů</w:t>
            </w:r>
          </w:p>
        </w:tc>
        <w:tc>
          <w:tcPr>
            <w:tcW w:w="1919" w:type="dxa"/>
            <w:vAlign w:val="center"/>
          </w:tcPr>
          <w:p w14:paraId="150A1CB5" w14:textId="334D5473" w:rsidR="00931AA1" w:rsidRPr="00B170EA" w:rsidRDefault="00AA4CE1" w:rsidP="00931AA1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  <w:r w:rsidRPr="00B170EA">
              <w:rPr>
                <w:rFonts w:ascii="Calibri" w:hAnsi="Calibri" w:cs="Calibri"/>
                <w:b/>
                <w:bCs/>
                <w:color w:val="FF0000"/>
                <w:sz w:val="20"/>
                <w:szCs w:val="20"/>
                <w:highlight w:val="yellow"/>
              </w:rPr>
              <w:lastRenderedPageBreak/>
              <w:t>Hodnotící kritérium</w:t>
            </w:r>
          </w:p>
        </w:tc>
        <w:tc>
          <w:tcPr>
            <w:tcW w:w="3640" w:type="dxa"/>
            <w:vAlign w:val="center"/>
          </w:tcPr>
          <w:p w14:paraId="3FFC01B4" w14:textId="5BDF1634" w:rsidR="00931AA1" w:rsidRPr="005929C9" w:rsidRDefault="00931AA1" w:rsidP="00931AA1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53541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931AA1" w:rsidRPr="00986797" w14:paraId="735F3289" w14:textId="77777777" w:rsidTr="00B170EA">
        <w:tc>
          <w:tcPr>
            <w:tcW w:w="4081" w:type="dxa"/>
          </w:tcPr>
          <w:p w14:paraId="69372796" w14:textId="0BB77C06" w:rsidR="00931AA1" w:rsidRDefault="00931AA1" w:rsidP="00931AA1">
            <w:pPr>
              <w:ind w:left="180" w:hanging="180"/>
              <w:rPr>
                <w:rFonts w:ascii="Calibri" w:hAnsi="Calibri" w:cs="Calibri"/>
                <w:sz w:val="22"/>
                <w:szCs w:val="22"/>
              </w:rPr>
            </w:pPr>
            <w:bookmarkStart w:id="2" w:name="_Hlk35541298"/>
            <w:r>
              <w:rPr>
                <w:sz w:val="22"/>
                <w:szCs w:val="22"/>
              </w:rPr>
              <w:t>c</w:t>
            </w:r>
            <w:r w:rsidRPr="007E5B7B">
              <w:rPr>
                <w:sz w:val="22"/>
                <w:szCs w:val="22"/>
              </w:rPr>
              <w:t xml:space="preserve">hronická obstrukční choroba plicní </w:t>
            </w:r>
            <w:bookmarkEnd w:id="2"/>
            <w:r w:rsidR="00535418">
              <w:rPr>
                <w:sz w:val="22"/>
                <w:szCs w:val="22"/>
              </w:rPr>
              <w:t xml:space="preserve">(SW pro min. 2 současně pracující uživatele) </w:t>
            </w:r>
            <w:r w:rsidRPr="007E5B7B">
              <w:rPr>
                <w:sz w:val="22"/>
                <w:szCs w:val="22"/>
              </w:rPr>
              <w:t>- nástroje pro kvalitativní a kvantitativní časové srovnání mezi více studiemi za účelem stanovení progrese nebo regrese difuzního plicního onemocnění. Podpora sledování (kvantifikaci) destruktivního procesu u stavů, jako je např. emfyzém, azbestóza, černá plíce, a přesně lokalizuje specifické oblasti plic, které byly postiženy. Automatická segmentace levé a pravé plíci (bez dýchacích cest). Požadované kvantifikace - celkový objem plic (cm3), objem nemocných plic (cm3) a procento tkáně plic postižené onemocněním. Dále měření emfyzému pro každou plíci a další parametry dýchacích cest, jako je průměr lumenu, tloušťka stěny a zachycení vzduchu. Export výsledků na PACS nebo do zprávy</w:t>
            </w:r>
          </w:p>
        </w:tc>
        <w:tc>
          <w:tcPr>
            <w:tcW w:w="1919" w:type="dxa"/>
            <w:vAlign w:val="center"/>
          </w:tcPr>
          <w:p w14:paraId="03F6A673" w14:textId="73F1E88E" w:rsidR="00931AA1" w:rsidRPr="002D75F8" w:rsidRDefault="00931AA1" w:rsidP="00931AA1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164F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285C2E0B" w14:textId="1DD28C7E" w:rsidR="00931AA1" w:rsidRPr="005929C9" w:rsidRDefault="00931AA1" w:rsidP="00931AA1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53541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931AA1" w:rsidRPr="00986797" w14:paraId="0E602BF5" w14:textId="77777777" w:rsidTr="00B170EA">
        <w:tc>
          <w:tcPr>
            <w:tcW w:w="4081" w:type="dxa"/>
          </w:tcPr>
          <w:p w14:paraId="2622AA1B" w14:textId="54BDAD8A" w:rsidR="00931AA1" w:rsidRDefault="00931AA1" w:rsidP="00931AA1">
            <w:pPr>
              <w:ind w:left="180" w:hanging="18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Pr="001E5BAF">
              <w:rPr>
                <w:sz w:val="22"/>
                <w:szCs w:val="22"/>
              </w:rPr>
              <w:t xml:space="preserve">licní vyšetření </w:t>
            </w:r>
            <w:r w:rsidR="00535418">
              <w:rPr>
                <w:sz w:val="22"/>
                <w:szCs w:val="22"/>
              </w:rPr>
              <w:t xml:space="preserve">(SW pro min. 2 současně pracující uživatele) </w:t>
            </w:r>
            <w:r w:rsidRPr="001E5BAF">
              <w:rPr>
                <w:sz w:val="22"/>
                <w:szCs w:val="22"/>
              </w:rPr>
              <w:t xml:space="preserve">- </w:t>
            </w:r>
            <w:proofErr w:type="spellStart"/>
            <w:r w:rsidRPr="001E5BAF">
              <w:rPr>
                <w:sz w:val="22"/>
                <w:szCs w:val="22"/>
              </w:rPr>
              <w:t>computer</w:t>
            </w:r>
            <w:proofErr w:type="spellEnd"/>
            <w:r w:rsidRPr="001E5BAF">
              <w:rPr>
                <w:sz w:val="22"/>
                <w:szCs w:val="22"/>
              </w:rPr>
              <w:t xml:space="preserve"> </w:t>
            </w:r>
            <w:proofErr w:type="spellStart"/>
            <w:r w:rsidRPr="001E5BAF">
              <w:rPr>
                <w:sz w:val="22"/>
                <w:szCs w:val="22"/>
              </w:rPr>
              <w:t>assisted</w:t>
            </w:r>
            <w:proofErr w:type="spellEnd"/>
            <w:r w:rsidRPr="001E5BAF">
              <w:rPr>
                <w:sz w:val="22"/>
                <w:szCs w:val="22"/>
              </w:rPr>
              <w:t xml:space="preserve"> segmentace a analýza plicních uzlů (velikost, objem), analýza parenchymových ložiskových lézí a objemu plicních laloků a emfyzému, s automatickým vyhledáváním plicních uzlů (CAD), včetně automatického srovnání změny velikosti lézí v čase</w:t>
            </w:r>
          </w:p>
        </w:tc>
        <w:tc>
          <w:tcPr>
            <w:tcW w:w="1919" w:type="dxa"/>
            <w:vAlign w:val="center"/>
          </w:tcPr>
          <w:p w14:paraId="1AE49CDC" w14:textId="46B92632" w:rsidR="00931AA1" w:rsidRPr="002D75F8" w:rsidRDefault="00931AA1" w:rsidP="00931AA1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164F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4F626F99" w14:textId="64AD1E3F" w:rsidR="00931AA1" w:rsidRPr="005929C9" w:rsidRDefault="00931AA1" w:rsidP="00931AA1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53541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931AA1" w:rsidRPr="00986797" w14:paraId="39F03137" w14:textId="77777777" w:rsidTr="00B170EA">
        <w:tc>
          <w:tcPr>
            <w:tcW w:w="4081" w:type="dxa"/>
          </w:tcPr>
          <w:p w14:paraId="1A8314A6" w14:textId="054F7810" w:rsidR="00931AA1" w:rsidRDefault="00931AA1" w:rsidP="00931AA1">
            <w:pPr>
              <w:ind w:left="180" w:hanging="18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Pr="001E5BAF">
              <w:rPr>
                <w:sz w:val="22"/>
                <w:szCs w:val="22"/>
              </w:rPr>
              <w:t xml:space="preserve">eurologická vyšetření </w:t>
            </w:r>
            <w:r w:rsidR="00535418">
              <w:rPr>
                <w:sz w:val="22"/>
                <w:szCs w:val="22"/>
              </w:rPr>
              <w:t xml:space="preserve">(SW pro min. 2 současně pracující uživatele) </w:t>
            </w:r>
            <w:r w:rsidRPr="001E5BAF">
              <w:rPr>
                <w:sz w:val="22"/>
                <w:szCs w:val="22"/>
              </w:rPr>
              <w:t xml:space="preserve">- nástroje pro analýzu dynamických a/nebo sériových snímků CT mozku po injekci kontrastní látky, nástroje pro generování kvalitativní a kvantitativní informace o změnách intenzity snímku v průběhu času, </w:t>
            </w:r>
            <w:proofErr w:type="spellStart"/>
            <w:r w:rsidRPr="001E5BAF">
              <w:rPr>
                <w:sz w:val="22"/>
                <w:szCs w:val="22"/>
              </w:rPr>
              <w:t>perfuzní</w:t>
            </w:r>
            <w:proofErr w:type="spellEnd"/>
            <w:r w:rsidRPr="001E5BAF">
              <w:rPr>
                <w:sz w:val="22"/>
                <w:szCs w:val="22"/>
              </w:rPr>
              <w:t xml:space="preserve"> mapy cerebrálního krevního průtoku (CBF), objemu krve v mozku (CBV), střední doby průchodu </w:t>
            </w:r>
            <w:r w:rsidRPr="001E5BAF">
              <w:rPr>
                <w:sz w:val="22"/>
                <w:szCs w:val="22"/>
              </w:rPr>
              <w:lastRenderedPageBreak/>
              <w:t>(MTT) a doby dosažení vrcholové hodnoty (TTP)</w:t>
            </w:r>
          </w:p>
        </w:tc>
        <w:tc>
          <w:tcPr>
            <w:tcW w:w="1919" w:type="dxa"/>
            <w:vAlign w:val="center"/>
          </w:tcPr>
          <w:p w14:paraId="31BBD216" w14:textId="090D649E" w:rsidR="00931AA1" w:rsidRPr="002D75F8" w:rsidRDefault="00931AA1" w:rsidP="00931AA1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164F1A">
              <w:rPr>
                <w:rFonts w:ascii="Calibri" w:hAnsi="Calibri" w:cs="Calibri"/>
                <w:color w:val="FF0000"/>
                <w:sz w:val="20"/>
                <w:szCs w:val="20"/>
              </w:rPr>
              <w:lastRenderedPageBreak/>
              <w:t>(doplní dodavatel)</w:t>
            </w:r>
          </w:p>
        </w:tc>
        <w:tc>
          <w:tcPr>
            <w:tcW w:w="3640" w:type="dxa"/>
            <w:vAlign w:val="center"/>
          </w:tcPr>
          <w:p w14:paraId="0D776F29" w14:textId="6D445702" w:rsidR="00931AA1" w:rsidRPr="005929C9" w:rsidRDefault="00931AA1" w:rsidP="00931AA1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53541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931AA1" w:rsidRPr="00986797" w14:paraId="173C8F31" w14:textId="77777777" w:rsidTr="00B170EA">
        <w:tc>
          <w:tcPr>
            <w:tcW w:w="4081" w:type="dxa"/>
          </w:tcPr>
          <w:p w14:paraId="4E9CE318" w14:textId="4BDDA1AA" w:rsidR="00931AA1" w:rsidRDefault="00931AA1" w:rsidP="00931AA1">
            <w:pPr>
              <w:ind w:left="180" w:hanging="180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k</w:t>
            </w:r>
            <w:r w:rsidRPr="001E5BAF">
              <w:rPr>
                <w:sz w:val="22"/>
                <w:szCs w:val="22"/>
              </w:rPr>
              <w:t>ardio</w:t>
            </w:r>
            <w:proofErr w:type="spellEnd"/>
            <w:r w:rsidRPr="001E5BAF">
              <w:rPr>
                <w:sz w:val="22"/>
                <w:szCs w:val="22"/>
              </w:rPr>
              <w:t xml:space="preserve"> vyšetření </w:t>
            </w:r>
            <w:r w:rsidR="00535418">
              <w:rPr>
                <w:sz w:val="22"/>
                <w:szCs w:val="22"/>
              </w:rPr>
              <w:t xml:space="preserve">(SW pro min. 2 současně pracující uživatele) </w:t>
            </w:r>
            <w:r w:rsidRPr="001E5BAF">
              <w:rPr>
                <w:sz w:val="22"/>
                <w:szCs w:val="22"/>
              </w:rPr>
              <w:t xml:space="preserve">- automatická segmentace koronárních tepen, srdečních oddílů </w:t>
            </w:r>
            <w:r w:rsidR="00AB75BC">
              <w:rPr>
                <w:sz w:val="22"/>
                <w:szCs w:val="22"/>
              </w:rPr>
              <w:t>s měřením</w:t>
            </w:r>
            <w:r w:rsidR="00AB75BC" w:rsidRPr="001E5BAF">
              <w:rPr>
                <w:sz w:val="22"/>
                <w:szCs w:val="22"/>
              </w:rPr>
              <w:t xml:space="preserve"> </w:t>
            </w:r>
            <w:r w:rsidRPr="001E5BAF">
              <w:rPr>
                <w:sz w:val="22"/>
                <w:szCs w:val="22"/>
              </w:rPr>
              <w:t>jejich objemu</w:t>
            </w:r>
          </w:p>
        </w:tc>
        <w:tc>
          <w:tcPr>
            <w:tcW w:w="1919" w:type="dxa"/>
            <w:vAlign w:val="center"/>
          </w:tcPr>
          <w:p w14:paraId="73C100EF" w14:textId="76E033D9" w:rsidR="00931AA1" w:rsidRPr="002D75F8" w:rsidRDefault="00931AA1" w:rsidP="00931AA1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164F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4E4DBC45" w14:textId="1392E84D" w:rsidR="00931AA1" w:rsidRPr="005929C9" w:rsidRDefault="00931AA1" w:rsidP="00931AA1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53541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931AA1" w:rsidRPr="00986797" w14:paraId="1144E624" w14:textId="77777777" w:rsidTr="00B170EA">
        <w:tc>
          <w:tcPr>
            <w:tcW w:w="4081" w:type="dxa"/>
          </w:tcPr>
          <w:p w14:paraId="094E0267" w14:textId="2E8382B6" w:rsidR="00931AA1" w:rsidRDefault="00931AA1" w:rsidP="00931AA1">
            <w:pPr>
              <w:ind w:left="180" w:hanging="180"/>
              <w:rPr>
                <w:rFonts w:ascii="Calibri" w:hAnsi="Calibri" w:cs="Calibri"/>
                <w:sz w:val="22"/>
                <w:szCs w:val="22"/>
              </w:rPr>
            </w:pPr>
            <w:r w:rsidRPr="001E5BAF">
              <w:rPr>
                <w:sz w:val="22"/>
                <w:szCs w:val="22"/>
              </w:rPr>
              <w:t xml:space="preserve">CT </w:t>
            </w:r>
            <w:proofErr w:type="spellStart"/>
            <w:r w:rsidRPr="001E5BAF">
              <w:rPr>
                <w:sz w:val="22"/>
                <w:szCs w:val="22"/>
              </w:rPr>
              <w:t>kolonografie</w:t>
            </w:r>
            <w:proofErr w:type="spellEnd"/>
            <w:r w:rsidRPr="001E5BAF">
              <w:rPr>
                <w:sz w:val="22"/>
                <w:szCs w:val="22"/>
              </w:rPr>
              <w:t xml:space="preserve"> </w:t>
            </w:r>
            <w:r w:rsidR="00535418">
              <w:rPr>
                <w:sz w:val="22"/>
                <w:szCs w:val="22"/>
              </w:rPr>
              <w:t xml:space="preserve">(SW pro min. 2 současně pracující uživatele) </w:t>
            </w:r>
            <w:r w:rsidRPr="001E5BAF">
              <w:rPr>
                <w:sz w:val="22"/>
                <w:szCs w:val="22"/>
              </w:rPr>
              <w:t>- automatická segmentace tlustého střeva s možností manuální korekce, odečtení stolice (</w:t>
            </w:r>
            <w:proofErr w:type="spellStart"/>
            <w:r w:rsidRPr="001E5BAF">
              <w:rPr>
                <w:sz w:val="22"/>
                <w:szCs w:val="22"/>
              </w:rPr>
              <w:t>fecal</w:t>
            </w:r>
            <w:proofErr w:type="spellEnd"/>
            <w:r w:rsidRPr="001E5BAF">
              <w:rPr>
                <w:sz w:val="22"/>
                <w:szCs w:val="22"/>
              </w:rPr>
              <w:t xml:space="preserve"> </w:t>
            </w:r>
            <w:proofErr w:type="spellStart"/>
            <w:r w:rsidRPr="001E5BAF">
              <w:rPr>
                <w:sz w:val="22"/>
                <w:szCs w:val="22"/>
              </w:rPr>
              <w:t>clensing</w:t>
            </w:r>
            <w:proofErr w:type="spellEnd"/>
            <w:r w:rsidRPr="001E5BAF">
              <w:rPr>
                <w:sz w:val="22"/>
                <w:szCs w:val="22"/>
              </w:rPr>
              <w:t xml:space="preserve">), CAD pro detekci polypů, nádorů a plochých lézí, paralelní prohlížení a </w:t>
            </w:r>
            <w:proofErr w:type="spellStart"/>
            <w:r w:rsidRPr="001E5BAF">
              <w:rPr>
                <w:sz w:val="22"/>
                <w:szCs w:val="22"/>
              </w:rPr>
              <w:t>koregristrace</w:t>
            </w:r>
            <w:proofErr w:type="spellEnd"/>
            <w:r w:rsidRPr="001E5BAF">
              <w:rPr>
                <w:sz w:val="22"/>
                <w:szCs w:val="22"/>
              </w:rPr>
              <w:t xml:space="preserve"> obou vyšetřovaných poloh (na břiše a na zádech) v </w:t>
            </w:r>
            <w:proofErr w:type="spellStart"/>
            <w:r w:rsidRPr="001E5BAF">
              <w:rPr>
                <w:sz w:val="22"/>
                <w:szCs w:val="22"/>
              </w:rPr>
              <w:t>endoluminálním</w:t>
            </w:r>
            <w:proofErr w:type="spellEnd"/>
            <w:r w:rsidRPr="001E5BAF">
              <w:rPr>
                <w:sz w:val="22"/>
                <w:szCs w:val="22"/>
              </w:rPr>
              <w:t xml:space="preserve">, </w:t>
            </w:r>
            <w:proofErr w:type="spellStart"/>
            <w:r w:rsidRPr="001E5BAF">
              <w:rPr>
                <w:sz w:val="22"/>
                <w:szCs w:val="22"/>
              </w:rPr>
              <w:t>fillet</w:t>
            </w:r>
            <w:proofErr w:type="spellEnd"/>
            <w:r w:rsidRPr="001E5BAF">
              <w:rPr>
                <w:sz w:val="22"/>
                <w:szCs w:val="22"/>
              </w:rPr>
              <w:t xml:space="preserve"> pohledu (virtuální disekce střeva), tenkých řezech kolmých na centrální linii, MPR v axiální, koronární, sagitální rovině, zobrazení pozice pohledu na 3D modelu střeva, automatická analýza zvolených lézí (objem, </w:t>
            </w:r>
            <w:proofErr w:type="spellStart"/>
            <w:r w:rsidRPr="001E5BAF">
              <w:rPr>
                <w:sz w:val="22"/>
                <w:szCs w:val="22"/>
              </w:rPr>
              <w:t>denzita</w:t>
            </w:r>
            <w:proofErr w:type="spellEnd"/>
            <w:r w:rsidRPr="001E5BAF">
              <w:rPr>
                <w:sz w:val="22"/>
                <w:szCs w:val="22"/>
              </w:rPr>
              <w:t>, rozměry léze)</w:t>
            </w:r>
          </w:p>
        </w:tc>
        <w:tc>
          <w:tcPr>
            <w:tcW w:w="1919" w:type="dxa"/>
            <w:vAlign w:val="center"/>
          </w:tcPr>
          <w:p w14:paraId="10BED45B" w14:textId="22D9C00E" w:rsidR="00931AA1" w:rsidRPr="002D75F8" w:rsidRDefault="00931AA1" w:rsidP="00931AA1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164F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03E55D9C" w14:textId="07FEDBDF" w:rsidR="00931AA1" w:rsidRPr="005929C9" w:rsidRDefault="00931AA1" w:rsidP="00931AA1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53541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931AA1" w:rsidRPr="00986797" w14:paraId="5D2E1A4B" w14:textId="77777777" w:rsidTr="00B170EA">
        <w:tc>
          <w:tcPr>
            <w:tcW w:w="4081" w:type="dxa"/>
          </w:tcPr>
          <w:p w14:paraId="51AC1900" w14:textId="0AC25346" w:rsidR="00931AA1" w:rsidRDefault="00931AA1" w:rsidP="00931AA1">
            <w:pPr>
              <w:ind w:left="180" w:hanging="18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j</w:t>
            </w:r>
            <w:r w:rsidRPr="001E5BAF">
              <w:rPr>
                <w:sz w:val="22"/>
                <w:szCs w:val="22"/>
              </w:rPr>
              <w:t xml:space="preserve">aterní analýza </w:t>
            </w:r>
            <w:r w:rsidR="00535418">
              <w:rPr>
                <w:sz w:val="22"/>
                <w:szCs w:val="22"/>
              </w:rPr>
              <w:t xml:space="preserve">(SW pro min. 2 současně pracující uživatele) </w:t>
            </w:r>
            <w:r w:rsidRPr="001E5BAF">
              <w:rPr>
                <w:sz w:val="22"/>
                <w:szCs w:val="22"/>
              </w:rPr>
              <w:t xml:space="preserve">- nástroje pro segmentaci k usnadnění kvantitativního hodnocení celých jater, levého a pravého laloku a </w:t>
            </w:r>
            <w:proofErr w:type="spellStart"/>
            <w:r w:rsidRPr="001E5BAF">
              <w:rPr>
                <w:sz w:val="22"/>
                <w:szCs w:val="22"/>
              </w:rPr>
              <w:t>vaskulatury</w:t>
            </w:r>
            <w:proofErr w:type="spellEnd"/>
            <w:r w:rsidRPr="001E5BAF">
              <w:rPr>
                <w:sz w:val="22"/>
                <w:szCs w:val="22"/>
              </w:rPr>
              <w:t xml:space="preserve"> a identifikovaných lézí. Podpora segmentace a vizualizace cévního řečiště jater, segmentace a kvantifikace tumoru jater, plánování RFA jater, všechny segmentace musí obsahovat nástroje pro ruční úpravu automatických výsledků</w:t>
            </w:r>
            <w:r w:rsidR="0053541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19" w:type="dxa"/>
            <w:vAlign w:val="center"/>
          </w:tcPr>
          <w:p w14:paraId="5247F5F5" w14:textId="01FDDC6D" w:rsidR="00931AA1" w:rsidRPr="002D75F8" w:rsidRDefault="00931AA1" w:rsidP="00931AA1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164F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2DB3937E" w14:textId="697DE633" w:rsidR="00931AA1" w:rsidRPr="005929C9" w:rsidRDefault="00931AA1" w:rsidP="00931AA1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53541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931AA1" w:rsidRPr="00986797" w14:paraId="3D4E59EA" w14:textId="77777777" w:rsidTr="00B170EA">
        <w:tc>
          <w:tcPr>
            <w:tcW w:w="4081" w:type="dxa"/>
          </w:tcPr>
          <w:p w14:paraId="4CB3A110" w14:textId="791C8570" w:rsidR="00931AA1" w:rsidRDefault="00931AA1" w:rsidP="00931AA1">
            <w:pPr>
              <w:ind w:left="180" w:hanging="18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Pr="00642322">
              <w:rPr>
                <w:sz w:val="22"/>
                <w:szCs w:val="22"/>
              </w:rPr>
              <w:t>oučástí dodávky musí být garance aktualizace dodaného softwaru na nejnovější verzi po celou dobu trvání p</w:t>
            </w:r>
            <w:r>
              <w:rPr>
                <w:sz w:val="22"/>
                <w:szCs w:val="22"/>
              </w:rPr>
              <w:t>ozáruční plné</w:t>
            </w:r>
            <w:r w:rsidRPr="00642322">
              <w:rPr>
                <w:sz w:val="22"/>
                <w:szCs w:val="22"/>
              </w:rPr>
              <w:t xml:space="preserve"> servisní smlouvy a obměnu výpočetního hardwaru za aktuálně podporovanou platformu</w:t>
            </w:r>
          </w:p>
        </w:tc>
        <w:tc>
          <w:tcPr>
            <w:tcW w:w="1919" w:type="dxa"/>
            <w:vAlign w:val="center"/>
          </w:tcPr>
          <w:p w14:paraId="2236B948" w14:textId="65CEF322" w:rsidR="00931AA1" w:rsidRPr="002D75F8" w:rsidRDefault="00931AA1" w:rsidP="00931AA1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164F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286ECA29" w14:textId="4F524420" w:rsidR="00931AA1" w:rsidRPr="002D75F8" w:rsidRDefault="00931AA1" w:rsidP="00931AA1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164F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6E6AB7" w:rsidRPr="00986797" w14:paraId="635544C6" w14:textId="77777777" w:rsidTr="006E6AB7">
        <w:tc>
          <w:tcPr>
            <w:tcW w:w="4081" w:type="dxa"/>
            <w:vAlign w:val="center"/>
          </w:tcPr>
          <w:p w14:paraId="5458F84F" w14:textId="77777777" w:rsidR="006E6AB7" w:rsidRPr="00B170EA" w:rsidRDefault="006E6AB7" w:rsidP="00B170EA">
            <w:pPr>
              <w:ind w:left="180" w:hanging="180"/>
              <w:rPr>
                <w:sz w:val="22"/>
                <w:szCs w:val="22"/>
              </w:rPr>
            </w:pPr>
            <w:r w:rsidRPr="00B170EA">
              <w:rPr>
                <w:sz w:val="22"/>
                <w:szCs w:val="22"/>
              </w:rPr>
              <w:t>pro všechen dodávaný software musí být licence správně uvedena na faktuře, pro prokázání správného nabytí licence</w:t>
            </w:r>
          </w:p>
          <w:p w14:paraId="3BA319B5" w14:textId="77777777" w:rsidR="006E6AB7" w:rsidRDefault="006E6AB7" w:rsidP="006E6AB7">
            <w:pPr>
              <w:ind w:left="180" w:hanging="18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19" w:type="dxa"/>
            <w:vAlign w:val="center"/>
          </w:tcPr>
          <w:p w14:paraId="7B1E0B85" w14:textId="10C1537E" w:rsidR="006E6AB7" w:rsidRPr="002D75F8" w:rsidRDefault="006E6AB7" w:rsidP="006E6AB7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164F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4AACD431" w14:textId="63ACB5F4" w:rsidR="006E6AB7" w:rsidRPr="002D75F8" w:rsidRDefault="006E6AB7" w:rsidP="006E6AB7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164F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931AA1" w:rsidRPr="00331331" w14:paraId="11762BA8" w14:textId="68D154A5" w:rsidTr="00B170EA">
        <w:tc>
          <w:tcPr>
            <w:tcW w:w="4081" w:type="dxa"/>
            <w:vAlign w:val="center"/>
          </w:tcPr>
          <w:p w14:paraId="35F9725F" w14:textId="56068C5B" w:rsidR="00931AA1" w:rsidRPr="00380D92" w:rsidRDefault="00931AA1" w:rsidP="00931AA1">
            <w:pPr>
              <w:rPr>
                <w:rFonts w:ascii="Calibri" w:hAnsi="Calibri" w:cs="Calibri"/>
                <w:b/>
                <w:bCs/>
              </w:rPr>
            </w:pPr>
            <w:r w:rsidRPr="00380D92">
              <w:rPr>
                <w:rFonts w:ascii="Calibri" w:hAnsi="Calibri" w:cs="Calibri"/>
                <w:b/>
                <w:bCs/>
              </w:rPr>
              <w:t>Příslušenství:</w:t>
            </w:r>
          </w:p>
        </w:tc>
        <w:tc>
          <w:tcPr>
            <w:tcW w:w="1919" w:type="dxa"/>
            <w:vAlign w:val="center"/>
          </w:tcPr>
          <w:p w14:paraId="3DA581ED" w14:textId="19B7609D" w:rsidR="00931AA1" w:rsidRPr="00331331" w:rsidRDefault="00931AA1" w:rsidP="00931AA1">
            <w:pPr>
              <w:jc w:val="center"/>
              <w:rPr>
                <w:sz w:val="22"/>
                <w:szCs w:val="22"/>
              </w:rPr>
            </w:pPr>
            <w:r w:rsidRPr="00164F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41A93228" w14:textId="0ABED6B0" w:rsidR="00931AA1" w:rsidRPr="00331331" w:rsidRDefault="00931AA1" w:rsidP="00931AA1">
            <w:pPr>
              <w:jc w:val="center"/>
              <w:rPr>
                <w:sz w:val="22"/>
                <w:szCs w:val="22"/>
              </w:rPr>
            </w:pPr>
            <w:r w:rsidRPr="00164F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931AA1" w:rsidRPr="00E06893" w14:paraId="1D80A434" w14:textId="12F5F7CF" w:rsidTr="00B170EA">
        <w:tc>
          <w:tcPr>
            <w:tcW w:w="4081" w:type="dxa"/>
            <w:vAlign w:val="center"/>
          </w:tcPr>
          <w:p w14:paraId="16217B37" w14:textId="34BEBAB9" w:rsidR="00931AA1" w:rsidRPr="00AC2152" w:rsidRDefault="00931AA1" w:rsidP="00931AA1">
            <w:pPr>
              <w:pStyle w:val="H-TextFormat"/>
              <w:widowControl/>
              <w:autoSpaceDE/>
              <w:autoSpaceDN/>
              <w:adjustRightInd/>
              <w:rPr>
                <w:rFonts w:ascii="Calibri" w:eastAsia="Times New Roman" w:hAnsi="Calibri" w:cs="Calibri"/>
                <w:lang w:val="cs-CZ"/>
              </w:rPr>
            </w:pPr>
            <w:r w:rsidRPr="00AC2152">
              <w:rPr>
                <w:rFonts w:ascii="Calibri" w:eastAsia="Times New Roman" w:hAnsi="Calibri" w:cs="Calibri"/>
                <w:lang w:val="cs-CZ"/>
              </w:rPr>
              <w:t>elektrický rozvaděč</w:t>
            </w:r>
          </w:p>
        </w:tc>
        <w:tc>
          <w:tcPr>
            <w:tcW w:w="1919" w:type="dxa"/>
            <w:vAlign w:val="center"/>
          </w:tcPr>
          <w:p w14:paraId="2D5E62D6" w14:textId="2B022A53" w:rsidR="00931AA1" w:rsidRPr="00E06893" w:rsidRDefault="00931AA1" w:rsidP="00931AA1">
            <w:pPr>
              <w:jc w:val="center"/>
              <w:rPr>
                <w:sz w:val="22"/>
                <w:szCs w:val="22"/>
              </w:rPr>
            </w:pPr>
            <w:r w:rsidRPr="00164F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01307A6C" w14:textId="563ED8AE" w:rsidR="00931AA1" w:rsidRPr="00E06893" w:rsidRDefault="00931AA1" w:rsidP="00931AA1">
            <w:pPr>
              <w:jc w:val="center"/>
              <w:rPr>
                <w:sz w:val="22"/>
                <w:szCs w:val="22"/>
              </w:rPr>
            </w:pPr>
            <w:r w:rsidRPr="00164F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931AA1" w:rsidRPr="00E06893" w14:paraId="0373518B" w14:textId="3BD539E1" w:rsidTr="00B170EA">
        <w:tc>
          <w:tcPr>
            <w:tcW w:w="4081" w:type="dxa"/>
            <w:vAlign w:val="center"/>
          </w:tcPr>
          <w:p w14:paraId="48627019" w14:textId="3C4FA2BB" w:rsidR="00931AA1" w:rsidRPr="00AC2152" w:rsidRDefault="00931AA1" w:rsidP="00931AA1">
            <w:pPr>
              <w:rPr>
                <w:rFonts w:ascii="Calibri" w:hAnsi="Calibri" w:cs="Calibri"/>
                <w:sz w:val="22"/>
                <w:szCs w:val="22"/>
              </w:rPr>
            </w:pPr>
            <w:r w:rsidRPr="00AC2152">
              <w:rPr>
                <w:rFonts w:ascii="Calibri" w:hAnsi="Calibri" w:cs="Calibri"/>
                <w:sz w:val="22"/>
                <w:szCs w:val="22"/>
              </w:rPr>
              <w:t xml:space="preserve">automatický min. </w:t>
            </w:r>
            <w:r w:rsidR="00E07EE6">
              <w:rPr>
                <w:rFonts w:ascii="Calibri" w:hAnsi="Calibri" w:cs="Calibri"/>
                <w:sz w:val="22"/>
                <w:szCs w:val="22"/>
              </w:rPr>
              <w:t>dvouhlavý</w:t>
            </w:r>
            <w:r w:rsidR="00E07EE6" w:rsidRPr="00AC215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AC2152">
              <w:rPr>
                <w:rFonts w:ascii="Calibri" w:hAnsi="Calibri" w:cs="Calibri"/>
                <w:sz w:val="22"/>
                <w:szCs w:val="22"/>
              </w:rPr>
              <w:t xml:space="preserve">tlakový infuzní injektor pro podání kontrastní látky a fyziologického roztoku, plně </w:t>
            </w:r>
            <w:r w:rsidRPr="00AC2152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synchronizovaný s CT tomografem (automatický start), ovládání z vyšetřovny i ovládací místnosti, </w:t>
            </w:r>
          </w:p>
        </w:tc>
        <w:tc>
          <w:tcPr>
            <w:tcW w:w="1919" w:type="dxa"/>
            <w:vAlign w:val="center"/>
          </w:tcPr>
          <w:p w14:paraId="2FEC8C78" w14:textId="7621DD1F" w:rsidR="00931AA1" w:rsidRPr="00B170EA" w:rsidRDefault="004E37B2" w:rsidP="00931AA1">
            <w:pPr>
              <w:jc w:val="center"/>
              <w:rPr>
                <w:b/>
                <w:bCs/>
                <w:sz w:val="22"/>
                <w:szCs w:val="22"/>
              </w:rPr>
            </w:pPr>
            <w:r w:rsidRPr="00B170EA"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  <w:lastRenderedPageBreak/>
              <w:t>hodnotící kritérium</w:t>
            </w:r>
          </w:p>
        </w:tc>
        <w:tc>
          <w:tcPr>
            <w:tcW w:w="3640" w:type="dxa"/>
            <w:vAlign w:val="center"/>
          </w:tcPr>
          <w:p w14:paraId="7E1A52DD" w14:textId="440B74A3" w:rsidR="00931AA1" w:rsidRPr="00E06893" w:rsidRDefault="00931AA1" w:rsidP="00931AA1">
            <w:pPr>
              <w:jc w:val="center"/>
              <w:rPr>
                <w:sz w:val="22"/>
                <w:szCs w:val="22"/>
              </w:rPr>
            </w:pPr>
            <w:r w:rsidRPr="00164F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931AA1" w:rsidRPr="00E06893" w14:paraId="7AC6B1BB" w14:textId="52E9E3B1" w:rsidTr="00B170EA">
        <w:tc>
          <w:tcPr>
            <w:tcW w:w="4081" w:type="dxa"/>
            <w:vAlign w:val="center"/>
          </w:tcPr>
          <w:p w14:paraId="53017A89" w14:textId="0E0351F9" w:rsidR="00931AA1" w:rsidRPr="008D381E" w:rsidRDefault="00931AA1" w:rsidP="00931AA1">
            <w:pPr>
              <w:rPr>
                <w:rFonts w:ascii="Calibri" w:hAnsi="Calibri" w:cs="Calibri"/>
                <w:sz w:val="22"/>
                <w:szCs w:val="22"/>
              </w:rPr>
            </w:pPr>
            <w:bookmarkStart w:id="3" w:name="_Hlk35541862"/>
            <w:r w:rsidRPr="008D381E">
              <w:rPr>
                <w:rFonts w:ascii="Calibri" w:hAnsi="Calibri" w:cs="Calibri"/>
                <w:sz w:val="22"/>
                <w:szCs w:val="22"/>
              </w:rPr>
              <w:t>zajištění chlazení CT přístroje</w:t>
            </w:r>
            <w:bookmarkEnd w:id="3"/>
          </w:p>
        </w:tc>
        <w:tc>
          <w:tcPr>
            <w:tcW w:w="1919" w:type="dxa"/>
            <w:vAlign w:val="center"/>
          </w:tcPr>
          <w:p w14:paraId="733F4BFB" w14:textId="3749B59B" w:rsidR="00931AA1" w:rsidRPr="008D381E" w:rsidRDefault="00931AA1" w:rsidP="00931AA1">
            <w:pPr>
              <w:jc w:val="center"/>
              <w:rPr>
                <w:sz w:val="22"/>
                <w:szCs w:val="22"/>
              </w:rPr>
            </w:pPr>
            <w:r w:rsidRPr="008D381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71D0DD6E" w14:textId="21C8D5E6" w:rsidR="00931AA1" w:rsidRPr="008D381E" w:rsidRDefault="00931AA1" w:rsidP="00931AA1">
            <w:pPr>
              <w:jc w:val="center"/>
              <w:rPr>
                <w:sz w:val="22"/>
                <w:szCs w:val="22"/>
              </w:rPr>
            </w:pPr>
            <w:r w:rsidRPr="008D381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931AA1" w:rsidRPr="00E06893" w14:paraId="36F5672B" w14:textId="74CBC6E2" w:rsidTr="00B170EA">
        <w:tc>
          <w:tcPr>
            <w:tcW w:w="4081" w:type="dxa"/>
            <w:vAlign w:val="center"/>
          </w:tcPr>
          <w:p w14:paraId="339D5C94" w14:textId="24989825" w:rsidR="00931AA1" w:rsidRPr="00AC2152" w:rsidRDefault="00931AA1" w:rsidP="00931AA1">
            <w:pPr>
              <w:rPr>
                <w:rFonts w:ascii="Calibri" w:hAnsi="Calibri" w:cs="Calibri"/>
                <w:sz w:val="22"/>
                <w:szCs w:val="22"/>
              </w:rPr>
            </w:pPr>
            <w:r w:rsidRPr="00AC2152">
              <w:rPr>
                <w:rFonts w:ascii="Calibri" w:hAnsi="Calibri" w:cs="Calibri"/>
                <w:sz w:val="22"/>
                <w:szCs w:val="22"/>
              </w:rPr>
              <w:t>pomůcky pro provádění ZPS</w:t>
            </w:r>
          </w:p>
        </w:tc>
        <w:tc>
          <w:tcPr>
            <w:tcW w:w="1919" w:type="dxa"/>
            <w:vAlign w:val="center"/>
          </w:tcPr>
          <w:p w14:paraId="2C564E48" w14:textId="07CD32F2" w:rsidR="00931AA1" w:rsidRPr="00E06893" w:rsidRDefault="00931AA1" w:rsidP="00931AA1">
            <w:pPr>
              <w:jc w:val="center"/>
              <w:rPr>
                <w:sz w:val="22"/>
                <w:szCs w:val="22"/>
              </w:rPr>
            </w:pPr>
            <w:r w:rsidRPr="00164F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4899CB1B" w14:textId="6B4A8656" w:rsidR="00931AA1" w:rsidRPr="00E06893" w:rsidRDefault="00931AA1" w:rsidP="00931AA1">
            <w:pPr>
              <w:jc w:val="center"/>
              <w:rPr>
                <w:sz w:val="22"/>
                <w:szCs w:val="22"/>
              </w:rPr>
            </w:pPr>
            <w:r w:rsidRPr="00164F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931AA1" w:rsidRPr="00E06893" w14:paraId="71C248D3" w14:textId="77777777" w:rsidTr="00B170EA">
        <w:tc>
          <w:tcPr>
            <w:tcW w:w="4081" w:type="dxa"/>
            <w:vAlign w:val="center"/>
          </w:tcPr>
          <w:p w14:paraId="0C278ADB" w14:textId="223A8C7A" w:rsidR="00931AA1" w:rsidRPr="00AC2152" w:rsidRDefault="00931AA1" w:rsidP="00931AA1">
            <w:pPr>
              <w:rPr>
                <w:rFonts w:ascii="Calibri" w:hAnsi="Calibri" w:cs="Calibri"/>
                <w:sz w:val="22"/>
                <w:szCs w:val="22"/>
              </w:rPr>
            </w:pPr>
            <w:r w:rsidRPr="00AC2152">
              <w:rPr>
                <w:rFonts w:ascii="Calibri" w:hAnsi="Calibri" w:cs="Calibri"/>
                <w:sz w:val="22"/>
                <w:szCs w:val="22"/>
              </w:rPr>
              <w:t>fixační pomůcky (omyvatelné, k opakovanému použití, které jsou vodě odpudivé a dezinfikovatelné) ochranné zástěry s ekvivalentem 0,35Pb – 3 ks</w:t>
            </w:r>
          </w:p>
        </w:tc>
        <w:tc>
          <w:tcPr>
            <w:tcW w:w="1919" w:type="dxa"/>
            <w:vAlign w:val="center"/>
          </w:tcPr>
          <w:p w14:paraId="6406A250" w14:textId="6D17A17C" w:rsidR="00931AA1" w:rsidRPr="00164F1A" w:rsidRDefault="00931AA1" w:rsidP="00931AA1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164F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6D8DBE16" w14:textId="5B5D7259" w:rsidR="00931AA1" w:rsidRPr="00164F1A" w:rsidRDefault="00931AA1" w:rsidP="00931AA1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164F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931AA1" w:rsidRPr="00E06893" w14:paraId="37C41291" w14:textId="77777777" w:rsidTr="00B170EA">
        <w:tc>
          <w:tcPr>
            <w:tcW w:w="4081" w:type="dxa"/>
            <w:vAlign w:val="center"/>
          </w:tcPr>
          <w:p w14:paraId="5EC41E82" w14:textId="3EA6CF74" w:rsidR="00931AA1" w:rsidRPr="00AC2152" w:rsidRDefault="00931AA1" w:rsidP="00931AA1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AC2152">
              <w:rPr>
                <w:rFonts w:ascii="Calibri" w:hAnsi="Calibri" w:cs="Calibri"/>
                <w:sz w:val="22"/>
                <w:szCs w:val="22"/>
              </w:rPr>
              <w:t>rollboard</w:t>
            </w:r>
            <w:proofErr w:type="spellEnd"/>
            <w:r w:rsidRPr="00AC2152">
              <w:rPr>
                <w:rFonts w:ascii="Calibri" w:hAnsi="Calibri" w:cs="Calibri"/>
                <w:sz w:val="22"/>
                <w:szCs w:val="22"/>
              </w:rPr>
              <w:t xml:space="preserve"> pro přemístění pacienta z lůžka na vyšetřovací stůl</w:t>
            </w:r>
          </w:p>
        </w:tc>
        <w:tc>
          <w:tcPr>
            <w:tcW w:w="1919" w:type="dxa"/>
            <w:vAlign w:val="center"/>
          </w:tcPr>
          <w:p w14:paraId="24D3579E" w14:textId="3E9B000B" w:rsidR="00931AA1" w:rsidRPr="00164F1A" w:rsidRDefault="00931AA1" w:rsidP="00931AA1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164F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5AD4FB93" w14:textId="2AF89DB2" w:rsidR="00931AA1" w:rsidRPr="00164F1A" w:rsidRDefault="00931AA1" w:rsidP="00931AA1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164F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</w:tbl>
    <w:p w14:paraId="4BB674F9" w14:textId="77777777" w:rsidR="004C19C2" w:rsidRDefault="004C19C2">
      <w:pPr>
        <w:ind w:right="-289"/>
        <w:jc w:val="both"/>
        <w:rPr>
          <w:rFonts w:ascii="Calibri" w:hAnsi="Calibri"/>
          <w:b/>
          <w:bCs/>
          <w:sz w:val="22"/>
          <w:szCs w:val="22"/>
        </w:rPr>
      </w:pPr>
    </w:p>
    <w:p w14:paraId="57DB7D3E" w14:textId="3E998648" w:rsidR="0098473F" w:rsidRDefault="0098473F">
      <w:pPr>
        <w:ind w:right="-289"/>
        <w:jc w:val="both"/>
        <w:rPr>
          <w:rFonts w:ascii="Calibri" w:hAnsi="Calibri" w:cs="Calibri"/>
          <w:b/>
          <w:bCs/>
          <w:sz w:val="22"/>
          <w:szCs w:val="22"/>
        </w:rPr>
      </w:pPr>
      <w:r w:rsidRPr="004C19C2">
        <w:rPr>
          <w:rFonts w:ascii="Calibri" w:hAnsi="Calibri" w:cs="Calibri"/>
          <w:b/>
          <w:bCs/>
          <w:sz w:val="22"/>
          <w:szCs w:val="22"/>
        </w:rPr>
        <w:t>Tolerance na číselné parametry,</w:t>
      </w:r>
      <w:r w:rsidR="00DD31C7" w:rsidRPr="004C19C2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4C19C2">
        <w:rPr>
          <w:rFonts w:ascii="Calibri" w:hAnsi="Calibri" w:cs="Calibri"/>
          <w:b/>
          <w:bCs/>
          <w:sz w:val="22"/>
          <w:szCs w:val="22"/>
        </w:rPr>
        <w:t>které nejsou označeny jako maximální či minimální je +/- 10</w:t>
      </w:r>
      <w:r w:rsidR="004C19C2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4C19C2">
        <w:rPr>
          <w:rFonts w:ascii="Calibri" w:hAnsi="Calibri" w:cs="Calibri"/>
          <w:b/>
          <w:bCs/>
          <w:sz w:val="22"/>
          <w:szCs w:val="22"/>
        </w:rPr>
        <w:t>%</w:t>
      </w:r>
      <w:r w:rsidR="004C19C2">
        <w:rPr>
          <w:rFonts w:ascii="Calibri" w:hAnsi="Calibri" w:cs="Calibri"/>
          <w:b/>
          <w:bCs/>
          <w:sz w:val="22"/>
          <w:szCs w:val="22"/>
        </w:rPr>
        <w:t>.</w:t>
      </w:r>
    </w:p>
    <w:p w14:paraId="22C157FE" w14:textId="6E596AF6" w:rsidR="00AC2152" w:rsidRDefault="00AC2152">
      <w:pPr>
        <w:ind w:right="-289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77694857" w14:textId="1D091DE1" w:rsidR="00AC2152" w:rsidRDefault="00AC2152">
      <w:pPr>
        <w:ind w:right="-289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01CC065A" w14:textId="0B1C545C" w:rsidR="00AC2152" w:rsidRDefault="00AC2152">
      <w:pPr>
        <w:ind w:right="-289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747AA684" w14:textId="77777777" w:rsidR="00AC2152" w:rsidRPr="00AC2152" w:rsidRDefault="00AC2152" w:rsidP="00AC2152">
      <w:pPr>
        <w:rPr>
          <w:rFonts w:ascii="Calibri" w:hAnsi="Calibri" w:cs="Calibri"/>
          <w:b/>
          <w:bCs/>
          <w:sz w:val="22"/>
          <w:szCs w:val="22"/>
        </w:rPr>
      </w:pPr>
      <w:r w:rsidRPr="00AC2152">
        <w:rPr>
          <w:rFonts w:ascii="Calibri" w:hAnsi="Calibri" w:cs="Calibri"/>
          <w:b/>
          <w:bCs/>
          <w:sz w:val="22"/>
          <w:szCs w:val="22"/>
        </w:rPr>
        <w:t>Hodnocené parametry a jejich posouzení:</w:t>
      </w:r>
    </w:p>
    <w:p w14:paraId="205302C0" w14:textId="77777777" w:rsidR="00AC2152" w:rsidRPr="00AC2152" w:rsidRDefault="00AC2152" w:rsidP="00AC2152">
      <w:pPr>
        <w:rPr>
          <w:rFonts w:ascii="Calibri" w:hAnsi="Calibri" w:cs="Calibri"/>
          <w:b/>
          <w:bCs/>
          <w:sz w:val="22"/>
          <w:szCs w:val="22"/>
        </w:rPr>
      </w:pPr>
    </w:p>
    <w:tbl>
      <w:tblPr>
        <w:tblpPr w:leftFromText="141" w:rightFromText="141" w:vertAnchor="text"/>
        <w:tblW w:w="990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55"/>
        <w:gridCol w:w="1275"/>
        <w:gridCol w:w="1163"/>
        <w:gridCol w:w="1110"/>
      </w:tblGrid>
      <w:tr w:rsidR="00931AA1" w:rsidRPr="00931AA1" w14:paraId="46472745" w14:textId="77777777" w:rsidTr="00B170EA">
        <w:trPr>
          <w:trHeight w:val="660"/>
        </w:trPr>
        <w:tc>
          <w:tcPr>
            <w:tcW w:w="63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9D4FB3" w14:textId="0C2CDB96" w:rsidR="00931AA1" w:rsidRPr="00931AA1" w:rsidRDefault="00931AA1" w:rsidP="00B170E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170EA">
              <w:rPr>
                <w:rFonts w:ascii="Calibri" w:hAnsi="Calibri" w:cs="Calibri"/>
                <w:b/>
                <w:bCs/>
                <w:sz w:val="22"/>
                <w:szCs w:val="22"/>
              </w:rPr>
              <w:t>Rychlost posunu pacientského stolu při spirálním skenu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075899" w14:textId="2FF0BD92" w:rsidR="00931AA1" w:rsidRPr="00931AA1" w:rsidRDefault="00931AA1" w:rsidP="00931AA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170EA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mm/s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DEC5DE" w14:textId="41A546BB" w:rsidR="00931AA1" w:rsidRPr="00931AA1" w:rsidRDefault="00E07EE6" w:rsidP="00931AA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5</w:t>
            </w:r>
            <w:r w:rsidR="00931AA1" w:rsidRPr="00B170EA">
              <w:rPr>
                <w:rFonts w:ascii="Calibri" w:hAnsi="Calibri" w:cs="Arial"/>
                <w:b/>
                <w:bCs/>
                <w:sz w:val="22"/>
                <w:szCs w:val="22"/>
              </w:rPr>
              <w:t>%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65998C8" w14:textId="7C9752B7" w:rsidR="00931AA1" w:rsidRPr="00931AA1" w:rsidRDefault="00931AA1" w:rsidP="00931AA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170EA">
              <w:rPr>
                <w:rFonts w:ascii="Calibri" w:hAnsi="Calibri" w:cs="Arial"/>
                <w:b/>
                <w:bCs/>
                <w:sz w:val="22"/>
                <w:szCs w:val="22"/>
              </w:rPr>
              <w:t>Více je lépe</w:t>
            </w:r>
          </w:p>
        </w:tc>
      </w:tr>
      <w:tr w:rsidR="00E07EE6" w:rsidRPr="00931AA1" w14:paraId="1231122A" w14:textId="77777777" w:rsidTr="00931AA1">
        <w:trPr>
          <w:trHeight w:val="660"/>
        </w:trPr>
        <w:tc>
          <w:tcPr>
            <w:tcW w:w="63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2C3239" w14:textId="5622A5B1" w:rsidR="00E07EE6" w:rsidRPr="00AA4CE1" w:rsidRDefault="00E07EE6" w:rsidP="00931AA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170E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Automatický </w:t>
            </w:r>
            <w:r w:rsidR="001C2B6D">
              <w:rPr>
                <w:rFonts w:ascii="Calibri" w:hAnsi="Calibri" w:cs="Calibri"/>
                <w:b/>
                <w:bCs/>
                <w:sz w:val="22"/>
                <w:szCs w:val="22"/>
              </w:rPr>
              <w:t>tříhlavý</w:t>
            </w:r>
            <w:r w:rsidRPr="00B170E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tlakový infuzní injektor pro podání kontrastní látky a fyziologického roztoku, plně synchronizovaný s CT tomografem (automatický start), ovládání z vyšetřovny i ovládací místnosti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8FB5BC" w14:textId="635C12E5" w:rsidR="00E07EE6" w:rsidRPr="00931AA1" w:rsidRDefault="009B7060" w:rsidP="00931AA1">
            <w:pPr>
              <w:jc w:val="center"/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BBF0B" w14:textId="681DCEF2" w:rsidR="00E07EE6" w:rsidRPr="00931AA1" w:rsidRDefault="009B7060" w:rsidP="00931AA1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5%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A1CE95C" w14:textId="40CC3198" w:rsidR="00E07EE6" w:rsidRPr="00931AA1" w:rsidRDefault="009B7060" w:rsidP="00931AA1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Ano je lépe</w:t>
            </w:r>
          </w:p>
        </w:tc>
      </w:tr>
      <w:tr w:rsidR="009B7060" w:rsidRPr="00931AA1" w14:paraId="41E31FD5" w14:textId="77777777" w:rsidTr="00931AA1">
        <w:trPr>
          <w:trHeight w:val="660"/>
        </w:trPr>
        <w:tc>
          <w:tcPr>
            <w:tcW w:w="63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4DAF9B" w14:textId="7094E9A9" w:rsidR="009B7060" w:rsidRPr="00AA4CE1" w:rsidRDefault="00AA4CE1" w:rsidP="00931AA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170EA">
              <w:rPr>
                <w:rFonts w:ascii="Calibri" w:hAnsi="Calibri"/>
                <w:b/>
                <w:bCs/>
                <w:sz w:val="22"/>
                <w:szCs w:val="22"/>
              </w:rPr>
              <w:t xml:space="preserve">SW vybavení - plicní embolie - automaticky provádí segmentaci plicních tepen, odhad průchodnosti segmentálních a </w:t>
            </w:r>
            <w:proofErr w:type="spellStart"/>
            <w:r w:rsidRPr="00B170EA">
              <w:rPr>
                <w:rFonts w:ascii="Calibri" w:hAnsi="Calibri"/>
                <w:b/>
                <w:bCs/>
                <w:sz w:val="22"/>
                <w:szCs w:val="22"/>
              </w:rPr>
              <w:t>subsegmentálních</w:t>
            </w:r>
            <w:proofErr w:type="spellEnd"/>
            <w:r w:rsidRPr="00B170EA">
              <w:rPr>
                <w:rFonts w:ascii="Calibri" w:hAnsi="Calibri"/>
                <w:b/>
                <w:bCs/>
                <w:sz w:val="22"/>
                <w:szCs w:val="22"/>
              </w:rPr>
              <w:t xml:space="preserve"> kontrastně neprůhledných plicních tepen, podpora vizualizace a měření plicní embolii u dospělých. </w:t>
            </w:r>
            <w:proofErr w:type="spellStart"/>
            <w:r w:rsidRPr="00B170EA">
              <w:rPr>
                <w:rFonts w:ascii="Calibri" w:hAnsi="Calibri"/>
                <w:b/>
                <w:bCs/>
                <w:sz w:val="22"/>
                <w:szCs w:val="22"/>
              </w:rPr>
              <w:t>Semiautomatické</w:t>
            </w:r>
            <w:proofErr w:type="spellEnd"/>
            <w:r w:rsidRPr="00B170EA">
              <w:rPr>
                <w:rFonts w:ascii="Calibri" w:hAnsi="Calibri"/>
                <w:b/>
                <w:bCs/>
                <w:sz w:val="22"/>
                <w:szCs w:val="22"/>
              </w:rPr>
              <w:t xml:space="preserve"> a manuálních nástroje pro vizualizaci plic (jednotlivě nebo společně), přehled výsledků a rovněž označení a hlášení všech nálezů PE. Podpora tvorby </w:t>
            </w:r>
            <w:proofErr w:type="spellStart"/>
            <w:r w:rsidRPr="00B170EA">
              <w:rPr>
                <w:rFonts w:ascii="Calibri" w:hAnsi="Calibri"/>
                <w:b/>
                <w:bCs/>
                <w:sz w:val="22"/>
                <w:szCs w:val="22"/>
              </w:rPr>
              <w:t>perfuzních</w:t>
            </w:r>
            <w:proofErr w:type="spellEnd"/>
            <w:r w:rsidRPr="00B170EA">
              <w:rPr>
                <w:rFonts w:ascii="Calibri" w:hAnsi="Calibri"/>
                <w:b/>
                <w:bCs/>
                <w:sz w:val="22"/>
                <w:szCs w:val="22"/>
              </w:rPr>
              <w:t xml:space="preserve"> map založených na hodnotách HU pro identifikaci oblastí snížené </w:t>
            </w:r>
            <w:proofErr w:type="spellStart"/>
            <w:r w:rsidRPr="00B170EA">
              <w:rPr>
                <w:rFonts w:ascii="Calibri" w:hAnsi="Calibri"/>
                <w:b/>
                <w:bCs/>
                <w:sz w:val="22"/>
                <w:szCs w:val="22"/>
              </w:rPr>
              <w:t>perfuze</w:t>
            </w:r>
            <w:proofErr w:type="spellEnd"/>
            <w:r w:rsidRPr="00B170EA">
              <w:rPr>
                <w:rFonts w:ascii="Calibri" w:hAnsi="Calibri"/>
                <w:b/>
                <w:bCs/>
                <w:sz w:val="22"/>
                <w:szCs w:val="22"/>
              </w:rPr>
              <w:t xml:space="preserve"> v plicích. Dále kardiologická měření pro identifikaci PE, jako je poměr komor RV/LV, objemy komor, pomocí manuálních a poloautomatických nástrojů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56CD0F" w14:textId="04F54402" w:rsidR="009B7060" w:rsidRDefault="00AA4CE1" w:rsidP="00931AA1">
            <w:pPr>
              <w:jc w:val="center"/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05AD1E" w14:textId="022A23CF" w:rsidR="009B7060" w:rsidRDefault="00AA4CE1" w:rsidP="00931AA1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5%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5CF0442" w14:textId="5DDB5B3F" w:rsidR="009B7060" w:rsidRDefault="00AA4CE1" w:rsidP="00931AA1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Ano je lepší</w:t>
            </w:r>
          </w:p>
        </w:tc>
      </w:tr>
      <w:tr w:rsidR="00AC2152" w:rsidRPr="00AC2152" w14:paraId="7D6C5705" w14:textId="77777777" w:rsidTr="00B170EA">
        <w:trPr>
          <w:trHeight w:val="660"/>
        </w:trPr>
        <w:tc>
          <w:tcPr>
            <w:tcW w:w="63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657A1D" w14:textId="77777777" w:rsidR="00AC2152" w:rsidRPr="00AC2152" w:rsidRDefault="00AC215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C2152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Velikost otvoru </w:t>
            </w:r>
            <w:proofErr w:type="spellStart"/>
            <w:r w:rsidRPr="00AC2152">
              <w:rPr>
                <w:rFonts w:ascii="Calibri" w:hAnsi="Calibri" w:cs="Calibri"/>
                <w:b/>
                <w:bCs/>
                <w:sz w:val="22"/>
                <w:szCs w:val="22"/>
              </w:rPr>
              <w:t>Gantry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80A5D0A" w14:textId="77777777" w:rsidR="00AC2152" w:rsidRPr="00AC2152" w:rsidRDefault="00AC215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C2152">
              <w:rPr>
                <w:rFonts w:ascii="Calibri" w:hAnsi="Calibri" w:cs="Calibri"/>
                <w:b/>
                <w:bCs/>
                <w:sz w:val="22"/>
                <w:szCs w:val="22"/>
              </w:rPr>
              <w:t>cm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0A00C72" w14:textId="12FC5C3B" w:rsidR="00AC2152" w:rsidRPr="00CF289B" w:rsidRDefault="00CF289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F289B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5 </w:t>
            </w:r>
            <w:r w:rsidR="00AC2152" w:rsidRPr="00CF289B">
              <w:rPr>
                <w:rFonts w:ascii="Calibri" w:hAnsi="Calibri" w:cs="Calibri"/>
                <w:b/>
                <w:bCs/>
                <w:sz w:val="22"/>
                <w:szCs w:val="22"/>
              </w:rPr>
              <w:t>%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70A33A7" w14:textId="77777777" w:rsidR="00AC2152" w:rsidRPr="00AC2152" w:rsidRDefault="00AC215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C2152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Větší</w:t>
            </w:r>
            <w:r w:rsidRPr="00AC21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je lepší</w:t>
            </w:r>
          </w:p>
        </w:tc>
      </w:tr>
    </w:tbl>
    <w:p w14:paraId="58DD0099" w14:textId="77777777" w:rsidR="00AC2152" w:rsidRPr="004C19C2" w:rsidRDefault="00AC2152">
      <w:pPr>
        <w:ind w:right="-289"/>
        <w:jc w:val="both"/>
        <w:rPr>
          <w:rFonts w:ascii="Calibri" w:hAnsi="Calibri" w:cs="Calibri"/>
          <w:b/>
          <w:bCs/>
          <w:sz w:val="22"/>
          <w:szCs w:val="22"/>
        </w:rPr>
      </w:pPr>
    </w:p>
    <w:sectPr w:rsidR="00AC2152" w:rsidRPr="004C19C2" w:rsidSect="004C19C2">
      <w:headerReference w:type="default" r:id="rId8"/>
      <w:footerReference w:type="default" r:id="rId9"/>
      <w:pgSz w:w="11906" w:h="16838"/>
      <w:pgMar w:top="1701" w:right="1134" w:bottom="1418" w:left="1134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3C8F64" w14:textId="77777777" w:rsidR="00FF5F24" w:rsidRDefault="00FF5F24" w:rsidP="007F0796">
      <w:r>
        <w:separator/>
      </w:r>
    </w:p>
  </w:endnote>
  <w:endnote w:type="continuationSeparator" w:id="0">
    <w:p w14:paraId="22DEB113" w14:textId="77777777" w:rsidR="00FF5F24" w:rsidRDefault="00FF5F24" w:rsidP="007F0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42402329"/>
      <w:docPartObj>
        <w:docPartGallery w:val="Page Numbers (Bottom of Page)"/>
        <w:docPartUnique/>
      </w:docPartObj>
    </w:sdtPr>
    <w:sdtEndPr>
      <w:rPr>
        <w:rFonts w:ascii="Calibri" w:hAnsi="Calibri" w:cs="Calibri"/>
        <w:sz w:val="22"/>
        <w:szCs w:val="22"/>
      </w:rPr>
    </w:sdtEndPr>
    <w:sdtContent>
      <w:p w14:paraId="0BD602A3" w14:textId="74AC0467" w:rsidR="00FE4982" w:rsidRPr="00172A51" w:rsidRDefault="00FE4982" w:rsidP="00FE4982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 w:val="20"/>
            <w:szCs w:val="20"/>
          </w:rPr>
        </w:pPr>
        <w:r w:rsidRPr="00172A51">
          <w:rPr>
            <w:rFonts w:ascii="Calibri" w:hAnsi="Calibri" w:cs="Calibri"/>
            <w:sz w:val="20"/>
            <w:szCs w:val="20"/>
          </w:rPr>
          <w:t>Název projektu: „</w:t>
        </w:r>
        <w:r w:rsidR="00606824" w:rsidRPr="00606824">
          <w:rPr>
            <w:rFonts w:ascii="Calibri" w:hAnsi="Calibri" w:cs="Calibri"/>
            <w:sz w:val="20"/>
            <w:szCs w:val="20"/>
          </w:rPr>
          <w:t>Zobrazovací technika RDG přístroje</w:t>
        </w:r>
        <w:r w:rsidRPr="00172A51">
          <w:rPr>
            <w:rFonts w:ascii="Calibri" w:hAnsi="Calibri" w:cs="Calibri"/>
            <w:sz w:val="20"/>
            <w:szCs w:val="20"/>
          </w:rPr>
          <w:t xml:space="preserve">“, </w:t>
        </w:r>
      </w:p>
      <w:p w14:paraId="2C2FCFC1" w14:textId="4E6D5382" w:rsidR="00FE4982" w:rsidRPr="00172A51" w:rsidRDefault="00FE4982" w:rsidP="00FE4982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 w:val="20"/>
            <w:szCs w:val="20"/>
          </w:rPr>
        </w:pPr>
        <w:r w:rsidRPr="00172A51">
          <w:rPr>
            <w:rFonts w:ascii="Calibri" w:hAnsi="Calibri" w:cs="Calibri"/>
            <w:sz w:val="20"/>
            <w:szCs w:val="20"/>
          </w:rPr>
          <w:t>reg. č. CZ.06.2.56/0.0/0.0./16_043/00015</w:t>
        </w:r>
        <w:r w:rsidR="00606824">
          <w:rPr>
            <w:rFonts w:ascii="Calibri" w:hAnsi="Calibri" w:cs="Calibri"/>
            <w:sz w:val="20"/>
            <w:szCs w:val="20"/>
          </w:rPr>
          <w:t>42</w:t>
        </w:r>
      </w:p>
      <w:p w14:paraId="7AD1D333" w14:textId="4F7E1497" w:rsidR="00380D92" w:rsidRPr="00FE4982" w:rsidRDefault="00FE4982">
        <w:pPr>
          <w:pStyle w:val="Zpat"/>
          <w:rPr>
            <w:rFonts w:ascii="Calibri" w:hAnsi="Calibri" w:cs="Calibri"/>
            <w:sz w:val="22"/>
            <w:szCs w:val="22"/>
          </w:rPr>
        </w:pPr>
        <w:r w:rsidRPr="00172A51">
          <w:rPr>
            <w:rFonts w:ascii="Calibri" w:hAnsi="Calibri" w:cs="Calibri"/>
            <w:b/>
            <w:sz w:val="20"/>
            <w:szCs w:val="20"/>
          </w:rPr>
          <w:t>Tento projekt je spolufinancován Evropskou unií z Evropského fondu pro regionální rozvoj.</w:t>
        </w:r>
        <w:r>
          <w:rPr>
            <w:rFonts w:ascii="Calibri" w:hAnsi="Calibri" w:cs="Calibri"/>
            <w:b/>
            <w:sz w:val="20"/>
            <w:szCs w:val="20"/>
          </w:rPr>
          <w:t xml:space="preserve">                                    </w:t>
        </w:r>
        <w:r w:rsidR="00380D92" w:rsidRPr="00FE4982">
          <w:rPr>
            <w:rFonts w:ascii="Calibri" w:hAnsi="Calibri" w:cs="Calibri"/>
            <w:sz w:val="22"/>
            <w:szCs w:val="22"/>
          </w:rPr>
          <w:fldChar w:fldCharType="begin"/>
        </w:r>
        <w:r w:rsidR="00380D92" w:rsidRPr="00FE4982">
          <w:rPr>
            <w:rFonts w:ascii="Calibri" w:hAnsi="Calibri" w:cs="Calibri"/>
            <w:sz w:val="22"/>
            <w:szCs w:val="22"/>
          </w:rPr>
          <w:instrText>PAGE   \* MERGEFORMAT</w:instrText>
        </w:r>
        <w:r w:rsidR="00380D92" w:rsidRPr="00FE4982">
          <w:rPr>
            <w:rFonts w:ascii="Calibri" w:hAnsi="Calibri" w:cs="Calibri"/>
            <w:sz w:val="22"/>
            <w:szCs w:val="22"/>
          </w:rPr>
          <w:fldChar w:fldCharType="separate"/>
        </w:r>
        <w:r w:rsidR="00380D92" w:rsidRPr="00FE4982">
          <w:rPr>
            <w:rFonts w:ascii="Calibri" w:hAnsi="Calibri" w:cs="Calibri"/>
            <w:sz w:val="22"/>
            <w:szCs w:val="22"/>
          </w:rPr>
          <w:t>2</w:t>
        </w:r>
        <w:r w:rsidR="00380D92" w:rsidRPr="00FE4982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801E1F" w14:textId="77777777" w:rsidR="00FF5F24" w:rsidRDefault="00FF5F24" w:rsidP="007F0796">
      <w:r>
        <w:separator/>
      </w:r>
    </w:p>
  </w:footnote>
  <w:footnote w:type="continuationSeparator" w:id="0">
    <w:p w14:paraId="6C0C8A42" w14:textId="77777777" w:rsidR="00FF5F24" w:rsidRDefault="00FF5F24" w:rsidP="007F0796">
      <w:r>
        <w:continuationSeparator/>
      </w:r>
    </w:p>
  </w:footnote>
  <w:footnote w:id="1">
    <w:p w14:paraId="0095DCBB" w14:textId="7FEA1CCA" w:rsidR="00745E73" w:rsidRDefault="00745E73">
      <w:pPr>
        <w:pStyle w:val="Textpoznpodarou"/>
      </w:pPr>
      <w:r>
        <w:rPr>
          <w:rStyle w:val="Znakapoznpodarou"/>
        </w:rPr>
        <w:footnoteRef/>
      </w:r>
      <w:r>
        <w:t xml:space="preserve"> Zadavatel informuje že se jedná o minimální napětí. Dodavatel je oprávněn nabídnout například volby napětí 60 až 140 </w:t>
      </w:r>
      <w:proofErr w:type="spellStart"/>
      <w:r>
        <w:t>k</w:t>
      </w:r>
      <w:r w:rsidR="00D825FA">
        <w:t>V</w:t>
      </w:r>
      <w:proofErr w:type="spellEnd"/>
      <w:r>
        <w:t xml:space="preserve">, přičemž daný údaj bude považován za splněný, neboť dodavatel nabízí v daném případě širší </w:t>
      </w:r>
      <w:proofErr w:type="gramStart"/>
      <w:r>
        <w:t>plnění</w:t>
      </w:r>
      <w:proofErr w:type="gramEnd"/>
      <w:r>
        <w:t xml:space="preserve"> než je minimum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429D70" w14:textId="111931CA" w:rsidR="00380D92" w:rsidRDefault="00380D92">
    <w:pPr>
      <w:pStyle w:val="Zhlav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8BF61D" wp14:editId="0E97DCA4">
          <wp:simplePos x="0" y="0"/>
          <wp:positionH relativeFrom="margin">
            <wp:align>right</wp:align>
          </wp:positionH>
          <wp:positionV relativeFrom="paragraph">
            <wp:posOffset>-191135</wp:posOffset>
          </wp:positionV>
          <wp:extent cx="2152650" cy="576580"/>
          <wp:effectExtent l="0" t="0" r="0" b="0"/>
          <wp:wrapNone/>
          <wp:docPr id="8" name="Obrázek 8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CF00C98" wp14:editId="356E04C2">
          <wp:simplePos x="0" y="0"/>
          <wp:positionH relativeFrom="margin">
            <wp:posOffset>-142875</wp:posOffset>
          </wp:positionH>
          <wp:positionV relativeFrom="paragraph">
            <wp:posOffset>-286385</wp:posOffset>
          </wp:positionV>
          <wp:extent cx="4197600" cy="763200"/>
          <wp:effectExtent l="0" t="0" r="0" b="0"/>
          <wp:wrapTopAndBottom/>
          <wp:docPr id="9" name="Obrázek 9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CC775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9A53410"/>
    <w:multiLevelType w:val="hybridMultilevel"/>
    <w:tmpl w:val="19BA5060"/>
    <w:lvl w:ilvl="0" w:tplc="B816C90A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0E18AB"/>
    <w:multiLevelType w:val="hybridMultilevel"/>
    <w:tmpl w:val="F970DA54"/>
    <w:lvl w:ilvl="0" w:tplc="82009ABA">
      <w:start w:val="1"/>
      <w:numFmt w:val="bullet"/>
      <w:lvlText w:val="-"/>
      <w:lvlJc w:val="left"/>
      <w:pPr>
        <w:ind w:left="720" w:hanging="360"/>
      </w:pPr>
      <w:rPr>
        <w:rFonts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C97AA4"/>
    <w:multiLevelType w:val="multilevel"/>
    <w:tmpl w:val="F7E0DEDC"/>
    <w:lvl w:ilvl="0">
      <w:numFmt w:val="bullet"/>
      <w:lvlText w:val="-"/>
      <w:lvlJc w:val="left"/>
      <w:rPr>
        <w:rFonts w:ascii="Arial" w:hAnsi="Arial" w:cs="Arial"/>
        <w:sz w:val="22"/>
        <w:szCs w:val="22"/>
      </w:rPr>
    </w:lvl>
    <w:lvl w:ilvl="1">
      <w:start w:val="1"/>
      <w:numFmt w:val="bullet"/>
      <w:lvlText w:val="o"/>
      <w:lvlJc w:val="left"/>
      <w:rPr>
        <w:rFonts w:ascii="Courier New" w:hAnsi="Courier New" w:cs="Courier New"/>
        <w:sz w:val="22"/>
        <w:szCs w:val="22"/>
      </w:rPr>
    </w:lvl>
    <w:lvl w:ilvl="2">
      <w:start w:val="1"/>
      <w:numFmt w:val="bullet"/>
      <w:lvlText w:val="§"/>
      <w:lvlJc w:val="left"/>
      <w:rPr>
        <w:rFonts w:ascii="Wingdings" w:hAnsi="Wingdings" w:cs="Wingdings"/>
        <w:sz w:val="22"/>
        <w:szCs w:val="22"/>
      </w:rPr>
    </w:lvl>
    <w:lvl w:ilvl="3">
      <w:start w:val="1"/>
      <w:numFmt w:val="bullet"/>
      <w:lvlText w:val="·"/>
      <w:lvlJc w:val="left"/>
      <w:rPr>
        <w:rFonts w:ascii="Symbol" w:hAnsi="Symbol" w:cs="Symbol"/>
        <w:sz w:val="22"/>
        <w:szCs w:val="22"/>
      </w:rPr>
    </w:lvl>
    <w:lvl w:ilvl="4">
      <w:start w:val="1"/>
      <w:numFmt w:val="bullet"/>
      <w:lvlText w:val="o"/>
      <w:lvlJc w:val="left"/>
      <w:rPr>
        <w:rFonts w:ascii="Courier New" w:hAnsi="Courier New" w:cs="Courier New"/>
        <w:sz w:val="22"/>
        <w:szCs w:val="22"/>
      </w:rPr>
    </w:lvl>
    <w:lvl w:ilvl="5">
      <w:start w:val="1"/>
      <w:numFmt w:val="bullet"/>
      <w:lvlText w:val="§"/>
      <w:lvlJc w:val="left"/>
      <w:rPr>
        <w:rFonts w:ascii="Wingdings" w:hAnsi="Wingdings" w:cs="Wingdings"/>
        <w:sz w:val="22"/>
        <w:szCs w:val="22"/>
      </w:rPr>
    </w:lvl>
    <w:lvl w:ilvl="6">
      <w:start w:val="1"/>
      <w:numFmt w:val="bullet"/>
      <w:lvlText w:val="·"/>
      <w:lvlJc w:val="left"/>
      <w:rPr>
        <w:rFonts w:ascii="Symbol" w:hAnsi="Symbol" w:cs="Symbol"/>
        <w:sz w:val="22"/>
        <w:szCs w:val="22"/>
      </w:rPr>
    </w:lvl>
    <w:lvl w:ilvl="7">
      <w:start w:val="1"/>
      <w:numFmt w:val="bullet"/>
      <w:lvlText w:val="o"/>
      <w:lvlJc w:val="left"/>
      <w:rPr>
        <w:rFonts w:ascii="Courier New" w:hAnsi="Courier New" w:cs="Courier New"/>
        <w:sz w:val="22"/>
        <w:szCs w:val="22"/>
      </w:rPr>
    </w:lvl>
    <w:lvl w:ilvl="8">
      <w:start w:val="1"/>
      <w:numFmt w:val="bullet"/>
      <w:lvlText w:val="§"/>
      <w:lvlJc w:val="left"/>
      <w:rPr>
        <w:rFonts w:ascii="Wingdings" w:hAnsi="Wingdings" w:cs="Wingdings"/>
        <w:sz w:val="22"/>
        <w:szCs w:val="22"/>
      </w:rPr>
    </w:lvl>
  </w:abstractNum>
  <w:abstractNum w:abstractNumId="4" w15:restartNumberingAfterBreak="0">
    <w:nsid w:val="36466B15"/>
    <w:multiLevelType w:val="hybridMultilevel"/>
    <w:tmpl w:val="A6B28958"/>
    <w:lvl w:ilvl="0" w:tplc="21CE33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0C17898"/>
    <w:multiLevelType w:val="hybridMultilevel"/>
    <w:tmpl w:val="86F28DA0"/>
    <w:lvl w:ilvl="0" w:tplc="82009ABA">
      <w:start w:val="1"/>
      <w:numFmt w:val="bullet"/>
      <w:lvlText w:val="-"/>
      <w:lvlJc w:val="left"/>
      <w:pPr>
        <w:ind w:left="720" w:hanging="360"/>
      </w:pPr>
      <w:rPr>
        <w:rFonts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8C6124"/>
    <w:multiLevelType w:val="hybridMultilevel"/>
    <w:tmpl w:val="D46CC692"/>
    <w:lvl w:ilvl="0" w:tplc="82009AB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0D548D"/>
    <w:multiLevelType w:val="hybridMultilevel"/>
    <w:tmpl w:val="E95E475C"/>
    <w:lvl w:ilvl="0" w:tplc="0230408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546EEE"/>
    <w:multiLevelType w:val="hybridMultilevel"/>
    <w:tmpl w:val="BF00DF20"/>
    <w:lvl w:ilvl="0" w:tplc="82009ABA">
      <w:start w:val="1"/>
      <w:numFmt w:val="bullet"/>
      <w:lvlText w:val="-"/>
      <w:lvlJc w:val="left"/>
      <w:pPr>
        <w:ind w:left="720" w:hanging="360"/>
      </w:pPr>
      <w:rPr>
        <w:rFonts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6E2B54"/>
    <w:multiLevelType w:val="hybridMultilevel"/>
    <w:tmpl w:val="8B3CFEF0"/>
    <w:lvl w:ilvl="0" w:tplc="8D6E423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0"/>
  </w:num>
  <w:num w:numId="4">
    <w:abstractNumId w:val="7"/>
  </w:num>
  <w:num w:numId="5">
    <w:abstractNumId w:val="2"/>
  </w:num>
  <w:num w:numId="6">
    <w:abstractNumId w:val="8"/>
  </w:num>
  <w:num w:numId="7">
    <w:abstractNumId w:val="5"/>
  </w:num>
  <w:num w:numId="8">
    <w:abstractNumId w:val="4"/>
  </w:num>
  <w:num w:numId="9">
    <w:abstractNumId w:val="9"/>
  </w:num>
  <w:num w:numId="10">
    <w:abstractNumId w:val="6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9A7"/>
    <w:rsid w:val="00054DC2"/>
    <w:rsid w:val="00060347"/>
    <w:rsid w:val="000A6FA6"/>
    <w:rsid w:val="000B45FA"/>
    <w:rsid w:val="000D7B6C"/>
    <w:rsid w:val="000E748A"/>
    <w:rsid w:val="001009DC"/>
    <w:rsid w:val="00120529"/>
    <w:rsid w:val="00151C31"/>
    <w:rsid w:val="00175283"/>
    <w:rsid w:val="00176EAB"/>
    <w:rsid w:val="001812BC"/>
    <w:rsid w:val="001827D3"/>
    <w:rsid w:val="001C2B6D"/>
    <w:rsid w:val="001C6F29"/>
    <w:rsid w:val="001D15C8"/>
    <w:rsid w:val="001F025B"/>
    <w:rsid w:val="0020349A"/>
    <w:rsid w:val="002067CF"/>
    <w:rsid w:val="00222C3E"/>
    <w:rsid w:val="00264808"/>
    <w:rsid w:val="00270F23"/>
    <w:rsid w:val="00286BF3"/>
    <w:rsid w:val="0029577D"/>
    <w:rsid w:val="002B4043"/>
    <w:rsid w:val="002E0234"/>
    <w:rsid w:val="002E2F1C"/>
    <w:rsid w:val="00331331"/>
    <w:rsid w:val="0035482F"/>
    <w:rsid w:val="00371D02"/>
    <w:rsid w:val="00376CD2"/>
    <w:rsid w:val="00380D92"/>
    <w:rsid w:val="003D7940"/>
    <w:rsid w:val="00433A65"/>
    <w:rsid w:val="00436528"/>
    <w:rsid w:val="00490665"/>
    <w:rsid w:val="004A423C"/>
    <w:rsid w:val="004A4E90"/>
    <w:rsid w:val="004C19C2"/>
    <w:rsid w:val="004C33DB"/>
    <w:rsid w:val="004E37B2"/>
    <w:rsid w:val="004E691A"/>
    <w:rsid w:val="00507CA2"/>
    <w:rsid w:val="005122DC"/>
    <w:rsid w:val="00535418"/>
    <w:rsid w:val="00535E13"/>
    <w:rsid w:val="00544C20"/>
    <w:rsid w:val="005929C9"/>
    <w:rsid w:val="005A5959"/>
    <w:rsid w:val="005B36CE"/>
    <w:rsid w:val="005B738D"/>
    <w:rsid w:val="005C184E"/>
    <w:rsid w:val="005C2A60"/>
    <w:rsid w:val="005E2C45"/>
    <w:rsid w:val="006044DC"/>
    <w:rsid w:val="00606824"/>
    <w:rsid w:val="00621B68"/>
    <w:rsid w:val="006527E3"/>
    <w:rsid w:val="0065356F"/>
    <w:rsid w:val="00660BF5"/>
    <w:rsid w:val="0067647D"/>
    <w:rsid w:val="006A5780"/>
    <w:rsid w:val="006B40CC"/>
    <w:rsid w:val="006C715C"/>
    <w:rsid w:val="006D1C45"/>
    <w:rsid w:val="006E6AB7"/>
    <w:rsid w:val="006F12C6"/>
    <w:rsid w:val="00736A45"/>
    <w:rsid w:val="0074223F"/>
    <w:rsid w:val="00745E73"/>
    <w:rsid w:val="00774027"/>
    <w:rsid w:val="00784C9C"/>
    <w:rsid w:val="00796F78"/>
    <w:rsid w:val="007B7CCA"/>
    <w:rsid w:val="007E6E0F"/>
    <w:rsid w:val="007E6E22"/>
    <w:rsid w:val="007F0796"/>
    <w:rsid w:val="008003B7"/>
    <w:rsid w:val="00804A06"/>
    <w:rsid w:val="008402A8"/>
    <w:rsid w:val="008570C2"/>
    <w:rsid w:val="00857E45"/>
    <w:rsid w:val="0086622E"/>
    <w:rsid w:val="00893D3E"/>
    <w:rsid w:val="008B33B4"/>
    <w:rsid w:val="008C6FDC"/>
    <w:rsid w:val="008D381E"/>
    <w:rsid w:val="009073B4"/>
    <w:rsid w:val="00925F1B"/>
    <w:rsid w:val="00931AA1"/>
    <w:rsid w:val="009555BD"/>
    <w:rsid w:val="00961BBD"/>
    <w:rsid w:val="0098473F"/>
    <w:rsid w:val="00985BAD"/>
    <w:rsid w:val="00986797"/>
    <w:rsid w:val="009B7060"/>
    <w:rsid w:val="009F2B14"/>
    <w:rsid w:val="00A1617E"/>
    <w:rsid w:val="00A24D15"/>
    <w:rsid w:val="00A33052"/>
    <w:rsid w:val="00A50AE7"/>
    <w:rsid w:val="00A6179E"/>
    <w:rsid w:val="00A6763F"/>
    <w:rsid w:val="00AA4CE1"/>
    <w:rsid w:val="00AB75BC"/>
    <w:rsid w:val="00AC09A7"/>
    <w:rsid w:val="00AC2152"/>
    <w:rsid w:val="00AE33A5"/>
    <w:rsid w:val="00AE7554"/>
    <w:rsid w:val="00AF5889"/>
    <w:rsid w:val="00B170EA"/>
    <w:rsid w:val="00B464A0"/>
    <w:rsid w:val="00BB6BE0"/>
    <w:rsid w:val="00BD635F"/>
    <w:rsid w:val="00BE63CE"/>
    <w:rsid w:val="00C10CB4"/>
    <w:rsid w:val="00C53C88"/>
    <w:rsid w:val="00C722CC"/>
    <w:rsid w:val="00C92E84"/>
    <w:rsid w:val="00CB7441"/>
    <w:rsid w:val="00CF289B"/>
    <w:rsid w:val="00CF49A7"/>
    <w:rsid w:val="00D22453"/>
    <w:rsid w:val="00D44E41"/>
    <w:rsid w:val="00D5510B"/>
    <w:rsid w:val="00D653DE"/>
    <w:rsid w:val="00D825FA"/>
    <w:rsid w:val="00DA4AC2"/>
    <w:rsid w:val="00DD2DB2"/>
    <w:rsid w:val="00DD31C7"/>
    <w:rsid w:val="00E06893"/>
    <w:rsid w:val="00E07EE6"/>
    <w:rsid w:val="00E92989"/>
    <w:rsid w:val="00EA01F9"/>
    <w:rsid w:val="00EA1139"/>
    <w:rsid w:val="00EC7402"/>
    <w:rsid w:val="00F55AE5"/>
    <w:rsid w:val="00F63163"/>
    <w:rsid w:val="00F6731F"/>
    <w:rsid w:val="00F70A66"/>
    <w:rsid w:val="00F72B81"/>
    <w:rsid w:val="00F86956"/>
    <w:rsid w:val="00FD4BD2"/>
    <w:rsid w:val="00FE1881"/>
    <w:rsid w:val="00FE4982"/>
    <w:rsid w:val="00FF0324"/>
    <w:rsid w:val="00FF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8DFF7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49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E0234"/>
    <w:pPr>
      <w:keepNext/>
      <w:outlineLvl w:val="0"/>
    </w:pPr>
    <w:rPr>
      <w:b/>
      <w:bCs/>
      <w:sz w:val="22"/>
      <w:szCs w:val="2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B4043"/>
    <w:pPr>
      <w:keepNext/>
      <w:jc w:val="both"/>
      <w:outlineLvl w:val="1"/>
    </w:pPr>
    <w:rPr>
      <w:b/>
      <w:bCs/>
      <w:sz w:val="22"/>
      <w:szCs w:val="22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C19C2"/>
    <w:pPr>
      <w:keepNext/>
      <w:shd w:val="clear" w:color="auto" w:fill="E0D8E8"/>
      <w:jc w:val="both"/>
      <w:outlineLvl w:val="2"/>
    </w:pPr>
    <w:rPr>
      <w:rFonts w:ascii="Calibri" w:hAnsi="Calibri" w:cs="Arial"/>
      <w:b/>
      <w:sz w:val="32"/>
      <w:szCs w:val="32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4C19C2"/>
    <w:pPr>
      <w:keepNext/>
      <w:outlineLvl w:val="3"/>
    </w:pPr>
    <w:rPr>
      <w:rFonts w:ascii="Calibri" w:hAnsi="Calibri" w:cs="Calibr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uiPriority w:val="99"/>
    <w:rsid w:val="00CF49A7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CF49A7"/>
    <w:pPr>
      <w:ind w:right="-289"/>
      <w:jc w:val="both"/>
    </w:pPr>
    <w:rPr>
      <w:rFonts w:ascii="Tahoma" w:hAnsi="Tahoma" w:cs="Tahoma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CF49A7"/>
    <w:rPr>
      <w:rFonts w:ascii="Tahoma" w:eastAsia="Times New Roman" w:hAnsi="Tahoma" w:cs="Tahoma"/>
      <w:sz w:val="24"/>
      <w:szCs w:val="24"/>
      <w:lang w:eastAsia="cs-CZ"/>
    </w:rPr>
  </w:style>
  <w:style w:type="paragraph" w:styleId="Nzev">
    <w:name w:val="Title"/>
    <w:basedOn w:val="Normln"/>
    <w:link w:val="NzevChar"/>
    <w:uiPriority w:val="99"/>
    <w:qFormat/>
    <w:rsid w:val="00CF49A7"/>
    <w:pPr>
      <w:jc w:val="center"/>
    </w:pPr>
    <w:rPr>
      <w:b/>
      <w:bCs/>
      <w:sz w:val="28"/>
      <w:szCs w:val="28"/>
    </w:rPr>
  </w:style>
  <w:style w:type="character" w:customStyle="1" w:styleId="NzevChar">
    <w:name w:val="Název Char"/>
    <w:basedOn w:val="Standardnpsmoodstavce"/>
    <w:link w:val="Nzev"/>
    <w:uiPriority w:val="99"/>
    <w:rsid w:val="00CF49A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customStyle="1" w:styleId="H-TextFormat">
    <w:name w:val="H-TextFormat"/>
    <w:next w:val="Normln"/>
    <w:uiPriority w:val="99"/>
    <w:rsid w:val="00CF49A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u w:color="000000"/>
      <w:lang w:val="en-US" w:eastAsia="cs-CZ"/>
    </w:rPr>
  </w:style>
  <w:style w:type="character" w:styleId="Siln">
    <w:name w:val="Strong"/>
    <w:basedOn w:val="Standardnpsmoodstavce"/>
    <w:uiPriority w:val="22"/>
    <w:qFormat/>
    <w:rsid w:val="00CB7441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7F0796"/>
    <w:pPr>
      <w:tabs>
        <w:tab w:val="center" w:pos="4680"/>
        <w:tab w:val="right" w:pos="9360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F079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F0796"/>
    <w:pPr>
      <w:tabs>
        <w:tab w:val="center" w:pos="4680"/>
        <w:tab w:val="right" w:pos="9360"/>
      </w:tabs>
    </w:pPr>
  </w:style>
  <w:style w:type="character" w:customStyle="1" w:styleId="ZpatChar">
    <w:name w:val="Zápatí Char"/>
    <w:basedOn w:val="Standardnpsmoodstavce"/>
    <w:link w:val="Zpat"/>
    <w:uiPriority w:val="99"/>
    <w:rsid w:val="007F079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A01F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01F9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F6731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35482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5482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5482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5482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5482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6D1C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2E0234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B4043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4C19C2"/>
    <w:rPr>
      <w:rFonts w:ascii="Calibri" w:eastAsia="Times New Roman" w:hAnsi="Calibri" w:cs="Arial"/>
      <w:b/>
      <w:sz w:val="32"/>
      <w:szCs w:val="32"/>
      <w:shd w:val="clear" w:color="auto" w:fill="E0D8E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4C19C2"/>
    <w:rPr>
      <w:rFonts w:ascii="Calibri" w:eastAsia="Times New Roman" w:hAnsi="Calibri" w:cs="Calibri"/>
      <w:b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2067CF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45E73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45E7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745E7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0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8770E7D-2BBA-3444-BF56-FF33BC5EE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1902</Words>
  <Characters>11226</Characters>
  <Application>Microsoft Office Word</Application>
  <DocSecurity>0</DocSecurity>
  <Lines>93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2020-07-24T05:25:00Z</dcterms:created>
  <dcterms:modified xsi:type="dcterms:W3CDTF">2020-08-27T16:12:00Z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