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22BD" w14:textId="77777777" w:rsidR="001D1372" w:rsidRPr="00DC2021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B457051" w14:textId="440FCC08" w:rsidR="002B39F1" w:rsidRPr="00DC2021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dokumentace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echnické</w:t>
      </w:r>
      <w:proofErr w:type="gramEnd"/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podmínky </w:t>
      </w:r>
      <w:r w:rsidR="0040095C">
        <w:rPr>
          <w:rFonts w:asciiTheme="minorHAnsi" w:eastAsia="Calibri" w:hAnsiTheme="minorHAnsi" w:cs="Arial"/>
          <w:b/>
          <w:sz w:val="28"/>
          <w:szCs w:val="28"/>
          <w:lang w:eastAsia="en-US"/>
        </w:rPr>
        <w:t>pro část 2</w:t>
      </w:r>
    </w:p>
    <w:p w14:paraId="31F2D474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4BCD37E3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DC2021">
        <w:rPr>
          <w:rFonts w:asciiTheme="minorHAnsi" w:hAnsiTheme="minorHAnsi"/>
          <w:b/>
          <w:sz w:val="28"/>
          <w:szCs w:val="28"/>
        </w:rPr>
        <w:t>4</w:t>
      </w:r>
      <w:r w:rsidRPr="00DC2021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14:paraId="1AE5DFD3" w14:textId="77777777" w:rsidR="00074528" w:rsidRPr="00DC2021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FC86BC1" w14:textId="77777777" w:rsidR="000E1014" w:rsidRPr="00DC2021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DC2021">
        <w:rPr>
          <w:rFonts w:asciiTheme="minorHAnsi" w:hAnsiTheme="minorHAnsi" w:cs="Arial"/>
          <w:b/>
          <w:sz w:val="24"/>
        </w:rPr>
        <w:t xml:space="preserve">Název veřejné zakázky:      </w:t>
      </w:r>
    </w:p>
    <w:p w14:paraId="46DABD9B" w14:textId="2621867F" w:rsidR="0073070F" w:rsidRPr="00DC2021" w:rsidRDefault="00480165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32"/>
          <w:szCs w:val="32"/>
        </w:rPr>
      </w:pPr>
      <w:r w:rsidRPr="00480165">
        <w:rPr>
          <w:rFonts w:asciiTheme="minorHAnsi" w:hAnsiTheme="minorHAnsi" w:cs="Arial"/>
          <w:b/>
          <w:sz w:val="32"/>
          <w:szCs w:val="32"/>
        </w:rPr>
        <w:t>Laboratorní vybavení pro patologicko-anatomické oddělení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DC5760">
        <w:rPr>
          <w:rFonts w:asciiTheme="minorHAnsi" w:hAnsiTheme="minorHAnsi" w:cs="Arial"/>
          <w:b/>
          <w:sz w:val="32"/>
          <w:szCs w:val="32"/>
        </w:rPr>
        <w:t xml:space="preserve">– část </w:t>
      </w:r>
      <w:r w:rsidR="001D6E65">
        <w:rPr>
          <w:rFonts w:asciiTheme="minorHAnsi" w:hAnsiTheme="minorHAnsi" w:cs="Arial"/>
          <w:b/>
          <w:sz w:val="32"/>
          <w:szCs w:val="32"/>
        </w:rPr>
        <w:t>2</w:t>
      </w:r>
    </w:p>
    <w:p w14:paraId="50A8ABC3" w14:textId="77777777" w:rsidR="00393D63" w:rsidRPr="00DC2021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1D24A7A" w14:textId="77777777" w:rsidR="00F42F2C" w:rsidRPr="00DC2021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2B802714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DC2021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14:paraId="6E67EE5F" w14:textId="77777777" w:rsidR="00F42F2C" w:rsidRPr="00DC2021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14:paraId="7BE8C0C7" w14:textId="782381F0" w:rsidR="002B39F1" w:rsidRPr="00DC2021" w:rsidRDefault="006712BF" w:rsidP="00F42F2C">
      <w:pPr>
        <w:jc w:val="both"/>
        <w:rPr>
          <w:rFonts w:asciiTheme="minorHAnsi" w:hAnsiTheme="minorHAnsi" w:cs="Arial"/>
          <w:sz w:val="22"/>
          <w:szCs w:val="22"/>
        </w:rPr>
      </w:pPr>
      <w:r w:rsidRPr="006712BF">
        <w:rPr>
          <w:rFonts w:asciiTheme="minorHAnsi" w:hAnsiTheme="minorHAnsi" w:cstheme="minorHAnsi"/>
          <w:sz w:val="22"/>
          <w:szCs w:val="22"/>
        </w:rPr>
        <w:t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</w:t>
      </w:r>
    </w:p>
    <w:p w14:paraId="2B388D54" w14:textId="77777777" w:rsidR="008E1D92" w:rsidRPr="00DC2021" w:rsidRDefault="008E1D92" w:rsidP="00602A33">
      <w:pPr>
        <w:suppressAutoHyphens/>
        <w:spacing w:after="160" w:line="276" w:lineRule="auto"/>
        <w:contextualSpacing/>
        <w:rPr>
          <w:rFonts w:asciiTheme="minorHAnsi" w:hAnsiTheme="minorHAnsi" w:cs="Arial"/>
          <w:sz w:val="22"/>
          <w:szCs w:val="22"/>
        </w:rPr>
      </w:pPr>
    </w:p>
    <w:p w14:paraId="33928CE2" w14:textId="7DD53829" w:rsidR="008710C5" w:rsidRPr="0009503C" w:rsidRDefault="006712BF" w:rsidP="0009503C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602A33" w:rsidRPr="00DC2021">
        <w:rPr>
          <w:rFonts w:asciiTheme="minorHAnsi" w:hAnsiTheme="minorHAnsi"/>
          <w:sz w:val="28"/>
          <w:szCs w:val="28"/>
        </w:rPr>
        <w:t xml:space="preserve">Technické </w:t>
      </w:r>
      <w:r w:rsidR="00393D63" w:rsidRPr="00DC2021">
        <w:rPr>
          <w:rFonts w:asciiTheme="minorHAnsi" w:hAnsiTheme="minorHAnsi"/>
          <w:sz w:val="28"/>
          <w:szCs w:val="28"/>
        </w:rPr>
        <w:t>parametry</w:t>
      </w:r>
      <w:r w:rsidR="00A45ABD" w:rsidRPr="00DC2021">
        <w:rPr>
          <w:rFonts w:asciiTheme="minorHAnsi" w:hAnsiTheme="minorHAnsi"/>
          <w:sz w:val="28"/>
          <w:szCs w:val="28"/>
        </w:rPr>
        <w:t xml:space="preserve"> </w:t>
      </w:r>
    </w:p>
    <w:p w14:paraId="6AA2A34C" w14:textId="77777777" w:rsidR="00DC2021" w:rsidRPr="00DC2021" w:rsidRDefault="00DC202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15491" w:rsidRPr="00DC2021" w14:paraId="0E74DDA3" w14:textId="77777777" w:rsidTr="00A36BA3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C5F7D23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7650A272" w14:textId="76FC59E9" w:rsidR="00615491" w:rsidRPr="00DC2021" w:rsidRDefault="00F95B45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95B45">
              <w:rPr>
                <w:rFonts w:asciiTheme="minorHAnsi" w:hAnsiTheme="minorHAnsi" w:cs="Arial"/>
                <w:b/>
                <w:sz w:val="28"/>
                <w:szCs w:val="28"/>
              </w:rPr>
              <w:t xml:space="preserve">Přikrajovací zařízení s dokumentačním zařízením a příslušenstvím </w:t>
            </w:r>
            <w:r w:rsidR="00A3645C">
              <w:rPr>
                <w:rFonts w:asciiTheme="minorHAnsi" w:hAnsiTheme="minorHAnsi" w:cs="Arial"/>
                <w:b/>
                <w:sz w:val="28"/>
                <w:szCs w:val="28"/>
              </w:rPr>
              <w:t xml:space="preserve">pro Patologicko-anatomické oddělení Pardubické 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nemocnice – </w:t>
            </w:r>
            <w:r w:rsidR="003E084A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15491" w:rsidRPr="00DC2021" w14:paraId="5976E868" w14:textId="77777777" w:rsidTr="00A36BA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467712F" w14:textId="77777777" w:rsidR="00615491" w:rsidRPr="00DC2021" w:rsidRDefault="00615491" w:rsidP="00A36BA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F6DF009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79E92EA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12110" w:rsidRPr="00DC2021" w14:paraId="1A49DB9B" w14:textId="77777777" w:rsidTr="00A36BA3">
        <w:tc>
          <w:tcPr>
            <w:tcW w:w="4536" w:type="dxa"/>
            <w:shd w:val="clear" w:color="auto" w:fill="auto"/>
          </w:tcPr>
          <w:p w14:paraId="41BECFF9" w14:textId="235DD816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Přikrajovací pracoviště se spodním odtahem formalínových výparů s vestavěným regulovatelným ventilátorem, k připojení na odsávací systém </w:t>
            </w:r>
          </w:p>
        </w:tc>
        <w:tc>
          <w:tcPr>
            <w:tcW w:w="1276" w:type="dxa"/>
            <w:vAlign w:val="center"/>
          </w:tcPr>
          <w:p w14:paraId="503D5667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288A2E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3AC81359" w14:textId="77777777" w:rsidTr="00A36BA3">
        <w:tc>
          <w:tcPr>
            <w:tcW w:w="4536" w:type="dxa"/>
          </w:tcPr>
          <w:p w14:paraId="3C16C0AC" w14:textId="4FB9B6F6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Prostorná pracovní odsávaná plocha 1000 x 600 mm</w:t>
            </w:r>
          </w:p>
        </w:tc>
        <w:tc>
          <w:tcPr>
            <w:tcW w:w="1276" w:type="dxa"/>
            <w:vAlign w:val="center"/>
          </w:tcPr>
          <w:p w14:paraId="4FEA510A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33BC34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05DC110C" w14:textId="77777777" w:rsidTr="00A36BA3">
        <w:tc>
          <w:tcPr>
            <w:tcW w:w="4536" w:type="dxa"/>
          </w:tcPr>
          <w:p w14:paraId="289B0BEF" w14:textId="5F44D857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Celá konstrukce vyrobená z nerez oceli</w:t>
            </w:r>
          </w:p>
        </w:tc>
        <w:tc>
          <w:tcPr>
            <w:tcW w:w="1276" w:type="dxa"/>
            <w:vAlign w:val="center"/>
          </w:tcPr>
          <w:p w14:paraId="5F25980E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472ED2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69EF8B1E" w14:textId="77777777" w:rsidTr="00A36BA3">
        <w:tc>
          <w:tcPr>
            <w:tcW w:w="4536" w:type="dxa"/>
          </w:tcPr>
          <w:p w14:paraId="6EFED16B" w14:textId="63950445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Pracovní plocha </w:t>
            </w:r>
            <w:r w:rsidR="007269A7" w:rsidRPr="00DB2EE8">
              <w:rPr>
                <w:rFonts w:ascii="Tahoma" w:eastAsiaTheme="minorHAnsi" w:hAnsi="Tahoma" w:cs="Tahoma"/>
                <w:szCs w:val="20"/>
                <w:lang w:eastAsia="en-US"/>
              </w:rPr>
              <w:t>s</w:t>
            </w: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 dřez</w:t>
            </w:r>
            <w:r w:rsidR="007269A7" w:rsidRPr="00DB2EE8">
              <w:rPr>
                <w:rFonts w:ascii="Tahoma" w:eastAsiaTheme="minorHAnsi" w:hAnsi="Tahoma" w:cs="Tahoma"/>
                <w:szCs w:val="20"/>
                <w:lang w:eastAsia="en-US"/>
              </w:rPr>
              <w:t>em</w:t>
            </w: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 o rozměrech 340 x 400 x 200 mm (volitelná strana vpravo/vlevo)</w:t>
            </w:r>
          </w:p>
        </w:tc>
        <w:tc>
          <w:tcPr>
            <w:tcW w:w="1276" w:type="dxa"/>
            <w:vAlign w:val="center"/>
          </w:tcPr>
          <w:p w14:paraId="40B4F5D9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4868F6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16A7E00C" w14:textId="77777777" w:rsidTr="00A36BA3">
        <w:trPr>
          <w:trHeight w:val="677"/>
        </w:trPr>
        <w:tc>
          <w:tcPr>
            <w:tcW w:w="4536" w:type="dxa"/>
          </w:tcPr>
          <w:p w14:paraId="25B8F184" w14:textId="3DC5CB1F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Dřez může být volitelně vybaven drtičem</w:t>
            </w:r>
          </w:p>
        </w:tc>
        <w:tc>
          <w:tcPr>
            <w:tcW w:w="1276" w:type="dxa"/>
            <w:vAlign w:val="center"/>
          </w:tcPr>
          <w:p w14:paraId="431612D8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DDC3A8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7D3D9087" w14:textId="77777777" w:rsidTr="00A36BA3">
        <w:tc>
          <w:tcPr>
            <w:tcW w:w="4536" w:type="dxa"/>
          </w:tcPr>
          <w:p w14:paraId="414AE1EF" w14:textId="04D37E82" w:rsidR="00212110" w:rsidRPr="00DB2EE8" w:rsidRDefault="00A1644D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O</w:t>
            </w:r>
            <w:r w:rsidR="00212110" w:rsidRPr="00DB2EE8">
              <w:rPr>
                <w:rFonts w:ascii="Tahoma" w:eastAsiaTheme="minorHAnsi" w:hAnsi="Tahoma" w:cs="Tahoma"/>
                <w:szCs w:val="20"/>
                <w:lang w:eastAsia="en-US"/>
              </w:rPr>
              <w:t>plachový systém</w:t>
            </w: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 integrovaný</w:t>
            </w:r>
            <w:r w:rsidR="00212110"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 pod pracovní plochou</w:t>
            </w:r>
          </w:p>
        </w:tc>
        <w:tc>
          <w:tcPr>
            <w:tcW w:w="1276" w:type="dxa"/>
            <w:vAlign w:val="center"/>
          </w:tcPr>
          <w:p w14:paraId="70CA62CA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3CDED7" w14:textId="77777777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12110" w:rsidRPr="00DC2021" w14:paraId="3D7F552D" w14:textId="77777777" w:rsidTr="00A36BA3">
        <w:tc>
          <w:tcPr>
            <w:tcW w:w="4536" w:type="dxa"/>
          </w:tcPr>
          <w:p w14:paraId="3DDE949D" w14:textId="2F7AEFA3" w:rsidR="00212110" w:rsidRPr="00DB2EE8" w:rsidRDefault="00212110" w:rsidP="00212110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Dřezová baterie s výsuvnou koncovkou</w:t>
            </w:r>
          </w:p>
        </w:tc>
        <w:tc>
          <w:tcPr>
            <w:tcW w:w="1276" w:type="dxa"/>
            <w:vAlign w:val="center"/>
          </w:tcPr>
          <w:p w14:paraId="1EF81165" w14:textId="2872C436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018AC" w14:textId="55DE0BFB" w:rsidR="00212110" w:rsidRPr="00DC2021" w:rsidRDefault="00212110" w:rsidP="0021211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B12E6DD" w14:textId="77777777" w:rsidTr="00A36BA3">
        <w:tc>
          <w:tcPr>
            <w:tcW w:w="4536" w:type="dxa"/>
          </w:tcPr>
          <w:p w14:paraId="3C726DA8" w14:textId="5A72C463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PE krájecí deska 400 x 250 mm</w:t>
            </w:r>
          </w:p>
        </w:tc>
        <w:tc>
          <w:tcPr>
            <w:tcW w:w="1276" w:type="dxa"/>
            <w:vAlign w:val="center"/>
          </w:tcPr>
          <w:p w14:paraId="0CE59708" w14:textId="708460A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DFCEF1" w14:textId="217C6D4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076F42CD" w14:textId="77777777" w:rsidTr="00A36BA3">
        <w:tc>
          <w:tcPr>
            <w:tcW w:w="4536" w:type="dxa"/>
          </w:tcPr>
          <w:p w14:paraId="2F2F9B08" w14:textId="595B9E8A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lastRenderedPageBreak/>
              <w:t>Integrovaná nástavba s osvětlením a min. dvěma výškově nastavitelnými policemi</w:t>
            </w:r>
          </w:p>
        </w:tc>
        <w:tc>
          <w:tcPr>
            <w:tcW w:w="1276" w:type="dxa"/>
            <w:vAlign w:val="center"/>
          </w:tcPr>
          <w:p w14:paraId="505B4737" w14:textId="3D787C9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C7E37E" w14:textId="5250206B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14F8393" w14:textId="77777777" w:rsidTr="00A36BA3">
        <w:tc>
          <w:tcPr>
            <w:tcW w:w="4536" w:type="dxa"/>
          </w:tcPr>
          <w:p w14:paraId="526266C6" w14:textId="733959CA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Integrovaný ventilátor s plynulým ovládáním otáček, průměr výstupního hrdla cca 200 mm</w:t>
            </w:r>
          </w:p>
        </w:tc>
        <w:tc>
          <w:tcPr>
            <w:tcW w:w="1276" w:type="dxa"/>
            <w:vAlign w:val="center"/>
          </w:tcPr>
          <w:p w14:paraId="240D8B87" w14:textId="66F87CDD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AE8C77" w14:textId="65DB1BE0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17A4F57F" w14:textId="77777777" w:rsidTr="00A36BA3">
        <w:tc>
          <w:tcPr>
            <w:tcW w:w="4536" w:type="dxa"/>
          </w:tcPr>
          <w:p w14:paraId="42779025" w14:textId="60DD9B3A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volitelně je stůl vybaven odpadem na formalín</w:t>
            </w:r>
          </w:p>
        </w:tc>
        <w:tc>
          <w:tcPr>
            <w:tcW w:w="1276" w:type="dxa"/>
            <w:vAlign w:val="center"/>
          </w:tcPr>
          <w:p w14:paraId="7FE1AAF0" w14:textId="21C9484D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67AEAE" w14:textId="41E7895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160A6F6" w14:textId="77777777" w:rsidTr="00A36BA3">
        <w:tc>
          <w:tcPr>
            <w:tcW w:w="4536" w:type="dxa"/>
          </w:tcPr>
          <w:p w14:paraId="2E6ACA07" w14:textId="4A927A7B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Předpokládané rozměry: 1650 (š) x 850 (h) x 1700 (v) mm – výška pracovní plochy 900 mm</w:t>
            </w:r>
          </w:p>
        </w:tc>
        <w:tc>
          <w:tcPr>
            <w:tcW w:w="1276" w:type="dxa"/>
            <w:vAlign w:val="center"/>
          </w:tcPr>
          <w:p w14:paraId="51D52D8F" w14:textId="6A8CA080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419792" w14:textId="2FF63CCC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24435C1" w14:textId="77777777" w:rsidTr="00A36BA3">
        <w:tc>
          <w:tcPr>
            <w:tcW w:w="4536" w:type="dxa"/>
          </w:tcPr>
          <w:p w14:paraId="537A6058" w14:textId="3014500F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Stůl vhodný pro připojení teplé a studené vody</w:t>
            </w:r>
          </w:p>
        </w:tc>
        <w:tc>
          <w:tcPr>
            <w:tcW w:w="1276" w:type="dxa"/>
            <w:vAlign w:val="center"/>
          </w:tcPr>
          <w:p w14:paraId="18CEE158" w14:textId="14871FF9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A7AA7C" w14:textId="1EE26056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E67FBBF" w14:textId="77777777" w:rsidTr="00A36BA3">
        <w:tc>
          <w:tcPr>
            <w:tcW w:w="4536" w:type="dxa"/>
          </w:tcPr>
          <w:p w14:paraId="6DCF1DBA" w14:textId="7FFEE010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Odpad DN 50</w:t>
            </w:r>
          </w:p>
        </w:tc>
        <w:tc>
          <w:tcPr>
            <w:tcW w:w="1276" w:type="dxa"/>
            <w:vAlign w:val="center"/>
          </w:tcPr>
          <w:p w14:paraId="3DB468FF" w14:textId="6D9684A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2CE55D" w14:textId="426BEA76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007AE9DD" w14:textId="77777777" w:rsidTr="00A36BA3">
        <w:tc>
          <w:tcPr>
            <w:tcW w:w="4536" w:type="dxa"/>
          </w:tcPr>
          <w:p w14:paraId="0631BBDC" w14:textId="0D759B29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Napájení: 230 V AC, 50/60 Hz</w:t>
            </w:r>
          </w:p>
        </w:tc>
        <w:tc>
          <w:tcPr>
            <w:tcW w:w="1276" w:type="dxa"/>
            <w:vAlign w:val="center"/>
          </w:tcPr>
          <w:p w14:paraId="3D00A8DC" w14:textId="410E8B0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5AD3C4" w14:textId="65F792E8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9B0E832" w14:textId="77777777" w:rsidTr="00A36BA3">
        <w:tc>
          <w:tcPr>
            <w:tcW w:w="4536" w:type="dxa"/>
          </w:tcPr>
          <w:p w14:paraId="066A66BB" w14:textId="4D8AFF6E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Digitální makro systém vč. CPU. musí obsahovat:</w:t>
            </w:r>
          </w:p>
        </w:tc>
        <w:tc>
          <w:tcPr>
            <w:tcW w:w="1276" w:type="dxa"/>
            <w:vAlign w:val="center"/>
          </w:tcPr>
          <w:p w14:paraId="3AF3C430" w14:textId="65CBBD8C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BA49E0" w14:textId="543399F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5DFA3C8A" w14:textId="77777777" w:rsidTr="00A36BA3">
        <w:tc>
          <w:tcPr>
            <w:tcW w:w="4536" w:type="dxa"/>
          </w:tcPr>
          <w:p w14:paraId="294BBE2B" w14:textId="2E9FCB83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A) kamerový systém</w:t>
            </w:r>
          </w:p>
        </w:tc>
        <w:tc>
          <w:tcPr>
            <w:tcW w:w="1276" w:type="dxa"/>
            <w:vAlign w:val="center"/>
          </w:tcPr>
          <w:p w14:paraId="59CB3609" w14:textId="5AA5BCF1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E4DCDF" w14:textId="234E5633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0581243E" w14:textId="77777777" w:rsidTr="00A36BA3">
        <w:tc>
          <w:tcPr>
            <w:tcW w:w="4536" w:type="dxa"/>
          </w:tcPr>
          <w:p w14:paraId="63F158B1" w14:textId="5DF15DFB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Digitální kamera v pouzdře odolném postříkání s vestavěným osvětlením</w:t>
            </w:r>
          </w:p>
        </w:tc>
        <w:tc>
          <w:tcPr>
            <w:tcW w:w="1276" w:type="dxa"/>
            <w:vAlign w:val="center"/>
          </w:tcPr>
          <w:p w14:paraId="3CE460FB" w14:textId="0F4DA48B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695F7E" w14:textId="30AE1CF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5C0175FC" w14:textId="77777777" w:rsidTr="00A36BA3">
        <w:tc>
          <w:tcPr>
            <w:tcW w:w="4536" w:type="dxa"/>
          </w:tcPr>
          <w:p w14:paraId="46580C3B" w14:textId="3FC53A7B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- 30x optický zoom a </w:t>
            </w:r>
            <w:proofErr w:type="spellStart"/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autofocus</w:t>
            </w:r>
            <w:proofErr w:type="spellEnd"/>
          </w:p>
        </w:tc>
        <w:tc>
          <w:tcPr>
            <w:tcW w:w="1276" w:type="dxa"/>
            <w:vAlign w:val="center"/>
          </w:tcPr>
          <w:p w14:paraId="3ADA05A1" w14:textId="22994F73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16D54B" w14:textId="6E89B8F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3900A454" w14:textId="77777777" w:rsidTr="00A36BA3">
        <w:tc>
          <w:tcPr>
            <w:tcW w:w="4536" w:type="dxa"/>
          </w:tcPr>
          <w:p w14:paraId="3F183949" w14:textId="1FBFD9EF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 xml:space="preserve">- Rozlišení: min. do 20 </w:t>
            </w:r>
            <w:proofErr w:type="spellStart"/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Mpixelů</w:t>
            </w:r>
            <w:proofErr w:type="spellEnd"/>
          </w:p>
        </w:tc>
        <w:tc>
          <w:tcPr>
            <w:tcW w:w="1276" w:type="dxa"/>
            <w:vAlign w:val="center"/>
          </w:tcPr>
          <w:p w14:paraId="1F5A7F36" w14:textId="3489621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CEFE5A" w14:textId="158543DC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B130820" w14:textId="77777777" w:rsidTr="00A36BA3">
        <w:tc>
          <w:tcPr>
            <w:tcW w:w="4536" w:type="dxa"/>
          </w:tcPr>
          <w:p w14:paraId="68ACF810" w14:textId="7A4442FC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Včetně filtrů 1+, 1.3+ a 1.5+</w:t>
            </w:r>
          </w:p>
        </w:tc>
        <w:tc>
          <w:tcPr>
            <w:tcW w:w="1276" w:type="dxa"/>
            <w:vAlign w:val="center"/>
          </w:tcPr>
          <w:p w14:paraId="4EB57DF0" w14:textId="3488FC2E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AD5142" w14:textId="063F3F7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7EEED67A" w14:textId="77777777" w:rsidTr="00A36BA3">
        <w:tc>
          <w:tcPr>
            <w:tcW w:w="4536" w:type="dxa"/>
          </w:tcPr>
          <w:p w14:paraId="342B817A" w14:textId="27CAC34C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Vestavěné LED osvětlení pro kameru</w:t>
            </w:r>
          </w:p>
        </w:tc>
        <w:tc>
          <w:tcPr>
            <w:tcW w:w="1276" w:type="dxa"/>
            <w:vAlign w:val="center"/>
          </w:tcPr>
          <w:p w14:paraId="0412F499" w14:textId="43726809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3E4BCD" w14:textId="170DF6C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124D75C" w14:textId="77777777" w:rsidTr="00A36BA3">
        <w:tc>
          <w:tcPr>
            <w:tcW w:w="4536" w:type="dxa"/>
          </w:tcPr>
          <w:p w14:paraId="2BA712D0" w14:textId="28B2F6EE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automatické vyvážení bílé</w:t>
            </w:r>
          </w:p>
        </w:tc>
        <w:tc>
          <w:tcPr>
            <w:tcW w:w="1276" w:type="dxa"/>
            <w:vAlign w:val="center"/>
          </w:tcPr>
          <w:p w14:paraId="43897F38" w14:textId="0DC07A59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E25007" w14:textId="2C22643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3C697F1" w14:textId="77777777" w:rsidTr="00A36BA3">
        <w:tc>
          <w:tcPr>
            <w:tcW w:w="4536" w:type="dxa"/>
          </w:tcPr>
          <w:p w14:paraId="5D66D4D0" w14:textId="74B7C467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- Držák kamery pro foto stojan</w:t>
            </w:r>
          </w:p>
        </w:tc>
        <w:tc>
          <w:tcPr>
            <w:tcW w:w="1276" w:type="dxa"/>
            <w:vAlign w:val="center"/>
          </w:tcPr>
          <w:p w14:paraId="4CFF1B16" w14:textId="3E6AD763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BEE791" w14:textId="23D5C928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2BB8A575" w14:textId="77777777" w:rsidTr="00A36BA3">
        <w:tc>
          <w:tcPr>
            <w:tcW w:w="4536" w:type="dxa"/>
          </w:tcPr>
          <w:p w14:paraId="4A56FD13" w14:textId="632967DA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B) Ovládací pedál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637B166" w14:textId="5B92D55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9D5453" w14:textId="2B0FC506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39EE8A70" w14:textId="77777777" w:rsidTr="00A36BA3">
        <w:tc>
          <w:tcPr>
            <w:tcW w:w="4536" w:type="dxa"/>
          </w:tcPr>
          <w:p w14:paraId="65B040E9" w14:textId="75E0BEC0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C) software a licence</w:t>
            </w:r>
            <w:r w:rsidR="00FF1FBC">
              <w:rPr>
                <w:rFonts w:ascii="Tahoma" w:eastAsiaTheme="minorHAnsi" w:hAnsi="Tahoma" w:cs="Tahoma"/>
                <w:szCs w:val="20"/>
                <w:lang w:eastAsia="en-US"/>
              </w:rPr>
              <w:t xml:space="preserve"> (</w:t>
            </w:r>
            <w:r w:rsidR="00FF1FBC">
              <w:t>licence</w:t>
            </w:r>
            <w:r w:rsidR="00FF1FBC" w:rsidRPr="002E40E9">
              <w:t xml:space="preserve"> musí být správně uvedena na faktuře, pro prokázání správného nabytí licence.</w:t>
            </w:r>
            <w:r w:rsidR="00FF1FBC">
              <w:t>)</w:t>
            </w:r>
          </w:p>
        </w:tc>
        <w:tc>
          <w:tcPr>
            <w:tcW w:w="1276" w:type="dxa"/>
            <w:vAlign w:val="center"/>
          </w:tcPr>
          <w:p w14:paraId="35B70875" w14:textId="17063D2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CC33DD" w14:textId="656540C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3E0F008B" w14:textId="77777777" w:rsidTr="00A36BA3">
        <w:tc>
          <w:tcPr>
            <w:tcW w:w="4536" w:type="dxa"/>
          </w:tcPr>
          <w:p w14:paraId="0F41CCC6" w14:textId="68624FB9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t>umožňuje digitální pořízení snímků ve formátu JPG, pořízení videa ve formátu AVI, možnost anotace (měření, vzorkování, kreslení rukou), hlasový záznam ve formátu MP3, možnost přiblížení snímků již uložených k podrobnému zkoumání. Generování reportů ve formátu RTF pro Microsoft Word Office.</w:t>
            </w:r>
          </w:p>
        </w:tc>
        <w:tc>
          <w:tcPr>
            <w:tcW w:w="1276" w:type="dxa"/>
            <w:vAlign w:val="center"/>
          </w:tcPr>
          <w:p w14:paraId="6A59727D" w14:textId="78723DC5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8A05D9" w14:textId="51B8B2F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09374306" w14:textId="77777777" w:rsidTr="00A36BA3">
        <w:tc>
          <w:tcPr>
            <w:tcW w:w="4536" w:type="dxa"/>
          </w:tcPr>
          <w:p w14:paraId="60949C80" w14:textId="7842A106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="Tahoma" w:eastAsiaTheme="minorHAnsi" w:hAnsi="Tahoma" w:cs="Tahoma"/>
                <w:szCs w:val="20"/>
                <w:lang w:eastAsia="en-US"/>
              </w:rPr>
              <w:lastRenderedPageBreak/>
              <w:t>D) Kalibrační měřítko P/N 40219</w:t>
            </w:r>
          </w:p>
        </w:tc>
        <w:tc>
          <w:tcPr>
            <w:tcW w:w="1276" w:type="dxa"/>
            <w:vAlign w:val="center"/>
          </w:tcPr>
          <w:p w14:paraId="4044C9B2" w14:textId="35B6861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FA7A6C" w14:textId="3642404C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505C40D6" w14:textId="77777777" w:rsidTr="00A36BA3">
        <w:tc>
          <w:tcPr>
            <w:tcW w:w="4536" w:type="dxa"/>
          </w:tcPr>
          <w:p w14:paraId="28130317" w14:textId="134A4A8B" w:rsidR="009F24F7" w:rsidRPr="00DB2EE8" w:rsidRDefault="009F24F7" w:rsidP="009F24F7">
            <w:pPr>
              <w:jc w:val="both"/>
              <w:rPr>
                <w:rFonts w:asciiTheme="minorHAnsi" w:hAnsiTheme="minorHAnsi"/>
                <w:szCs w:val="20"/>
              </w:rPr>
            </w:pPr>
            <w:r w:rsidRPr="00DB2EE8">
              <w:rPr>
                <w:rFonts w:asciiTheme="minorHAnsi" w:hAnsiTheme="minorHAnsi"/>
                <w:szCs w:val="20"/>
              </w:rPr>
              <w:t>E)</w:t>
            </w:r>
            <w:r w:rsidRPr="00A75408">
              <w:rPr>
                <w:rFonts w:ascii="Tahoma" w:eastAsiaTheme="minorHAnsi" w:hAnsi="Tahoma" w:cs="Tahoma"/>
                <w:szCs w:val="20"/>
                <w:lang w:eastAsia="en-US"/>
              </w:rPr>
              <w:t xml:space="preserve"> mikrofon</w:t>
            </w:r>
          </w:p>
        </w:tc>
        <w:tc>
          <w:tcPr>
            <w:tcW w:w="1276" w:type="dxa"/>
            <w:vAlign w:val="center"/>
          </w:tcPr>
          <w:p w14:paraId="7C6A4EE3" w14:textId="26A982B2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6149E3" w14:textId="5007AD65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5F75A582" w14:textId="77777777" w:rsidTr="00A36BA3">
        <w:tc>
          <w:tcPr>
            <w:tcW w:w="4536" w:type="dxa"/>
          </w:tcPr>
          <w:p w14:paraId="7E30347F" w14:textId="5A6FE70B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T</w:t>
            </w: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erminál s dotykovou obrazovkou P-CAP s OS Windows 10 </w:t>
            </w:r>
            <w:r w:rsidR="00990F97">
              <w:rPr>
                <w:rFonts w:ascii="Tahoma" w:eastAsiaTheme="minorHAnsi" w:hAnsi="Tahoma" w:cs="Tahoma"/>
                <w:szCs w:val="20"/>
                <w:lang w:eastAsia="en-US"/>
              </w:rPr>
              <w:t>Profes</w:t>
            </w:r>
            <w:r w:rsidR="00FD463C">
              <w:rPr>
                <w:rFonts w:ascii="Tahoma" w:eastAsiaTheme="minorHAnsi" w:hAnsi="Tahoma" w:cs="Tahoma"/>
                <w:szCs w:val="20"/>
                <w:lang w:eastAsia="en-US"/>
              </w:rPr>
              <w:t>s</w:t>
            </w:r>
            <w:r w:rsidR="00990F97">
              <w:rPr>
                <w:rFonts w:ascii="Tahoma" w:eastAsiaTheme="minorHAnsi" w:hAnsi="Tahoma" w:cs="Tahoma"/>
                <w:szCs w:val="20"/>
                <w:lang w:eastAsia="en-US"/>
              </w:rPr>
              <w:t>ional</w:t>
            </w: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64bit CZ</w:t>
            </w:r>
          </w:p>
        </w:tc>
        <w:tc>
          <w:tcPr>
            <w:tcW w:w="1276" w:type="dxa"/>
            <w:vAlign w:val="center"/>
          </w:tcPr>
          <w:p w14:paraId="1A5AD56A" w14:textId="5193E783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B9FEED" w14:textId="3225750B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12D8D862" w14:textId="77777777" w:rsidTr="00A36BA3">
        <w:tc>
          <w:tcPr>
            <w:tcW w:w="4536" w:type="dxa"/>
          </w:tcPr>
          <w:p w14:paraId="065DFFDE" w14:textId="20B64829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-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mionitor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min. 19" TFT 1280X1024 </w:t>
            </w:r>
          </w:p>
        </w:tc>
        <w:tc>
          <w:tcPr>
            <w:tcW w:w="1276" w:type="dxa"/>
            <w:vAlign w:val="center"/>
          </w:tcPr>
          <w:p w14:paraId="5F2DA683" w14:textId="6207E26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59D8A3" w14:textId="6385D7EB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348F960D" w14:textId="77777777" w:rsidTr="00A36BA3">
        <w:tc>
          <w:tcPr>
            <w:tcW w:w="4536" w:type="dxa"/>
          </w:tcPr>
          <w:p w14:paraId="23F1E21F" w14:textId="284ECA89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- Intel®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Core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™ i7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Processor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2.6GHz</w:t>
            </w:r>
          </w:p>
        </w:tc>
        <w:tc>
          <w:tcPr>
            <w:tcW w:w="1276" w:type="dxa"/>
            <w:vAlign w:val="center"/>
          </w:tcPr>
          <w:p w14:paraId="117C93C9" w14:textId="20B9434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3E354C" w14:textId="7E573D74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43BC7139" w14:textId="77777777" w:rsidTr="00A36BA3">
        <w:tc>
          <w:tcPr>
            <w:tcW w:w="4536" w:type="dxa"/>
          </w:tcPr>
          <w:p w14:paraId="037C4ADE" w14:textId="71BCB478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- 500 GB Solid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State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Drive, 8 GB DDR4 RAM, 2 x Gigabit Ethernet interface (RJ-45) (1.5kV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isolation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), 2 USB 3.0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ports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, 6 USB 2.0 </w:t>
            </w:r>
            <w:proofErr w:type="spell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ports</w:t>
            </w:r>
            <w:proofErr w:type="spellEnd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, 1 x HDMI</w:t>
            </w:r>
          </w:p>
        </w:tc>
        <w:tc>
          <w:tcPr>
            <w:tcW w:w="1276" w:type="dxa"/>
            <w:vAlign w:val="center"/>
          </w:tcPr>
          <w:p w14:paraId="5250C777" w14:textId="73DD8798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010F81" w14:textId="14A7C72F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2C9865DF" w14:textId="77777777" w:rsidTr="00A36BA3">
        <w:tc>
          <w:tcPr>
            <w:tcW w:w="4536" w:type="dxa"/>
          </w:tcPr>
          <w:p w14:paraId="2CCA58C0" w14:textId="7F2CA16B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W</w:t>
            </w: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i-Fi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>,</w:t>
            </w: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Bluetooth </w:t>
            </w:r>
          </w:p>
        </w:tc>
        <w:tc>
          <w:tcPr>
            <w:tcW w:w="1276" w:type="dxa"/>
            <w:vAlign w:val="center"/>
          </w:tcPr>
          <w:p w14:paraId="69BB9749" w14:textId="47619643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A7CE0B" w14:textId="05CE6A6D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1372653F" w14:textId="77777777" w:rsidTr="00A36BA3">
        <w:tc>
          <w:tcPr>
            <w:tcW w:w="4536" w:type="dxa"/>
          </w:tcPr>
          <w:p w14:paraId="6D88E8BC" w14:textId="48ADA869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Napájení: 100-240 VAC, 50/</w:t>
            </w:r>
            <w:proofErr w:type="gramStart"/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60Hz</w:t>
            </w:r>
            <w:proofErr w:type="gramEnd"/>
          </w:p>
        </w:tc>
        <w:tc>
          <w:tcPr>
            <w:tcW w:w="1276" w:type="dxa"/>
            <w:vAlign w:val="center"/>
          </w:tcPr>
          <w:p w14:paraId="38557480" w14:textId="5AD58228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63243F" w14:textId="4BEF18F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9B9ABA6" w14:textId="77777777" w:rsidTr="00A36BA3">
        <w:tc>
          <w:tcPr>
            <w:tcW w:w="4536" w:type="dxa"/>
          </w:tcPr>
          <w:p w14:paraId="26A2EBFE" w14:textId="26641B2A" w:rsidR="009F24F7" w:rsidRPr="009F24F7" w:rsidRDefault="009F24F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F24F7">
              <w:rPr>
                <w:rFonts w:ascii="Tahoma" w:eastAsiaTheme="minorHAnsi" w:hAnsi="Tahoma" w:cs="Tahoma"/>
                <w:szCs w:val="20"/>
                <w:lang w:eastAsia="en-US"/>
              </w:rPr>
              <w:t>Stojan Monitor</w:t>
            </w:r>
          </w:p>
        </w:tc>
        <w:tc>
          <w:tcPr>
            <w:tcW w:w="1276" w:type="dxa"/>
            <w:vAlign w:val="center"/>
          </w:tcPr>
          <w:p w14:paraId="53443B66" w14:textId="2E9D8CCE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A7A6DF" w14:textId="6D2F82D7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F24F7" w:rsidRPr="00DC2021" w14:paraId="6BBA0037" w14:textId="77777777" w:rsidTr="00A36BA3">
        <w:tc>
          <w:tcPr>
            <w:tcW w:w="4536" w:type="dxa"/>
          </w:tcPr>
          <w:p w14:paraId="12FAFC37" w14:textId="17C9EF92" w:rsidR="009F24F7" w:rsidRPr="009F24F7" w:rsidRDefault="00426B37" w:rsidP="009F24F7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P</w:t>
            </w:r>
            <w:r w:rsidR="009F24F7">
              <w:rPr>
                <w:rFonts w:ascii="Tahoma" w:eastAsiaTheme="minorHAnsi" w:hAnsi="Tahoma" w:cs="Tahoma"/>
                <w:szCs w:val="20"/>
                <w:lang w:eastAsia="en-US"/>
              </w:rPr>
              <w:t>říslušenství</w:t>
            </w:r>
            <w:r w:rsidR="009F24F7" w:rsidRPr="009F24F7">
              <w:rPr>
                <w:rFonts w:ascii="Tahoma" w:eastAsiaTheme="minorHAnsi" w:hAnsi="Tahoma" w:cs="Tahoma"/>
                <w:szCs w:val="20"/>
                <w:lang w:eastAsia="en-US"/>
              </w:rPr>
              <w:t xml:space="preserve"> (2 laboratorní židle, 4 pojízdné nerezové stolky 70x50x80 cm se dvěma patry, přikrajovací deska, váha)</w:t>
            </w:r>
          </w:p>
        </w:tc>
        <w:tc>
          <w:tcPr>
            <w:tcW w:w="1276" w:type="dxa"/>
            <w:vAlign w:val="center"/>
          </w:tcPr>
          <w:p w14:paraId="41AA7597" w14:textId="52BB614C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6DF0C1" w14:textId="79908FBA" w:rsidR="009F24F7" w:rsidRPr="00DC2021" w:rsidRDefault="009F24F7" w:rsidP="009F24F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67220695" w14:textId="226A5E2B" w:rsidR="00D370BE" w:rsidRDefault="00D370BE" w:rsidP="002A27EE">
      <w:pPr>
        <w:rPr>
          <w:rFonts w:asciiTheme="minorHAnsi" w:hAnsiTheme="minorHAnsi"/>
          <w:lang w:eastAsia="en-US"/>
        </w:rPr>
      </w:pPr>
    </w:p>
    <w:p w14:paraId="65AB5F07" w14:textId="7A697BBC" w:rsidR="00905AFC" w:rsidRDefault="00905AFC" w:rsidP="002A27EE">
      <w:pPr>
        <w:rPr>
          <w:rFonts w:asciiTheme="minorHAnsi" w:hAnsiTheme="minorHAnsi"/>
          <w:lang w:eastAsia="en-US"/>
        </w:rPr>
      </w:pPr>
    </w:p>
    <w:p w14:paraId="3BBCE697" w14:textId="2EC7D164" w:rsidR="00905AFC" w:rsidRDefault="00905AFC" w:rsidP="002A27EE">
      <w:pPr>
        <w:rPr>
          <w:rFonts w:asciiTheme="minorHAnsi" w:hAnsiTheme="minorHAnsi"/>
          <w:lang w:eastAsia="en-US"/>
        </w:rPr>
      </w:pPr>
    </w:p>
    <w:p w14:paraId="42B8C185" w14:textId="44E4DD23" w:rsidR="005854CC" w:rsidRDefault="005854CC" w:rsidP="002A27EE">
      <w:pPr>
        <w:rPr>
          <w:rFonts w:asciiTheme="minorHAnsi" w:hAnsiTheme="minorHAnsi"/>
          <w:lang w:eastAsia="en-US"/>
        </w:rPr>
      </w:pPr>
    </w:p>
    <w:p w14:paraId="1B046F0B" w14:textId="77777777" w:rsidR="005854CC" w:rsidRDefault="005854CC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905AFC" w:rsidRPr="00DC2021" w14:paraId="6F24B006" w14:textId="77777777" w:rsidTr="006712BF">
        <w:trPr>
          <w:trHeight w:val="387"/>
          <w:tblHeader/>
        </w:trPr>
        <w:tc>
          <w:tcPr>
            <w:tcW w:w="4536" w:type="dxa"/>
            <w:shd w:val="clear" w:color="auto" w:fill="8BF173"/>
            <w:vAlign w:val="center"/>
          </w:tcPr>
          <w:p w14:paraId="4D3E4D00" w14:textId="77777777" w:rsidR="00905AFC" w:rsidRPr="00DC2021" w:rsidRDefault="00905AFC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8BF173"/>
            <w:vAlign w:val="center"/>
          </w:tcPr>
          <w:p w14:paraId="6A1CD502" w14:textId="63741A4D" w:rsidR="00905AFC" w:rsidRPr="00DC2021" w:rsidRDefault="004D438D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 w:rsidRPr="004D438D">
              <w:rPr>
                <w:rFonts w:asciiTheme="minorHAnsi" w:hAnsiTheme="minorHAnsi" w:cs="Arial"/>
                <w:b/>
                <w:sz w:val="28"/>
                <w:szCs w:val="28"/>
              </w:rPr>
              <w:t xml:space="preserve">iskárna kazet s příslušenstvím </w:t>
            </w:r>
            <w:r w:rsidR="00905AFC">
              <w:rPr>
                <w:rFonts w:asciiTheme="minorHAnsi" w:hAnsiTheme="minorHAnsi" w:cs="Arial"/>
                <w:b/>
                <w:sz w:val="28"/>
                <w:szCs w:val="28"/>
              </w:rPr>
              <w:t xml:space="preserve">pro Patologicko-anatomické oddělení Pardubické nemocnice 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905AFC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905AFC" w:rsidRPr="00DC2021" w14:paraId="3A2851FD" w14:textId="77777777" w:rsidTr="004E3D8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6D81D182" w14:textId="77777777" w:rsidR="00905AFC" w:rsidRPr="00DC2021" w:rsidRDefault="00905AFC" w:rsidP="004E3D8B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84F67D5" w14:textId="77777777" w:rsidR="00905AFC" w:rsidRPr="00DC2021" w:rsidRDefault="00905AFC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94F16BF" w14:textId="77777777" w:rsidR="00905AFC" w:rsidRPr="00DC2021" w:rsidRDefault="00905AFC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118E" w:rsidRPr="00DC2021" w14:paraId="7953DCA8" w14:textId="77777777" w:rsidTr="004E3D8B">
        <w:tc>
          <w:tcPr>
            <w:tcW w:w="4536" w:type="dxa"/>
            <w:shd w:val="clear" w:color="auto" w:fill="auto"/>
          </w:tcPr>
          <w:p w14:paraId="37DE1E05" w14:textId="4EF26667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Rychlý a precizní potisk histologických kazet</w:t>
            </w:r>
          </w:p>
        </w:tc>
        <w:tc>
          <w:tcPr>
            <w:tcW w:w="1276" w:type="dxa"/>
            <w:vAlign w:val="center"/>
          </w:tcPr>
          <w:p w14:paraId="5F3267C0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C32AF6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412CF845" w14:textId="77777777" w:rsidTr="004E3D8B">
        <w:tc>
          <w:tcPr>
            <w:tcW w:w="4536" w:type="dxa"/>
            <w:shd w:val="clear" w:color="auto" w:fill="auto"/>
          </w:tcPr>
          <w:p w14:paraId="21450933" w14:textId="0531AFE9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Stolní přístroj s vysokým výkonem</w:t>
            </w:r>
          </w:p>
        </w:tc>
        <w:tc>
          <w:tcPr>
            <w:tcW w:w="1276" w:type="dxa"/>
            <w:vAlign w:val="center"/>
          </w:tcPr>
          <w:p w14:paraId="707EC037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A10440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5D61D5CF" w14:textId="77777777" w:rsidTr="004E3D8B">
        <w:tc>
          <w:tcPr>
            <w:tcW w:w="4536" w:type="dxa"/>
            <w:shd w:val="clear" w:color="auto" w:fill="auto"/>
          </w:tcPr>
          <w:p w14:paraId="753D53EB" w14:textId="5E362F05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Technologie potisku laserem</w:t>
            </w:r>
          </w:p>
        </w:tc>
        <w:tc>
          <w:tcPr>
            <w:tcW w:w="1276" w:type="dxa"/>
            <w:vAlign w:val="center"/>
          </w:tcPr>
          <w:p w14:paraId="4CC94AF1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4CE108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5FDD4F1D" w14:textId="77777777" w:rsidTr="004E3D8B">
        <w:tc>
          <w:tcPr>
            <w:tcW w:w="4536" w:type="dxa"/>
          </w:tcPr>
          <w:p w14:paraId="0D54413E" w14:textId="68BEE9E1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lastRenderedPageBreak/>
              <w:t>Technická data:</w:t>
            </w:r>
          </w:p>
        </w:tc>
        <w:tc>
          <w:tcPr>
            <w:tcW w:w="1276" w:type="dxa"/>
            <w:vAlign w:val="center"/>
          </w:tcPr>
          <w:p w14:paraId="74578F3C" w14:textId="02126C4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5E1ED4F9" w14:textId="5FB6C78E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38118E" w:rsidRPr="00DC2021" w14:paraId="48382A5D" w14:textId="77777777" w:rsidTr="004E3D8B">
        <w:tc>
          <w:tcPr>
            <w:tcW w:w="4536" w:type="dxa"/>
          </w:tcPr>
          <w:p w14:paraId="4830F2A3" w14:textId="7F1F49C1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Počet/kapacita zásobníků na kazety: 1 / 60 (4 výměnné zásobníky jsou součástí dodávky)</w:t>
            </w:r>
          </w:p>
        </w:tc>
        <w:tc>
          <w:tcPr>
            <w:tcW w:w="1276" w:type="dxa"/>
            <w:vAlign w:val="center"/>
          </w:tcPr>
          <w:p w14:paraId="18D92EA9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DFBBE5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52922DD2" w14:textId="77777777" w:rsidTr="004E3D8B">
        <w:tc>
          <w:tcPr>
            <w:tcW w:w="4536" w:type="dxa"/>
          </w:tcPr>
          <w:p w14:paraId="2DBE1A63" w14:textId="5CC4D889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Odkládací pozice: </w:t>
            </w:r>
            <w:r w:rsidR="00832A43"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min. </w:t>
            </w: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1071151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3049F6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006F4220" w14:textId="77777777" w:rsidTr="004E3D8B">
        <w:tc>
          <w:tcPr>
            <w:tcW w:w="4536" w:type="dxa"/>
          </w:tcPr>
          <w:p w14:paraId="4CF4A7C1" w14:textId="398F5994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Rychlost potisku kazet: </w:t>
            </w:r>
            <w:r w:rsidR="00832A43"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min. </w:t>
            </w: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1</w:t>
            </w:r>
            <w:r w:rsidR="00832A43" w:rsidRPr="008032F5">
              <w:rPr>
                <w:rFonts w:ascii="Tahoma" w:eastAsiaTheme="minorHAnsi" w:hAnsi="Tahoma" w:cs="Tahoma"/>
                <w:szCs w:val="20"/>
                <w:lang w:eastAsia="en-US"/>
              </w:rPr>
              <w:t>0</w:t>
            </w: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 kazet min</w:t>
            </w:r>
            <w:r w:rsidR="00832A43" w:rsidRPr="008032F5">
              <w:rPr>
                <w:rFonts w:ascii="Tahoma" w:eastAsiaTheme="minorHAnsi" w:hAnsi="Tahoma" w:cs="Tahoma"/>
                <w:szCs w:val="20"/>
                <w:lang w:eastAsia="en-US"/>
              </w:rPr>
              <w:t>utu</w:t>
            </w:r>
          </w:p>
        </w:tc>
        <w:tc>
          <w:tcPr>
            <w:tcW w:w="1276" w:type="dxa"/>
            <w:vAlign w:val="center"/>
          </w:tcPr>
          <w:p w14:paraId="60D4887A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84A9B4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5447CCC9" w14:textId="77777777" w:rsidTr="004E3D8B">
        <w:trPr>
          <w:trHeight w:val="677"/>
        </w:trPr>
        <w:tc>
          <w:tcPr>
            <w:tcW w:w="4536" w:type="dxa"/>
          </w:tcPr>
          <w:p w14:paraId="147D56C3" w14:textId="77777777" w:rsidR="00832A43" w:rsidRPr="008032F5" w:rsidRDefault="0038118E" w:rsidP="0038118E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Znaky:</w:t>
            </w:r>
          </w:p>
          <w:p w14:paraId="47487009" w14:textId="4B6C4AC5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Alfanumerické znaky, lineární čárový kód nebo Data matrix Ascii kódy (</w:t>
            </w:r>
            <w:proofErr w:type="gramStart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2D</w:t>
            </w:r>
            <w:proofErr w:type="gramEnd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vAlign w:val="center"/>
          </w:tcPr>
          <w:p w14:paraId="40FEDBC4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41D2FC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11F66388" w14:textId="77777777" w:rsidTr="004E3D8B">
        <w:tc>
          <w:tcPr>
            <w:tcW w:w="4536" w:type="dxa"/>
          </w:tcPr>
          <w:p w14:paraId="6188208C" w14:textId="71AC7BA3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Rozlišení: 600x600 dpi</w:t>
            </w:r>
          </w:p>
        </w:tc>
        <w:tc>
          <w:tcPr>
            <w:tcW w:w="1276" w:type="dxa"/>
            <w:vAlign w:val="center"/>
          </w:tcPr>
          <w:p w14:paraId="3E55796B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1FE08D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38118E" w:rsidRPr="00DC2021" w14:paraId="40172775" w14:textId="77777777" w:rsidTr="004E3D8B">
        <w:tc>
          <w:tcPr>
            <w:tcW w:w="4536" w:type="dxa"/>
          </w:tcPr>
          <w:p w14:paraId="345517DF" w14:textId="01101E85" w:rsidR="0038118E" w:rsidRPr="008032F5" w:rsidRDefault="0038118E" w:rsidP="0038118E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Konektivita: USB</w:t>
            </w:r>
          </w:p>
        </w:tc>
        <w:tc>
          <w:tcPr>
            <w:tcW w:w="1276" w:type="dxa"/>
            <w:vAlign w:val="center"/>
          </w:tcPr>
          <w:p w14:paraId="3F819A15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00E9D3" w14:textId="77777777" w:rsidR="0038118E" w:rsidRPr="00DC2021" w:rsidRDefault="0038118E" w:rsidP="0038118E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2A43" w:rsidRPr="00DC2021" w14:paraId="4D1A0CE8" w14:textId="77777777" w:rsidTr="004E3D8B">
        <w:tc>
          <w:tcPr>
            <w:tcW w:w="4536" w:type="dxa"/>
          </w:tcPr>
          <w:p w14:paraId="3A8E082A" w14:textId="6D1FC4C5" w:rsidR="00832A43" w:rsidRPr="008032F5" w:rsidRDefault="00832A43" w:rsidP="00832A43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Rozměry</w:t>
            </w:r>
            <w:r w:rsidR="0044722F"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 s tolerancí +/-</w:t>
            </w:r>
            <w:proofErr w:type="gramStart"/>
            <w:r w:rsidR="0044722F" w:rsidRPr="008032F5">
              <w:rPr>
                <w:rFonts w:ascii="Tahoma" w:eastAsiaTheme="minorHAnsi" w:hAnsi="Tahoma" w:cs="Tahoma"/>
                <w:szCs w:val="20"/>
                <w:lang w:eastAsia="en-US"/>
              </w:rPr>
              <w:t>20%</w:t>
            </w:r>
            <w:proofErr w:type="gramEnd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: </w:t>
            </w:r>
            <w:proofErr w:type="spellStart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DxHxV</w:t>
            </w:r>
            <w:proofErr w:type="spellEnd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 (mm) 200x</w:t>
            </w:r>
            <w:r w:rsidR="0044722F" w:rsidRPr="008032F5">
              <w:rPr>
                <w:rFonts w:ascii="Tahoma" w:eastAsiaTheme="minorHAnsi" w:hAnsi="Tahoma" w:cs="Tahoma"/>
                <w:szCs w:val="20"/>
                <w:lang w:eastAsia="en-US"/>
              </w:rPr>
              <w:t>400</w:t>
            </w: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x5</w:t>
            </w:r>
            <w:r w:rsidR="0044722F" w:rsidRPr="008032F5">
              <w:rPr>
                <w:rFonts w:ascii="Tahoma" w:eastAsiaTheme="minorHAnsi" w:hAnsi="Tahoma" w:cs="Tahoma"/>
                <w:szCs w:val="20"/>
                <w:lang w:eastAsia="en-US"/>
              </w:rPr>
              <w:t>0</w:t>
            </w: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14:paraId="75DC0CDE" w14:textId="7617AD65" w:rsidR="00832A43" w:rsidRPr="00DC2021" w:rsidRDefault="00832A43" w:rsidP="00832A4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E6AA25" w14:textId="0563F3BB" w:rsidR="00832A43" w:rsidRPr="00DC2021" w:rsidRDefault="00832A43" w:rsidP="00832A4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2A43" w:rsidRPr="00DC2021" w14:paraId="48571677" w14:textId="77777777" w:rsidTr="004E3D8B">
        <w:tc>
          <w:tcPr>
            <w:tcW w:w="4536" w:type="dxa"/>
          </w:tcPr>
          <w:p w14:paraId="7B6DF459" w14:textId="6B0150B2" w:rsidR="00832A43" w:rsidRPr="008032F5" w:rsidRDefault="00832A43" w:rsidP="00832A43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Napájení: </w:t>
            </w:r>
            <w:proofErr w:type="gramStart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110-240V</w:t>
            </w:r>
            <w:proofErr w:type="gramEnd"/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 xml:space="preserve"> 50-60Hz</w:t>
            </w:r>
          </w:p>
        </w:tc>
        <w:tc>
          <w:tcPr>
            <w:tcW w:w="1276" w:type="dxa"/>
            <w:vAlign w:val="center"/>
          </w:tcPr>
          <w:p w14:paraId="4443F2E4" w14:textId="668A001C" w:rsidR="00832A43" w:rsidRPr="00DC2021" w:rsidRDefault="00832A43" w:rsidP="00832A4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C9F8B4" w14:textId="57330E55" w:rsidR="00832A43" w:rsidRPr="00DC2021" w:rsidRDefault="00832A43" w:rsidP="00832A4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4722F" w:rsidRPr="00DC2021" w14:paraId="28672615" w14:textId="77777777" w:rsidTr="004E3D8B">
        <w:tc>
          <w:tcPr>
            <w:tcW w:w="4536" w:type="dxa"/>
          </w:tcPr>
          <w:p w14:paraId="29D04930" w14:textId="43F9797C" w:rsidR="0044722F" w:rsidRPr="008032F5" w:rsidRDefault="0044722F" w:rsidP="0044722F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Tahoma" w:eastAsiaTheme="minorHAnsi" w:hAnsi="Tahoma" w:cs="Tahoma"/>
                <w:szCs w:val="20"/>
                <w:lang w:eastAsia="en-US"/>
              </w:rPr>
              <w:t>Příslušenství: stůl pod přístroj, laboratorní židle, kontejner na zásobní kazety</w:t>
            </w:r>
          </w:p>
        </w:tc>
        <w:tc>
          <w:tcPr>
            <w:tcW w:w="1276" w:type="dxa"/>
            <w:vAlign w:val="center"/>
          </w:tcPr>
          <w:p w14:paraId="36947E25" w14:textId="3554A253" w:rsidR="0044722F" w:rsidRPr="00DC2021" w:rsidRDefault="0044722F" w:rsidP="0044722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B824C2" w14:textId="0AE41BC1" w:rsidR="0044722F" w:rsidRPr="00DC2021" w:rsidRDefault="0044722F" w:rsidP="0044722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30627C10" w14:textId="5B40D1A6" w:rsidR="00905AFC" w:rsidRDefault="00905AFC" w:rsidP="002A27EE">
      <w:pPr>
        <w:rPr>
          <w:rFonts w:asciiTheme="minorHAnsi" w:hAnsiTheme="minorHAnsi"/>
          <w:lang w:eastAsia="en-US"/>
        </w:rPr>
      </w:pPr>
    </w:p>
    <w:p w14:paraId="60B7B621" w14:textId="02D2EE41" w:rsidR="004D438D" w:rsidRDefault="004D438D" w:rsidP="002A27EE">
      <w:pPr>
        <w:rPr>
          <w:rFonts w:asciiTheme="minorHAnsi" w:hAnsiTheme="minorHAnsi"/>
          <w:lang w:eastAsia="en-US"/>
        </w:rPr>
      </w:pPr>
    </w:p>
    <w:p w14:paraId="710AD40E" w14:textId="1424BEFB" w:rsidR="004D438D" w:rsidRDefault="004D438D" w:rsidP="002A27EE">
      <w:pPr>
        <w:rPr>
          <w:rFonts w:asciiTheme="minorHAnsi" w:hAnsiTheme="minorHAnsi"/>
          <w:lang w:eastAsia="en-US"/>
        </w:rPr>
      </w:pPr>
    </w:p>
    <w:p w14:paraId="60BF6FAF" w14:textId="77777777" w:rsidR="005854CC" w:rsidRDefault="005854CC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D438D" w:rsidRPr="00DC2021" w14:paraId="1124E584" w14:textId="77777777" w:rsidTr="006712BF">
        <w:trPr>
          <w:trHeight w:val="387"/>
          <w:tblHeader/>
        </w:trPr>
        <w:tc>
          <w:tcPr>
            <w:tcW w:w="4536" w:type="dxa"/>
            <w:shd w:val="clear" w:color="auto" w:fill="7AE5FA"/>
            <w:vAlign w:val="center"/>
          </w:tcPr>
          <w:p w14:paraId="59A07BB7" w14:textId="77777777" w:rsidR="004D438D" w:rsidRPr="00DC2021" w:rsidRDefault="004D438D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7AE5FA"/>
            <w:vAlign w:val="center"/>
          </w:tcPr>
          <w:p w14:paraId="7CB6F012" w14:textId="69004699" w:rsidR="004D438D" w:rsidRPr="00DC2021" w:rsidRDefault="004D438D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D</w:t>
            </w:r>
            <w:r w:rsidRPr="00E01507">
              <w:rPr>
                <w:rFonts w:asciiTheme="minorHAnsi" w:hAnsiTheme="minorHAnsi" w:cs="Arial"/>
                <w:b/>
                <w:sz w:val="28"/>
                <w:szCs w:val="28"/>
              </w:rPr>
              <w:t xml:space="preserve">igestoř stolní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pro Patologicko-anatomické oddělení Pardubické nemocnice – 2 ks</w:t>
            </w:r>
          </w:p>
        </w:tc>
      </w:tr>
      <w:tr w:rsidR="004D438D" w:rsidRPr="00DC2021" w14:paraId="72AAFE77" w14:textId="77777777" w:rsidTr="004E3D8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F85BFE9" w14:textId="77777777" w:rsidR="004D438D" w:rsidRPr="00DC2021" w:rsidRDefault="004D438D" w:rsidP="004E3D8B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59202802" w14:textId="77777777" w:rsidR="004D438D" w:rsidRPr="00DC2021" w:rsidRDefault="004D438D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1ABB0D0" w14:textId="77777777" w:rsidR="004D438D" w:rsidRPr="00DC2021" w:rsidRDefault="004D438D" w:rsidP="004E3D8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51487" w:rsidRPr="00DC2021" w14:paraId="1F4F4E54" w14:textId="77777777" w:rsidTr="004E3D8B">
        <w:tc>
          <w:tcPr>
            <w:tcW w:w="4536" w:type="dxa"/>
            <w:shd w:val="clear" w:color="auto" w:fill="auto"/>
          </w:tcPr>
          <w:p w14:paraId="24F11272" w14:textId="62CDA007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 xml:space="preserve">Stolní digestoř s odsáváním, šířka </w:t>
            </w:r>
            <w:proofErr w:type="gramStart"/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120cm</w:t>
            </w:r>
            <w:proofErr w:type="gramEnd"/>
          </w:p>
        </w:tc>
        <w:tc>
          <w:tcPr>
            <w:tcW w:w="1276" w:type="dxa"/>
            <w:vAlign w:val="center"/>
          </w:tcPr>
          <w:p w14:paraId="4F5D5297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364704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136A5FE5" w14:textId="77777777" w:rsidTr="004E3D8B">
        <w:tc>
          <w:tcPr>
            <w:tcW w:w="4536" w:type="dxa"/>
            <w:shd w:val="clear" w:color="auto" w:fill="auto"/>
          </w:tcPr>
          <w:p w14:paraId="08503707" w14:textId="02414AC6" w:rsidR="00251487" w:rsidRDefault="00251487" w:rsidP="00251487">
            <w:pPr>
              <w:jc w:val="both"/>
              <w:rPr>
                <w:rFonts w:ascii="ArialMT" w:eastAsiaTheme="minorHAnsi" w:hAnsi="ArialMT" w:cs="ArialMT"/>
                <w:szCs w:val="20"/>
                <w:lang w:eastAsia="en-US"/>
              </w:rPr>
            </w:pP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Pro jednu digestoř jednoduchá verze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>„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zapnuto/vypnuto“</w:t>
            </w:r>
          </w:p>
          <w:p w14:paraId="1DDE48C0" w14:textId="77777777" w:rsidR="008032F5" w:rsidRPr="008032F5" w:rsidRDefault="008032F5" w:rsidP="00251487">
            <w:pPr>
              <w:jc w:val="both"/>
              <w:rPr>
                <w:rFonts w:ascii="ArialMT" w:eastAsiaTheme="minorHAnsi" w:hAnsi="ArialMT" w:cs="ArialMT"/>
                <w:szCs w:val="20"/>
                <w:lang w:eastAsia="en-US"/>
              </w:rPr>
            </w:pPr>
          </w:p>
          <w:p w14:paraId="0FCD4B20" w14:textId="7A727ADB" w:rsidR="00251487" w:rsidRPr="008032F5" w:rsidRDefault="00251487" w:rsidP="00251487">
            <w:pPr>
              <w:jc w:val="both"/>
              <w:rPr>
                <w:rFonts w:ascii="ArialMT" w:eastAsiaTheme="minorHAnsi" w:hAnsi="ArialMT" w:cs="ArialMT"/>
                <w:szCs w:val="20"/>
                <w:lang w:eastAsia="en-US"/>
              </w:rPr>
            </w:pP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 xml:space="preserve">Pro druhou digestoř s nastavitelným ovládáním: </w:t>
            </w:r>
          </w:p>
          <w:p w14:paraId="00826986" w14:textId="47479E32" w:rsidR="00251487" w:rsidRPr="008032F5" w:rsidRDefault="00251487" w:rsidP="00251487">
            <w:pPr>
              <w:autoSpaceDE w:val="0"/>
              <w:autoSpaceDN w:val="0"/>
              <w:adjustRightInd w:val="0"/>
              <w:rPr>
                <w:rFonts w:ascii="ArialMT" w:eastAsia="OpenSymbol" w:hAnsi="ArialMT" w:cs="ArialMT"/>
                <w:szCs w:val="20"/>
                <w:lang w:eastAsia="en-US"/>
              </w:rPr>
            </w:pPr>
            <w:r w:rsidRPr="008032F5">
              <w:rPr>
                <w:rFonts w:ascii="OpenSymbol" w:eastAsia="OpenSymbol" w:hAnsiTheme="minorHAnsi" w:cs="OpenSymbol" w:hint="eastAsia"/>
                <w:szCs w:val="20"/>
                <w:lang w:eastAsia="en-US"/>
              </w:rPr>
              <w:t>◦</w:t>
            </w:r>
            <w:r w:rsidRPr="008032F5">
              <w:rPr>
                <w:rFonts w:ascii="OpenSymbol" w:eastAsia="OpenSymbol" w:hAnsiTheme="minorHAnsi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="OpenSymbol" w:hAnsi="ArialMT" w:cs="ArialMT"/>
                <w:szCs w:val="20"/>
                <w:lang w:eastAsia="en-US"/>
              </w:rPr>
              <w:t>Barevná dotyková obrazovka v CZ jazyce</w:t>
            </w:r>
          </w:p>
          <w:p w14:paraId="2616E0DE" w14:textId="77777777" w:rsidR="00251487" w:rsidRPr="008032F5" w:rsidRDefault="00251487" w:rsidP="00251487">
            <w:pPr>
              <w:autoSpaceDE w:val="0"/>
              <w:autoSpaceDN w:val="0"/>
              <w:adjustRightInd w:val="0"/>
              <w:rPr>
                <w:rFonts w:ascii="ArialMT" w:eastAsia="OpenSymbol" w:hAnsi="ArialMT" w:cs="ArialMT"/>
                <w:szCs w:val="20"/>
                <w:lang w:eastAsia="en-US"/>
              </w:rPr>
            </w:pPr>
            <w:r w:rsidRPr="008032F5">
              <w:rPr>
                <w:rFonts w:ascii="OpenSymbol" w:eastAsia="OpenSymbol" w:hAnsiTheme="minorHAnsi" w:cs="OpenSymbol" w:hint="eastAsia"/>
                <w:szCs w:val="20"/>
                <w:lang w:eastAsia="en-US"/>
              </w:rPr>
              <w:t>◦</w:t>
            </w:r>
            <w:r w:rsidRPr="008032F5">
              <w:rPr>
                <w:rFonts w:ascii="OpenSymbol" w:eastAsia="OpenSymbol" w:hAnsiTheme="minorHAnsi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="OpenSymbol" w:hAnsi="ArialMT" w:cs="ArialMT"/>
                <w:szCs w:val="20"/>
                <w:lang w:eastAsia="en-US"/>
              </w:rPr>
              <w:t>Nastavení výkonu odsávání</w:t>
            </w:r>
          </w:p>
          <w:p w14:paraId="407CB93E" w14:textId="7399B7C7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Theme="minorHAnsi" w:cs="OpenSymbol" w:hint="eastAsia"/>
                <w:szCs w:val="20"/>
                <w:lang w:eastAsia="en-US"/>
              </w:rPr>
              <w:t>◦</w:t>
            </w:r>
            <w:r w:rsidRPr="008032F5">
              <w:rPr>
                <w:rFonts w:ascii="ArialMT" w:eastAsia="OpenSymbol" w:hAnsi="ArialMT" w:cs="ArialMT"/>
                <w:szCs w:val="20"/>
                <w:lang w:eastAsia="en-US"/>
              </w:rPr>
              <w:t>Monitoring filtru, ovládání světla a stavu zařízení</w:t>
            </w:r>
          </w:p>
        </w:tc>
        <w:tc>
          <w:tcPr>
            <w:tcW w:w="1276" w:type="dxa"/>
            <w:vAlign w:val="center"/>
          </w:tcPr>
          <w:p w14:paraId="0BDB595E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001674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1977A288" w14:textId="77777777" w:rsidTr="004E3D8B">
        <w:tc>
          <w:tcPr>
            <w:tcW w:w="4536" w:type="dxa"/>
            <w:shd w:val="clear" w:color="auto" w:fill="auto"/>
          </w:tcPr>
          <w:p w14:paraId="72EDA27D" w14:textId="4315214E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lastRenderedPageBreak/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Nerezová konstrukce kontaktních ploch</w:t>
            </w:r>
          </w:p>
        </w:tc>
        <w:tc>
          <w:tcPr>
            <w:tcW w:w="1276" w:type="dxa"/>
            <w:vAlign w:val="center"/>
          </w:tcPr>
          <w:p w14:paraId="217F8E7F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8A65FE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44B5E5E7" w14:textId="77777777" w:rsidTr="004E3D8B">
        <w:tc>
          <w:tcPr>
            <w:tcW w:w="4536" w:type="dxa"/>
          </w:tcPr>
          <w:p w14:paraId="1DA30C68" w14:textId="1CAB9603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Tichý provoz</w:t>
            </w:r>
          </w:p>
        </w:tc>
        <w:tc>
          <w:tcPr>
            <w:tcW w:w="1276" w:type="dxa"/>
            <w:vAlign w:val="center"/>
          </w:tcPr>
          <w:p w14:paraId="131FB2D2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1BEF3E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3925A7A6" w14:textId="77777777" w:rsidTr="004E3D8B">
        <w:tc>
          <w:tcPr>
            <w:tcW w:w="4536" w:type="dxa"/>
          </w:tcPr>
          <w:p w14:paraId="1141BA98" w14:textId="3DC5FDD4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Analogové ovládání / Dotyková obrazovka</w:t>
            </w:r>
          </w:p>
        </w:tc>
        <w:tc>
          <w:tcPr>
            <w:tcW w:w="1276" w:type="dxa"/>
            <w:vAlign w:val="center"/>
          </w:tcPr>
          <w:p w14:paraId="21A00D5F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2DB92D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42F9A705" w14:textId="77777777" w:rsidTr="004E3D8B">
        <w:tc>
          <w:tcPr>
            <w:tcW w:w="4536" w:type="dxa"/>
          </w:tcPr>
          <w:p w14:paraId="749D5CE6" w14:textId="0156CE90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Odsávání 350m3/h (horní)</w:t>
            </w:r>
          </w:p>
        </w:tc>
        <w:tc>
          <w:tcPr>
            <w:tcW w:w="1276" w:type="dxa"/>
            <w:vAlign w:val="center"/>
          </w:tcPr>
          <w:p w14:paraId="5401DC57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6EC7F3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3BD396FA" w14:textId="77777777" w:rsidTr="004E3D8B">
        <w:tc>
          <w:tcPr>
            <w:tcW w:w="4536" w:type="dxa"/>
          </w:tcPr>
          <w:p w14:paraId="7E893A50" w14:textId="7A3F0FB3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Osvětlení</w:t>
            </w:r>
          </w:p>
        </w:tc>
        <w:tc>
          <w:tcPr>
            <w:tcW w:w="1276" w:type="dxa"/>
            <w:vAlign w:val="center"/>
          </w:tcPr>
          <w:p w14:paraId="718F048C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AE67DF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6390472A" w14:textId="77777777" w:rsidTr="004E3D8B">
        <w:trPr>
          <w:trHeight w:val="677"/>
        </w:trPr>
        <w:tc>
          <w:tcPr>
            <w:tcW w:w="4536" w:type="dxa"/>
          </w:tcPr>
          <w:p w14:paraId="3F53BACE" w14:textId="604A385E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Polička</w:t>
            </w:r>
          </w:p>
        </w:tc>
        <w:tc>
          <w:tcPr>
            <w:tcW w:w="1276" w:type="dxa"/>
            <w:vAlign w:val="center"/>
          </w:tcPr>
          <w:p w14:paraId="0A323D57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67F78A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1ADC47A6" w14:textId="77777777" w:rsidTr="004E3D8B">
        <w:tc>
          <w:tcPr>
            <w:tcW w:w="4536" w:type="dxa"/>
          </w:tcPr>
          <w:p w14:paraId="310714E3" w14:textId="1A615A93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Filtrace vzduchu</w:t>
            </w:r>
          </w:p>
        </w:tc>
        <w:tc>
          <w:tcPr>
            <w:tcW w:w="1276" w:type="dxa"/>
            <w:vAlign w:val="center"/>
          </w:tcPr>
          <w:p w14:paraId="77B92140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3D9DD2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251487" w:rsidRPr="00DC2021" w14:paraId="082A3FB4" w14:textId="77777777" w:rsidTr="004E3D8B">
        <w:tc>
          <w:tcPr>
            <w:tcW w:w="4536" w:type="dxa"/>
          </w:tcPr>
          <w:p w14:paraId="0FB5744A" w14:textId="23DC6683" w:rsidR="00251487" w:rsidRPr="008032F5" w:rsidRDefault="00251487" w:rsidP="00251487">
            <w:pPr>
              <w:jc w:val="both"/>
              <w:rPr>
                <w:rFonts w:asciiTheme="minorHAnsi" w:hAnsiTheme="minorHAnsi"/>
                <w:szCs w:val="20"/>
              </w:rPr>
            </w:pPr>
            <w:r w:rsidRPr="008032F5">
              <w:rPr>
                <w:rFonts w:ascii="OpenSymbol" w:eastAsia="OpenSymbol" w:hAnsi="ArialMT" w:cs="OpenSymbol" w:hint="eastAsia"/>
                <w:szCs w:val="20"/>
                <w:lang w:eastAsia="en-US"/>
              </w:rPr>
              <w:t>•</w:t>
            </w:r>
            <w:r w:rsidRPr="008032F5">
              <w:rPr>
                <w:rFonts w:ascii="OpenSymbol" w:eastAsia="OpenSymbol" w:hAnsi="ArialMT" w:cs="OpenSymbol"/>
                <w:szCs w:val="20"/>
                <w:lang w:eastAsia="en-US"/>
              </w:rPr>
              <w:t xml:space="preserve"> </w:t>
            </w:r>
            <w:r w:rsidRPr="008032F5">
              <w:rPr>
                <w:rFonts w:ascii="ArialMT" w:eastAsiaTheme="minorHAnsi" w:hAnsi="ArialMT" w:cs="ArialMT"/>
                <w:szCs w:val="20"/>
                <w:lang w:eastAsia="en-US"/>
              </w:rPr>
              <w:t>120x600x820výška (mm)</w:t>
            </w:r>
          </w:p>
        </w:tc>
        <w:tc>
          <w:tcPr>
            <w:tcW w:w="1276" w:type="dxa"/>
            <w:vAlign w:val="center"/>
          </w:tcPr>
          <w:p w14:paraId="3F3AEB36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25E5686" w14:textId="77777777" w:rsidR="00251487" w:rsidRPr="00DC2021" w:rsidRDefault="00251487" w:rsidP="0025148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1F637FA3" w14:textId="7E180535" w:rsidR="00D7314B" w:rsidRDefault="00D7314B" w:rsidP="00D7314B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DD3ACF">
        <w:rPr>
          <w:rFonts w:asciiTheme="minorHAnsi" w:hAnsiTheme="minorHAnsi"/>
          <w:sz w:val="22"/>
          <w:szCs w:val="22"/>
        </w:rPr>
        <w:t xml:space="preserve">Na všechny číselné parametry je tolerance +/- </w:t>
      </w:r>
      <w:proofErr w:type="gramStart"/>
      <w:r w:rsidRPr="00DD3ACF">
        <w:rPr>
          <w:rFonts w:asciiTheme="minorHAnsi" w:hAnsiTheme="minorHAnsi"/>
          <w:sz w:val="22"/>
          <w:szCs w:val="22"/>
        </w:rPr>
        <w:t>10%</w:t>
      </w:r>
      <w:proofErr w:type="gramEnd"/>
      <w:r w:rsidRPr="00DD3ACF">
        <w:rPr>
          <w:rFonts w:asciiTheme="minorHAnsi" w:hAnsiTheme="minorHAnsi"/>
          <w:sz w:val="22"/>
          <w:szCs w:val="22"/>
        </w:rPr>
        <w:t>, mimo číselné parametry uvedené jako min. nebo max.</w:t>
      </w:r>
    </w:p>
    <w:p w14:paraId="7A8CB6B0" w14:textId="034988A2" w:rsidR="006712BF" w:rsidRDefault="006712BF" w:rsidP="006712BF">
      <w:pPr>
        <w:rPr>
          <w:lang w:eastAsia="en-US"/>
        </w:rPr>
      </w:pPr>
    </w:p>
    <w:p w14:paraId="370B6AB8" w14:textId="4C09F3B4" w:rsidR="006712BF" w:rsidRDefault="006712BF" w:rsidP="006712BF">
      <w:pPr>
        <w:rPr>
          <w:lang w:eastAsia="en-US"/>
        </w:rPr>
      </w:pPr>
    </w:p>
    <w:p w14:paraId="28B50DF7" w14:textId="77777777" w:rsidR="006712BF" w:rsidRDefault="006712BF" w:rsidP="006712BF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Požadavky, které budou součástí dodávky předmětu plnění </w:t>
      </w:r>
    </w:p>
    <w:p w14:paraId="44E57407" w14:textId="77777777" w:rsidR="006712BF" w:rsidRDefault="006712BF" w:rsidP="006712BF">
      <w:pPr>
        <w:rPr>
          <w:lang w:eastAsia="en-US"/>
        </w:rPr>
      </w:pPr>
    </w:p>
    <w:p w14:paraId="31A10C55" w14:textId="77777777" w:rsidR="006712BF" w:rsidRDefault="006712BF" w:rsidP="006712BF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14:paraId="34D72F96" w14:textId="77777777" w:rsidR="006712BF" w:rsidRPr="006712BF" w:rsidRDefault="006712BF" w:rsidP="006712BF">
      <w:pPr>
        <w:rPr>
          <w:lang w:eastAsia="en-US"/>
        </w:rPr>
      </w:pPr>
    </w:p>
    <w:p w14:paraId="47244D35" w14:textId="77777777" w:rsidR="00D7314B" w:rsidRPr="00DC2021" w:rsidRDefault="00D7314B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DC2021" w14:paraId="7C96A110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56B2BE8C" w14:textId="77777777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2244E7F6" w14:textId="5E11554C" w:rsidR="0065447C" w:rsidRPr="00DC2021" w:rsidRDefault="006712BF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8839FCF" w14:textId="77777777" w:rsidR="0065447C" w:rsidRPr="00DC2021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C20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DC2021" w14:paraId="4F170308" w14:textId="77777777" w:rsidTr="0065447C">
        <w:trPr>
          <w:jc w:val="center"/>
        </w:trPr>
        <w:tc>
          <w:tcPr>
            <w:tcW w:w="7797" w:type="dxa"/>
            <w:vAlign w:val="center"/>
          </w:tcPr>
          <w:p w14:paraId="39ADCCFD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B9DC838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7F61096" w14:textId="77777777" w:rsidTr="0065447C">
        <w:trPr>
          <w:jc w:val="center"/>
        </w:trPr>
        <w:tc>
          <w:tcPr>
            <w:tcW w:w="7797" w:type="dxa"/>
            <w:vAlign w:val="center"/>
          </w:tcPr>
          <w:p w14:paraId="40DC18F5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6B63AAE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4B5AE4E" w14:textId="77777777" w:rsidTr="0065447C">
        <w:trPr>
          <w:jc w:val="center"/>
        </w:trPr>
        <w:tc>
          <w:tcPr>
            <w:tcW w:w="7797" w:type="dxa"/>
            <w:vAlign w:val="center"/>
          </w:tcPr>
          <w:p w14:paraId="25E70922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2B56317F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50CC24A8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EC9FA7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58B5C825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BE37D4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2A72C7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2262304B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23D047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5149999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0F96AB79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19E13C53" w14:textId="77777777" w:rsidR="0065447C" w:rsidRPr="00DC2021" w:rsidRDefault="0065447C" w:rsidP="00F15BA6">
      <w:pPr>
        <w:pStyle w:val="Nadpis2"/>
        <w:spacing w:before="240"/>
        <w:rPr>
          <w:rFonts w:asciiTheme="minorHAnsi" w:hAnsiTheme="minorHAnsi"/>
          <w:sz w:val="28"/>
          <w:szCs w:val="28"/>
        </w:rPr>
      </w:pPr>
    </w:p>
    <w:sectPr w:rsidR="0065447C" w:rsidRPr="00DC2021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0A36" w14:textId="77777777" w:rsidR="000C4921" w:rsidRDefault="000C4921">
      <w:r>
        <w:separator/>
      </w:r>
    </w:p>
  </w:endnote>
  <w:endnote w:type="continuationSeparator" w:id="0">
    <w:p w14:paraId="0CC7A522" w14:textId="77777777" w:rsidR="000C4921" w:rsidRDefault="000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1C38BC55" w14:textId="1912455B" w:rsidR="000C4921" w:rsidRPr="00CA2983" w:rsidRDefault="000C4921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7C7097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79DD3BB" w14:textId="18C5B0D4" w:rsidR="000C4921" w:rsidRPr="00CA2983" w:rsidRDefault="000C4921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6473E4">
          <w:rPr>
            <w:rFonts w:ascii="Calibri" w:hAnsi="Calibri" w:cs="Calibri"/>
            <w:szCs w:val="20"/>
          </w:rPr>
          <w:t>4</w:t>
        </w:r>
        <w:r w:rsidR="007C7097">
          <w:rPr>
            <w:rFonts w:ascii="Calibri" w:hAnsi="Calibri" w:cs="Calibri"/>
            <w:szCs w:val="20"/>
          </w:rPr>
          <w:t>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0CD09862" w14:textId="77777777" w:rsidR="000C4921" w:rsidRDefault="000C4921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972AD36" w14:textId="77777777" w:rsidR="000C4921" w:rsidRPr="00855DB3" w:rsidRDefault="000C4921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23CD4" w14:textId="77777777" w:rsidR="000C4921" w:rsidRDefault="000C4921">
      <w:r>
        <w:separator/>
      </w:r>
    </w:p>
  </w:footnote>
  <w:footnote w:type="continuationSeparator" w:id="0">
    <w:p w14:paraId="646D8DD6" w14:textId="77777777" w:rsidR="000C4921" w:rsidRDefault="000C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C6C85" w14:textId="77777777" w:rsidR="000C4921" w:rsidRDefault="000C4921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1B422" wp14:editId="33D86D32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10E1DFC6" wp14:editId="445262C8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72CF7"/>
    <w:multiLevelType w:val="hybridMultilevel"/>
    <w:tmpl w:val="72D856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495A"/>
    <w:multiLevelType w:val="hybridMultilevel"/>
    <w:tmpl w:val="ADE6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33255"/>
    <w:multiLevelType w:val="hybridMultilevel"/>
    <w:tmpl w:val="542EE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080690"/>
    <w:multiLevelType w:val="hybridMultilevel"/>
    <w:tmpl w:val="F28A2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DB5F14"/>
    <w:multiLevelType w:val="hybridMultilevel"/>
    <w:tmpl w:val="8196C2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83A33"/>
    <w:multiLevelType w:val="hybridMultilevel"/>
    <w:tmpl w:val="9782E94A"/>
    <w:lvl w:ilvl="0" w:tplc="21028B12">
      <w:start w:val="4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7441A"/>
    <w:multiLevelType w:val="hybridMultilevel"/>
    <w:tmpl w:val="9AC4E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3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83D"/>
    <w:multiLevelType w:val="hybridMultilevel"/>
    <w:tmpl w:val="B8029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53131"/>
    <w:multiLevelType w:val="multilevel"/>
    <w:tmpl w:val="04050025"/>
    <w:lvl w:ilvl="0">
      <w:start w:val="1"/>
      <w:numFmt w:val="decimal"/>
      <w:lvlText w:val="%1"/>
      <w:lvlJc w:val="left"/>
      <w:pPr>
        <w:ind w:left="1141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35"/>
  </w:num>
  <w:num w:numId="4">
    <w:abstractNumId w:val="13"/>
  </w:num>
  <w:num w:numId="5">
    <w:abstractNumId w:val="7"/>
  </w:num>
  <w:num w:numId="6">
    <w:abstractNumId w:val="15"/>
  </w:num>
  <w:num w:numId="7">
    <w:abstractNumId w:val="15"/>
  </w:num>
  <w:num w:numId="8">
    <w:abstractNumId w:val="34"/>
  </w:num>
  <w:num w:numId="9">
    <w:abstractNumId w:val="3"/>
  </w:num>
  <w:num w:numId="10">
    <w:abstractNumId w:val="27"/>
  </w:num>
  <w:num w:numId="11">
    <w:abstractNumId w:val="25"/>
  </w:num>
  <w:num w:numId="12">
    <w:abstractNumId w:val="32"/>
  </w:num>
  <w:num w:numId="13">
    <w:abstractNumId w:val="8"/>
  </w:num>
  <w:num w:numId="14">
    <w:abstractNumId w:val="29"/>
  </w:num>
  <w:num w:numId="15">
    <w:abstractNumId w:val="31"/>
  </w:num>
  <w:num w:numId="16">
    <w:abstractNumId w:val="16"/>
  </w:num>
  <w:num w:numId="17">
    <w:abstractNumId w:val="22"/>
  </w:num>
  <w:num w:numId="18">
    <w:abstractNumId w:val="10"/>
  </w:num>
  <w:num w:numId="19">
    <w:abstractNumId w:val="26"/>
  </w:num>
  <w:num w:numId="20">
    <w:abstractNumId w:val="33"/>
  </w:num>
  <w:num w:numId="21">
    <w:abstractNumId w:val="24"/>
  </w:num>
  <w:num w:numId="22">
    <w:abstractNumId w:val="5"/>
  </w:num>
  <w:num w:numId="23">
    <w:abstractNumId w:val="9"/>
  </w:num>
  <w:num w:numId="24">
    <w:abstractNumId w:val="23"/>
  </w:num>
  <w:num w:numId="25">
    <w:abstractNumId w:val="28"/>
  </w:num>
  <w:num w:numId="26">
    <w:abstractNumId w:val="19"/>
  </w:num>
  <w:num w:numId="27">
    <w:abstractNumId w:val="11"/>
  </w:num>
  <w:num w:numId="28">
    <w:abstractNumId w:val="0"/>
  </w:num>
  <w:num w:numId="29">
    <w:abstractNumId w:val="6"/>
  </w:num>
  <w:num w:numId="30">
    <w:abstractNumId w:val="4"/>
  </w:num>
  <w:num w:numId="31">
    <w:abstractNumId w:val="14"/>
  </w:num>
  <w:num w:numId="32">
    <w:abstractNumId w:val="12"/>
  </w:num>
  <w:num w:numId="33">
    <w:abstractNumId w:val="21"/>
  </w:num>
  <w:num w:numId="34">
    <w:abstractNumId w:val="20"/>
  </w:num>
  <w:num w:numId="35">
    <w:abstractNumId w:val="18"/>
  </w:num>
  <w:num w:numId="36">
    <w:abstractNumId w:val="17"/>
  </w:num>
  <w:num w:numId="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2BDB"/>
    <w:rsid w:val="00017F49"/>
    <w:rsid w:val="00035A0E"/>
    <w:rsid w:val="0003624C"/>
    <w:rsid w:val="000437B4"/>
    <w:rsid w:val="00052D89"/>
    <w:rsid w:val="000645CC"/>
    <w:rsid w:val="0006781A"/>
    <w:rsid w:val="00074528"/>
    <w:rsid w:val="0008758E"/>
    <w:rsid w:val="00094F6C"/>
    <w:rsid w:val="0009503C"/>
    <w:rsid w:val="000970C0"/>
    <w:rsid w:val="000A07D1"/>
    <w:rsid w:val="000A1ECC"/>
    <w:rsid w:val="000A20C8"/>
    <w:rsid w:val="000A3B26"/>
    <w:rsid w:val="000B179B"/>
    <w:rsid w:val="000B3193"/>
    <w:rsid w:val="000C1F62"/>
    <w:rsid w:val="000C1FBC"/>
    <w:rsid w:val="000C28E6"/>
    <w:rsid w:val="000C4921"/>
    <w:rsid w:val="000C6A3F"/>
    <w:rsid w:val="000C71E4"/>
    <w:rsid w:val="000D436E"/>
    <w:rsid w:val="000D4ABB"/>
    <w:rsid w:val="000E1014"/>
    <w:rsid w:val="000E686D"/>
    <w:rsid w:val="000F24DE"/>
    <w:rsid w:val="000F486F"/>
    <w:rsid w:val="001036F7"/>
    <w:rsid w:val="00111FF7"/>
    <w:rsid w:val="001258AB"/>
    <w:rsid w:val="00125E54"/>
    <w:rsid w:val="00127285"/>
    <w:rsid w:val="00136081"/>
    <w:rsid w:val="001770B9"/>
    <w:rsid w:val="00185540"/>
    <w:rsid w:val="00191ADF"/>
    <w:rsid w:val="0019452C"/>
    <w:rsid w:val="00195532"/>
    <w:rsid w:val="00197A5B"/>
    <w:rsid w:val="001A75A1"/>
    <w:rsid w:val="001D1372"/>
    <w:rsid w:val="001D3BFB"/>
    <w:rsid w:val="001D6E65"/>
    <w:rsid w:val="001E427D"/>
    <w:rsid w:val="001F2952"/>
    <w:rsid w:val="00205BFD"/>
    <w:rsid w:val="00205EE2"/>
    <w:rsid w:val="00212110"/>
    <w:rsid w:val="00214C1D"/>
    <w:rsid w:val="00220D13"/>
    <w:rsid w:val="00226F44"/>
    <w:rsid w:val="002270BB"/>
    <w:rsid w:val="002476E6"/>
    <w:rsid w:val="00251487"/>
    <w:rsid w:val="00252B43"/>
    <w:rsid w:val="002666F5"/>
    <w:rsid w:val="00272352"/>
    <w:rsid w:val="00280A80"/>
    <w:rsid w:val="002A27EE"/>
    <w:rsid w:val="002B39F1"/>
    <w:rsid w:val="002C543B"/>
    <w:rsid w:val="002C5A20"/>
    <w:rsid w:val="002D0847"/>
    <w:rsid w:val="002D2B91"/>
    <w:rsid w:val="002D4509"/>
    <w:rsid w:val="002E5F2E"/>
    <w:rsid w:val="002E6F56"/>
    <w:rsid w:val="00303205"/>
    <w:rsid w:val="0031657C"/>
    <w:rsid w:val="003448C0"/>
    <w:rsid w:val="00345B5A"/>
    <w:rsid w:val="00361D5A"/>
    <w:rsid w:val="0038118E"/>
    <w:rsid w:val="00381B11"/>
    <w:rsid w:val="003846F9"/>
    <w:rsid w:val="00393D4B"/>
    <w:rsid w:val="00393D63"/>
    <w:rsid w:val="003B40D7"/>
    <w:rsid w:val="003B4A14"/>
    <w:rsid w:val="003D1E77"/>
    <w:rsid w:val="003D5973"/>
    <w:rsid w:val="003D5FC2"/>
    <w:rsid w:val="003D7C3B"/>
    <w:rsid w:val="003E084A"/>
    <w:rsid w:val="003E5E6D"/>
    <w:rsid w:val="004001AC"/>
    <w:rsid w:val="004006C4"/>
    <w:rsid w:val="0040095C"/>
    <w:rsid w:val="00411483"/>
    <w:rsid w:val="00426B37"/>
    <w:rsid w:val="00426B74"/>
    <w:rsid w:val="0044722F"/>
    <w:rsid w:val="004521F2"/>
    <w:rsid w:val="0045612A"/>
    <w:rsid w:val="00464365"/>
    <w:rsid w:val="00470C30"/>
    <w:rsid w:val="0047221C"/>
    <w:rsid w:val="00472A28"/>
    <w:rsid w:val="00474C72"/>
    <w:rsid w:val="00480165"/>
    <w:rsid w:val="004838A7"/>
    <w:rsid w:val="004A3D79"/>
    <w:rsid w:val="004C57F4"/>
    <w:rsid w:val="004C65DC"/>
    <w:rsid w:val="004C7980"/>
    <w:rsid w:val="004D2DB6"/>
    <w:rsid w:val="004D438D"/>
    <w:rsid w:val="004F5479"/>
    <w:rsid w:val="004F69D1"/>
    <w:rsid w:val="00504A9F"/>
    <w:rsid w:val="00521903"/>
    <w:rsid w:val="00531FC6"/>
    <w:rsid w:val="00532663"/>
    <w:rsid w:val="005329B0"/>
    <w:rsid w:val="00542225"/>
    <w:rsid w:val="0054515C"/>
    <w:rsid w:val="0054628A"/>
    <w:rsid w:val="0056576E"/>
    <w:rsid w:val="00567235"/>
    <w:rsid w:val="00572533"/>
    <w:rsid w:val="005854CC"/>
    <w:rsid w:val="005870F2"/>
    <w:rsid w:val="005B06FC"/>
    <w:rsid w:val="005B2A93"/>
    <w:rsid w:val="005B2B6F"/>
    <w:rsid w:val="005C6500"/>
    <w:rsid w:val="005D05E0"/>
    <w:rsid w:val="005D6FB3"/>
    <w:rsid w:val="005E15EB"/>
    <w:rsid w:val="005E1A2C"/>
    <w:rsid w:val="005E53D1"/>
    <w:rsid w:val="00600F8C"/>
    <w:rsid w:val="00601065"/>
    <w:rsid w:val="006028C9"/>
    <w:rsid w:val="00602A33"/>
    <w:rsid w:val="00604638"/>
    <w:rsid w:val="00605642"/>
    <w:rsid w:val="00607DA1"/>
    <w:rsid w:val="00615491"/>
    <w:rsid w:val="00620CA2"/>
    <w:rsid w:val="0062603D"/>
    <w:rsid w:val="0063056C"/>
    <w:rsid w:val="00633091"/>
    <w:rsid w:val="006370F4"/>
    <w:rsid w:val="00637A1A"/>
    <w:rsid w:val="00637E1C"/>
    <w:rsid w:val="006466FD"/>
    <w:rsid w:val="006473E4"/>
    <w:rsid w:val="006518A6"/>
    <w:rsid w:val="00652279"/>
    <w:rsid w:val="00654188"/>
    <w:rsid w:val="0065447C"/>
    <w:rsid w:val="0065590C"/>
    <w:rsid w:val="00662654"/>
    <w:rsid w:val="006639EB"/>
    <w:rsid w:val="006712BF"/>
    <w:rsid w:val="00672364"/>
    <w:rsid w:val="0067650B"/>
    <w:rsid w:val="006B1A3A"/>
    <w:rsid w:val="006C09D7"/>
    <w:rsid w:val="006D049A"/>
    <w:rsid w:val="006E5A2E"/>
    <w:rsid w:val="006F12A7"/>
    <w:rsid w:val="006F47CD"/>
    <w:rsid w:val="006F6461"/>
    <w:rsid w:val="00703424"/>
    <w:rsid w:val="0071402B"/>
    <w:rsid w:val="0071532A"/>
    <w:rsid w:val="00716461"/>
    <w:rsid w:val="007230A6"/>
    <w:rsid w:val="007269A7"/>
    <w:rsid w:val="0073070F"/>
    <w:rsid w:val="007341AA"/>
    <w:rsid w:val="00734201"/>
    <w:rsid w:val="00743AC9"/>
    <w:rsid w:val="00756D6D"/>
    <w:rsid w:val="0075721B"/>
    <w:rsid w:val="00767CC9"/>
    <w:rsid w:val="00783B7D"/>
    <w:rsid w:val="007B6C29"/>
    <w:rsid w:val="007B7498"/>
    <w:rsid w:val="007C7097"/>
    <w:rsid w:val="007D1C73"/>
    <w:rsid w:val="007D591C"/>
    <w:rsid w:val="007D5D9B"/>
    <w:rsid w:val="007E7126"/>
    <w:rsid w:val="007F59FE"/>
    <w:rsid w:val="007F694D"/>
    <w:rsid w:val="007F795F"/>
    <w:rsid w:val="008032F5"/>
    <w:rsid w:val="00804134"/>
    <w:rsid w:val="00806E1F"/>
    <w:rsid w:val="00814870"/>
    <w:rsid w:val="0081601A"/>
    <w:rsid w:val="00832A43"/>
    <w:rsid w:val="008379B1"/>
    <w:rsid w:val="00837D2D"/>
    <w:rsid w:val="00842F61"/>
    <w:rsid w:val="00843B0E"/>
    <w:rsid w:val="00855DB3"/>
    <w:rsid w:val="00861184"/>
    <w:rsid w:val="008614C0"/>
    <w:rsid w:val="00867642"/>
    <w:rsid w:val="008710C5"/>
    <w:rsid w:val="00885758"/>
    <w:rsid w:val="00885D17"/>
    <w:rsid w:val="00890047"/>
    <w:rsid w:val="008B1CD4"/>
    <w:rsid w:val="008D7A6F"/>
    <w:rsid w:val="008E1D92"/>
    <w:rsid w:val="008E334F"/>
    <w:rsid w:val="00905AFC"/>
    <w:rsid w:val="00905E90"/>
    <w:rsid w:val="00907E39"/>
    <w:rsid w:val="0091171E"/>
    <w:rsid w:val="00941E60"/>
    <w:rsid w:val="00942F42"/>
    <w:rsid w:val="00965992"/>
    <w:rsid w:val="009673F6"/>
    <w:rsid w:val="009733F0"/>
    <w:rsid w:val="009751AA"/>
    <w:rsid w:val="00985725"/>
    <w:rsid w:val="0098671F"/>
    <w:rsid w:val="00990F97"/>
    <w:rsid w:val="0099223B"/>
    <w:rsid w:val="00993C6A"/>
    <w:rsid w:val="00994611"/>
    <w:rsid w:val="009A239C"/>
    <w:rsid w:val="009A2616"/>
    <w:rsid w:val="009B4D26"/>
    <w:rsid w:val="009B4E45"/>
    <w:rsid w:val="009C0B4C"/>
    <w:rsid w:val="009D3720"/>
    <w:rsid w:val="009E189C"/>
    <w:rsid w:val="009F24F7"/>
    <w:rsid w:val="00A075F1"/>
    <w:rsid w:val="00A1644D"/>
    <w:rsid w:val="00A3645C"/>
    <w:rsid w:val="00A37633"/>
    <w:rsid w:val="00A37710"/>
    <w:rsid w:val="00A45ABD"/>
    <w:rsid w:val="00A537FA"/>
    <w:rsid w:val="00A70EB3"/>
    <w:rsid w:val="00A7247A"/>
    <w:rsid w:val="00A72488"/>
    <w:rsid w:val="00A75408"/>
    <w:rsid w:val="00A7653E"/>
    <w:rsid w:val="00A811DD"/>
    <w:rsid w:val="00A8362D"/>
    <w:rsid w:val="00A837CA"/>
    <w:rsid w:val="00A85DE2"/>
    <w:rsid w:val="00A87292"/>
    <w:rsid w:val="00A87653"/>
    <w:rsid w:val="00A9026B"/>
    <w:rsid w:val="00A91526"/>
    <w:rsid w:val="00AB14BC"/>
    <w:rsid w:val="00AC078D"/>
    <w:rsid w:val="00AC3F9C"/>
    <w:rsid w:val="00AD7DB4"/>
    <w:rsid w:val="00AE0A9A"/>
    <w:rsid w:val="00AE1389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56957"/>
    <w:rsid w:val="00B6659F"/>
    <w:rsid w:val="00BB0C56"/>
    <w:rsid w:val="00BB2159"/>
    <w:rsid w:val="00BB40AC"/>
    <w:rsid w:val="00BD6D27"/>
    <w:rsid w:val="00BF57F9"/>
    <w:rsid w:val="00C04ADE"/>
    <w:rsid w:val="00C10A7D"/>
    <w:rsid w:val="00C16503"/>
    <w:rsid w:val="00C37F21"/>
    <w:rsid w:val="00C4498B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02B0"/>
    <w:rsid w:val="00CE32A8"/>
    <w:rsid w:val="00CF60CC"/>
    <w:rsid w:val="00D07B2A"/>
    <w:rsid w:val="00D14FCA"/>
    <w:rsid w:val="00D21719"/>
    <w:rsid w:val="00D241F8"/>
    <w:rsid w:val="00D33243"/>
    <w:rsid w:val="00D3510F"/>
    <w:rsid w:val="00D36304"/>
    <w:rsid w:val="00D370BE"/>
    <w:rsid w:val="00D42818"/>
    <w:rsid w:val="00D431D5"/>
    <w:rsid w:val="00D43214"/>
    <w:rsid w:val="00D5247B"/>
    <w:rsid w:val="00D62E8D"/>
    <w:rsid w:val="00D70BF0"/>
    <w:rsid w:val="00D72049"/>
    <w:rsid w:val="00D7314B"/>
    <w:rsid w:val="00D819E5"/>
    <w:rsid w:val="00D876D7"/>
    <w:rsid w:val="00D928D0"/>
    <w:rsid w:val="00D963DD"/>
    <w:rsid w:val="00DA57E0"/>
    <w:rsid w:val="00DB2EE8"/>
    <w:rsid w:val="00DC2021"/>
    <w:rsid w:val="00DC5760"/>
    <w:rsid w:val="00DD3ACF"/>
    <w:rsid w:val="00DE3E17"/>
    <w:rsid w:val="00DF2A83"/>
    <w:rsid w:val="00DF3D4D"/>
    <w:rsid w:val="00E01507"/>
    <w:rsid w:val="00E14675"/>
    <w:rsid w:val="00E2364C"/>
    <w:rsid w:val="00E25961"/>
    <w:rsid w:val="00E25E2C"/>
    <w:rsid w:val="00E307AA"/>
    <w:rsid w:val="00E3244D"/>
    <w:rsid w:val="00E327B4"/>
    <w:rsid w:val="00E600E7"/>
    <w:rsid w:val="00E640CE"/>
    <w:rsid w:val="00E65FC7"/>
    <w:rsid w:val="00E70BD0"/>
    <w:rsid w:val="00E73FAD"/>
    <w:rsid w:val="00E753DD"/>
    <w:rsid w:val="00E864C9"/>
    <w:rsid w:val="00EA5D2F"/>
    <w:rsid w:val="00EB28FB"/>
    <w:rsid w:val="00EB3567"/>
    <w:rsid w:val="00EB6305"/>
    <w:rsid w:val="00EC25C5"/>
    <w:rsid w:val="00ED1886"/>
    <w:rsid w:val="00EE1E0E"/>
    <w:rsid w:val="00F011A6"/>
    <w:rsid w:val="00F03861"/>
    <w:rsid w:val="00F05A17"/>
    <w:rsid w:val="00F069C9"/>
    <w:rsid w:val="00F14182"/>
    <w:rsid w:val="00F15BA6"/>
    <w:rsid w:val="00F16700"/>
    <w:rsid w:val="00F22CB7"/>
    <w:rsid w:val="00F42F2C"/>
    <w:rsid w:val="00F45432"/>
    <w:rsid w:val="00F458FA"/>
    <w:rsid w:val="00F63C45"/>
    <w:rsid w:val="00F66DDD"/>
    <w:rsid w:val="00F70C37"/>
    <w:rsid w:val="00F935F7"/>
    <w:rsid w:val="00F95B45"/>
    <w:rsid w:val="00FA0309"/>
    <w:rsid w:val="00FB0179"/>
    <w:rsid w:val="00FB4C27"/>
    <w:rsid w:val="00FB55EE"/>
    <w:rsid w:val="00FD463C"/>
    <w:rsid w:val="00FE368B"/>
    <w:rsid w:val="00FF1FBC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822A9F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0106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0106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60106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010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03C"/>
    <w:pPr>
      <w:spacing w:after="200"/>
    </w:pPr>
    <w:rPr>
      <w:rFonts w:ascii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03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950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3273-53FE-4123-8878-842A5EF8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1223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29</cp:revision>
  <dcterms:created xsi:type="dcterms:W3CDTF">2020-05-04T12:54:00Z</dcterms:created>
  <dcterms:modified xsi:type="dcterms:W3CDTF">2020-08-05T15:42:00Z</dcterms:modified>
</cp:coreProperties>
</file>